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49" w:rsidRDefault="00787549" w:rsidP="00787549">
      <w:pPr>
        <w:pStyle w:val="Zhlav"/>
        <w:tabs>
          <w:tab w:val="left" w:pos="708"/>
        </w:tabs>
        <w:rPr>
          <w:rFonts w:ascii="Arial" w:hAnsi="Arial" w:cs="Arial"/>
          <w:sz w:val="18"/>
          <w:szCs w:val="18"/>
        </w:rPr>
      </w:pPr>
    </w:p>
    <w:p w:rsidR="00787549" w:rsidRDefault="00787549" w:rsidP="00787549">
      <w:pPr>
        <w:pStyle w:val="Nadpis1"/>
        <w:jc w:val="right"/>
        <w:rPr>
          <w:caps/>
          <w:sz w:val="36"/>
        </w:rPr>
      </w:pPr>
      <w:r>
        <w:rPr>
          <w:caps/>
          <w:sz w:val="36"/>
        </w:rPr>
        <w:t>č. .............</w:t>
      </w:r>
    </w:p>
    <w:p w:rsidR="00787549" w:rsidRDefault="00787549" w:rsidP="00787549">
      <w:pPr>
        <w:pStyle w:val="Nadpis1"/>
        <w:rPr>
          <w:b w:val="0"/>
          <w:caps/>
          <w:sz w:val="24"/>
        </w:rPr>
      </w:pPr>
      <w:r>
        <w:rPr>
          <w:caps/>
          <w:sz w:val="36"/>
        </w:rPr>
        <w:t>Materiál</w:t>
      </w:r>
      <w:r>
        <w:rPr>
          <w:caps/>
          <w:sz w:val="36"/>
        </w:rPr>
        <w:tab/>
      </w:r>
      <w:r>
        <w:rPr>
          <w:caps/>
          <w:sz w:val="36"/>
        </w:rPr>
        <w:tab/>
      </w:r>
      <w:r>
        <w:rPr>
          <w:caps/>
          <w:sz w:val="36"/>
        </w:rPr>
        <w:tab/>
      </w:r>
      <w:r>
        <w:rPr>
          <w:caps/>
          <w:sz w:val="36"/>
        </w:rPr>
        <w:tab/>
      </w:r>
      <w:r>
        <w:rPr>
          <w:caps/>
          <w:sz w:val="36"/>
        </w:rPr>
        <w:tab/>
      </w:r>
      <w:r>
        <w:rPr>
          <w:caps/>
          <w:sz w:val="36"/>
        </w:rPr>
        <w:tab/>
      </w:r>
      <w:r>
        <w:rPr>
          <w:caps/>
          <w:sz w:val="36"/>
        </w:rPr>
        <w:tab/>
      </w:r>
      <w:r>
        <w:rPr>
          <w:caps/>
          <w:sz w:val="36"/>
        </w:rPr>
        <w:tab/>
      </w:r>
    </w:p>
    <w:p w:rsidR="00787549" w:rsidRDefault="00787549" w:rsidP="00787549">
      <w:pPr>
        <w:rPr>
          <w:rFonts w:ascii="Arial" w:hAnsi="Arial" w:cs="Arial"/>
          <w:b/>
          <w:bCs/>
          <w:sz w:val="32"/>
        </w:rPr>
      </w:pPr>
      <w:r>
        <w:rPr>
          <w:rFonts w:ascii="Arial" w:hAnsi="Arial" w:cs="Arial"/>
          <w:b/>
          <w:bCs/>
          <w:sz w:val="32"/>
        </w:rPr>
        <w:t>pro zasedání</w:t>
      </w:r>
    </w:p>
    <w:p w:rsidR="00787549" w:rsidRDefault="00787549" w:rsidP="00787549">
      <w:pPr>
        <w:pStyle w:val="Nadpis2"/>
      </w:pPr>
      <w:r>
        <w:t xml:space="preserve">Zastupitelstva města Prostějova konané dne </w:t>
      </w:r>
      <w:r w:rsidR="00605B92">
        <w:t>8</w:t>
      </w:r>
      <w:r>
        <w:t>.</w:t>
      </w:r>
      <w:r w:rsidR="00605B92">
        <w:t>11</w:t>
      </w:r>
      <w:r>
        <w:t>.2011</w:t>
      </w:r>
    </w:p>
    <w:p w:rsidR="00787549" w:rsidRDefault="00787549" w:rsidP="00787549"/>
    <w:p w:rsidR="00605B92" w:rsidRPr="007727B5" w:rsidRDefault="00787549" w:rsidP="00605B92">
      <w:pPr>
        <w:rPr>
          <w:rFonts w:ascii="Arial" w:hAnsi="Arial" w:cs="Arial"/>
          <w:b/>
          <w:sz w:val="20"/>
          <w:szCs w:val="20"/>
        </w:rPr>
      </w:pPr>
      <w:r w:rsidRPr="007727B5">
        <w:rPr>
          <w:rFonts w:ascii="Arial" w:hAnsi="Arial" w:cs="Arial"/>
          <w:sz w:val="20"/>
          <w:szCs w:val="20"/>
        </w:rPr>
        <w:t>Název materiálu:</w:t>
      </w:r>
      <w:r w:rsidRPr="007727B5">
        <w:rPr>
          <w:rFonts w:ascii="Arial" w:hAnsi="Arial" w:cs="Arial"/>
          <w:sz w:val="20"/>
          <w:szCs w:val="20"/>
        </w:rPr>
        <w:tab/>
      </w:r>
      <w:r w:rsidR="00605B92" w:rsidRPr="007727B5">
        <w:rPr>
          <w:rFonts w:ascii="Arial" w:hAnsi="Arial" w:cs="Arial"/>
          <w:b/>
          <w:sz w:val="20"/>
          <w:szCs w:val="20"/>
        </w:rPr>
        <w:t xml:space="preserve">Obecně  závazná vyhláška č.  ../2011 o systému shromažďování, sběru, </w:t>
      </w:r>
      <w:r w:rsidR="007727B5">
        <w:rPr>
          <w:rFonts w:ascii="Arial" w:hAnsi="Arial" w:cs="Arial"/>
          <w:b/>
          <w:sz w:val="20"/>
          <w:szCs w:val="20"/>
        </w:rPr>
        <w:t xml:space="preserve"> </w:t>
      </w:r>
    </w:p>
    <w:p w:rsidR="00605B92" w:rsidRPr="007727B5" w:rsidRDefault="00605B92" w:rsidP="00605B92">
      <w:pPr>
        <w:rPr>
          <w:rFonts w:ascii="Arial" w:hAnsi="Arial" w:cs="Arial"/>
          <w:b/>
          <w:sz w:val="20"/>
          <w:szCs w:val="20"/>
        </w:rPr>
      </w:pPr>
      <w:r w:rsidRPr="007727B5">
        <w:rPr>
          <w:rFonts w:ascii="Arial" w:hAnsi="Arial" w:cs="Arial"/>
          <w:b/>
          <w:sz w:val="20"/>
          <w:szCs w:val="20"/>
        </w:rPr>
        <w:t xml:space="preserve">                                       </w:t>
      </w:r>
      <w:r w:rsidR="007727B5">
        <w:rPr>
          <w:rFonts w:ascii="Arial" w:hAnsi="Arial" w:cs="Arial"/>
          <w:b/>
          <w:sz w:val="20"/>
          <w:szCs w:val="20"/>
        </w:rPr>
        <w:t xml:space="preserve">přepravy, </w:t>
      </w:r>
      <w:r w:rsidRPr="007727B5">
        <w:rPr>
          <w:rFonts w:ascii="Arial" w:hAnsi="Arial" w:cs="Arial"/>
          <w:b/>
          <w:sz w:val="20"/>
          <w:szCs w:val="20"/>
        </w:rPr>
        <w:t>třídění, využívání a odstraňování komunálních odpadů,</w:t>
      </w:r>
      <w:r w:rsidR="007727B5">
        <w:rPr>
          <w:rFonts w:ascii="Arial" w:hAnsi="Arial" w:cs="Arial"/>
          <w:b/>
          <w:sz w:val="20"/>
          <w:szCs w:val="20"/>
        </w:rPr>
        <w:t xml:space="preserve"> včetně </w:t>
      </w:r>
      <w:r w:rsidRPr="007727B5">
        <w:rPr>
          <w:rFonts w:ascii="Arial" w:hAnsi="Arial" w:cs="Arial"/>
          <w:b/>
          <w:sz w:val="20"/>
          <w:szCs w:val="20"/>
        </w:rPr>
        <w:t xml:space="preserve"> </w:t>
      </w:r>
    </w:p>
    <w:p w:rsidR="00605B92" w:rsidRPr="007727B5" w:rsidRDefault="00605B92" w:rsidP="00605B92">
      <w:pPr>
        <w:rPr>
          <w:rFonts w:ascii="Arial" w:hAnsi="Arial" w:cs="Arial"/>
          <w:b/>
          <w:bCs/>
          <w:sz w:val="20"/>
          <w:szCs w:val="20"/>
        </w:rPr>
      </w:pPr>
      <w:r w:rsidRPr="007727B5">
        <w:rPr>
          <w:rFonts w:ascii="Arial" w:hAnsi="Arial" w:cs="Arial"/>
          <w:b/>
          <w:sz w:val="20"/>
          <w:szCs w:val="20"/>
        </w:rPr>
        <w:t xml:space="preserve">                                       </w:t>
      </w:r>
      <w:r w:rsidR="007727B5">
        <w:rPr>
          <w:rFonts w:ascii="Arial" w:hAnsi="Arial" w:cs="Arial"/>
          <w:b/>
          <w:sz w:val="20"/>
          <w:szCs w:val="20"/>
        </w:rPr>
        <w:t xml:space="preserve">systému nakládání </w:t>
      </w:r>
      <w:r w:rsidRPr="007727B5">
        <w:rPr>
          <w:rFonts w:ascii="Arial" w:hAnsi="Arial" w:cs="Arial"/>
          <w:b/>
          <w:sz w:val="20"/>
          <w:szCs w:val="20"/>
        </w:rPr>
        <w:t>se stavebním odpadem,</w:t>
      </w:r>
      <w:r w:rsidR="007C156F">
        <w:rPr>
          <w:rFonts w:ascii="Arial" w:hAnsi="Arial" w:cs="Arial"/>
          <w:b/>
          <w:sz w:val="20"/>
          <w:szCs w:val="20"/>
        </w:rPr>
        <w:t xml:space="preserve"> </w:t>
      </w:r>
      <w:r w:rsidRPr="007727B5">
        <w:rPr>
          <w:rFonts w:ascii="Arial" w:hAnsi="Arial" w:cs="Arial"/>
          <w:b/>
          <w:bCs/>
          <w:sz w:val="20"/>
          <w:szCs w:val="20"/>
        </w:rPr>
        <w:t>kterou se ruší Obecně</w:t>
      </w:r>
      <w:r w:rsidR="007727B5">
        <w:rPr>
          <w:rFonts w:ascii="Arial" w:hAnsi="Arial" w:cs="Arial"/>
          <w:b/>
          <w:bCs/>
          <w:sz w:val="20"/>
          <w:szCs w:val="20"/>
        </w:rPr>
        <w:t xml:space="preserve"> </w:t>
      </w:r>
      <w:r w:rsidRPr="007727B5">
        <w:rPr>
          <w:rFonts w:ascii="Arial" w:hAnsi="Arial" w:cs="Arial"/>
          <w:b/>
          <w:bCs/>
          <w:sz w:val="20"/>
          <w:szCs w:val="20"/>
        </w:rPr>
        <w:t xml:space="preserve"> </w:t>
      </w:r>
      <w:r w:rsidR="007727B5">
        <w:rPr>
          <w:rFonts w:ascii="Arial" w:hAnsi="Arial" w:cs="Arial"/>
          <w:b/>
          <w:bCs/>
          <w:sz w:val="20"/>
          <w:szCs w:val="20"/>
        </w:rPr>
        <w:t xml:space="preserve">                         </w:t>
      </w:r>
    </w:p>
    <w:p w:rsidR="00787549" w:rsidRPr="007727B5" w:rsidRDefault="00605B92" w:rsidP="00605B92">
      <w:pPr>
        <w:rPr>
          <w:rFonts w:ascii="Arial" w:hAnsi="Arial" w:cs="Arial"/>
          <w:b/>
          <w:sz w:val="20"/>
          <w:szCs w:val="20"/>
        </w:rPr>
      </w:pPr>
      <w:r w:rsidRPr="007727B5">
        <w:rPr>
          <w:rFonts w:ascii="Arial" w:hAnsi="Arial" w:cs="Arial"/>
          <w:b/>
          <w:bCs/>
          <w:sz w:val="20"/>
          <w:szCs w:val="20"/>
        </w:rPr>
        <w:t xml:space="preserve">                                   </w:t>
      </w:r>
      <w:r w:rsidR="007727B5">
        <w:rPr>
          <w:rFonts w:ascii="Arial" w:hAnsi="Arial" w:cs="Arial"/>
          <w:b/>
          <w:bCs/>
          <w:sz w:val="20"/>
          <w:szCs w:val="20"/>
        </w:rPr>
        <w:t xml:space="preserve">    závazná vyhláška č. 8/2007</w:t>
      </w:r>
    </w:p>
    <w:p w:rsidR="00787549" w:rsidRPr="007727B5" w:rsidRDefault="00787549" w:rsidP="00787549">
      <w:pPr>
        <w:rPr>
          <w:rFonts w:ascii="Arial" w:hAnsi="Arial" w:cs="Arial"/>
          <w:sz w:val="20"/>
          <w:szCs w:val="20"/>
        </w:rPr>
      </w:pPr>
    </w:p>
    <w:p w:rsidR="00787549" w:rsidRPr="007727B5" w:rsidRDefault="00787549" w:rsidP="00787549">
      <w:pPr>
        <w:rPr>
          <w:rFonts w:ascii="Arial" w:hAnsi="Arial" w:cs="Arial"/>
          <w:sz w:val="20"/>
          <w:szCs w:val="20"/>
        </w:rPr>
      </w:pPr>
      <w:r w:rsidRPr="007727B5">
        <w:rPr>
          <w:rFonts w:ascii="Arial" w:hAnsi="Arial" w:cs="Arial"/>
          <w:sz w:val="20"/>
          <w:szCs w:val="20"/>
        </w:rPr>
        <w:t>Předkládá:</w:t>
      </w:r>
      <w:r w:rsidRPr="007727B5">
        <w:rPr>
          <w:rFonts w:ascii="Arial" w:hAnsi="Arial" w:cs="Arial"/>
          <w:sz w:val="20"/>
          <w:szCs w:val="20"/>
        </w:rPr>
        <w:tab/>
        <w:t xml:space="preserve">        </w:t>
      </w:r>
      <w:r w:rsidR="007727B5">
        <w:rPr>
          <w:rFonts w:ascii="Arial" w:hAnsi="Arial" w:cs="Arial"/>
          <w:sz w:val="20"/>
          <w:szCs w:val="20"/>
        </w:rPr>
        <w:t xml:space="preserve">    </w:t>
      </w:r>
      <w:r w:rsidRPr="007727B5">
        <w:rPr>
          <w:rFonts w:ascii="Arial" w:hAnsi="Arial" w:cs="Arial"/>
          <w:sz w:val="20"/>
          <w:szCs w:val="20"/>
        </w:rPr>
        <w:t xml:space="preserve">  Rada města Prostějova</w:t>
      </w:r>
    </w:p>
    <w:p w:rsidR="00787549" w:rsidRPr="007727B5" w:rsidRDefault="00787549" w:rsidP="00787549">
      <w:pPr>
        <w:rPr>
          <w:rFonts w:ascii="Arial" w:hAnsi="Arial" w:cs="Arial"/>
          <w:b/>
          <w:sz w:val="20"/>
          <w:szCs w:val="20"/>
        </w:rPr>
      </w:pPr>
      <w:r w:rsidRPr="007727B5">
        <w:rPr>
          <w:rFonts w:ascii="Arial" w:hAnsi="Arial" w:cs="Arial"/>
          <w:sz w:val="20"/>
          <w:szCs w:val="20"/>
        </w:rPr>
        <w:t xml:space="preserve">                                  </w:t>
      </w:r>
      <w:r w:rsidR="007727B5">
        <w:rPr>
          <w:rFonts w:ascii="Arial" w:hAnsi="Arial" w:cs="Arial"/>
          <w:sz w:val="20"/>
          <w:szCs w:val="20"/>
        </w:rPr>
        <w:t xml:space="preserve">    </w:t>
      </w:r>
      <w:r w:rsidRPr="007727B5">
        <w:rPr>
          <w:rFonts w:ascii="Arial" w:hAnsi="Arial" w:cs="Arial"/>
          <w:sz w:val="20"/>
          <w:szCs w:val="20"/>
        </w:rPr>
        <w:t xml:space="preserve"> Mgr. Jiří Pospíšil, místostarosta města </w:t>
      </w:r>
      <w:r w:rsidR="00EC5FCC">
        <w:rPr>
          <w:rFonts w:ascii="Arial" w:hAnsi="Arial" w:cs="Arial"/>
          <w:sz w:val="20"/>
          <w:szCs w:val="20"/>
        </w:rPr>
        <w:t>v.r.</w:t>
      </w:r>
    </w:p>
    <w:p w:rsidR="00787549" w:rsidRPr="007727B5" w:rsidRDefault="00787549" w:rsidP="00787549">
      <w:pPr>
        <w:rPr>
          <w:rFonts w:ascii="Arial" w:hAnsi="Arial" w:cs="Arial"/>
          <w:sz w:val="20"/>
          <w:szCs w:val="20"/>
        </w:rPr>
      </w:pPr>
    </w:p>
    <w:p w:rsidR="00787549" w:rsidRPr="007727B5" w:rsidRDefault="00787549" w:rsidP="00787549">
      <w:pPr>
        <w:rPr>
          <w:rFonts w:ascii="Arial" w:hAnsi="Arial" w:cs="Arial"/>
          <w:sz w:val="20"/>
          <w:szCs w:val="20"/>
        </w:rPr>
      </w:pPr>
      <w:r w:rsidRPr="007727B5">
        <w:rPr>
          <w:rFonts w:ascii="Arial" w:hAnsi="Arial" w:cs="Arial"/>
          <w:sz w:val="20"/>
          <w:szCs w:val="20"/>
        </w:rPr>
        <w:t>Návrh usnesení:</w:t>
      </w:r>
    </w:p>
    <w:p w:rsidR="00787549" w:rsidRPr="007727B5" w:rsidRDefault="00787549" w:rsidP="00787549">
      <w:pPr>
        <w:rPr>
          <w:rFonts w:ascii="Arial" w:hAnsi="Arial" w:cs="Arial"/>
          <w:sz w:val="20"/>
          <w:szCs w:val="20"/>
        </w:rPr>
      </w:pPr>
    </w:p>
    <w:p w:rsidR="00787549" w:rsidRPr="007727B5" w:rsidRDefault="00787549" w:rsidP="00787549">
      <w:pPr>
        <w:rPr>
          <w:rFonts w:ascii="Arial" w:hAnsi="Arial" w:cs="Arial"/>
          <w:b/>
          <w:sz w:val="20"/>
          <w:szCs w:val="20"/>
        </w:rPr>
      </w:pPr>
      <w:r w:rsidRPr="007727B5">
        <w:rPr>
          <w:rFonts w:ascii="Arial" w:hAnsi="Arial" w:cs="Arial"/>
          <w:b/>
          <w:sz w:val="20"/>
          <w:szCs w:val="20"/>
        </w:rPr>
        <w:t>Zastupitelstvo města Prostějova</w:t>
      </w:r>
    </w:p>
    <w:p w:rsidR="007727B5" w:rsidRPr="007727B5" w:rsidRDefault="007727B5" w:rsidP="00787549">
      <w:pPr>
        <w:rPr>
          <w:rFonts w:ascii="Arial" w:hAnsi="Arial" w:cs="Arial"/>
          <w:b/>
          <w:sz w:val="20"/>
          <w:szCs w:val="20"/>
        </w:rPr>
      </w:pPr>
    </w:p>
    <w:p w:rsidR="00787549" w:rsidRPr="007727B5" w:rsidRDefault="007727B5" w:rsidP="00787549">
      <w:pPr>
        <w:rPr>
          <w:rFonts w:ascii="Arial" w:hAnsi="Arial" w:cs="Arial"/>
          <w:b/>
          <w:sz w:val="20"/>
          <w:szCs w:val="20"/>
        </w:rPr>
      </w:pPr>
      <w:r w:rsidRPr="007727B5">
        <w:rPr>
          <w:rFonts w:ascii="Arial" w:hAnsi="Arial" w:cs="Arial"/>
          <w:b/>
          <w:sz w:val="20"/>
          <w:szCs w:val="20"/>
        </w:rPr>
        <w:t>v  </w:t>
      </w:r>
      <w:r w:rsidR="00605B92" w:rsidRPr="007727B5">
        <w:rPr>
          <w:rFonts w:ascii="Arial" w:hAnsi="Arial" w:cs="Arial"/>
          <w:b/>
          <w:sz w:val="20"/>
          <w:szCs w:val="20"/>
        </w:rPr>
        <w:t>y</w:t>
      </w:r>
      <w:r w:rsidRPr="007727B5">
        <w:rPr>
          <w:rFonts w:ascii="Arial" w:hAnsi="Arial" w:cs="Arial"/>
          <w:b/>
          <w:sz w:val="20"/>
          <w:szCs w:val="20"/>
        </w:rPr>
        <w:t xml:space="preserve"> </w:t>
      </w:r>
      <w:r w:rsidR="00605B92" w:rsidRPr="007727B5">
        <w:rPr>
          <w:rFonts w:ascii="Arial" w:hAnsi="Arial" w:cs="Arial"/>
          <w:b/>
          <w:sz w:val="20"/>
          <w:szCs w:val="20"/>
        </w:rPr>
        <w:t>d</w:t>
      </w:r>
      <w:r w:rsidRPr="007727B5">
        <w:rPr>
          <w:rFonts w:ascii="Arial" w:hAnsi="Arial" w:cs="Arial"/>
          <w:b/>
          <w:sz w:val="20"/>
          <w:szCs w:val="20"/>
        </w:rPr>
        <w:t xml:space="preserve"> </w:t>
      </w:r>
      <w:r w:rsidR="00605B92" w:rsidRPr="007727B5">
        <w:rPr>
          <w:rFonts w:ascii="Arial" w:hAnsi="Arial" w:cs="Arial"/>
          <w:b/>
          <w:sz w:val="20"/>
          <w:szCs w:val="20"/>
        </w:rPr>
        <w:t>á</w:t>
      </w:r>
      <w:r w:rsidRPr="007727B5">
        <w:rPr>
          <w:rFonts w:ascii="Arial" w:hAnsi="Arial" w:cs="Arial"/>
          <w:b/>
          <w:sz w:val="20"/>
          <w:szCs w:val="20"/>
        </w:rPr>
        <w:t xml:space="preserve"> </w:t>
      </w:r>
      <w:r w:rsidR="00605B92" w:rsidRPr="007727B5">
        <w:rPr>
          <w:rFonts w:ascii="Arial" w:hAnsi="Arial" w:cs="Arial"/>
          <w:b/>
          <w:sz w:val="20"/>
          <w:szCs w:val="20"/>
        </w:rPr>
        <w:t>v</w:t>
      </w:r>
      <w:r w:rsidRPr="007727B5">
        <w:rPr>
          <w:rFonts w:ascii="Arial" w:hAnsi="Arial" w:cs="Arial"/>
          <w:b/>
          <w:sz w:val="20"/>
          <w:szCs w:val="20"/>
        </w:rPr>
        <w:t xml:space="preserve"> </w:t>
      </w:r>
      <w:r w:rsidR="00605B92" w:rsidRPr="007727B5">
        <w:rPr>
          <w:rFonts w:ascii="Arial" w:hAnsi="Arial" w:cs="Arial"/>
          <w:b/>
          <w:sz w:val="20"/>
          <w:szCs w:val="20"/>
        </w:rPr>
        <w:t>á</w:t>
      </w:r>
    </w:p>
    <w:p w:rsidR="007727B5" w:rsidRPr="007727B5" w:rsidRDefault="007727B5" w:rsidP="00787549">
      <w:pPr>
        <w:rPr>
          <w:rFonts w:ascii="Arial" w:hAnsi="Arial" w:cs="Arial"/>
          <w:b/>
          <w:sz w:val="20"/>
          <w:szCs w:val="20"/>
        </w:rPr>
      </w:pPr>
    </w:p>
    <w:p w:rsidR="007727B5" w:rsidRPr="007727B5" w:rsidRDefault="007727B5" w:rsidP="007727B5">
      <w:pPr>
        <w:rPr>
          <w:rFonts w:ascii="Arial" w:hAnsi="Arial" w:cs="Arial"/>
          <w:b/>
          <w:bCs/>
          <w:sz w:val="20"/>
          <w:szCs w:val="20"/>
        </w:rPr>
      </w:pPr>
      <w:r w:rsidRPr="007727B5">
        <w:rPr>
          <w:rFonts w:ascii="Arial" w:hAnsi="Arial" w:cs="Arial"/>
          <w:b/>
          <w:sz w:val="20"/>
          <w:szCs w:val="20"/>
        </w:rPr>
        <w:t>Obecně závaznou vyhlášku č.  ../2011 o systému shromažďování, sběru, přepravy, třídění, využívání a odstraňování komunálních odpadů, včetně systému nakládání se stavebním</w:t>
      </w:r>
      <w:r>
        <w:rPr>
          <w:rFonts w:ascii="Arial" w:hAnsi="Arial" w:cs="Arial"/>
          <w:b/>
          <w:sz w:val="20"/>
          <w:szCs w:val="20"/>
        </w:rPr>
        <w:t xml:space="preserve"> </w:t>
      </w:r>
      <w:r w:rsidRPr="007727B5">
        <w:rPr>
          <w:rFonts w:ascii="Arial" w:hAnsi="Arial" w:cs="Arial"/>
          <w:b/>
          <w:sz w:val="20"/>
          <w:szCs w:val="20"/>
        </w:rPr>
        <w:t xml:space="preserve"> odpadem </w:t>
      </w:r>
    </w:p>
    <w:p w:rsidR="00605B92" w:rsidRPr="007727B5" w:rsidRDefault="00605B92" w:rsidP="00787549">
      <w:pPr>
        <w:rPr>
          <w:rFonts w:ascii="Arial" w:hAnsi="Arial" w:cs="Arial"/>
          <w:b/>
          <w:sz w:val="20"/>
          <w:szCs w:val="20"/>
        </w:rPr>
      </w:pPr>
    </w:p>
    <w:p w:rsidR="00605B92" w:rsidRPr="007727B5" w:rsidRDefault="00605B92" w:rsidP="00787549">
      <w:pPr>
        <w:rPr>
          <w:rFonts w:ascii="Arial" w:hAnsi="Arial" w:cs="Arial"/>
          <w:b/>
          <w:sz w:val="20"/>
          <w:szCs w:val="20"/>
        </w:rPr>
      </w:pPr>
    </w:p>
    <w:p w:rsidR="00787549" w:rsidRPr="007727B5" w:rsidRDefault="00787549" w:rsidP="00787549">
      <w:pPr>
        <w:rPr>
          <w:rFonts w:ascii="Arial" w:hAnsi="Arial" w:cs="Arial"/>
          <w:b/>
          <w:sz w:val="20"/>
          <w:szCs w:val="20"/>
        </w:rPr>
      </w:pPr>
      <w:r w:rsidRPr="007727B5">
        <w:rPr>
          <w:rFonts w:ascii="Arial" w:hAnsi="Arial" w:cs="Arial"/>
          <w:b/>
          <w:sz w:val="20"/>
          <w:szCs w:val="20"/>
        </w:rPr>
        <w:t>Důvodová zpráva:</w:t>
      </w:r>
    </w:p>
    <w:p w:rsidR="007727B5" w:rsidRPr="007727B5" w:rsidRDefault="007727B5" w:rsidP="00787549">
      <w:pPr>
        <w:rPr>
          <w:rFonts w:ascii="Arial" w:hAnsi="Arial" w:cs="Arial"/>
          <w:b/>
          <w:sz w:val="20"/>
          <w:szCs w:val="20"/>
        </w:rPr>
      </w:pPr>
    </w:p>
    <w:p w:rsidR="007727B5" w:rsidRPr="00A76343" w:rsidRDefault="00F05184" w:rsidP="007C156F">
      <w:pPr>
        <w:jc w:val="both"/>
        <w:rPr>
          <w:rFonts w:ascii="Arial" w:hAnsi="Arial" w:cs="Arial"/>
          <w:sz w:val="20"/>
          <w:szCs w:val="20"/>
        </w:rPr>
      </w:pPr>
      <w:r>
        <w:rPr>
          <w:rFonts w:ascii="Arial" w:hAnsi="Arial" w:cs="Arial"/>
          <w:sz w:val="20"/>
          <w:szCs w:val="20"/>
        </w:rPr>
        <w:t>Nová Obecně závazná vyhláška</w:t>
      </w:r>
      <w:r w:rsidR="007727B5" w:rsidRPr="007727B5">
        <w:rPr>
          <w:rFonts w:ascii="Arial" w:hAnsi="Arial" w:cs="Arial"/>
          <w:sz w:val="20"/>
          <w:szCs w:val="20"/>
        </w:rPr>
        <w:t xml:space="preserve"> č.  ../2011</w:t>
      </w:r>
      <w:r w:rsidR="007727B5" w:rsidRPr="007727B5">
        <w:rPr>
          <w:rFonts w:ascii="Arial" w:hAnsi="Arial" w:cs="Arial"/>
          <w:bCs/>
          <w:sz w:val="20"/>
          <w:szCs w:val="20"/>
        </w:rPr>
        <w:t xml:space="preserve"> </w:t>
      </w:r>
      <w:r w:rsidR="007727B5" w:rsidRPr="007727B5">
        <w:rPr>
          <w:rFonts w:ascii="Arial" w:hAnsi="Arial" w:cs="Arial"/>
          <w:sz w:val="20"/>
          <w:szCs w:val="20"/>
        </w:rPr>
        <w:t xml:space="preserve">o systému shromažďování, sběru, přepravy, třídění, využívání a odstraňování komunálních odpadů, včetně systému nakládání se stavebním odpadem, </w:t>
      </w:r>
      <w:r w:rsidR="0004732C">
        <w:rPr>
          <w:rFonts w:ascii="Arial" w:hAnsi="Arial" w:cs="Arial"/>
          <w:bCs/>
          <w:sz w:val="20"/>
          <w:szCs w:val="20"/>
        </w:rPr>
        <w:t xml:space="preserve"> ruší Obecně  závaznou  vyhlášku</w:t>
      </w:r>
      <w:r w:rsidR="007727B5" w:rsidRPr="007727B5">
        <w:rPr>
          <w:rFonts w:ascii="Arial" w:hAnsi="Arial" w:cs="Arial"/>
          <w:bCs/>
          <w:sz w:val="20"/>
          <w:szCs w:val="20"/>
        </w:rPr>
        <w:t xml:space="preserve"> č. 8/2007</w:t>
      </w:r>
      <w:r w:rsidR="007727B5" w:rsidRPr="007727B5">
        <w:rPr>
          <w:rFonts w:ascii="Arial" w:hAnsi="Arial" w:cs="Arial"/>
          <w:sz w:val="20"/>
          <w:szCs w:val="20"/>
        </w:rPr>
        <w:t xml:space="preserve">. Důvodem vydání nové obecně závazné vyhlášky je připravovaný výdej bio nádob a kompostérů občanům města, čímž dojde ke změnám v nakládání s biologicky rozložitelným odpadem. </w:t>
      </w:r>
      <w:r w:rsidR="007727B5" w:rsidRPr="00A76343">
        <w:rPr>
          <w:rFonts w:ascii="Arial" w:hAnsi="Arial" w:cs="Arial"/>
          <w:sz w:val="20"/>
          <w:szCs w:val="20"/>
        </w:rPr>
        <w:t xml:space="preserve">Dále </w:t>
      </w:r>
      <w:r w:rsidR="007C156F" w:rsidRPr="00A76343">
        <w:rPr>
          <w:rFonts w:ascii="Arial" w:hAnsi="Arial" w:cs="Arial"/>
          <w:sz w:val="20"/>
          <w:szCs w:val="20"/>
        </w:rPr>
        <w:t>bylo nutno v textu provést opravy</w:t>
      </w:r>
      <w:r w:rsidR="007727B5" w:rsidRPr="00A76343">
        <w:rPr>
          <w:rFonts w:ascii="Arial" w:hAnsi="Arial" w:cs="Arial"/>
          <w:sz w:val="20"/>
          <w:szCs w:val="20"/>
        </w:rPr>
        <w:t xml:space="preserve"> názv</w:t>
      </w:r>
      <w:r w:rsidR="007C156F" w:rsidRPr="00A76343">
        <w:rPr>
          <w:rFonts w:ascii="Arial" w:hAnsi="Arial" w:cs="Arial"/>
          <w:sz w:val="20"/>
          <w:szCs w:val="20"/>
        </w:rPr>
        <w:t>ů</w:t>
      </w:r>
      <w:r w:rsidR="00A76343" w:rsidRPr="00A76343">
        <w:rPr>
          <w:rFonts w:ascii="Arial" w:hAnsi="Arial" w:cs="Arial"/>
          <w:sz w:val="20"/>
          <w:szCs w:val="20"/>
        </w:rPr>
        <w:t xml:space="preserve"> sběrných dvorů, náz</w:t>
      </w:r>
      <w:r w:rsidR="007727B5" w:rsidRPr="00A76343">
        <w:rPr>
          <w:rFonts w:ascii="Arial" w:hAnsi="Arial" w:cs="Arial"/>
          <w:sz w:val="20"/>
          <w:szCs w:val="20"/>
        </w:rPr>
        <w:t>v</w:t>
      </w:r>
      <w:r w:rsidR="00A76343" w:rsidRPr="00A76343">
        <w:rPr>
          <w:rFonts w:ascii="Arial" w:hAnsi="Arial" w:cs="Arial"/>
          <w:sz w:val="20"/>
          <w:szCs w:val="20"/>
        </w:rPr>
        <w:t>u</w:t>
      </w:r>
      <w:r w:rsidR="007727B5" w:rsidRPr="00A76343">
        <w:rPr>
          <w:rFonts w:ascii="Arial" w:hAnsi="Arial" w:cs="Arial"/>
          <w:sz w:val="20"/>
          <w:szCs w:val="20"/>
        </w:rPr>
        <w:t xml:space="preserve"> odboru řešícího problematiku odpadů a další drobné změny, které nastaly v oblasti odpadového hospodářství od roku 2007, kdy byla původní vyhláška města vydána.</w:t>
      </w:r>
      <w:r w:rsidR="007C156F" w:rsidRPr="00A76343">
        <w:rPr>
          <w:rFonts w:ascii="Arial" w:hAnsi="Arial" w:cs="Arial"/>
          <w:sz w:val="20"/>
          <w:szCs w:val="20"/>
        </w:rPr>
        <w:t xml:space="preserve"> Těmito změnami by se stala obecně závazná vyhláška č. 8/2007 nepřehlednou a proto je navrhováno vydání nové obecně závazné vyhlášky. </w:t>
      </w:r>
    </w:p>
    <w:p w:rsidR="007727B5" w:rsidRPr="00A76343" w:rsidRDefault="007727B5" w:rsidP="007C156F">
      <w:pPr>
        <w:jc w:val="both"/>
        <w:rPr>
          <w:rFonts w:ascii="Arial" w:hAnsi="Arial" w:cs="Arial"/>
          <w:sz w:val="20"/>
          <w:szCs w:val="20"/>
        </w:rPr>
      </w:pPr>
    </w:p>
    <w:p w:rsidR="0004732C" w:rsidRPr="00A76343" w:rsidRDefault="0004732C" w:rsidP="0004732C">
      <w:pPr>
        <w:pStyle w:val="Zkladntextodsazen"/>
        <w:spacing w:before="120" w:line="240" w:lineRule="atLeast"/>
        <w:ind w:left="0"/>
        <w:rPr>
          <w:rFonts w:ascii="Arial" w:hAnsi="Arial" w:cs="Arial"/>
        </w:rPr>
      </w:pPr>
      <w:r w:rsidRPr="00A76343">
        <w:rPr>
          <w:rFonts w:ascii="Arial" w:hAnsi="Arial" w:cs="Arial"/>
        </w:rPr>
        <w:t xml:space="preserve">Návrh obecně závazné vyhlášky byl předložen k projednání na schůzi Rady města Prostějova dne 18.10.2011 </w:t>
      </w:r>
      <w:r w:rsidR="007C156F" w:rsidRPr="00A76343">
        <w:rPr>
          <w:rFonts w:ascii="Arial" w:hAnsi="Arial" w:cs="Arial"/>
        </w:rPr>
        <w:t xml:space="preserve">a doporučeno zastupitelstvu  </w:t>
      </w:r>
      <w:r w:rsidRPr="00A76343">
        <w:rPr>
          <w:rFonts w:ascii="Arial" w:hAnsi="Arial" w:cs="Arial"/>
        </w:rPr>
        <w:t>usnesení</w:t>
      </w:r>
      <w:r w:rsidR="007C156F" w:rsidRPr="00A76343">
        <w:rPr>
          <w:rFonts w:ascii="Arial" w:hAnsi="Arial" w:cs="Arial"/>
        </w:rPr>
        <w:t>m</w:t>
      </w:r>
      <w:r w:rsidRPr="00A76343">
        <w:rPr>
          <w:rFonts w:ascii="Arial" w:hAnsi="Arial" w:cs="Arial"/>
        </w:rPr>
        <w:t xml:space="preserve"> č. 0879</w:t>
      </w:r>
      <w:r w:rsidR="007C156F" w:rsidRPr="00A76343">
        <w:rPr>
          <w:rFonts w:ascii="Arial" w:hAnsi="Arial" w:cs="Arial"/>
        </w:rPr>
        <w:t xml:space="preserve"> vydat novou obecně závaznou vyhlášku.</w:t>
      </w:r>
    </w:p>
    <w:p w:rsidR="0004732C" w:rsidRPr="00A76343" w:rsidRDefault="0004732C" w:rsidP="0004732C">
      <w:pPr>
        <w:pStyle w:val="Zkladntextodsazen"/>
        <w:spacing w:before="120" w:line="240" w:lineRule="atLeast"/>
        <w:ind w:left="0"/>
        <w:rPr>
          <w:rFonts w:ascii="Arial" w:hAnsi="Arial" w:cs="Arial"/>
        </w:rPr>
      </w:pPr>
    </w:p>
    <w:p w:rsidR="0004732C" w:rsidRPr="007727B5" w:rsidRDefault="0004732C" w:rsidP="007727B5">
      <w:pPr>
        <w:rPr>
          <w:rFonts w:ascii="Arial" w:hAnsi="Arial" w:cs="Arial"/>
          <w:sz w:val="20"/>
          <w:szCs w:val="20"/>
        </w:rPr>
      </w:pPr>
    </w:p>
    <w:tbl>
      <w:tblPr>
        <w:tblpPr w:leftFromText="45" w:rightFromText="45" w:vertAnchor="text"/>
        <w:tblW w:w="0" w:type="auto"/>
        <w:tblCellSpacing w:w="0" w:type="dxa"/>
        <w:tblCellMar>
          <w:left w:w="0" w:type="dxa"/>
          <w:right w:w="0" w:type="dxa"/>
        </w:tblCellMar>
        <w:tblLook w:val="04A0"/>
      </w:tblPr>
      <w:tblGrid>
        <w:gridCol w:w="2190"/>
        <w:gridCol w:w="2910"/>
        <w:gridCol w:w="1275"/>
        <w:gridCol w:w="2415"/>
      </w:tblGrid>
      <w:tr w:rsidR="007727B5" w:rsidRPr="007727B5" w:rsidTr="007727B5">
        <w:trPr>
          <w:tblCellSpacing w:w="0" w:type="dxa"/>
        </w:trPr>
        <w:tc>
          <w:tcPr>
            <w:tcW w:w="2190" w:type="dxa"/>
            <w:hideMark/>
          </w:tcPr>
          <w:p w:rsidR="007727B5" w:rsidRPr="007727B5" w:rsidRDefault="007727B5" w:rsidP="007727B5">
            <w:pPr>
              <w:spacing w:before="100" w:beforeAutospacing="1" w:after="100" w:afterAutospacing="1"/>
              <w:rPr>
                <w:rFonts w:ascii="Arial" w:hAnsi="Arial" w:cs="Arial"/>
                <w:sz w:val="20"/>
                <w:szCs w:val="20"/>
              </w:rPr>
            </w:pPr>
          </w:p>
        </w:tc>
        <w:tc>
          <w:tcPr>
            <w:tcW w:w="2910" w:type="dxa"/>
            <w:hideMark/>
          </w:tcPr>
          <w:p w:rsidR="007727B5" w:rsidRPr="007727B5" w:rsidRDefault="007727B5" w:rsidP="007727B5">
            <w:pPr>
              <w:spacing w:before="100" w:beforeAutospacing="1" w:after="100" w:afterAutospacing="1"/>
              <w:rPr>
                <w:rFonts w:ascii="Arial" w:hAnsi="Arial" w:cs="Arial"/>
                <w:sz w:val="20"/>
                <w:szCs w:val="20"/>
              </w:rPr>
            </w:pPr>
          </w:p>
        </w:tc>
        <w:tc>
          <w:tcPr>
            <w:tcW w:w="1275" w:type="dxa"/>
            <w:hideMark/>
          </w:tcPr>
          <w:p w:rsidR="007727B5" w:rsidRPr="007727B5" w:rsidRDefault="007727B5" w:rsidP="007727B5">
            <w:pPr>
              <w:spacing w:before="100" w:beforeAutospacing="1" w:after="100" w:afterAutospacing="1"/>
              <w:rPr>
                <w:rFonts w:ascii="Arial" w:hAnsi="Arial" w:cs="Arial"/>
                <w:sz w:val="20"/>
                <w:szCs w:val="20"/>
              </w:rPr>
            </w:pPr>
          </w:p>
        </w:tc>
        <w:tc>
          <w:tcPr>
            <w:tcW w:w="2415" w:type="dxa"/>
            <w:hideMark/>
          </w:tcPr>
          <w:p w:rsidR="007727B5" w:rsidRPr="007727B5" w:rsidRDefault="007727B5" w:rsidP="007727B5">
            <w:pPr>
              <w:spacing w:before="100" w:beforeAutospacing="1" w:after="100" w:afterAutospacing="1"/>
              <w:rPr>
                <w:rFonts w:ascii="Arial" w:hAnsi="Arial" w:cs="Arial"/>
                <w:sz w:val="20"/>
                <w:szCs w:val="20"/>
              </w:rPr>
            </w:pPr>
          </w:p>
        </w:tc>
      </w:tr>
      <w:tr w:rsidR="007727B5" w:rsidRPr="007727B5" w:rsidTr="007727B5">
        <w:trPr>
          <w:trHeight w:val="60"/>
          <w:tblCellSpacing w:w="0" w:type="dxa"/>
        </w:trPr>
        <w:tc>
          <w:tcPr>
            <w:tcW w:w="2190" w:type="dxa"/>
            <w:hideMark/>
          </w:tcPr>
          <w:p w:rsidR="007727B5" w:rsidRPr="007727B5" w:rsidRDefault="007727B5" w:rsidP="007727B5">
            <w:pPr>
              <w:spacing w:before="100" w:beforeAutospacing="1" w:after="100" w:afterAutospacing="1"/>
              <w:rPr>
                <w:rFonts w:ascii="Arial" w:hAnsi="Arial" w:cs="Arial"/>
                <w:sz w:val="20"/>
                <w:szCs w:val="20"/>
              </w:rPr>
            </w:pPr>
          </w:p>
        </w:tc>
        <w:tc>
          <w:tcPr>
            <w:tcW w:w="2910" w:type="dxa"/>
            <w:hideMark/>
          </w:tcPr>
          <w:p w:rsidR="007727B5" w:rsidRPr="007727B5" w:rsidRDefault="007727B5" w:rsidP="007727B5">
            <w:pPr>
              <w:spacing w:before="100" w:beforeAutospacing="1" w:after="100" w:afterAutospacing="1"/>
              <w:rPr>
                <w:rFonts w:ascii="Arial" w:hAnsi="Arial" w:cs="Arial"/>
                <w:sz w:val="20"/>
                <w:szCs w:val="20"/>
              </w:rPr>
            </w:pPr>
          </w:p>
        </w:tc>
        <w:tc>
          <w:tcPr>
            <w:tcW w:w="1275" w:type="dxa"/>
            <w:hideMark/>
          </w:tcPr>
          <w:p w:rsidR="007727B5" w:rsidRPr="007727B5" w:rsidRDefault="007727B5" w:rsidP="007727B5">
            <w:pPr>
              <w:rPr>
                <w:rFonts w:ascii="Arial" w:hAnsi="Arial" w:cs="Arial"/>
                <w:color w:val="FF0000"/>
                <w:sz w:val="20"/>
                <w:szCs w:val="20"/>
              </w:rPr>
            </w:pPr>
          </w:p>
        </w:tc>
        <w:tc>
          <w:tcPr>
            <w:tcW w:w="2415" w:type="dxa"/>
            <w:hideMark/>
          </w:tcPr>
          <w:p w:rsidR="007727B5" w:rsidRPr="007727B5" w:rsidRDefault="007727B5" w:rsidP="007727B5">
            <w:pPr>
              <w:spacing w:before="100" w:beforeAutospacing="1" w:after="100" w:afterAutospacing="1"/>
              <w:rPr>
                <w:rFonts w:ascii="Arial" w:hAnsi="Arial" w:cs="Arial"/>
                <w:sz w:val="20"/>
                <w:szCs w:val="20"/>
              </w:rPr>
            </w:pPr>
          </w:p>
        </w:tc>
      </w:tr>
      <w:tr w:rsidR="007727B5" w:rsidRPr="007727B5" w:rsidTr="007727B5">
        <w:trPr>
          <w:trHeight w:val="60"/>
          <w:tblCellSpacing w:w="0" w:type="dxa"/>
        </w:trPr>
        <w:tc>
          <w:tcPr>
            <w:tcW w:w="2190" w:type="dxa"/>
            <w:hideMark/>
          </w:tcPr>
          <w:p w:rsidR="007727B5" w:rsidRPr="007727B5" w:rsidRDefault="007727B5" w:rsidP="007727B5">
            <w:pPr>
              <w:spacing w:before="100" w:beforeAutospacing="1" w:after="100" w:afterAutospacing="1"/>
              <w:rPr>
                <w:rFonts w:ascii="Arial" w:hAnsi="Arial" w:cs="Arial"/>
                <w:sz w:val="20"/>
                <w:szCs w:val="20"/>
              </w:rPr>
            </w:pPr>
          </w:p>
        </w:tc>
        <w:tc>
          <w:tcPr>
            <w:tcW w:w="2910" w:type="dxa"/>
            <w:hideMark/>
          </w:tcPr>
          <w:p w:rsidR="007727B5" w:rsidRPr="007727B5" w:rsidRDefault="007727B5" w:rsidP="007727B5">
            <w:pPr>
              <w:spacing w:before="100" w:beforeAutospacing="1" w:after="100" w:afterAutospacing="1"/>
              <w:rPr>
                <w:rFonts w:ascii="Arial" w:hAnsi="Arial" w:cs="Arial"/>
                <w:sz w:val="20"/>
                <w:szCs w:val="20"/>
              </w:rPr>
            </w:pPr>
          </w:p>
        </w:tc>
        <w:tc>
          <w:tcPr>
            <w:tcW w:w="1275" w:type="dxa"/>
            <w:hideMark/>
          </w:tcPr>
          <w:p w:rsidR="007727B5" w:rsidRPr="007727B5" w:rsidRDefault="007727B5" w:rsidP="007727B5">
            <w:pPr>
              <w:rPr>
                <w:rFonts w:ascii="Arial" w:hAnsi="Arial" w:cs="Arial"/>
                <w:color w:val="FF0000"/>
                <w:sz w:val="20"/>
                <w:szCs w:val="20"/>
              </w:rPr>
            </w:pPr>
          </w:p>
        </w:tc>
        <w:tc>
          <w:tcPr>
            <w:tcW w:w="2415" w:type="dxa"/>
            <w:hideMark/>
          </w:tcPr>
          <w:p w:rsidR="007727B5" w:rsidRPr="007727B5" w:rsidRDefault="007727B5" w:rsidP="007727B5">
            <w:pPr>
              <w:spacing w:before="100" w:beforeAutospacing="1" w:after="100" w:afterAutospacing="1"/>
              <w:rPr>
                <w:rFonts w:ascii="Arial" w:hAnsi="Arial" w:cs="Arial"/>
                <w:sz w:val="20"/>
                <w:szCs w:val="20"/>
              </w:rPr>
            </w:pPr>
          </w:p>
        </w:tc>
      </w:tr>
      <w:tr w:rsidR="007727B5" w:rsidRPr="007727B5" w:rsidTr="007727B5">
        <w:trPr>
          <w:tblCellSpacing w:w="0" w:type="dxa"/>
        </w:trPr>
        <w:tc>
          <w:tcPr>
            <w:tcW w:w="2190" w:type="dxa"/>
            <w:hideMark/>
          </w:tcPr>
          <w:p w:rsidR="007727B5" w:rsidRPr="007727B5" w:rsidRDefault="007727B5" w:rsidP="007727B5">
            <w:pPr>
              <w:spacing w:before="100" w:beforeAutospacing="1" w:after="100" w:afterAutospacing="1"/>
              <w:rPr>
                <w:rFonts w:ascii="Arial" w:hAnsi="Arial" w:cs="Arial"/>
                <w:sz w:val="20"/>
                <w:szCs w:val="20"/>
              </w:rPr>
            </w:pPr>
          </w:p>
        </w:tc>
        <w:tc>
          <w:tcPr>
            <w:tcW w:w="2910" w:type="dxa"/>
            <w:hideMark/>
          </w:tcPr>
          <w:p w:rsidR="007727B5" w:rsidRPr="007727B5" w:rsidRDefault="007727B5" w:rsidP="007727B5">
            <w:pPr>
              <w:spacing w:before="100" w:beforeAutospacing="1" w:after="100" w:afterAutospacing="1"/>
              <w:rPr>
                <w:rFonts w:ascii="Arial" w:hAnsi="Arial" w:cs="Arial"/>
                <w:sz w:val="20"/>
                <w:szCs w:val="20"/>
              </w:rPr>
            </w:pPr>
          </w:p>
        </w:tc>
        <w:tc>
          <w:tcPr>
            <w:tcW w:w="1275" w:type="dxa"/>
            <w:hideMark/>
          </w:tcPr>
          <w:p w:rsidR="007727B5" w:rsidRPr="007727B5" w:rsidRDefault="007727B5" w:rsidP="007727B5">
            <w:pPr>
              <w:rPr>
                <w:rFonts w:ascii="Arial" w:hAnsi="Arial" w:cs="Arial"/>
                <w:color w:val="FF0000"/>
                <w:sz w:val="20"/>
                <w:szCs w:val="20"/>
              </w:rPr>
            </w:pPr>
          </w:p>
        </w:tc>
        <w:tc>
          <w:tcPr>
            <w:tcW w:w="2415" w:type="dxa"/>
            <w:hideMark/>
          </w:tcPr>
          <w:p w:rsidR="007727B5" w:rsidRPr="007727B5" w:rsidRDefault="007727B5" w:rsidP="007727B5">
            <w:pPr>
              <w:spacing w:before="100" w:beforeAutospacing="1" w:after="100" w:afterAutospacing="1"/>
              <w:rPr>
                <w:rFonts w:ascii="Arial" w:hAnsi="Arial" w:cs="Arial"/>
                <w:sz w:val="20"/>
                <w:szCs w:val="20"/>
              </w:rPr>
            </w:pPr>
          </w:p>
        </w:tc>
      </w:tr>
      <w:tr w:rsidR="007727B5" w:rsidRPr="007727B5" w:rsidTr="00281909">
        <w:trPr>
          <w:trHeight w:val="80"/>
          <w:tblCellSpacing w:w="0" w:type="dxa"/>
        </w:trPr>
        <w:tc>
          <w:tcPr>
            <w:tcW w:w="2190" w:type="dxa"/>
            <w:hideMark/>
          </w:tcPr>
          <w:p w:rsidR="007727B5" w:rsidRPr="007727B5" w:rsidRDefault="007727B5" w:rsidP="007727B5">
            <w:pPr>
              <w:spacing w:before="100" w:beforeAutospacing="1" w:after="100" w:afterAutospacing="1"/>
              <w:rPr>
                <w:rFonts w:ascii="Arial" w:hAnsi="Arial" w:cs="Arial"/>
                <w:sz w:val="20"/>
                <w:szCs w:val="20"/>
              </w:rPr>
            </w:pPr>
          </w:p>
        </w:tc>
        <w:tc>
          <w:tcPr>
            <w:tcW w:w="2910" w:type="dxa"/>
            <w:hideMark/>
          </w:tcPr>
          <w:p w:rsidR="007727B5" w:rsidRPr="007727B5" w:rsidRDefault="007727B5" w:rsidP="007727B5">
            <w:pPr>
              <w:spacing w:before="100" w:beforeAutospacing="1" w:after="100" w:afterAutospacing="1"/>
              <w:rPr>
                <w:rFonts w:ascii="Arial" w:hAnsi="Arial" w:cs="Arial"/>
                <w:sz w:val="20"/>
                <w:szCs w:val="20"/>
              </w:rPr>
            </w:pPr>
          </w:p>
        </w:tc>
        <w:tc>
          <w:tcPr>
            <w:tcW w:w="1275" w:type="dxa"/>
            <w:hideMark/>
          </w:tcPr>
          <w:p w:rsidR="007727B5" w:rsidRPr="007727B5" w:rsidRDefault="007727B5" w:rsidP="007727B5">
            <w:pPr>
              <w:spacing w:before="100" w:beforeAutospacing="1" w:after="100" w:afterAutospacing="1"/>
              <w:rPr>
                <w:rFonts w:ascii="Arial" w:hAnsi="Arial" w:cs="Arial"/>
                <w:sz w:val="20"/>
                <w:szCs w:val="20"/>
              </w:rPr>
            </w:pPr>
          </w:p>
        </w:tc>
        <w:tc>
          <w:tcPr>
            <w:tcW w:w="2415" w:type="dxa"/>
            <w:hideMark/>
          </w:tcPr>
          <w:p w:rsidR="007727B5" w:rsidRPr="007727B5" w:rsidRDefault="007727B5" w:rsidP="007727B5">
            <w:pPr>
              <w:spacing w:before="100" w:beforeAutospacing="1" w:after="100" w:afterAutospacing="1"/>
              <w:rPr>
                <w:rFonts w:ascii="Arial" w:hAnsi="Arial" w:cs="Arial"/>
                <w:sz w:val="20"/>
                <w:szCs w:val="20"/>
              </w:rPr>
            </w:pPr>
          </w:p>
        </w:tc>
      </w:tr>
      <w:tr w:rsidR="007727B5" w:rsidRPr="007727B5" w:rsidTr="00281909">
        <w:trPr>
          <w:trHeight w:val="80"/>
          <w:tblCellSpacing w:w="0" w:type="dxa"/>
        </w:trPr>
        <w:tc>
          <w:tcPr>
            <w:tcW w:w="2190" w:type="dxa"/>
            <w:hideMark/>
          </w:tcPr>
          <w:p w:rsidR="007727B5" w:rsidRPr="007727B5" w:rsidRDefault="007727B5" w:rsidP="007727B5">
            <w:pPr>
              <w:spacing w:before="100" w:beforeAutospacing="1" w:after="100" w:afterAutospacing="1"/>
              <w:rPr>
                <w:rFonts w:ascii="Arial" w:hAnsi="Arial" w:cs="Arial"/>
                <w:sz w:val="20"/>
                <w:szCs w:val="20"/>
              </w:rPr>
            </w:pPr>
          </w:p>
        </w:tc>
        <w:tc>
          <w:tcPr>
            <w:tcW w:w="2910" w:type="dxa"/>
            <w:hideMark/>
          </w:tcPr>
          <w:p w:rsidR="007727B5" w:rsidRPr="007727B5" w:rsidRDefault="007727B5" w:rsidP="007727B5">
            <w:pPr>
              <w:spacing w:before="100" w:beforeAutospacing="1" w:after="100" w:afterAutospacing="1"/>
              <w:rPr>
                <w:rFonts w:ascii="Arial" w:hAnsi="Arial" w:cs="Arial"/>
                <w:sz w:val="20"/>
                <w:szCs w:val="20"/>
              </w:rPr>
            </w:pPr>
          </w:p>
        </w:tc>
        <w:tc>
          <w:tcPr>
            <w:tcW w:w="1275" w:type="dxa"/>
            <w:hideMark/>
          </w:tcPr>
          <w:p w:rsidR="007727B5" w:rsidRPr="007727B5" w:rsidRDefault="007727B5" w:rsidP="007727B5">
            <w:pPr>
              <w:jc w:val="center"/>
              <w:rPr>
                <w:rFonts w:ascii="Arial" w:hAnsi="Arial" w:cs="Arial"/>
                <w:color w:val="FF0000"/>
                <w:sz w:val="20"/>
                <w:szCs w:val="20"/>
              </w:rPr>
            </w:pPr>
          </w:p>
        </w:tc>
        <w:tc>
          <w:tcPr>
            <w:tcW w:w="2415" w:type="dxa"/>
            <w:hideMark/>
          </w:tcPr>
          <w:p w:rsidR="007727B5" w:rsidRPr="007727B5" w:rsidRDefault="007727B5" w:rsidP="007727B5">
            <w:pPr>
              <w:spacing w:before="100" w:beforeAutospacing="1" w:after="100" w:afterAutospacing="1"/>
              <w:rPr>
                <w:rFonts w:ascii="Arial" w:hAnsi="Arial" w:cs="Arial"/>
                <w:sz w:val="20"/>
                <w:szCs w:val="20"/>
              </w:rPr>
            </w:pPr>
          </w:p>
        </w:tc>
      </w:tr>
    </w:tbl>
    <w:p w:rsidR="0004732C" w:rsidRDefault="007727B5" w:rsidP="007727B5">
      <w:pPr>
        <w:rPr>
          <w:rFonts w:ascii="Arial" w:hAnsi="Arial" w:cs="Arial"/>
          <w:b/>
          <w:sz w:val="20"/>
          <w:szCs w:val="20"/>
        </w:rPr>
      </w:pPr>
      <w:r w:rsidRPr="007727B5">
        <w:rPr>
          <w:rFonts w:ascii="Arial" w:hAnsi="Arial" w:cs="Arial"/>
          <w:b/>
          <w:sz w:val="20"/>
          <w:szCs w:val="20"/>
        </w:rPr>
        <w:t xml:space="preserve">Příloha: </w:t>
      </w:r>
    </w:p>
    <w:p w:rsidR="00F73F04" w:rsidRPr="007727B5" w:rsidRDefault="00F73F04" w:rsidP="007727B5">
      <w:pPr>
        <w:rPr>
          <w:rFonts w:ascii="Arial" w:hAnsi="Arial" w:cs="Arial"/>
          <w:b/>
          <w:sz w:val="20"/>
          <w:szCs w:val="20"/>
        </w:rPr>
      </w:pPr>
    </w:p>
    <w:p w:rsidR="007727B5" w:rsidRDefault="007727B5" w:rsidP="007727B5">
      <w:pPr>
        <w:rPr>
          <w:rFonts w:ascii="Arial" w:hAnsi="Arial" w:cs="Arial"/>
          <w:sz w:val="20"/>
          <w:szCs w:val="20"/>
        </w:rPr>
      </w:pPr>
      <w:r w:rsidRPr="007727B5">
        <w:rPr>
          <w:rFonts w:ascii="Arial" w:hAnsi="Arial" w:cs="Arial"/>
          <w:sz w:val="20"/>
          <w:szCs w:val="20"/>
        </w:rPr>
        <w:t>Úplné znění nové Obecně závazné vyhlášky č. ../2011 o systému shromažďování, sběru, přepravy, třídění, využívání a odstraňování komunálních odpadů, včetně systému nakládání se stavebním odpadem (změny jsou zpracovány červeně).</w:t>
      </w:r>
    </w:p>
    <w:p w:rsidR="007727B5" w:rsidRPr="007727B5" w:rsidRDefault="007727B5" w:rsidP="007727B5">
      <w:pPr>
        <w:rPr>
          <w:rFonts w:ascii="Arial" w:hAnsi="Arial" w:cs="Arial"/>
          <w:sz w:val="20"/>
          <w:szCs w:val="20"/>
        </w:rPr>
      </w:pPr>
    </w:p>
    <w:p w:rsidR="007727B5" w:rsidRDefault="007727B5" w:rsidP="007727B5">
      <w:pPr>
        <w:rPr>
          <w:rFonts w:ascii="Arial" w:hAnsi="Arial" w:cs="Arial"/>
          <w:sz w:val="20"/>
          <w:szCs w:val="20"/>
        </w:rPr>
      </w:pPr>
      <w:r w:rsidRPr="007727B5">
        <w:rPr>
          <w:rFonts w:ascii="Arial" w:hAnsi="Arial" w:cs="Arial"/>
          <w:sz w:val="20"/>
          <w:szCs w:val="20"/>
        </w:rPr>
        <w:t xml:space="preserve">Prostějov: </w:t>
      </w:r>
      <w:r w:rsidR="0004732C">
        <w:rPr>
          <w:rFonts w:ascii="Arial" w:hAnsi="Arial" w:cs="Arial"/>
          <w:sz w:val="20"/>
          <w:szCs w:val="20"/>
        </w:rPr>
        <w:t>24</w:t>
      </w:r>
      <w:r w:rsidRPr="007727B5">
        <w:rPr>
          <w:rFonts w:ascii="Arial" w:hAnsi="Arial" w:cs="Arial"/>
          <w:sz w:val="20"/>
          <w:szCs w:val="20"/>
        </w:rPr>
        <w:t>.10.2011</w:t>
      </w:r>
    </w:p>
    <w:p w:rsidR="00F73F04" w:rsidRDefault="00F73F04" w:rsidP="00D464F3">
      <w:pPr>
        <w:rPr>
          <w:rFonts w:ascii="Arial" w:hAnsi="Arial" w:cs="Arial"/>
          <w:sz w:val="20"/>
          <w:szCs w:val="20"/>
        </w:rPr>
      </w:pPr>
    </w:p>
    <w:p w:rsidR="00D464F3" w:rsidRPr="00D464F3" w:rsidRDefault="00D464F3" w:rsidP="00D464F3">
      <w:pPr>
        <w:rPr>
          <w:rFonts w:ascii="Arial" w:hAnsi="Arial" w:cs="Arial"/>
          <w:b/>
          <w:sz w:val="20"/>
          <w:szCs w:val="20"/>
        </w:rPr>
      </w:pPr>
      <w:r w:rsidRPr="00D464F3">
        <w:rPr>
          <w:rFonts w:ascii="Arial" w:hAnsi="Arial" w:cs="Arial"/>
          <w:sz w:val="20"/>
          <w:szCs w:val="20"/>
        </w:rPr>
        <w:t xml:space="preserve">Zpracovala:     </w:t>
      </w:r>
      <w:r>
        <w:rPr>
          <w:rFonts w:ascii="Arial" w:hAnsi="Arial" w:cs="Arial"/>
          <w:sz w:val="20"/>
          <w:szCs w:val="20"/>
        </w:rPr>
        <w:t>Ilona Kovaříko</w:t>
      </w:r>
      <w:r w:rsidRPr="00D464F3">
        <w:rPr>
          <w:rFonts w:ascii="Arial" w:hAnsi="Arial" w:cs="Arial"/>
          <w:sz w:val="20"/>
          <w:szCs w:val="20"/>
        </w:rPr>
        <w:t>vá</w:t>
      </w:r>
      <w:r>
        <w:rPr>
          <w:rFonts w:ascii="Arial" w:hAnsi="Arial" w:cs="Arial"/>
          <w:sz w:val="20"/>
          <w:szCs w:val="20"/>
        </w:rPr>
        <w:t>, kontrolor</w:t>
      </w:r>
      <w:r w:rsidRPr="00D464F3">
        <w:rPr>
          <w:rFonts w:ascii="Arial" w:hAnsi="Arial" w:cs="Arial"/>
          <w:sz w:val="20"/>
          <w:szCs w:val="20"/>
        </w:rPr>
        <w:t xml:space="preserve"> Odboru správy a údržby majetku města</w:t>
      </w:r>
      <w:r w:rsidR="00EC5FCC">
        <w:rPr>
          <w:rFonts w:ascii="Arial" w:hAnsi="Arial" w:cs="Arial"/>
          <w:sz w:val="20"/>
          <w:szCs w:val="20"/>
        </w:rPr>
        <w:t xml:space="preserve"> v.r.</w:t>
      </w:r>
    </w:p>
    <w:p w:rsidR="00F73F04" w:rsidRDefault="00F73F04" w:rsidP="00D464F3">
      <w:pPr>
        <w:pStyle w:val="Zhlav"/>
        <w:tabs>
          <w:tab w:val="left" w:pos="708"/>
        </w:tabs>
        <w:rPr>
          <w:rFonts w:ascii="Arial" w:hAnsi="Arial" w:cs="Arial"/>
          <w:sz w:val="18"/>
          <w:szCs w:val="18"/>
        </w:rPr>
      </w:pPr>
    </w:p>
    <w:p w:rsidR="00D464F3" w:rsidRDefault="00E04902" w:rsidP="007727B5">
      <w:pPr>
        <w:rPr>
          <w:rFonts w:ascii="Arial" w:hAnsi="Arial" w:cs="Arial"/>
          <w:sz w:val="20"/>
          <w:szCs w:val="20"/>
        </w:rPr>
      </w:pPr>
      <w:r w:rsidRPr="00A76343">
        <w:rPr>
          <w:rFonts w:ascii="Arial" w:hAnsi="Arial" w:cs="Arial"/>
          <w:sz w:val="20"/>
          <w:szCs w:val="20"/>
        </w:rPr>
        <w:t>Za správnost:  Ing. Jaroslav Štěpaní</w:t>
      </w:r>
      <w:r w:rsidR="001B5A47" w:rsidRPr="00A76343">
        <w:rPr>
          <w:rFonts w:ascii="Arial" w:hAnsi="Arial" w:cs="Arial"/>
          <w:sz w:val="20"/>
          <w:szCs w:val="20"/>
        </w:rPr>
        <w:t>k</w:t>
      </w:r>
      <w:r w:rsidRPr="00A76343">
        <w:rPr>
          <w:rFonts w:ascii="Arial" w:hAnsi="Arial" w:cs="Arial"/>
          <w:sz w:val="20"/>
          <w:szCs w:val="20"/>
        </w:rPr>
        <w:t>,</w:t>
      </w:r>
      <w:r w:rsidR="007C156F" w:rsidRPr="00A76343">
        <w:rPr>
          <w:rFonts w:ascii="Arial" w:hAnsi="Arial" w:cs="Arial"/>
          <w:sz w:val="20"/>
          <w:szCs w:val="20"/>
        </w:rPr>
        <w:t xml:space="preserve"> vedoucí Odboru sp</w:t>
      </w:r>
      <w:r w:rsidR="00281909">
        <w:rPr>
          <w:rFonts w:ascii="Arial" w:hAnsi="Arial" w:cs="Arial"/>
          <w:sz w:val="20"/>
          <w:szCs w:val="20"/>
        </w:rPr>
        <w:t>rávy a údržby majetku města</w:t>
      </w:r>
      <w:r w:rsidR="00EC5FCC">
        <w:rPr>
          <w:rFonts w:ascii="Arial" w:hAnsi="Arial" w:cs="Arial"/>
          <w:sz w:val="20"/>
          <w:szCs w:val="20"/>
        </w:rPr>
        <w:t xml:space="preserve"> v.r.</w:t>
      </w:r>
    </w:p>
    <w:p w:rsidR="00F73F04" w:rsidRDefault="00F73F04" w:rsidP="007727B5">
      <w:pPr>
        <w:rPr>
          <w:rFonts w:ascii="Arial" w:hAnsi="Arial" w:cs="Arial"/>
          <w:sz w:val="20"/>
          <w:szCs w:val="20"/>
        </w:rPr>
      </w:pPr>
    </w:p>
    <w:p w:rsidR="00F73F04" w:rsidRDefault="00F73F04" w:rsidP="007727B5">
      <w:pPr>
        <w:spacing w:before="100" w:beforeAutospacing="1" w:after="100" w:afterAutospacing="1"/>
        <w:rPr>
          <w:rFonts w:ascii="Arial" w:hAnsi="Arial" w:cs="Arial"/>
          <w:b/>
          <w:sz w:val="20"/>
          <w:szCs w:val="20"/>
        </w:rPr>
      </w:pPr>
    </w:p>
    <w:p w:rsidR="007727B5" w:rsidRPr="007727B5" w:rsidRDefault="007727B5" w:rsidP="007727B5">
      <w:pPr>
        <w:spacing w:before="100" w:beforeAutospacing="1" w:after="100" w:afterAutospacing="1"/>
        <w:rPr>
          <w:rFonts w:ascii="Arial" w:hAnsi="Arial" w:cs="Arial"/>
          <w:b/>
          <w:sz w:val="20"/>
          <w:szCs w:val="20"/>
        </w:rPr>
      </w:pPr>
      <w:r w:rsidRPr="007727B5">
        <w:rPr>
          <w:rFonts w:ascii="Arial" w:hAnsi="Arial" w:cs="Arial"/>
          <w:b/>
          <w:sz w:val="20"/>
          <w:szCs w:val="20"/>
        </w:rPr>
        <w:lastRenderedPageBreak/>
        <w:t>Příloha:</w:t>
      </w:r>
    </w:p>
    <w:tbl>
      <w:tblPr>
        <w:tblW w:w="0" w:type="auto"/>
        <w:tblCellSpacing w:w="0" w:type="dxa"/>
        <w:tblCellMar>
          <w:left w:w="0" w:type="dxa"/>
          <w:bottom w:w="300" w:type="dxa"/>
          <w:right w:w="0" w:type="dxa"/>
        </w:tblCellMar>
        <w:tblLook w:val="04A0"/>
      </w:tblPr>
      <w:tblGrid>
        <w:gridCol w:w="9070"/>
      </w:tblGrid>
      <w:tr w:rsidR="00FF268B" w:rsidRPr="00AF54D2" w:rsidTr="008D03F1">
        <w:trPr>
          <w:tblCellSpacing w:w="0" w:type="dxa"/>
        </w:trPr>
        <w:tc>
          <w:tcPr>
            <w:tcW w:w="9072" w:type="dxa"/>
            <w:tcMar>
              <w:top w:w="0" w:type="dxa"/>
              <w:left w:w="0" w:type="dxa"/>
              <w:bottom w:w="0" w:type="dxa"/>
              <w:right w:w="0" w:type="dxa"/>
            </w:tcMar>
            <w:hideMark/>
          </w:tcPr>
          <w:p w:rsidR="00A76343" w:rsidRDefault="00A76343" w:rsidP="00F73F04">
            <w:pPr>
              <w:spacing w:before="100" w:beforeAutospacing="1" w:after="100" w:afterAutospacing="1"/>
              <w:rPr>
                <w:rFonts w:ascii="Verdana" w:hAnsi="Verdana"/>
                <w:b/>
                <w:bCs/>
                <w:sz w:val="20"/>
                <w:szCs w:val="20"/>
              </w:rPr>
            </w:pPr>
          </w:p>
          <w:p w:rsidR="00FF268B" w:rsidRPr="00AF54D2" w:rsidRDefault="00FF268B" w:rsidP="008D03F1">
            <w:pPr>
              <w:spacing w:before="100" w:beforeAutospacing="1" w:after="100" w:afterAutospacing="1"/>
              <w:jc w:val="center"/>
              <w:rPr>
                <w:rFonts w:ascii="Verdana" w:hAnsi="Verdana"/>
                <w:sz w:val="20"/>
                <w:szCs w:val="20"/>
              </w:rPr>
            </w:pPr>
            <w:r w:rsidRPr="00AF54D2">
              <w:rPr>
                <w:rFonts w:ascii="Verdana" w:hAnsi="Verdana"/>
                <w:b/>
                <w:bCs/>
                <w:sz w:val="20"/>
                <w:szCs w:val="20"/>
              </w:rPr>
              <w:t>Město Prostějov</w:t>
            </w:r>
            <w:r w:rsidRPr="00AF54D2">
              <w:rPr>
                <w:rFonts w:ascii="Verdana" w:hAnsi="Verdana"/>
                <w:b/>
                <w:bCs/>
                <w:sz w:val="20"/>
                <w:szCs w:val="20"/>
              </w:rPr>
              <w:br/>
              <w:t>Zastupitelstvo města Prostějova</w:t>
            </w:r>
          </w:p>
          <w:p w:rsidR="00FF268B" w:rsidRPr="00BB321B" w:rsidRDefault="00FF268B" w:rsidP="00F73F04">
            <w:pPr>
              <w:spacing w:before="100" w:beforeAutospacing="1" w:after="240"/>
              <w:jc w:val="center"/>
              <w:rPr>
                <w:rFonts w:ascii="Verdana" w:hAnsi="Verdana"/>
                <w:b/>
                <w:sz w:val="20"/>
                <w:szCs w:val="20"/>
              </w:rPr>
            </w:pPr>
            <w:r w:rsidRPr="00BB321B">
              <w:rPr>
                <w:rFonts w:ascii="Verdana" w:hAnsi="Verdana"/>
                <w:b/>
                <w:bCs/>
                <w:sz w:val="20"/>
                <w:szCs w:val="20"/>
              </w:rPr>
              <w:t>Obecně závazná vyhláška č.  ../2011</w:t>
            </w:r>
            <w:r w:rsidRPr="00BB321B">
              <w:rPr>
                <w:rFonts w:ascii="Verdana" w:hAnsi="Verdana"/>
                <w:sz w:val="20"/>
                <w:szCs w:val="20"/>
              </w:rPr>
              <w:br/>
            </w:r>
            <w:r w:rsidRPr="00BB321B">
              <w:rPr>
                <w:rFonts w:ascii="Verdana" w:hAnsi="Verdana"/>
                <w:sz w:val="20"/>
                <w:szCs w:val="20"/>
              </w:rPr>
              <w:br/>
            </w:r>
            <w:r w:rsidRPr="00BB321B">
              <w:rPr>
                <w:rFonts w:ascii="Verdana" w:hAnsi="Verdana"/>
                <w:b/>
                <w:sz w:val="20"/>
                <w:szCs w:val="20"/>
              </w:rPr>
              <w:t>o systému shromažďování, sběru, přepravy, třídění, využívání a odstraňování komunálních odpadů, včetně systému nakládání se stavebním odpadem</w:t>
            </w:r>
          </w:p>
          <w:p w:rsidR="00FF268B" w:rsidRPr="00F73F04" w:rsidRDefault="00FF268B" w:rsidP="00F73F04">
            <w:pPr>
              <w:spacing w:before="100" w:beforeAutospacing="1" w:after="100" w:afterAutospacing="1"/>
              <w:rPr>
                <w:rFonts w:ascii="Verdana" w:hAnsi="Verdana"/>
                <w:sz w:val="20"/>
                <w:szCs w:val="20"/>
              </w:rPr>
            </w:pPr>
            <w:r w:rsidRPr="00BB321B">
              <w:rPr>
                <w:rFonts w:ascii="Verdana" w:hAnsi="Verdana"/>
                <w:sz w:val="20"/>
                <w:szCs w:val="20"/>
              </w:rPr>
              <w:t xml:space="preserve">Zastupitelstvo města Prostějova vydalo dne </w:t>
            </w:r>
            <w:r>
              <w:rPr>
                <w:rFonts w:ascii="Verdana" w:hAnsi="Verdana"/>
                <w:sz w:val="20"/>
                <w:szCs w:val="20"/>
              </w:rPr>
              <w:t>..</w:t>
            </w:r>
            <w:r w:rsidRPr="00BB321B">
              <w:rPr>
                <w:rFonts w:ascii="Verdana" w:hAnsi="Verdana"/>
                <w:sz w:val="20"/>
                <w:szCs w:val="20"/>
              </w:rPr>
              <w:t xml:space="preserve">…. 2011 v souladu s ustanovením § 10 písm. d) a § 84 odst. 2 písm. h) zákona č. 128/200 Sb., o obcích (obecní řízení), ve znění pozdějších předpisů  a v souladu s § 17 odst. 2 zákona č. 185/2001 Sb., o odpadech a o změně některých dalších zákonů, ve znění pozdějších předpisů (dále jen "zákon o </w:t>
            </w:r>
            <w:r>
              <w:rPr>
                <w:rFonts w:ascii="Verdana" w:hAnsi="Verdana"/>
                <w:sz w:val="20"/>
                <w:szCs w:val="20"/>
              </w:rPr>
              <w:t>o</w:t>
            </w:r>
            <w:r w:rsidRPr="00BB321B">
              <w:rPr>
                <w:rFonts w:ascii="Verdana" w:hAnsi="Verdana"/>
                <w:sz w:val="20"/>
                <w:szCs w:val="20"/>
              </w:rPr>
              <w:t>dpadech") tuto obecně závaznou vyhlášku:</w:t>
            </w:r>
          </w:p>
          <w:p w:rsidR="00FF268B" w:rsidRPr="00AF54D2" w:rsidRDefault="00FF268B" w:rsidP="008D03F1">
            <w:pPr>
              <w:spacing w:before="100" w:beforeAutospacing="1" w:after="100" w:afterAutospacing="1"/>
              <w:jc w:val="center"/>
              <w:rPr>
                <w:rFonts w:ascii="Verdana" w:hAnsi="Verdana"/>
                <w:sz w:val="20"/>
                <w:szCs w:val="20"/>
              </w:rPr>
            </w:pPr>
            <w:r w:rsidRPr="00AF54D2">
              <w:rPr>
                <w:rFonts w:ascii="Verdana" w:hAnsi="Verdana"/>
                <w:b/>
                <w:bCs/>
                <w:sz w:val="20"/>
                <w:szCs w:val="20"/>
              </w:rPr>
              <w:t>ČÁST I.</w:t>
            </w:r>
            <w:r w:rsidRPr="00AF54D2">
              <w:rPr>
                <w:rFonts w:ascii="Verdana" w:hAnsi="Verdana"/>
                <w:b/>
                <w:bCs/>
                <w:sz w:val="20"/>
                <w:szCs w:val="20"/>
              </w:rPr>
              <w:br/>
              <w:t>OBECNÁ ČÁST</w:t>
            </w:r>
            <w:r w:rsidRPr="00AF54D2">
              <w:rPr>
                <w:rFonts w:ascii="Verdana" w:hAnsi="Verdana"/>
                <w:b/>
                <w:bCs/>
                <w:sz w:val="20"/>
                <w:szCs w:val="20"/>
              </w:rPr>
              <w:br/>
            </w:r>
            <w:r w:rsidRPr="00AF54D2">
              <w:rPr>
                <w:rFonts w:ascii="Verdana" w:hAnsi="Verdana"/>
                <w:sz w:val="20"/>
                <w:szCs w:val="20"/>
              </w:rPr>
              <w:br/>
            </w:r>
            <w:r w:rsidRPr="00AF54D2">
              <w:rPr>
                <w:rFonts w:ascii="Verdana" w:hAnsi="Verdana"/>
                <w:b/>
                <w:bCs/>
                <w:sz w:val="20"/>
                <w:szCs w:val="20"/>
              </w:rPr>
              <w:t>Článek 1</w:t>
            </w:r>
            <w:r w:rsidRPr="00AF54D2">
              <w:rPr>
                <w:rFonts w:ascii="Verdana" w:hAnsi="Verdana"/>
                <w:b/>
                <w:bCs/>
                <w:sz w:val="20"/>
                <w:szCs w:val="20"/>
              </w:rPr>
              <w:br/>
              <w:t>Základní ustanovení</w:t>
            </w:r>
          </w:p>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1.1.</w:t>
            </w:r>
            <w:r w:rsidRPr="00AF54D2">
              <w:rPr>
                <w:rFonts w:ascii="Verdana" w:hAnsi="Verdana"/>
                <w:sz w:val="20"/>
                <w:szCs w:val="20"/>
              </w:rPr>
              <w:t xml:space="preserve"> Tato vyhláška upravuje: </w:t>
            </w:r>
            <w:r w:rsidRPr="00AF54D2">
              <w:rPr>
                <w:rFonts w:ascii="Verdana" w:hAnsi="Verdana"/>
                <w:sz w:val="20"/>
                <w:szCs w:val="20"/>
              </w:rPr>
              <w:br/>
              <w:t>a) systém shromažďování, sběru, přepravy, třídění, využívání a odstraňování komunálních odpadů vznikajících na území města Prostějova (dále jen "</w:t>
            </w:r>
            <w:r w:rsidRPr="00AF54D2">
              <w:rPr>
                <w:rFonts w:ascii="Verdana" w:hAnsi="Verdana"/>
                <w:i/>
                <w:iCs/>
                <w:sz w:val="20"/>
                <w:szCs w:val="20"/>
              </w:rPr>
              <w:t>systém"</w:t>
            </w:r>
            <w:r w:rsidRPr="00AF54D2">
              <w:rPr>
                <w:rFonts w:ascii="Verdana" w:hAnsi="Verdana"/>
                <w:sz w:val="20"/>
                <w:szCs w:val="20"/>
              </w:rPr>
              <w:t>) a určuje místa k odkládání odpadů v části II.,</w:t>
            </w:r>
            <w:r w:rsidRPr="00AF54D2">
              <w:rPr>
                <w:rFonts w:ascii="Verdana" w:hAnsi="Verdana"/>
                <w:sz w:val="20"/>
                <w:szCs w:val="20"/>
              </w:rPr>
              <w:br/>
              <w:t>b) nakládání se stavebním odpadem a vztahuje se na všechny fyzické osoby a původce odpadu, při jejichž činnosti na území města Prostějova vzniká stavební odpad (dále jen "</w:t>
            </w:r>
            <w:r w:rsidRPr="00AF54D2">
              <w:rPr>
                <w:rFonts w:ascii="Verdana" w:hAnsi="Verdana"/>
                <w:i/>
                <w:iCs/>
                <w:sz w:val="20"/>
                <w:szCs w:val="20"/>
              </w:rPr>
              <w:t>původci stavebního odpadu"</w:t>
            </w:r>
            <w:r w:rsidRPr="00AF54D2">
              <w:rPr>
                <w:rFonts w:ascii="Verdana" w:hAnsi="Verdana"/>
                <w:sz w:val="20"/>
                <w:szCs w:val="20"/>
              </w:rPr>
              <w:t>) v části III.</w:t>
            </w:r>
          </w:p>
          <w:p w:rsidR="00FF268B" w:rsidRPr="00AF54D2" w:rsidRDefault="00FF268B" w:rsidP="008D03F1">
            <w:pPr>
              <w:spacing w:before="100" w:beforeAutospacing="1" w:after="240"/>
              <w:jc w:val="center"/>
              <w:rPr>
                <w:rFonts w:ascii="Verdana" w:hAnsi="Verdana"/>
                <w:sz w:val="20"/>
                <w:szCs w:val="20"/>
              </w:rPr>
            </w:pPr>
            <w:r w:rsidRPr="00AF54D2">
              <w:rPr>
                <w:rFonts w:ascii="Verdana" w:hAnsi="Verdana"/>
                <w:b/>
                <w:bCs/>
                <w:sz w:val="20"/>
                <w:szCs w:val="20"/>
              </w:rPr>
              <w:t>Článek 2</w:t>
            </w:r>
            <w:r w:rsidRPr="00AF54D2">
              <w:rPr>
                <w:rFonts w:ascii="Verdana" w:hAnsi="Verdana"/>
                <w:b/>
                <w:bCs/>
                <w:sz w:val="20"/>
                <w:szCs w:val="20"/>
              </w:rPr>
              <w:br/>
              <w:t>Základní pojmy</w:t>
            </w:r>
          </w:p>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sz w:val="20"/>
                <w:szCs w:val="20"/>
              </w:rPr>
              <w:t>Pro potřeby vyhlášky jsou ve smyslu zákona</w:t>
            </w:r>
            <w:bookmarkStart w:id="0" w:name="_ftnref1"/>
            <w:r w:rsidRPr="00AF54D2">
              <w:rPr>
                <w:rFonts w:ascii="Verdana" w:hAnsi="Verdana"/>
                <w:color w:val="2C506D"/>
                <w:sz w:val="20"/>
                <w:szCs w:val="20"/>
                <w:u w:val="single"/>
              </w:rPr>
              <w:t>[1]</w:t>
            </w:r>
            <w:bookmarkEnd w:id="0"/>
            <w:r w:rsidRPr="00AF54D2">
              <w:rPr>
                <w:rFonts w:ascii="Verdana" w:hAnsi="Verdana"/>
                <w:sz w:val="20"/>
                <w:szCs w:val="20"/>
              </w:rPr>
              <w:t>) stanoveny tyto základní pojmy:</w:t>
            </w:r>
          </w:p>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2.1.Odpad</w:t>
            </w:r>
            <w:r w:rsidRPr="00AF54D2">
              <w:rPr>
                <w:rFonts w:ascii="Verdana" w:hAnsi="Verdana"/>
                <w:sz w:val="20"/>
                <w:szCs w:val="20"/>
              </w:rPr>
              <w:t xml:space="preserve"> je každá movitá věc, které se osoba zbavuje nebo má úmysl nebo povinnost se jí zbavit a která přísluší do některé ze skupin odpadů uvedených v příloze č. 1 zákona o odpadech.</w:t>
            </w:r>
            <w:bookmarkStart w:id="1" w:name="_ftnref2"/>
            <w:r w:rsidRPr="00AF54D2">
              <w:rPr>
                <w:rFonts w:ascii="Verdana" w:hAnsi="Verdana"/>
                <w:color w:val="2C506D"/>
                <w:sz w:val="20"/>
                <w:szCs w:val="20"/>
                <w:u w:val="single"/>
              </w:rPr>
              <w:t>[2]</w:t>
            </w:r>
            <w:bookmarkEnd w:id="1"/>
            <w:r w:rsidRPr="00AF54D2">
              <w:rPr>
                <w:rFonts w:ascii="Verdana" w:hAnsi="Verdana"/>
                <w:sz w:val="20"/>
                <w:szCs w:val="20"/>
              </w:rPr>
              <w:t>)</w:t>
            </w:r>
          </w:p>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2.2.Účastníci systému</w:t>
            </w:r>
            <w:r w:rsidRPr="00AF54D2">
              <w:rPr>
                <w:rFonts w:ascii="Verdana" w:hAnsi="Verdana"/>
                <w:sz w:val="20"/>
                <w:szCs w:val="20"/>
              </w:rPr>
              <w:t xml:space="preserve"> jsou fyzické osoby , na které se tato vyhláška vztahuje, jsou povinny komunální odpad odděleně shromažďovat, třídit a předávat k využití a odstranění podle systému stanoveného v této vyhlášce.</w:t>
            </w:r>
          </w:p>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 xml:space="preserve">2.3.Oprávněná osoba </w:t>
            </w:r>
            <w:r w:rsidRPr="00AF54D2">
              <w:rPr>
                <w:rFonts w:ascii="Verdana" w:hAnsi="Verdana"/>
                <w:sz w:val="20"/>
                <w:szCs w:val="20"/>
              </w:rPr>
              <w:t>je osoba, která je oprávněna k nakládání s odpady podle zákona</w:t>
            </w:r>
            <w:bookmarkStart w:id="2" w:name="_ftnref3"/>
            <w:r w:rsidRPr="00AF54D2">
              <w:rPr>
                <w:rFonts w:ascii="Verdana" w:hAnsi="Verdana"/>
                <w:color w:val="2C506D"/>
                <w:sz w:val="20"/>
                <w:szCs w:val="20"/>
                <w:u w:val="single"/>
              </w:rPr>
              <w:t>[3]</w:t>
            </w:r>
            <w:bookmarkEnd w:id="2"/>
            <w:r w:rsidRPr="00AF54D2">
              <w:rPr>
                <w:rFonts w:ascii="Verdana" w:hAnsi="Verdana"/>
                <w:sz w:val="20"/>
                <w:szCs w:val="20"/>
              </w:rPr>
              <w:t>) a podle zvláštních právních předpisů</w:t>
            </w:r>
            <w:bookmarkStart w:id="3" w:name="_ftnref4"/>
            <w:r w:rsidRPr="00AF54D2">
              <w:rPr>
                <w:rFonts w:ascii="Verdana" w:hAnsi="Verdana"/>
                <w:color w:val="2C506D"/>
                <w:sz w:val="20"/>
                <w:szCs w:val="20"/>
                <w:u w:val="single"/>
              </w:rPr>
              <w:t>[4]</w:t>
            </w:r>
            <w:bookmarkEnd w:id="3"/>
            <w:r w:rsidRPr="00AF54D2">
              <w:rPr>
                <w:rFonts w:ascii="Verdana" w:hAnsi="Verdana"/>
                <w:sz w:val="20"/>
                <w:szCs w:val="20"/>
              </w:rPr>
              <w:t xml:space="preserve">) a současně je také pověřena příslušným orgánem města Prostějova provozovat systém nebo jeho část. </w:t>
            </w:r>
            <w:bookmarkStart w:id="4" w:name="_ftnref5"/>
            <w:r w:rsidRPr="00AF54D2">
              <w:rPr>
                <w:rFonts w:ascii="Verdana" w:hAnsi="Verdana"/>
                <w:color w:val="2C506D"/>
                <w:sz w:val="20"/>
                <w:szCs w:val="20"/>
                <w:u w:val="single"/>
              </w:rPr>
              <w:t>[5]</w:t>
            </w:r>
            <w:bookmarkEnd w:id="4"/>
            <w:r w:rsidRPr="00AF54D2">
              <w:rPr>
                <w:rFonts w:ascii="Verdana" w:hAnsi="Verdana"/>
                <w:sz w:val="20"/>
                <w:szCs w:val="20"/>
              </w:rPr>
              <w:t>)</w:t>
            </w:r>
          </w:p>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 xml:space="preserve">2.4.Komunální odpad </w:t>
            </w:r>
            <w:r w:rsidRPr="00AF54D2">
              <w:rPr>
                <w:rFonts w:ascii="Verdana" w:hAnsi="Verdana"/>
                <w:sz w:val="20"/>
                <w:szCs w:val="20"/>
              </w:rPr>
              <w:t>je veškerý odpad vznikající na území města při činnosti fyzických osob a který je veden jako komunální odpad v prováděcím právním předpisu</w:t>
            </w:r>
            <w:bookmarkStart w:id="5" w:name="_ftnref6"/>
            <w:r w:rsidRPr="00AF54D2">
              <w:rPr>
                <w:rFonts w:ascii="Verdana" w:hAnsi="Verdana"/>
                <w:color w:val="2C506D"/>
                <w:sz w:val="20"/>
                <w:szCs w:val="20"/>
                <w:u w:val="single"/>
              </w:rPr>
              <w:t>[6]</w:t>
            </w:r>
            <w:bookmarkEnd w:id="5"/>
            <w:r w:rsidRPr="00AF54D2">
              <w:rPr>
                <w:rFonts w:ascii="Verdana" w:hAnsi="Verdana"/>
                <w:sz w:val="20"/>
                <w:szCs w:val="20"/>
              </w:rPr>
              <w:t>) s výjimkou odpadů vznikajících u právnických osob nebo fyzických osob oprávněných k podnikání.</w:t>
            </w:r>
            <w:bookmarkStart w:id="6" w:name="_ftnref7"/>
            <w:r w:rsidRPr="00AF54D2">
              <w:rPr>
                <w:rFonts w:ascii="Verdana" w:hAnsi="Verdana"/>
                <w:color w:val="2C506D"/>
                <w:sz w:val="20"/>
                <w:szCs w:val="20"/>
                <w:u w:val="single"/>
              </w:rPr>
              <w:t>[7]</w:t>
            </w:r>
            <w:bookmarkEnd w:id="6"/>
            <w:r w:rsidRPr="00AF54D2">
              <w:rPr>
                <w:rFonts w:ascii="Verdana" w:hAnsi="Verdana"/>
                <w:sz w:val="20"/>
                <w:szCs w:val="20"/>
              </w:rPr>
              <w:t xml:space="preserve">) </w:t>
            </w:r>
          </w:p>
          <w:p w:rsidR="00FF268B" w:rsidRDefault="00FF268B" w:rsidP="008D03F1">
            <w:pPr>
              <w:rPr>
                <w:rFonts w:ascii="Verdana" w:hAnsi="Verdana"/>
                <w:sz w:val="20"/>
                <w:szCs w:val="20"/>
              </w:rPr>
            </w:pPr>
            <w:r w:rsidRPr="00AF54D2">
              <w:rPr>
                <w:rFonts w:ascii="Verdana" w:hAnsi="Verdana"/>
                <w:b/>
                <w:bCs/>
                <w:sz w:val="20"/>
                <w:szCs w:val="20"/>
              </w:rPr>
              <w:t>2.5.</w:t>
            </w:r>
            <w:r w:rsidRPr="00AF54D2">
              <w:rPr>
                <w:rFonts w:ascii="Verdana" w:hAnsi="Verdana"/>
                <w:sz w:val="20"/>
                <w:szCs w:val="20"/>
              </w:rPr>
              <w:t xml:space="preserve"> V systému je stanoveno </w:t>
            </w:r>
            <w:r w:rsidRPr="00AF54D2">
              <w:rPr>
                <w:rFonts w:ascii="Verdana" w:hAnsi="Verdana"/>
                <w:b/>
                <w:bCs/>
                <w:sz w:val="20"/>
                <w:szCs w:val="20"/>
              </w:rPr>
              <w:t>třídění komunálního odpadu</w:t>
            </w:r>
            <w:r w:rsidRPr="00AF54D2">
              <w:rPr>
                <w:rFonts w:ascii="Verdana" w:hAnsi="Verdana"/>
                <w:sz w:val="20"/>
                <w:szCs w:val="20"/>
              </w:rPr>
              <w:t xml:space="preserve"> na tyto složky: </w:t>
            </w:r>
            <w:r w:rsidRPr="00AF54D2">
              <w:rPr>
                <w:rFonts w:ascii="Verdana" w:hAnsi="Verdana"/>
                <w:sz w:val="20"/>
                <w:szCs w:val="20"/>
              </w:rPr>
              <w:br/>
            </w:r>
            <w:r w:rsidRPr="00AF54D2">
              <w:rPr>
                <w:rFonts w:ascii="Verdana" w:hAnsi="Verdana"/>
                <w:sz w:val="20"/>
                <w:szCs w:val="20"/>
              </w:rPr>
              <w:softHyphen/>
              <w:t>a) nebezpečný odpad</w:t>
            </w:r>
            <w:r w:rsidRPr="00AF54D2">
              <w:rPr>
                <w:rFonts w:ascii="Verdana" w:hAnsi="Verdana"/>
                <w:sz w:val="20"/>
                <w:szCs w:val="20"/>
              </w:rPr>
              <w:br/>
              <w:t>b) objemný odpad</w:t>
            </w:r>
            <w:r w:rsidRPr="00AF54D2">
              <w:rPr>
                <w:rFonts w:ascii="Verdana" w:hAnsi="Verdana"/>
                <w:sz w:val="20"/>
                <w:szCs w:val="20"/>
              </w:rPr>
              <w:br/>
            </w:r>
            <w:r w:rsidRPr="00AF54D2">
              <w:rPr>
                <w:rFonts w:ascii="Verdana" w:hAnsi="Verdana"/>
                <w:sz w:val="20"/>
                <w:szCs w:val="20"/>
              </w:rPr>
              <w:lastRenderedPageBreak/>
              <w:t>c) využitelné složky komunálního odpadu: papír, sklo, plasty, PET, nápojové kartony</w:t>
            </w:r>
            <w:r w:rsidRPr="00AF54D2">
              <w:rPr>
                <w:rFonts w:ascii="Verdana" w:hAnsi="Verdana"/>
                <w:sz w:val="20"/>
                <w:szCs w:val="20"/>
              </w:rPr>
              <w:br/>
              <w:t>d) zbytkový odpad</w:t>
            </w:r>
          </w:p>
          <w:p w:rsidR="00FF268B" w:rsidRPr="00576DE6" w:rsidRDefault="00FF268B" w:rsidP="008D03F1">
            <w:pPr>
              <w:rPr>
                <w:rFonts w:ascii="Verdana" w:hAnsi="Verdana"/>
                <w:i/>
                <w:color w:val="FF0000"/>
                <w:sz w:val="20"/>
                <w:szCs w:val="20"/>
              </w:rPr>
            </w:pPr>
            <w:r w:rsidRPr="00576DE6">
              <w:rPr>
                <w:rFonts w:ascii="Verdana" w:hAnsi="Verdana"/>
                <w:i/>
                <w:color w:val="FF0000"/>
                <w:sz w:val="20"/>
                <w:szCs w:val="20"/>
              </w:rPr>
              <w:t>e) biologicky rozložitelný odpad</w:t>
            </w:r>
          </w:p>
          <w:p w:rsidR="00FF268B" w:rsidRDefault="00FF268B" w:rsidP="008D03F1">
            <w:pPr>
              <w:rPr>
                <w:rFonts w:ascii="Verdana" w:hAnsi="Verdana"/>
                <w:sz w:val="20"/>
                <w:szCs w:val="20"/>
              </w:rPr>
            </w:pPr>
          </w:p>
          <w:p w:rsidR="00FF268B" w:rsidRDefault="00FF268B" w:rsidP="008D03F1">
            <w:pPr>
              <w:contextualSpacing/>
              <w:rPr>
                <w:rFonts w:ascii="Verdana" w:hAnsi="Verdana"/>
                <w:sz w:val="20"/>
                <w:szCs w:val="20"/>
              </w:rPr>
            </w:pPr>
            <w:r w:rsidRPr="00AF54D2">
              <w:rPr>
                <w:rFonts w:ascii="Verdana" w:hAnsi="Verdana"/>
                <w:b/>
                <w:bCs/>
                <w:sz w:val="20"/>
                <w:szCs w:val="20"/>
              </w:rPr>
              <w:t>a) Nebezpečný odpad</w:t>
            </w:r>
            <w:r w:rsidRPr="00AF54D2">
              <w:rPr>
                <w:rFonts w:ascii="Verdana" w:hAnsi="Verdana"/>
                <w:sz w:val="20"/>
                <w:szCs w:val="20"/>
              </w:rPr>
              <w:t xml:space="preserve"> je odpad uvedený v Seznamu nebezpečných odpadů uvedeném v prováděcím právním předpise</w:t>
            </w:r>
            <w:bookmarkStart w:id="7" w:name="_ftnref8"/>
            <w:r w:rsidRPr="00AF54D2">
              <w:rPr>
                <w:rFonts w:ascii="Verdana" w:hAnsi="Verdana"/>
                <w:color w:val="2C506D"/>
                <w:sz w:val="20"/>
                <w:szCs w:val="20"/>
                <w:u w:val="single"/>
              </w:rPr>
              <w:t>[8]</w:t>
            </w:r>
            <w:bookmarkEnd w:id="7"/>
            <w:r w:rsidRPr="00AF54D2">
              <w:rPr>
                <w:rFonts w:ascii="Verdana" w:hAnsi="Verdana"/>
                <w:sz w:val="20"/>
                <w:szCs w:val="20"/>
              </w:rPr>
              <w:t>) a jakýkoliv jiný odpad vykazující jednu nebo více nebezpečných vlastností uvedených v příloze č. 2 zákona</w:t>
            </w:r>
            <w:bookmarkStart w:id="8" w:name="_ftnref9"/>
            <w:r w:rsidRPr="00AF54D2">
              <w:rPr>
                <w:rFonts w:ascii="Verdana" w:hAnsi="Verdana"/>
                <w:color w:val="2C506D"/>
                <w:sz w:val="20"/>
                <w:szCs w:val="20"/>
                <w:u w:val="single"/>
              </w:rPr>
              <w:t>[9]</w:t>
            </w:r>
            <w:bookmarkEnd w:id="8"/>
            <w:r w:rsidRPr="00AF54D2">
              <w:rPr>
                <w:rFonts w:ascii="Verdana" w:hAnsi="Verdana"/>
                <w:sz w:val="20"/>
                <w:szCs w:val="20"/>
              </w:rPr>
              <w:t xml:space="preserve">). </w:t>
            </w:r>
            <w:r w:rsidRPr="00AF54D2">
              <w:rPr>
                <w:rFonts w:ascii="Verdana" w:hAnsi="Verdana"/>
                <w:sz w:val="20"/>
                <w:szCs w:val="20"/>
              </w:rPr>
              <w:br/>
            </w:r>
            <w:r w:rsidRPr="00AF54D2">
              <w:rPr>
                <w:rFonts w:ascii="Verdana" w:hAnsi="Verdana"/>
                <w:b/>
                <w:bCs/>
                <w:sz w:val="20"/>
                <w:szCs w:val="20"/>
              </w:rPr>
              <w:t>b)Objemný odpad</w:t>
            </w:r>
            <w:r w:rsidRPr="00AF54D2">
              <w:rPr>
                <w:rFonts w:ascii="Verdana" w:hAnsi="Verdana"/>
                <w:sz w:val="20"/>
                <w:szCs w:val="20"/>
              </w:rPr>
              <w:t xml:space="preserve"> je odpad, který s ohledem na jeho rozměry či hmotnost nelze odkládat do běžných sběrných nádob nebo do speciálních nádob, zejména vyřazené kusy nábytku, matrace, umývadla, vany, pneumatiky, obaly větších rozměrů, koberce, tabulové sklo, různé přístroje, bioodpad a zařízení apod. </w:t>
            </w:r>
            <w:r w:rsidRPr="00AF54D2">
              <w:rPr>
                <w:rFonts w:ascii="Verdana" w:hAnsi="Verdana"/>
                <w:sz w:val="20"/>
                <w:szCs w:val="20"/>
              </w:rPr>
              <w:br/>
            </w:r>
            <w:r w:rsidRPr="00AF54D2">
              <w:rPr>
                <w:rFonts w:ascii="Verdana" w:hAnsi="Verdana"/>
                <w:b/>
                <w:bCs/>
                <w:sz w:val="20"/>
                <w:szCs w:val="20"/>
              </w:rPr>
              <w:t>c)Využitelné složky komunálního odpadu</w:t>
            </w:r>
            <w:r w:rsidRPr="00AF54D2">
              <w:rPr>
                <w:rFonts w:ascii="Verdana" w:hAnsi="Verdana"/>
                <w:sz w:val="20"/>
                <w:szCs w:val="20"/>
              </w:rPr>
              <w:t xml:space="preserve"> jsou blíže charakterizovány v příloze č.1, která je nedílnou součástí vyhlášky. </w:t>
            </w:r>
            <w:r w:rsidRPr="00AF54D2">
              <w:rPr>
                <w:rFonts w:ascii="Verdana" w:hAnsi="Verdana"/>
                <w:sz w:val="20"/>
                <w:szCs w:val="20"/>
              </w:rPr>
              <w:br/>
            </w:r>
            <w:r w:rsidRPr="00AF54D2">
              <w:rPr>
                <w:rFonts w:ascii="Verdana" w:hAnsi="Verdana"/>
                <w:b/>
                <w:bCs/>
                <w:sz w:val="20"/>
                <w:szCs w:val="20"/>
              </w:rPr>
              <w:t>d)Zbytkový odpad</w:t>
            </w:r>
            <w:r w:rsidRPr="00AF54D2">
              <w:rPr>
                <w:rFonts w:ascii="Verdana" w:hAnsi="Verdana"/>
                <w:sz w:val="20"/>
                <w:szCs w:val="20"/>
              </w:rPr>
              <w:t xml:space="preserve"> je komunální odpad po vytřídění nebezpečného, objemného a využit</w:t>
            </w:r>
            <w:r>
              <w:rPr>
                <w:rFonts w:ascii="Verdana" w:hAnsi="Verdana"/>
                <w:sz w:val="20"/>
                <w:szCs w:val="20"/>
              </w:rPr>
              <w:t xml:space="preserve">elného odpadu: </w:t>
            </w:r>
            <w:r w:rsidRPr="001F3D2C">
              <w:rPr>
                <w:rFonts w:ascii="Verdana" w:hAnsi="Verdana"/>
                <w:color w:val="FF0000"/>
                <w:sz w:val="20"/>
                <w:szCs w:val="20"/>
              </w:rPr>
              <w:t>kuchyňské odpady živočišného původu</w:t>
            </w:r>
            <w:r w:rsidRPr="00AF54D2">
              <w:rPr>
                <w:rFonts w:ascii="Verdana" w:hAnsi="Verdana"/>
                <w:sz w:val="20"/>
                <w:szCs w:val="20"/>
              </w:rPr>
              <w:t xml:space="preserve">, smetí, konzervy, popel, zbytkový papír a zbytkové plasty, papírové pleny apod. </w:t>
            </w:r>
          </w:p>
          <w:p w:rsidR="00FF268B" w:rsidRPr="001F3D2C" w:rsidRDefault="00FF268B" w:rsidP="008D03F1">
            <w:pPr>
              <w:contextualSpacing/>
              <w:rPr>
                <w:rFonts w:ascii="Verdana" w:hAnsi="Verdana"/>
                <w:color w:val="FF0000"/>
                <w:sz w:val="20"/>
                <w:szCs w:val="20"/>
              </w:rPr>
            </w:pPr>
            <w:r w:rsidRPr="00576DE6">
              <w:rPr>
                <w:rFonts w:ascii="Verdana" w:hAnsi="Verdana"/>
                <w:b/>
                <w:color w:val="FF0000"/>
                <w:sz w:val="20"/>
                <w:szCs w:val="20"/>
              </w:rPr>
              <w:t>e) Biologicky rozložitelný odpad</w:t>
            </w:r>
            <w:r w:rsidRPr="00576DE6">
              <w:rPr>
                <w:rFonts w:ascii="Verdana" w:hAnsi="Verdana"/>
                <w:color w:val="FF0000"/>
                <w:sz w:val="20"/>
                <w:szCs w:val="20"/>
              </w:rPr>
              <w:t xml:space="preserve"> je odpad ze zahrad, sadů a ostatních pozemků vyprodukovaný fyzickou osobou </w:t>
            </w:r>
            <w:r w:rsidRPr="001F3D2C">
              <w:rPr>
                <w:rFonts w:ascii="Verdana" w:hAnsi="Verdana"/>
                <w:color w:val="FF0000"/>
                <w:sz w:val="20"/>
                <w:szCs w:val="20"/>
              </w:rPr>
              <w:t>(zejména se jedná o jehličí, kořeny a stonky bylin, kusové dřevo včetně přirostlé kůry, nepřirostlou kůru, květenství a plody bylin a dřevin, listí, piliny, seno, slámu a trávu) a kuchyňský odpad rostlinného charakteru (např. zbytky ovoce a zeleniny, čajové sáčky, kávová sedlina, skořápky vajec)</w:t>
            </w:r>
            <w:r w:rsidRPr="001F3D2C">
              <w:rPr>
                <w:rFonts w:ascii="Verdana" w:hAnsi="Verdana"/>
                <w:b/>
                <w:color w:val="FF0000"/>
                <w:sz w:val="20"/>
                <w:szCs w:val="20"/>
              </w:rPr>
              <w:t xml:space="preserve"> </w:t>
            </w:r>
          </w:p>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2.6.Sběrné nádoby</w:t>
            </w:r>
            <w:r w:rsidRPr="00AF54D2">
              <w:rPr>
                <w:rFonts w:ascii="Verdana" w:hAnsi="Verdana"/>
                <w:sz w:val="20"/>
                <w:szCs w:val="20"/>
              </w:rPr>
              <w:t xml:space="preserve"> sloužící k odkládání zbytkového odpadu účastníků systému, jsou typizované o objemu 110, 120 a 240 litrů tzv. popelnice nebo 1100 litrů tzv. kontejnery. K odkládání využitelných složek komunálního odpadu slouží speciální sběrné nádoby barevně označené dle druhu využitelné složky a k odkládání objemného odpadu velkokapacitní kontejnery.</w:t>
            </w:r>
          </w:p>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2.7.Dostatečný objem sběrné nádoby na zbytkový odpad</w:t>
            </w:r>
            <w:r w:rsidRPr="00AF54D2">
              <w:rPr>
                <w:rFonts w:ascii="Verdana" w:hAnsi="Verdana"/>
                <w:sz w:val="20"/>
                <w:szCs w:val="20"/>
              </w:rPr>
              <w:t xml:space="preserve"> je takový vnitřní objem sběrné nádoby nebo součet vnitřních objemů sběrných nádob, který při dané frekvenci svozu odpadu a při daném počtu osob užívajících objekt umožňuje uložit po vytřídění zbytkový odpad, vznikající při provozu domácnosti v objektu, do sběrné nádoby. Doporučený dostatečný objem sběrné nádoby na zbytkový odpad je 4 litry na osobu a den. </w:t>
            </w:r>
          </w:p>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2.8.Stanoviště sběrných nádob</w:t>
            </w:r>
            <w:r w:rsidRPr="00AF54D2">
              <w:rPr>
                <w:rFonts w:ascii="Verdana" w:hAnsi="Verdana"/>
                <w:sz w:val="20"/>
                <w:szCs w:val="20"/>
              </w:rPr>
              <w:t xml:space="preserve"> je místo, kde jsou sběrné nádoby trvale nebo přechodně umístěny za účelem shromažďování komunálního odpadu a určuje ho vlastník či správce nemovitosti.</w:t>
            </w:r>
          </w:p>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2.9.Svozové místo</w:t>
            </w:r>
            <w:r w:rsidRPr="00AF54D2">
              <w:rPr>
                <w:rFonts w:ascii="Verdana" w:hAnsi="Verdana"/>
                <w:sz w:val="20"/>
                <w:szCs w:val="20"/>
              </w:rPr>
              <w:t xml:space="preserve"> je stanoviště sběrných nádob, ze kterého je prováděn svoz nebo odvoz komunálního odpadu.</w:t>
            </w:r>
          </w:p>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 xml:space="preserve">2.10. Den svozu </w:t>
            </w:r>
            <w:r w:rsidRPr="00AF54D2">
              <w:rPr>
                <w:rFonts w:ascii="Verdana" w:hAnsi="Verdana"/>
                <w:sz w:val="20"/>
                <w:szCs w:val="20"/>
              </w:rPr>
              <w:t>je den, kdy oprávněná osoba provádí vyprazdňování sběrných nádob v systému.</w:t>
            </w:r>
          </w:p>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 xml:space="preserve">2.11. Objekt </w:t>
            </w:r>
            <w:r w:rsidRPr="00AF54D2">
              <w:rPr>
                <w:rFonts w:ascii="Verdana" w:hAnsi="Verdana"/>
                <w:sz w:val="20"/>
                <w:szCs w:val="20"/>
              </w:rPr>
              <w:t>je bytový a rodinný dům, stavba, ve které je alespoň jeden byt nebo stavba pro individuální rekreaci.</w:t>
            </w:r>
          </w:p>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2.12. Vlastník objektu</w:t>
            </w:r>
            <w:r w:rsidRPr="00AF54D2">
              <w:rPr>
                <w:rFonts w:ascii="Verdana" w:hAnsi="Verdana"/>
                <w:sz w:val="20"/>
                <w:szCs w:val="20"/>
              </w:rPr>
              <w:t xml:space="preserve"> je fyzická nebo právnická osoba, která vlastní objekt, je jeho správcem nebo má k němu právo hospodaření. Vlastníkem objektu je pro účely této </w:t>
            </w:r>
            <w:r w:rsidRPr="004C1D82">
              <w:rPr>
                <w:rFonts w:ascii="Verdana" w:hAnsi="Verdana"/>
                <w:sz w:val="20"/>
                <w:szCs w:val="20"/>
              </w:rPr>
              <w:t>vyhlášky i</w:t>
            </w:r>
            <w:r>
              <w:rPr>
                <w:rFonts w:ascii="Verdana" w:hAnsi="Verdana"/>
                <w:color w:val="00B050"/>
                <w:sz w:val="20"/>
                <w:szCs w:val="20"/>
              </w:rPr>
              <w:t xml:space="preserve"> </w:t>
            </w:r>
            <w:r w:rsidRPr="00AF54D2">
              <w:rPr>
                <w:rFonts w:ascii="Verdana" w:hAnsi="Verdana"/>
                <w:sz w:val="20"/>
                <w:szCs w:val="20"/>
              </w:rPr>
              <w:t>zástupce společenství vlastníků.</w:t>
            </w:r>
          </w:p>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2.13. Sběrný dvůr</w:t>
            </w:r>
            <w:r w:rsidRPr="00AF54D2">
              <w:rPr>
                <w:rFonts w:ascii="Verdana" w:hAnsi="Verdana"/>
                <w:sz w:val="20"/>
                <w:szCs w:val="20"/>
              </w:rPr>
              <w:t xml:space="preserve"> je oplocené místo určené pro odkládání nebezpečných a objemných složek komunálního odpadu na dobu nezbytně nutnou. Sběrný dvůr je fyzickým osobám přístupný v provozní době a za podmínek stanovených v provozním řádu tohoto zařízení.</w:t>
            </w:r>
          </w:p>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 xml:space="preserve">2.14. Mobilní sběr </w:t>
            </w:r>
            <w:r w:rsidRPr="00AF54D2">
              <w:rPr>
                <w:rFonts w:ascii="Verdana" w:hAnsi="Verdana"/>
                <w:sz w:val="20"/>
                <w:szCs w:val="20"/>
              </w:rPr>
              <w:t xml:space="preserve">nebezpečných složek komunálního odpadu je sběr zajištěný osádkou </w:t>
            </w:r>
            <w:r w:rsidRPr="00AF54D2">
              <w:rPr>
                <w:rFonts w:ascii="Verdana" w:hAnsi="Verdana"/>
                <w:sz w:val="20"/>
                <w:szCs w:val="20"/>
              </w:rPr>
              <w:lastRenderedPageBreak/>
              <w:t>speciálního vozidla v pravidelných intervalech na určených místech.</w:t>
            </w:r>
          </w:p>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sz w:val="20"/>
                <w:szCs w:val="20"/>
              </w:rPr>
              <w:t> </w:t>
            </w:r>
          </w:p>
          <w:p w:rsidR="00FF268B" w:rsidRPr="00AF54D2" w:rsidRDefault="00FF268B" w:rsidP="008D03F1">
            <w:pPr>
              <w:spacing w:before="100" w:beforeAutospacing="1" w:after="100" w:afterAutospacing="1"/>
              <w:rPr>
                <w:b/>
                <w:bCs/>
                <w:sz w:val="20"/>
                <w:szCs w:val="20"/>
              </w:rPr>
            </w:pPr>
            <w:r w:rsidRPr="00AF54D2">
              <w:rPr>
                <w:rFonts w:ascii="Verdana" w:hAnsi="Verdana"/>
                <w:b/>
                <w:bCs/>
                <w:sz w:val="20"/>
                <w:szCs w:val="20"/>
              </w:rPr>
              <w:t> </w:t>
            </w:r>
          </w:p>
          <w:p w:rsidR="00FF268B" w:rsidRPr="00AF54D2" w:rsidRDefault="00FF268B" w:rsidP="008D03F1">
            <w:pPr>
              <w:spacing w:before="100" w:beforeAutospacing="1" w:after="100" w:afterAutospacing="1"/>
              <w:jc w:val="center"/>
              <w:rPr>
                <w:sz w:val="20"/>
                <w:szCs w:val="20"/>
              </w:rPr>
            </w:pPr>
            <w:r w:rsidRPr="00AF54D2">
              <w:rPr>
                <w:rFonts w:ascii="Verdana" w:hAnsi="Verdana"/>
                <w:b/>
                <w:bCs/>
                <w:sz w:val="20"/>
                <w:szCs w:val="20"/>
              </w:rPr>
              <w:t>ČÁST II.</w:t>
            </w:r>
            <w:r w:rsidRPr="00AF54D2">
              <w:rPr>
                <w:rFonts w:ascii="Verdana" w:hAnsi="Verdana"/>
                <w:b/>
                <w:bCs/>
                <w:sz w:val="20"/>
                <w:szCs w:val="20"/>
              </w:rPr>
              <w:br/>
              <w:t>SYSTÉM SHROMAŽĎOVÁNÍ, SBĚRU, PŘEPRAVY, TŘÍDĚNÍ, VYUŽÍVÁNÍ A ODSTRAŇOVÁNÍ KOMUNÁLNÍHO ODPADU</w:t>
            </w:r>
            <w:r w:rsidRPr="00AF54D2">
              <w:rPr>
                <w:rFonts w:ascii="Verdana" w:hAnsi="Verdana"/>
                <w:b/>
                <w:bCs/>
                <w:sz w:val="20"/>
                <w:szCs w:val="20"/>
              </w:rPr>
              <w:br/>
            </w:r>
            <w:r w:rsidRPr="00AF54D2">
              <w:rPr>
                <w:rFonts w:ascii="Verdana" w:hAnsi="Verdana"/>
                <w:b/>
                <w:bCs/>
                <w:sz w:val="20"/>
                <w:szCs w:val="20"/>
              </w:rPr>
              <w:br/>
              <w:t>Článek 3</w:t>
            </w:r>
            <w:r w:rsidRPr="00AF54D2">
              <w:rPr>
                <w:rFonts w:ascii="Verdana" w:hAnsi="Verdana"/>
                <w:b/>
                <w:bCs/>
                <w:sz w:val="20"/>
                <w:szCs w:val="20"/>
              </w:rPr>
              <w:br/>
              <w:t>Místa určená k odkládání komunálního odpadu</w:t>
            </w:r>
          </w:p>
          <w:p w:rsidR="00FF268B" w:rsidRDefault="00FF268B" w:rsidP="008D03F1">
            <w:pPr>
              <w:rPr>
                <w:rFonts w:ascii="Verdana" w:hAnsi="Verdana"/>
                <w:sz w:val="20"/>
                <w:szCs w:val="20"/>
              </w:rPr>
            </w:pPr>
            <w:r w:rsidRPr="00AF54D2">
              <w:rPr>
                <w:rFonts w:ascii="Verdana" w:hAnsi="Verdana"/>
                <w:b/>
                <w:bCs/>
                <w:sz w:val="20"/>
                <w:szCs w:val="20"/>
              </w:rPr>
              <w:t xml:space="preserve">3.1.K odkládání nebezpečného odpadu </w:t>
            </w:r>
            <w:r w:rsidRPr="00AF54D2">
              <w:rPr>
                <w:rFonts w:ascii="Verdana" w:hAnsi="Verdana"/>
                <w:sz w:val="20"/>
                <w:szCs w:val="20"/>
              </w:rPr>
              <w:t xml:space="preserve">(viz. čl.2 odst. 2.5. písm. a)) vyprodukovaného fyzickými osobami je určen v provozních hodinách sběrný dvůr na ulici Anenská č.11 </w:t>
            </w:r>
            <w:r w:rsidRPr="00576DE6">
              <w:rPr>
                <w:rFonts w:ascii="Verdana" w:hAnsi="Verdana"/>
                <w:color w:val="FF0000"/>
                <w:sz w:val="20"/>
                <w:szCs w:val="20"/>
              </w:rPr>
              <w:t>a ulici Průmyslová</w:t>
            </w:r>
            <w:r>
              <w:rPr>
                <w:rFonts w:ascii="Verdana" w:hAnsi="Verdana"/>
                <w:sz w:val="20"/>
                <w:szCs w:val="20"/>
              </w:rPr>
              <w:t xml:space="preserve"> </w:t>
            </w:r>
            <w:r w:rsidRPr="00AF54D2">
              <w:rPr>
                <w:rFonts w:ascii="Verdana" w:hAnsi="Verdana"/>
                <w:sz w:val="20"/>
                <w:szCs w:val="20"/>
              </w:rPr>
              <w:t>v Prostějově. V okrajových částech města Prostějova je svoz organizován dvakrát do roka.</w:t>
            </w:r>
            <w:r w:rsidRPr="00AF54D2">
              <w:rPr>
                <w:rFonts w:ascii="Verdana" w:hAnsi="Verdana"/>
                <w:sz w:val="20"/>
                <w:szCs w:val="20"/>
              </w:rPr>
              <w:br/>
            </w:r>
            <w:r w:rsidRPr="00AF54D2">
              <w:rPr>
                <w:rFonts w:ascii="Verdana" w:hAnsi="Verdana"/>
                <w:sz w:val="20"/>
                <w:szCs w:val="20"/>
              </w:rPr>
              <w:br/>
            </w:r>
            <w:r w:rsidRPr="00AF54D2">
              <w:rPr>
                <w:rFonts w:ascii="Verdana" w:hAnsi="Verdana"/>
                <w:b/>
                <w:bCs/>
                <w:sz w:val="20"/>
                <w:szCs w:val="20"/>
              </w:rPr>
              <w:t>3.2.K odkládání objemného odpadu</w:t>
            </w:r>
            <w:r w:rsidRPr="00AF54D2">
              <w:rPr>
                <w:rFonts w:ascii="Verdana" w:hAnsi="Verdana"/>
                <w:sz w:val="20"/>
                <w:szCs w:val="20"/>
              </w:rPr>
              <w:t xml:space="preserve"> vyprodukovaného fyzickými osobami je určen v provozních hodinách sběrný dvůr na ul. Anenská č. 11 </w:t>
            </w:r>
            <w:r w:rsidRPr="00576DE6">
              <w:rPr>
                <w:rFonts w:ascii="Verdana" w:hAnsi="Verdana"/>
                <w:color w:val="FF0000"/>
                <w:sz w:val="20"/>
                <w:szCs w:val="20"/>
              </w:rPr>
              <w:t>a ulici Průmyslová</w:t>
            </w:r>
            <w:r>
              <w:rPr>
                <w:rFonts w:ascii="Verdana" w:hAnsi="Verdana"/>
                <w:sz w:val="20"/>
                <w:szCs w:val="20"/>
              </w:rPr>
              <w:t xml:space="preserve"> </w:t>
            </w:r>
            <w:r w:rsidRPr="00AF54D2">
              <w:rPr>
                <w:rFonts w:ascii="Verdana" w:hAnsi="Verdana"/>
                <w:sz w:val="20"/>
                <w:szCs w:val="20"/>
              </w:rPr>
              <w:t xml:space="preserve">v Prostějově. Objemný odpad lze odkládat ve stanovených termínech také do velkokapacitních kontejnerů rozmístěných oprávněnou osobou na určených stanovištích ve městě. Dále lze přistavení kontejneru na určené místo objednat u oprávněné osoby za úhradu. </w:t>
            </w:r>
            <w:r w:rsidRPr="00AF54D2">
              <w:rPr>
                <w:rFonts w:ascii="Verdana" w:hAnsi="Verdana"/>
                <w:sz w:val="20"/>
                <w:szCs w:val="20"/>
              </w:rPr>
              <w:br/>
            </w:r>
            <w:r w:rsidRPr="00AF54D2">
              <w:rPr>
                <w:rFonts w:ascii="Verdana" w:hAnsi="Verdana"/>
                <w:sz w:val="20"/>
                <w:szCs w:val="20"/>
              </w:rPr>
              <w:br/>
            </w:r>
            <w:r w:rsidRPr="00AF54D2">
              <w:rPr>
                <w:rFonts w:ascii="Verdana" w:hAnsi="Verdana"/>
                <w:b/>
                <w:bCs/>
                <w:sz w:val="20"/>
                <w:szCs w:val="20"/>
              </w:rPr>
              <w:t>3.3.K odkládání využitelných složek</w:t>
            </w:r>
            <w:r w:rsidRPr="00AF54D2">
              <w:rPr>
                <w:rFonts w:ascii="Verdana" w:hAnsi="Verdana"/>
                <w:sz w:val="20"/>
                <w:szCs w:val="20"/>
              </w:rPr>
              <w:t xml:space="preserve"> komunálního odpadu, vyprodukovaných fyzickými osobami, jsou určena místa vybavená speciálními sběrnými nádobami označenými druhem využitelné složky (papír / sklo bílé / sklo barevné / plasty, PET, nápojové kartony) a jiná zařízení (sběrné suroviny, školská zařízení). K odkládání využitelných složek komunálního odpadu </w:t>
            </w:r>
            <w:r w:rsidRPr="0027207D">
              <w:rPr>
                <w:rFonts w:ascii="Verdana" w:hAnsi="Verdana"/>
                <w:color w:val="00B050"/>
                <w:sz w:val="20"/>
                <w:szCs w:val="20"/>
              </w:rPr>
              <w:t>j</w:t>
            </w:r>
            <w:r>
              <w:rPr>
                <w:rFonts w:ascii="Verdana" w:hAnsi="Verdana"/>
                <w:color w:val="00B050"/>
                <w:sz w:val="20"/>
                <w:szCs w:val="20"/>
              </w:rPr>
              <w:t>sou</w:t>
            </w:r>
            <w:r w:rsidRPr="00AF54D2">
              <w:rPr>
                <w:rFonts w:ascii="Verdana" w:hAnsi="Verdana"/>
                <w:sz w:val="20"/>
                <w:szCs w:val="20"/>
              </w:rPr>
              <w:t xml:space="preserve"> urče</w:t>
            </w:r>
            <w:r>
              <w:rPr>
                <w:rFonts w:ascii="Verdana" w:hAnsi="Verdana"/>
                <w:sz w:val="20"/>
                <w:szCs w:val="20"/>
              </w:rPr>
              <w:t>n</w:t>
            </w:r>
            <w:r>
              <w:rPr>
                <w:rFonts w:ascii="Verdana" w:hAnsi="Verdana"/>
                <w:color w:val="00B050"/>
                <w:sz w:val="20"/>
                <w:szCs w:val="20"/>
              </w:rPr>
              <w:t>y</w:t>
            </w:r>
            <w:r>
              <w:rPr>
                <w:rFonts w:ascii="Verdana" w:hAnsi="Verdana"/>
                <w:sz w:val="20"/>
                <w:szCs w:val="20"/>
              </w:rPr>
              <w:t xml:space="preserve"> v provozních hodinách i </w:t>
            </w:r>
            <w:r w:rsidRPr="00576DE6">
              <w:rPr>
                <w:rFonts w:ascii="Verdana" w:hAnsi="Verdana"/>
                <w:color w:val="FF0000"/>
                <w:sz w:val="20"/>
                <w:szCs w:val="20"/>
              </w:rPr>
              <w:t>sběrné dvory</w:t>
            </w:r>
            <w:r w:rsidRPr="00AF54D2">
              <w:rPr>
                <w:rFonts w:ascii="Verdana" w:hAnsi="Verdana"/>
                <w:sz w:val="20"/>
                <w:szCs w:val="20"/>
              </w:rPr>
              <w:t xml:space="preserve">. </w:t>
            </w:r>
            <w:r w:rsidRPr="00AF54D2">
              <w:rPr>
                <w:rFonts w:ascii="Verdana" w:hAnsi="Verdana"/>
                <w:sz w:val="20"/>
                <w:szCs w:val="20"/>
              </w:rPr>
              <w:br/>
            </w:r>
            <w:r w:rsidRPr="00AF54D2">
              <w:rPr>
                <w:rFonts w:ascii="Verdana" w:hAnsi="Verdana"/>
                <w:sz w:val="20"/>
                <w:szCs w:val="20"/>
              </w:rPr>
              <w:br/>
            </w:r>
            <w:r w:rsidRPr="00AF54D2">
              <w:rPr>
                <w:rFonts w:ascii="Verdana" w:hAnsi="Verdana"/>
                <w:b/>
                <w:bCs/>
                <w:sz w:val="20"/>
                <w:szCs w:val="20"/>
              </w:rPr>
              <w:t xml:space="preserve">3.4.K odkládání zbytkového odpadu </w:t>
            </w:r>
            <w:r w:rsidRPr="00AF54D2">
              <w:rPr>
                <w:rFonts w:ascii="Verdana" w:hAnsi="Verdana"/>
                <w:sz w:val="20"/>
                <w:szCs w:val="20"/>
              </w:rPr>
              <w:t xml:space="preserve">účastníků systému jsou určena místa vybavená typizovanými sběrnými nádobami o objemu 110, 120 a 240 litrů nebo 1100 litrů (tzv. ”popelnicemi” nebo ”kontejnery”). U nemovitostí sloužících k rekreaci mohou účastníci systému sjednat odvoz odpadu oprávněnou osobou individuálně </w:t>
            </w:r>
            <w:r w:rsidRPr="00576DE6">
              <w:rPr>
                <w:rFonts w:ascii="Verdana" w:hAnsi="Verdana"/>
                <w:color w:val="FF0000"/>
                <w:sz w:val="20"/>
                <w:szCs w:val="20"/>
              </w:rPr>
              <w:t xml:space="preserve">na Odboru správy a údržby majetku města Městského úřadu Prostějov. </w:t>
            </w:r>
            <w:r w:rsidRPr="00576DE6">
              <w:rPr>
                <w:rFonts w:ascii="Verdana" w:hAnsi="Verdana"/>
                <w:color w:val="FF0000"/>
                <w:sz w:val="20"/>
                <w:szCs w:val="20"/>
              </w:rPr>
              <w:br/>
            </w:r>
          </w:p>
          <w:p w:rsidR="00FF268B" w:rsidRPr="001F3D2C" w:rsidRDefault="00FF268B" w:rsidP="008D03F1">
            <w:pPr>
              <w:pStyle w:val="Odstavecseseznamem"/>
              <w:spacing w:after="0" w:line="240" w:lineRule="auto"/>
              <w:ind w:left="0"/>
              <w:rPr>
                <w:rFonts w:ascii="Verdana" w:hAnsi="Verdana"/>
                <w:color w:val="FF0000"/>
                <w:sz w:val="20"/>
                <w:szCs w:val="20"/>
              </w:rPr>
            </w:pPr>
            <w:r w:rsidRPr="001F3D2C">
              <w:rPr>
                <w:rFonts w:ascii="Verdana" w:eastAsia="Times New Roman" w:hAnsi="Verdana"/>
                <w:color w:val="FF0000"/>
                <w:sz w:val="20"/>
                <w:szCs w:val="20"/>
                <w:lang w:eastAsia="cs-CZ"/>
              </w:rPr>
              <w:t xml:space="preserve">3.5. </w:t>
            </w:r>
            <w:r w:rsidRPr="001F3D2C">
              <w:rPr>
                <w:rStyle w:val="Siln"/>
                <w:rFonts w:ascii="Verdana" w:hAnsi="Verdana"/>
                <w:color w:val="FF0000"/>
                <w:sz w:val="20"/>
                <w:szCs w:val="20"/>
              </w:rPr>
              <w:t>K odkládání biologicky rozložitelného odpadu</w:t>
            </w:r>
            <w:r w:rsidRPr="001F3D2C">
              <w:rPr>
                <w:rFonts w:ascii="Verdana" w:hAnsi="Verdana"/>
                <w:color w:val="FF0000"/>
                <w:sz w:val="20"/>
                <w:szCs w:val="20"/>
              </w:rPr>
              <w:t xml:space="preserve"> vyprodukovaného fyzickými osobami slouží:</w:t>
            </w:r>
          </w:p>
          <w:p w:rsidR="00FF268B" w:rsidRPr="001F3D2C" w:rsidRDefault="00FF268B" w:rsidP="008D03F1">
            <w:pPr>
              <w:pStyle w:val="Odstavecseseznamem"/>
              <w:spacing w:after="0" w:line="240" w:lineRule="auto"/>
              <w:ind w:left="0"/>
              <w:rPr>
                <w:rFonts w:ascii="Verdana" w:hAnsi="Verdana"/>
                <w:color w:val="FF0000"/>
                <w:sz w:val="20"/>
                <w:szCs w:val="20"/>
              </w:rPr>
            </w:pPr>
            <w:r w:rsidRPr="001F3D2C">
              <w:rPr>
                <w:rFonts w:ascii="Verdana" w:hAnsi="Verdana"/>
                <w:color w:val="FF0000"/>
                <w:sz w:val="20"/>
                <w:szCs w:val="20"/>
              </w:rPr>
              <w:t>a) typizované sběrné nádoby určené k odkládání bioodpadu, které má účastník systému zapůjčeny od města nebo si je zakoupil sám. Tyto nádoby pravidelně vyváží oprávněná osoba</w:t>
            </w:r>
          </w:p>
          <w:p w:rsidR="00FF268B" w:rsidRPr="001F3D2C" w:rsidRDefault="00FF268B" w:rsidP="008D03F1">
            <w:pPr>
              <w:pStyle w:val="Odstavecseseznamem"/>
              <w:spacing w:after="0" w:line="240" w:lineRule="auto"/>
              <w:ind w:left="0"/>
              <w:rPr>
                <w:rFonts w:ascii="Verdana" w:hAnsi="Verdana"/>
                <w:color w:val="FF0000"/>
                <w:sz w:val="20"/>
                <w:szCs w:val="20"/>
              </w:rPr>
            </w:pPr>
            <w:r w:rsidRPr="001F3D2C">
              <w:rPr>
                <w:rFonts w:ascii="Verdana" w:hAnsi="Verdana"/>
                <w:color w:val="FF0000"/>
                <w:sz w:val="20"/>
                <w:szCs w:val="20"/>
              </w:rPr>
              <w:t>b) kompostéry, které má účastník systému zapůjčeny od města nebo si je zakoupil sám. Účastník systému pak využívá biologicky rozložitelný odpad pro vlastní potřebu</w:t>
            </w:r>
          </w:p>
          <w:p w:rsidR="00FF268B" w:rsidRPr="001F3D2C" w:rsidRDefault="00FF268B" w:rsidP="008D03F1">
            <w:pPr>
              <w:pStyle w:val="Odstavecseseznamem"/>
              <w:spacing w:after="0" w:line="240" w:lineRule="auto"/>
              <w:ind w:left="0"/>
              <w:rPr>
                <w:rFonts w:ascii="Verdana" w:hAnsi="Verdana"/>
                <w:color w:val="FF0000"/>
                <w:sz w:val="20"/>
                <w:szCs w:val="20"/>
              </w:rPr>
            </w:pPr>
            <w:r w:rsidRPr="001F3D2C">
              <w:rPr>
                <w:rFonts w:ascii="Verdana" w:hAnsi="Verdana"/>
                <w:color w:val="FF0000"/>
                <w:sz w:val="20"/>
                <w:szCs w:val="20"/>
              </w:rPr>
              <w:t xml:space="preserve">c) k </w:t>
            </w:r>
            <w:r w:rsidRPr="001F3D2C">
              <w:rPr>
                <w:rStyle w:val="Siln"/>
                <w:rFonts w:ascii="Verdana" w:hAnsi="Verdana"/>
                <w:b w:val="0"/>
                <w:color w:val="FF0000"/>
                <w:sz w:val="20"/>
                <w:szCs w:val="20"/>
              </w:rPr>
              <w:t>odkládání objemného rostlinného bioodpadu (např. velké větve stromů)</w:t>
            </w:r>
            <w:r w:rsidRPr="001F3D2C">
              <w:rPr>
                <w:rFonts w:ascii="Verdana" w:hAnsi="Verdana"/>
                <w:color w:val="FF0000"/>
                <w:sz w:val="20"/>
                <w:szCs w:val="20"/>
              </w:rPr>
              <w:t xml:space="preserve"> je určen v provozních hodinách sběrný dvůr na ulici Anenská č.11 a ulici Průmyslová v Prostějově. Dále je dvakrát do roka organizován (jarní a podzimní) úklid města. </w:t>
            </w:r>
          </w:p>
          <w:p w:rsidR="00FF268B" w:rsidRPr="00AF54D2" w:rsidRDefault="00FF268B" w:rsidP="008D03F1">
            <w:pPr>
              <w:pStyle w:val="Odstavecseseznamem"/>
              <w:spacing w:after="0" w:line="240" w:lineRule="auto"/>
              <w:ind w:left="0"/>
              <w:rPr>
                <w:rFonts w:ascii="Verdana" w:eastAsia="Times New Roman" w:hAnsi="Verdana"/>
                <w:sz w:val="20"/>
                <w:szCs w:val="20"/>
                <w:lang w:eastAsia="cs-CZ"/>
              </w:rPr>
            </w:pPr>
            <w:r w:rsidRPr="00AF54D2">
              <w:rPr>
                <w:rFonts w:ascii="Verdana" w:eastAsia="Times New Roman" w:hAnsi="Verdana"/>
                <w:sz w:val="20"/>
                <w:szCs w:val="20"/>
                <w:lang w:eastAsia="cs-CZ"/>
              </w:rPr>
              <w:br/>
            </w:r>
            <w:r w:rsidRPr="00AF54D2">
              <w:rPr>
                <w:rFonts w:ascii="Verdana" w:eastAsia="Times New Roman" w:hAnsi="Verdana"/>
                <w:b/>
                <w:bCs/>
                <w:sz w:val="20"/>
                <w:szCs w:val="20"/>
                <w:lang w:eastAsia="cs-CZ"/>
              </w:rPr>
              <w:t>3.</w:t>
            </w:r>
            <w:r>
              <w:rPr>
                <w:rFonts w:ascii="Verdana" w:eastAsia="Times New Roman" w:hAnsi="Verdana"/>
                <w:b/>
                <w:bCs/>
                <w:sz w:val="20"/>
                <w:szCs w:val="20"/>
                <w:lang w:eastAsia="cs-CZ"/>
              </w:rPr>
              <w:t>6</w:t>
            </w:r>
            <w:r w:rsidRPr="00AF54D2">
              <w:rPr>
                <w:rFonts w:ascii="Verdana" w:eastAsia="Times New Roman" w:hAnsi="Verdana"/>
                <w:b/>
                <w:bCs/>
                <w:sz w:val="20"/>
                <w:szCs w:val="20"/>
                <w:lang w:eastAsia="cs-CZ"/>
              </w:rPr>
              <w:t>.</w:t>
            </w:r>
            <w:r>
              <w:rPr>
                <w:rFonts w:ascii="Verdana" w:eastAsia="Times New Roman" w:hAnsi="Verdana"/>
                <w:b/>
                <w:bCs/>
                <w:sz w:val="20"/>
                <w:szCs w:val="20"/>
                <w:lang w:eastAsia="cs-CZ"/>
              </w:rPr>
              <w:t xml:space="preserve"> </w:t>
            </w:r>
            <w:r w:rsidRPr="00AF54D2">
              <w:rPr>
                <w:rFonts w:ascii="Verdana" w:eastAsia="Times New Roman" w:hAnsi="Verdana"/>
                <w:b/>
                <w:bCs/>
                <w:sz w:val="20"/>
                <w:szCs w:val="20"/>
                <w:lang w:eastAsia="cs-CZ"/>
              </w:rPr>
              <w:t>Účastníci systému</w:t>
            </w:r>
            <w:r w:rsidRPr="00AF54D2">
              <w:rPr>
                <w:rFonts w:ascii="Verdana" w:eastAsia="Times New Roman" w:hAnsi="Verdana"/>
                <w:sz w:val="20"/>
                <w:szCs w:val="20"/>
                <w:lang w:eastAsia="cs-CZ"/>
              </w:rPr>
              <w:t xml:space="preserve"> jsou povinni odkládat všechny roztříděné složky odpadu na místa k tomu určená v článku 3 této vyhlášky. Na místech bez obsluhy jsou povinni odkládat odpad do sběrných nádob, jimiž jsou tato místa vybavena. Na místech s obsluhou jsou povinni se řídit pokyny obsluhy. </w:t>
            </w:r>
            <w:r w:rsidRPr="00AF54D2">
              <w:rPr>
                <w:rFonts w:ascii="Verdana" w:eastAsia="Times New Roman" w:hAnsi="Verdana"/>
                <w:sz w:val="20"/>
                <w:szCs w:val="20"/>
                <w:lang w:eastAsia="cs-CZ"/>
              </w:rPr>
              <w:br/>
            </w:r>
            <w:r w:rsidRPr="00AF54D2">
              <w:rPr>
                <w:rFonts w:ascii="Verdana" w:eastAsia="Times New Roman" w:hAnsi="Verdana"/>
                <w:sz w:val="20"/>
                <w:szCs w:val="20"/>
                <w:lang w:eastAsia="cs-CZ"/>
              </w:rPr>
              <w:br/>
            </w:r>
            <w:r w:rsidRPr="00AF54D2">
              <w:rPr>
                <w:rFonts w:ascii="Verdana" w:eastAsia="Times New Roman" w:hAnsi="Verdana"/>
                <w:b/>
                <w:bCs/>
                <w:sz w:val="20"/>
                <w:szCs w:val="20"/>
                <w:lang w:eastAsia="cs-CZ"/>
              </w:rPr>
              <w:t>3.</w:t>
            </w:r>
            <w:r>
              <w:rPr>
                <w:rFonts w:ascii="Verdana" w:eastAsia="Times New Roman" w:hAnsi="Verdana"/>
                <w:b/>
                <w:bCs/>
                <w:sz w:val="20"/>
                <w:szCs w:val="20"/>
                <w:lang w:eastAsia="cs-CZ"/>
              </w:rPr>
              <w:t>7</w:t>
            </w:r>
            <w:r w:rsidRPr="00AF54D2">
              <w:rPr>
                <w:rFonts w:ascii="Verdana" w:eastAsia="Times New Roman" w:hAnsi="Verdana"/>
                <w:b/>
                <w:bCs/>
                <w:sz w:val="20"/>
                <w:szCs w:val="20"/>
                <w:lang w:eastAsia="cs-CZ"/>
              </w:rPr>
              <w:t>.</w:t>
            </w:r>
            <w:r>
              <w:rPr>
                <w:rFonts w:ascii="Verdana" w:eastAsia="Times New Roman" w:hAnsi="Verdana"/>
                <w:bCs/>
                <w:color w:val="00B050"/>
                <w:sz w:val="20"/>
                <w:szCs w:val="20"/>
                <w:lang w:eastAsia="cs-CZ"/>
              </w:rPr>
              <w:t xml:space="preserve"> </w:t>
            </w:r>
            <w:r w:rsidRPr="00AF54D2">
              <w:rPr>
                <w:rFonts w:ascii="Verdana" w:eastAsia="Times New Roman" w:hAnsi="Verdana"/>
                <w:b/>
                <w:bCs/>
                <w:sz w:val="20"/>
                <w:szCs w:val="20"/>
                <w:lang w:eastAsia="cs-CZ"/>
              </w:rPr>
              <w:t>Účastníci systému</w:t>
            </w:r>
            <w:r w:rsidRPr="00AF54D2">
              <w:rPr>
                <w:rFonts w:ascii="Verdana" w:eastAsia="Times New Roman" w:hAnsi="Verdana"/>
                <w:sz w:val="20"/>
                <w:szCs w:val="20"/>
                <w:lang w:eastAsia="cs-CZ"/>
              </w:rPr>
              <w:t xml:space="preserve"> odkládají zbytkový odpad</w:t>
            </w:r>
            <w:r w:rsidRPr="004808B1">
              <w:rPr>
                <w:rFonts w:ascii="Verdana" w:eastAsia="Times New Roman" w:hAnsi="Verdana"/>
                <w:color w:val="FF0000"/>
                <w:sz w:val="20"/>
                <w:szCs w:val="20"/>
                <w:lang w:eastAsia="cs-CZ"/>
              </w:rPr>
              <w:t>, biologicky rozložitelný odpad a využitelné složky komunálního odpadu do typizovaných sběrných nádob a do speciálních</w:t>
            </w:r>
            <w:r>
              <w:rPr>
                <w:rFonts w:ascii="Verdana" w:eastAsia="Times New Roman" w:hAnsi="Verdana"/>
                <w:color w:val="00B050"/>
                <w:sz w:val="20"/>
                <w:szCs w:val="20"/>
                <w:lang w:eastAsia="cs-CZ"/>
              </w:rPr>
              <w:t xml:space="preserve"> </w:t>
            </w:r>
            <w:r w:rsidRPr="004808B1">
              <w:rPr>
                <w:rFonts w:ascii="Verdana" w:eastAsia="Times New Roman" w:hAnsi="Verdana"/>
                <w:color w:val="FF0000"/>
                <w:sz w:val="20"/>
                <w:szCs w:val="20"/>
                <w:lang w:eastAsia="cs-CZ"/>
              </w:rPr>
              <w:t>sběrných nádob</w:t>
            </w:r>
            <w:r w:rsidRPr="00AF54D2">
              <w:rPr>
                <w:rFonts w:ascii="Verdana" w:eastAsia="Times New Roman" w:hAnsi="Verdana"/>
                <w:sz w:val="20"/>
                <w:szCs w:val="20"/>
                <w:lang w:eastAsia="cs-CZ"/>
              </w:rPr>
              <w:t xml:space="preserve"> tak, aby nedocházelo ke znečištění stanovišť sběrných nádob a svozových míst, přístupových cest k nim a okolí a obtěžování okolí prachem a zápachem z nedostatečně uzavřených nádob. </w:t>
            </w:r>
            <w:r w:rsidRPr="00AF54D2">
              <w:rPr>
                <w:rFonts w:ascii="Verdana" w:eastAsia="Times New Roman" w:hAnsi="Verdana"/>
                <w:sz w:val="20"/>
                <w:szCs w:val="20"/>
                <w:lang w:eastAsia="cs-CZ"/>
              </w:rPr>
              <w:br/>
            </w:r>
            <w:r w:rsidRPr="00AF54D2">
              <w:rPr>
                <w:rFonts w:ascii="Verdana" w:eastAsia="Times New Roman" w:hAnsi="Verdana"/>
                <w:sz w:val="20"/>
                <w:szCs w:val="20"/>
                <w:lang w:eastAsia="cs-CZ"/>
              </w:rPr>
              <w:lastRenderedPageBreak/>
              <w:br/>
            </w:r>
            <w:r w:rsidRPr="00AF54D2">
              <w:rPr>
                <w:rFonts w:ascii="Verdana" w:eastAsia="Times New Roman" w:hAnsi="Verdana"/>
                <w:b/>
                <w:bCs/>
                <w:sz w:val="20"/>
                <w:szCs w:val="20"/>
                <w:lang w:eastAsia="cs-CZ"/>
              </w:rPr>
              <w:t>3.</w:t>
            </w:r>
            <w:r>
              <w:rPr>
                <w:rFonts w:ascii="Verdana" w:eastAsia="Times New Roman" w:hAnsi="Verdana"/>
                <w:b/>
                <w:bCs/>
                <w:sz w:val="20"/>
                <w:szCs w:val="20"/>
                <w:lang w:eastAsia="cs-CZ"/>
              </w:rPr>
              <w:t>8</w:t>
            </w:r>
            <w:r w:rsidRPr="00AF54D2">
              <w:rPr>
                <w:rFonts w:ascii="Verdana" w:eastAsia="Times New Roman" w:hAnsi="Verdana"/>
                <w:b/>
                <w:bCs/>
                <w:sz w:val="20"/>
                <w:szCs w:val="20"/>
                <w:lang w:eastAsia="cs-CZ"/>
              </w:rPr>
              <w:t>.</w:t>
            </w:r>
            <w:r>
              <w:rPr>
                <w:rFonts w:ascii="Verdana" w:eastAsia="Times New Roman" w:hAnsi="Verdana"/>
                <w:bCs/>
                <w:color w:val="00B050"/>
                <w:sz w:val="20"/>
                <w:szCs w:val="20"/>
                <w:lang w:eastAsia="cs-CZ"/>
              </w:rPr>
              <w:t xml:space="preserve"> </w:t>
            </w:r>
            <w:r w:rsidRPr="00AF54D2">
              <w:rPr>
                <w:rFonts w:ascii="Verdana" w:eastAsia="Times New Roman" w:hAnsi="Verdana"/>
                <w:b/>
                <w:bCs/>
                <w:sz w:val="20"/>
                <w:szCs w:val="20"/>
                <w:lang w:eastAsia="cs-CZ"/>
              </w:rPr>
              <w:t>Účastník systému</w:t>
            </w:r>
            <w:r w:rsidRPr="00AF54D2">
              <w:rPr>
                <w:rFonts w:ascii="Verdana" w:eastAsia="Times New Roman" w:hAnsi="Verdana"/>
                <w:sz w:val="20"/>
                <w:szCs w:val="20"/>
                <w:lang w:eastAsia="cs-CZ"/>
              </w:rPr>
              <w:t xml:space="preserve"> zajistí v den svozu přistavení </w:t>
            </w:r>
            <w:r w:rsidRPr="004808B1">
              <w:rPr>
                <w:rFonts w:ascii="Verdana" w:eastAsia="Times New Roman" w:hAnsi="Verdana"/>
                <w:color w:val="FF0000"/>
                <w:sz w:val="20"/>
                <w:szCs w:val="20"/>
                <w:lang w:eastAsia="cs-CZ"/>
              </w:rPr>
              <w:t>typizované</w:t>
            </w:r>
            <w:r>
              <w:rPr>
                <w:rFonts w:ascii="Verdana" w:eastAsia="Times New Roman" w:hAnsi="Verdana"/>
                <w:color w:val="00B050"/>
                <w:sz w:val="20"/>
                <w:szCs w:val="20"/>
                <w:lang w:eastAsia="cs-CZ"/>
              </w:rPr>
              <w:t xml:space="preserve"> </w:t>
            </w:r>
            <w:r w:rsidRPr="00AF54D2">
              <w:rPr>
                <w:rFonts w:ascii="Verdana" w:eastAsia="Times New Roman" w:hAnsi="Verdana"/>
                <w:sz w:val="20"/>
                <w:szCs w:val="20"/>
                <w:lang w:eastAsia="cs-CZ"/>
              </w:rPr>
              <w:t xml:space="preserve">sběrné nádoby na svozové místo a nejpozději následující den po dni svozu ji odklidí zpět na stanoviště sběrných nádob. </w:t>
            </w:r>
            <w:r w:rsidRPr="00AF54D2">
              <w:rPr>
                <w:rFonts w:ascii="Verdana" w:eastAsia="Times New Roman" w:hAnsi="Verdana"/>
                <w:sz w:val="20"/>
                <w:szCs w:val="20"/>
                <w:lang w:eastAsia="cs-CZ"/>
              </w:rPr>
              <w:br/>
            </w:r>
            <w:r w:rsidRPr="00AF54D2">
              <w:rPr>
                <w:rFonts w:ascii="Verdana" w:eastAsia="Times New Roman" w:hAnsi="Verdana"/>
                <w:b/>
                <w:bCs/>
                <w:sz w:val="20"/>
                <w:szCs w:val="20"/>
                <w:lang w:eastAsia="cs-CZ"/>
              </w:rPr>
              <w:br/>
              <w:t>3.</w:t>
            </w:r>
            <w:r>
              <w:rPr>
                <w:rFonts w:ascii="Verdana" w:eastAsia="Times New Roman" w:hAnsi="Verdana"/>
                <w:b/>
                <w:bCs/>
                <w:sz w:val="20"/>
                <w:szCs w:val="20"/>
                <w:lang w:eastAsia="cs-CZ"/>
              </w:rPr>
              <w:t>9</w:t>
            </w:r>
            <w:r w:rsidRPr="00AF54D2">
              <w:rPr>
                <w:rFonts w:ascii="Verdana" w:eastAsia="Times New Roman" w:hAnsi="Verdana"/>
                <w:b/>
                <w:bCs/>
                <w:sz w:val="20"/>
                <w:szCs w:val="20"/>
                <w:lang w:eastAsia="cs-CZ"/>
              </w:rPr>
              <w:t>.</w:t>
            </w:r>
            <w:r>
              <w:rPr>
                <w:rFonts w:ascii="Verdana" w:eastAsia="Times New Roman" w:hAnsi="Verdana"/>
                <w:bCs/>
                <w:color w:val="00B050"/>
                <w:sz w:val="20"/>
                <w:szCs w:val="20"/>
                <w:lang w:eastAsia="cs-CZ"/>
              </w:rPr>
              <w:t xml:space="preserve"> </w:t>
            </w:r>
            <w:r w:rsidRPr="00AF54D2">
              <w:rPr>
                <w:rFonts w:ascii="Verdana" w:eastAsia="Times New Roman" w:hAnsi="Verdana"/>
                <w:sz w:val="20"/>
                <w:szCs w:val="20"/>
                <w:lang w:eastAsia="cs-CZ"/>
              </w:rPr>
              <w:t xml:space="preserve">Fyzická nebo právnická osoba, která vlastní nemovitost, je jejím správcem nebo má k ní právo hospodařit či právo užívat je povinna: </w:t>
            </w:r>
            <w:r w:rsidRPr="00AF54D2">
              <w:rPr>
                <w:rFonts w:ascii="Verdana" w:eastAsia="Times New Roman" w:hAnsi="Verdana"/>
                <w:sz w:val="20"/>
                <w:szCs w:val="20"/>
                <w:lang w:eastAsia="cs-CZ"/>
              </w:rPr>
              <w:br/>
              <w:t xml:space="preserve">a) zajistit si pro shromažďování odpadu dostatečný počet sběrných nádob (viz. čl.2, odst.2.6.) </w:t>
            </w:r>
            <w:r w:rsidRPr="00AF54D2">
              <w:rPr>
                <w:rFonts w:ascii="Verdana" w:eastAsia="Times New Roman" w:hAnsi="Verdana"/>
                <w:sz w:val="20"/>
                <w:szCs w:val="20"/>
                <w:lang w:eastAsia="cs-CZ"/>
              </w:rPr>
              <w:br/>
              <w:t xml:space="preserve">b)označit sběrné nádoby evidenční samolepkou, kterou přidělí </w:t>
            </w:r>
            <w:r w:rsidRPr="00576DE6">
              <w:rPr>
                <w:rFonts w:ascii="Verdana" w:eastAsia="Times New Roman" w:hAnsi="Verdana"/>
                <w:color w:val="FF0000"/>
                <w:sz w:val="20"/>
                <w:szCs w:val="20"/>
                <w:lang w:eastAsia="cs-CZ"/>
              </w:rPr>
              <w:t>Městský úřad Prostějov</w:t>
            </w:r>
            <w:r w:rsidRPr="00AF54D2">
              <w:rPr>
                <w:rFonts w:ascii="Verdana" w:eastAsia="Times New Roman" w:hAnsi="Verdana"/>
                <w:sz w:val="20"/>
                <w:szCs w:val="20"/>
                <w:lang w:eastAsia="cs-CZ"/>
              </w:rPr>
              <w:t xml:space="preserve"> fyzickým osobám a správcům nemovitostí.</w:t>
            </w:r>
            <w:r w:rsidRPr="00AF54D2">
              <w:rPr>
                <w:rFonts w:ascii="Verdana" w:eastAsia="Times New Roman" w:hAnsi="Verdana"/>
                <w:sz w:val="20"/>
                <w:szCs w:val="20"/>
                <w:lang w:eastAsia="cs-CZ"/>
              </w:rPr>
              <w:br/>
            </w:r>
            <w:r w:rsidRPr="00AF54D2">
              <w:rPr>
                <w:rFonts w:ascii="Verdana" w:eastAsia="Times New Roman" w:hAnsi="Verdana"/>
                <w:sz w:val="20"/>
                <w:szCs w:val="20"/>
                <w:lang w:eastAsia="cs-CZ"/>
              </w:rPr>
              <w:br/>
            </w:r>
            <w:r w:rsidRPr="00AF54D2">
              <w:rPr>
                <w:rFonts w:ascii="Verdana" w:eastAsia="Times New Roman" w:hAnsi="Verdana"/>
                <w:b/>
                <w:bCs/>
                <w:sz w:val="20"/>
                <w:szCs w:val="20"/>
                <w:lang w:eastAsia="cs-CZ"/>
              </w:rPr>
              <w:t>3.</w:t>
            </w:r>
            <w:r>
              <w:rPr>
                <w:rFonts w:ascii="Verdana" w:eastAsia="Times New Roman" w:hAnsi="Verdana"/>
                <w:b/>
                <w:bCs/>
                <w:sz w:val="20"/>
                <w:szCs w:val="20"/>
                <w:lang w:eastAsia="cs-CZ"/>
              </w:rPr>
              <w:t>10</w:t>
            </w:r>
            <w:r w:rsidRPr="00AF54D2">
              <w:rPr>
                <w:rFonts w:ascii="Verdana" w:eastAsia="Times New Roman" w:hAnsi="Verdana"/>
                <w:b/>
                <w:bCs/>
                <w:sz w:val="20"/>
                <w:szCs w:val="20"/>
                <w:lang w:eastAsia="cs-CZ"/>
              </w:rPr>
              <w:t>.</w:t>
            </w:r>
            <w:r>
              <w:rPr>
                <w:rFonts w:ascii="Verdana" w:eastAsia="Times New Roman" w:hAnsi="Verdana"/>
                <w:bCs/>
                <w:color w:val="00B050"/>
                <w:sz w:val="20"/>
                <w:szCs w:val="20"/>
                <w:lang w:eastAsia="cs-CZ"/>
              </w:rPr>
              <w:t xml:space="preserve"> </w:t>
            </w:r>
            <w:r w:rsidRPr="00AF54D2">
              <w:rPr>
                <w:rFonts w:ascii="Verdana" w:eastAsia="Times New Roman" w:hAnsi="Verdana"/>
                <w:sz w:val="20"/>
                <w:szCs w:val="20"/>
                <w:lang w:eastAsia="cs-CZ"/>
              </w:rPr>
              <w:t>Vlastníkem odpadu odloženého na k tomu určených místech (viz. čl.3, odst. 3.1.-</w:t>
            </w:r>
            <w:r w:rsidRPr="004808B1">
              <w:rPr>
                <w:rFonts w:ascii="Verdana" w:eastAsia="Times New Roman" w:hAnsi="Verdana"/>
                <w:color w:val="FF0000"/>
                <w:sz w:val="20"/>
                <w:szCs w:val="20"/>
                <w:lang w:eastAsia="cs-CZ"/>
              </w:rPr>
              <w:t>3.5.)</w:t>
            </w:r>
            <w:r w:rsidRPr="00AF54D2">
              <w:rPr>
                <w:rFonts w:ascii="Verdana" w:eastAsia="Times New Roman" w:hAnsi="Verdana"/>
                <w:sz w:val="20"/>
                <w:szCs w:val="20"/>
                <w:lang w:eastAsia="cs-CZ"/>
              </w:rPr>
              <w:t xml:space="preserve"> se stává město</w:t>
            </w:r>
            <w:bookmarkStart w:id="9" w:name="_ftnref10"/>
            <w:r w:rsidRPr="00AF54D2">
              <w:rPr>
                <w:rFonts w:ascii="Verdana" w:eastAsia="Times New Roman" w:hAnsi="Verdana"/>
                <w:color w:val="2C506D"/>
                <w:sz w:val="20"/>
                <w:szCs w:val="20"/>
                <w:u w:val="single"/>
                <w:lang w:eastAsia="cs-CZ"/>
              </w:rPr>
              <w:t>[10]</w:t>
            </w:r>
            <w:bookmarkEnd w:id="9"/>
            <w:r w:rsidRPr="00AF54D2">
              <w:rPr>
                <w:rFonts w:ascii="Verdana" w:eastAsia="Times New Roman" w:hAnsi="Verdana"/>
                <w:sz w:val="20"/>
                <w:szCs w:val="20"/>
                <w:lang w:eastAsia="cs-CZ"/>
              </w:rPr>
              <w:t xml:space="preserve">). Je zakázáno vybírat, rozhazovat nebo odvážet věci odložené ve sběrných nádobách. </w:t>
            </w:r>
            <w:r w:rsidRPr="00AF54D2">
              <w:rPr>
                <w:rFonts w:ascii="Verdana" w:eastAsia="Times New Roman" w:hAnsi="Verdana"/>
                <w:sz w:val="20"/>
                <w:szCs w:val="20"/>
                <w:lang w:eastAsia="cs-CZ"/>
              </w:rPr>
              <w:br/>
            </w:r>
            <w:r w:rsidRPr="00AF54D2">
              <w:rPr>
                <w:rFonts w:ascii="Verdana" w:eastAsia="Times New Roman" w:hAnsi="Verdana"/>
                <w:sz w:val="20"/>
                <w:szCs w:val="20"/>
                <w:lang w:eastAsia="cs-CZ"/>
              </w:rPr>
              <w:br/>
            </w:r>
            <w:r w:rsidRPr="00AF54D2">
              <w:rPr>
                <w:rFonts w:ascii="Verdana" w:eastAsia="Times New Roman" w:hAnsi="Verdana"/>
                <w:b/>
                <w:bCs/>
                <w:sz w:val="20"/>
                <w:szCs w:val="20"/>
                <w:lang w:eastAsia="cs-CZ"/>
              </w:rPr>
              <w:t>3.1</w:t>
            </w:r>
            <w:r>
              <w:rPr>
                <w:rFonts w:ascii="Verdana" w:eastAsia="Times New Roman" w:hAnsi="Verdana"/>
                <w:b/>
                <w:bCs/>
                <w:sz w:val="20"/>
                <w:szCs w:val="20"/>
                <w:lang w:eastAsia="cs-CZ"/>
              </w:rPr>
              <w:t>1</w:t>
            </w:r>
            <w:r w:rsidRPr="00AF54D2">
              <w:rPr>
                <w:rFonts w:ascii="Verdana" w:eastAsia="Times New Roman" w:hAnsi="Verdana"/>
                <w:b/>
                <w:bCs/>
                <w:sz w:val="20"/>
                <w:szCs w:val="20"/>
                <w:lang w:eastAsia="cs-CZ"/>
              </w:rPr>
              <w:t xml:space="preserve">. </w:t>
            </w:r>
            <w:r w:rsidRPr="00AF54D2">
              <w:rPr>
                <w:rFonts w:ascii="Verdana" w:eastAsia="Times New Roman" w:hAnsi="Verdana"/>
                <w:sz w:val="20"/>
                <w:szCs w:val="20"/>
                <w:lang w:eastAsia="cs-CZ"/>
              </w:rPr>
              <w:t>Je zakázáno:</w:t>
            </w:r>
            <w:r w:rsidRPr="00AF54D2">
              <w:rPr>
                <w:rFonts w:ascii="Verdana" w:eastAsia="Times New Roman" w:hAnsi="Verdana"/>
                <w:sz w:val="20"/>
                <w:szCs w:val="20"/>
                <w:lang w:eastAsia="cs-CZ"/>
              </w:rPr>
              <w:br/>
              <w:t>a) ukládat do sběrných nádob a kontejnerů žhavý popel, zeminu, uhynulá zvířata, nebezpečný odpad, tekuté odpady, stavební suť, objemný odpad a využitelné složky komunálního odpadu,</w:t>
            </w:r>
            <w:r w:rsidRPr="00AF54D2">
              <w:rPr>
                <w:rFonts w:ascii="Verdana" w:eastAsia="Times New Roman" w:hAnsi="Verdana"/>
                <w:sz w:val="20"/>
                <w:szCs w:val="20"/>
                <w:lang w:eastAsia="cs-CZ"/>
              </w:rPr>
              <w:br/>
              <w:t>b) ukládat odpad z domácností do veřejných odpadkových košů,</w:t>
            </w:r>
            <w:r w:rsidRPr="00AF54D2">
              <w:rPr>
                <w:rFonts w:ascii="Verdana" w:eastAsia="Times New Roman" w:hAnsi="Verdana"/>
                <w:sz w:val="20"/>
                <w:szCs w:val="20"/>
                <w:lang w:eastAsia="cs-CZ"/>
              </w:rPr>
              <w:br/>
              <w:t>c) účastníkům systému odkládat komunální odpad do sběrných nádob, které nejsou oprávněny užívat.</w:t>
            </w:r>
          </w:p>
          <w:p w:rsidR="00FF268B" w:rsidRPr="00AF54D2" w:rsidRDefault="00FF268B" w:rsidP="008D03F1">
            <w:pPr>
              <w:spacing w:before="100" w:beforeAutospacing="1" w:after="100" w:afterAutospacing="1"/>
              <w:jc w:val="center"/>
              <w:rPr>
                <w:rFonts w:ascii="Verdana" w:hAnsi="Verdana"/>
                <w:sz w:val="20"/>
                <w:szCs w:val="20"/>
              </w:rPr>
            </w:pPr>
            <w:r w:rsidRPr="00AF54D2">
              <w:rPr>
                <w:rFonts w:ascii="Verdana" w:hAnsi="Verdana"/>
                <w:sz w:val="20"/>
                <w:szCs w:val="20"/>
              </w:rPr>
              <w:t> </w:t>
            </w:r>
          </w:p>
          <w:p w:rsidR="00FF268B" w:rsidRPr="00AF54D2" w:rsidRDefault="00FF268B" w:rsidP="008D03F1">
            <w:pPr>
              <w:spacing w:before="100" w:beforeAutospacing="1" w:after="100" w:afterAutospacing="1"/>
              <w:jc w:val="center"/>
              <w:rPr>
                <w:rFonts w:ascii="Verdana" w:hAnsi="Verdana"/>
                <w:sz w:val="20"/>
                <w:szCs w:val="20"/>
              </w:rPr>
            </w:pPr>
            <w:r w:rsidRPr="00AF54D2">
              <w:rPr>
                <w:rFonts w:ascii="Verdana" w:hAnsi="Verdana"/>
                <w:b/>
                <w:bCs/>
                <w:sz w:val="20"/>
                <w:szCs w:val="20"/>
              </w:rPr>
              <w:t>Článek 4</w:t>
            </w:r>
            <w:r w:rsidRPr="00AF54D2">
              <w:rPr>
                <w:rFonts w:ascii="Verdana" w:hAnsi="Verdana"/>
                <w:b/>
                <w:bCs/>
                <w:sz w:val="20"/>
                <w:szCs w:val="20"/>
              </w:rPr>
              <w:br/>
              <w:t>Poplatek za provoz systému</w:t>
            </w:r>
          </w:p>
          <w:p w:rsidR="00FF268B" w:rsidRPr="00AF54D2" w:rsidRDefault="00FF268B" w:rsidP="008D03F1">
            <w:pPr>
              <w:spacing w:before="100" w:beforeAutospacing="1" w:after="240"/>
              <w:rPr>
                <w:rFonts w:ascii="Verdana" w:hAnsi="Verdana"/>
                <w:sz w:val="20"/>
                <w:szCs w:val="20"/>
              </w:rPr>
            </w:pPr>
            <w:r w:rsidRPr="00AF54D2">
              <w:rPr>
                <w:rFonts w:ascii="Verdana" w:hAnsi="Verdana"/>
                <w:b/>
                <w:bCs/>
                <w:sz w:val="20"/>
                <w:szCs w:val="20"/>
              </w:rPr>
              <w:t>4.1.</w:t>
            </w:r>
            <w:r w:rsidRPr="00AF54D2">
              <w:rPr>
                <w:rFonts w:ascii="Verdana" w:hAnsi="Verdana"/>
                <w:sz w:val="20"/>
                <w:szCs w:val="20"/>
              </w:rPr>
              <w:t xml:space="preserve">Za provoz systému shromažďování, sběru, přepravy, třídění, využívání a odstraňování komunálních odpadů na území města se stanovuje poplatek. </w:t>
            </w:r>
            <w:bookmarkStart w:id="10" w:name="_ftnref11"/>
            <w:r w:rsidRPr="00AF54D2">
              <w:rPr>
                <w:rFonts w:ascii="Verdana" w:hAnsi="Verdana"/>
                <w:color w:val="2C506D"/>
                <w:sz w:val="20"/>
                <w:szCs w:val="20"/>
                <w:u w:val="single"/>
              </w:rPr>
              <w:t>[11]</w:t>
            </w:r>
            <w:bookmarkEnd w:id="10"/>
            <w:r w:rsidRPr="00AF54D2">
              <w:rPr>
                <w:rFonts w:ascii="Verdana" w:hAnsi="Verdana"/>
                <w:sz w:val="20"/>
                <w:szCs w:val="20"/>
              </w:rPr>
              <w:t>)</w:t>
            </w:r>
            <w:r w:rsidRPr="00AF54D2">
              <w:rPr>
                <w:rFonts w:ascii="Verdana" w:hAnsi="Verdana"/>
                <w:sz w:val="20"/>
                <w:szCs w:val="20"/>
              </w:rPr>
              <w:br/>
            </w:r>
            <w:r w:rsidRPr="00AF54D2">
              <w:rPr>
                <w:rFonts w:ascii="Verdana" w:hAnsi="Verdana"/>
                <w:sz w:val="20"/>
                <w:szCs w:val="20"/>
              </w:rPr>
              <w:br/>
            </w:r>
            <w:r w:rsidRPr="00AF54D2">
              <w:rPr>
                <w:rFonts w:ascii="Verdana" w:hAnsi="Verdana"/>
                <w:b/>
                <w:bCs/>
                <w:sz w:val="20"/>
                <w:szCs w:val="20"/>
              </w:rPr>
              <w:t>4.2.</w:t>
            </w:r>
            <w:r w:rsidRPr="00AF54D2">
              <w:rPr>
                <w:rFonts w:ascii="Verdana" w:hAnsi="Verdana"/>
                <w:sz w:val="20"/>
                <w:szCs w:val="20"/>
              </w:rPr>
              <w:t>Sazbu poplatku a způsob jeho výběru stanoví samostatná obecně závazná vyhláška města Prostějova.</w:t>
            </w:r>
          </w:p>
          <w:p w:rsidR="00FF268B" w:rsidRPr="00AF54D2" w:rsidRDefault="00FF268B" w:rsidP="008D03F1">
            <w:pPr>
              <w:spacing w:before="100" w:beforeAutospacing="1" w:after="100" w:afterAutospacing="1"/>
              <w:jc w:val="center"/>
              <w:rPr>
                <w:rFonts w:ascii="Verdana" w:hAnsi="Verdana"/>
                <w:sz w:val="20"/>
                <w:szCs w:val="20"/>
              </w:rPr>
            </w:pPr>
            <w:r w:rsidRPr="00AF54D2">
              <w:rPr>
                <w:rFonts w:ascii="Verdana" w:hAnsi="Verdana"/>
                <w:sz w:val="20"/>
                <w:szCs w:val="20"/>
              </w:rPr>
              <w:t> </w:t>
            </w:r>
          </w:p>
          <w:p w:rsidR="00FF268B" w:rsidRPr="00AF54D2" w:rsidRDefault="00FF268B" w:rsidP="008D03F1">
            <w:pPr>
              <w:spacing w:before="100" w:beforeAutospacing="1" w:after="100" w:afterAutospacing="1"/>
              <w:jc w:val="center"/>
              <w:rPr>
                <w:rFonts w:ascii="Verdana" w:hAnsi="Verdana"/>
                <w:sz w:val="20"/>
                <w:szCs w:val="20"/>
              </w:rPr>
            </w:pPr>
            <w:r w:rsidRPr="00AF54D2">
              <w:rPr>
                <w:rFonts w:ascii="Verdana" w:hAnsi="Verdana"/>
                <w:b/>
                <w:bCs/>
                <w:sz w:val="20"/>
                <w:szCs w:val="20"/>
              </w:rPr>
              <w:t>ČÁST III.</w:t>
            </w:r>
            <w:r w:rsidRPr="00AF54D2">
              <w:rPr>
                <w:rFonts w:ascii="Verdana" w:hAnsi="Verdana"/>
                <w:b/>
                <w:bCs/>
                <w:sz w:val="20"/>
                <w:szCs w:val="20"/>
              </w:rPr>
              <w:br/>
              <w:t>STAVEBNÍ ODPAD</w:t>
            </w:r>
            <w:r w:rsidRPr="00AF54D2">
              <w:rPr>
                <w:rFonts w:ascii="Verdana" w:hAnsi="Verdana"/>
                <w:b/>
                <w:bCs/>
                <w:sz w:val="20"/>
                <w:szCs w:val="20"/>
              </w:rPr>
              <w:br/>
            </w:r>
            <w:r w:rsidRPr="00AF54D2">
              <w:rPr>
                <w:rFonts w:ascii="Verdana" w:hAnsi="Verdana"/>
                <w:b/>
                <w:bCs/>
                <w:sz w:val="20"/>
                <w:szCs w:val="20"/>
              </w:rPr>
              <w:br/>
              <w:t>Článek 5</w:t>
            </w:r>
            <w:r w:rsidRPr="00AF54D2">
              <w:rPr>
                <w:rFonts w:ascii="Verdana" w:hAnsi="Verdana"/>
                <w:b/>
                <w:bCs/>
                <w:sz w:val="20"/>
                <w:szCs w:val="20"/>
              </w:rPr>
              <w:br/>
              <w:t>Nakládání se stavebním odpadem</w:t>
            </w:r>
          </w:p>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5.1.Stavební odpad</w:t>
            </w:r>
            <w:r w:rsidRPr="00AF54D2">
              <w:rPr>
                <w:rFonts w:ascii="Verdana" w:hAnsi="Verdana"/>
                <w:sz w:val="20"/>
                <w:szCs w:val="20"/>
              </w:rPr>
              <w:t xml:space="preserve"> jsou všechny druhy odpadu vznikajícího při stavební činnosti, které jsou dle Katalogu odpadů takto označeny (např. beton, cihly, tašky, keramika, </w:t>
            </w:r>
            <w:r w:rsidRPr="00AF54D2">
              <w:rPr>
                <w:rFonts w:ascii="Verdana" w:hAnsi="Verdana"/>
                <w:sz w:val="20"/>
                <w:szCs w:val="20"/>
              </w:rPr>
              <w:br/>
              <w:t xml:space="preserve">materiály na bázi sádry, dřevo, sklo, plasty, asfalt, dehet atd.) </w:t>
            </w:r>
            <w:bookmarkStart w:id="11" w:name="_ftnref12"/>
            <w:r w:rsidRPr="00AF54D2">
              <w:rPr>
                <w:rFonts w:ascii="Verdana" w:hAnsi="Verdana"/>
                <w:color w:val="2C506D"/>
                <w:sz w:val="20"/>
                <w:szCs w:val="20"/>
                <w:u w:val="single"/>
              </w:rPr>
              <w:t>[12]</w:t>
            </w:r>
            <w:bookmarkEnd w:id="11"/>
            <w:r w:rsidRPr="00AF54D2">
              <w:rPr>
                <w:rFonts w:ascii="Verdana" w:hAnsi="Verdana"/>
                <w:sz w:val="20"/>
                <w:szCs w:val="20"/>
              </w:rPr>
              <w:t>). Stavební odpad není odpadem komunálním.</w:t>
            </w:r>
            <w:r w:rsidRPr="00AF54D2">
              <w:rPr>
                <w:rFonts w:ascii="Verdana" w:hAnsi="Verdana"/>
                <w:sz w:val="20"/>
                <w:szCs w:val="20"/>
              </w:rPr>
              <w:br/>
            </w:r>
            <w:r w:rsidRPr="00AF54D2">
              <w:rPr>
                <w:rFonts w:ascii="Verdana" w:hAnsi="Verdana"/>
                <w:sz w:val="20"/>
                <w:szCs w:val="20"/>
              </w:rPr>
              <w:br/>
            </w:r>
            <w:r w:rsidRPr="00AF54D2">
              <w:rPr>
                <w:rFonts w:ascii="Verdana" w:hAnsi="Verdana"/>
                <w:b/>
                <w:bCs/>
                <w:sz w:val="20"/>
                <w:szCs w:val="20"/>
              </w:rPr>
              <w:t>5.2.</w:t>
            </w:r>
            <w:r w:rsidRPr="00AF54D2">
              <w:rPr>
                <w:rFonts w:ascii="Verdana" w:hAnsi="Verdana"/>
                <w:sz w:val="20"/>
                <w:szCs w:val="20"/>
              </w:rPr>
              <w:t xml:space="preserve">Původci stavebního odpadu, kteří produkují stavební odpad vhodný k recyklaci a následnému využití, jsou povinni stavební odpad třídit a nabídnout provozovateli </w:t>
            </w:r>
            <w:r w:rsidRPr="00AF54D2">
              <w:rPr>
                <w:rFonts w:ascii="Verdana" w:hAnsi="Verdana"/>
                <w:sz w:val="20"/>
                <w:szCs w:val="20"/>
              </w:rPr>
              <w:br/>
              <w:t xml:space="preserve">zařízení na využití stavebního odpadu. </w:t>
            </w:r>
            <w:bookmarkStart w:id="12" w:name="_ftnref13"/>
            <w:r w:rsidRPr="00AF54D2">
              <w:rPr>
                <w:rFonts w:ascii="Verdana" w:hAnsi="Verdana"/>
                <w:color w:val="2C506D"/>
                <w:sz w:val="20"/>
                <w:szCs w:val="20"/>
                <w:u w:val="single"/>
              </w:rPr>
              <w:t>[13]</w:t>
            </w:r>
            <w:bookmarkEnd w:id="12"/>
            <w:r w:rsidRPr="00AF54D2">
              <w:rPr>
                <w:rFonts w:ascii="Verdana" w:hAnsi="Verdana"/>
                <w:sz w:val="20"/>
                <w:szCs w:val="20"/>
              </w:rPr>
              <w:t>)</w:t>
            </w:r>
            <w:r w:rsidRPr="00AF54D2">
              <w:rPr>
                <w:rFonts w:ascii="Verdana" w:hAnsi="Verdana"/>
                <w:sz w:val="20"/>
                <w:szCs w:val="20"/>
              </w:rPr>
              <w:br/>
            </w:r>
            <w:r w:rsidRPr="00AF54D2">
              <w:rPr>
                <w:rFonts w:ascii="Verdana" w:hAnsi="Verdana"/>
                <w:sz w:val="20"/>
                <w:szCs w:val="20"/>
              </w:rPr>
              <w:br/>
            </w:r>
            <w:r w:rsidRPr="00AF54D2">
              <w:rPr>
                <w:rFonts w:ascii="Verdana" w:hAnsi="Verdana"/>
                <w:b/>
                <w:bCs/>
                <w:sz w:val="20"/>
                <w:szCs w:val="20"/>
              </w:rPr>
              <w:t>5.3.</w:t>
            </w:r>
            <w:r w:rsidRPr="00AF54D2">
              <w:rPr>
                <w:rFonts w:ascii="Verdana" w:hAnsi="Verdana"/>
                <w:sz w:val="20"/>
                <w:szCs w:val="20"/>
              </w:rPr>
              <w:t>Stavební odpad vzniklý na území města při stavební činnosti původců stavebního odpadu musí být ukládán do rozměrově vhodných kontejnerů oprávněné osoby, popřípadě subjektu provádějícího stavební činnost, pokud není tento odpad přímo nakládán a vyvážen z místa vzniku k využití a zneškodnění.</w:t>
            </w:r>
          </w:p>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lastRenderedPageBreak/>
              <w:t>5.4.</w:t>
            </w:r>
            <w:r w:rsidRPr="00AF54D2">
              <w:rPr>
                <w:rFonts w:ascii="Verdana" w:hAnsi="Verdana"/>
                <w:sz w:val="20"/>
                <w:szCs w:val="20"/>
              </w:rPr>
              <w:t xml:space="preserve"> Možnosti uložení suti pro fyzické osoby a naplnění povinnosti dle bodu 5.2. jsou uvedeny v příloze vyhlášky č.</w:t>
            </w:r>
            <w:r>
              <w:rPr>
                <w:rFonts w:ascii="Verdana" w:hAnsi="Verdana"/>
                <w:sz w:val="20"/>
                <w:szCs w:val="20"/>
              </w:rPr>
              <w:t xml:space="preserve"> </w:t>
            </w:r>
            <w:r w:rsidRPr="00AF54D2">
              <w:rPr>
                <w:rFonts w:ascii="Verdana" w:hAnsi="Verdana"/>
                <w:sz w:val="20"/>
                <w:szCs w:val="20"/>
              </w:rPr>
              <w:t>2, která je nedílnou součástí vyhlášky.</w:t>
            </w:r>
          </w:p>
          <w:p w:rsidR="00FF268B" w:rsidRPr="00AF54D2" w:rsidRDefault="00FF268B" w:rsidP="008D03F1">
            <w:pPr>
              <w:spacing w:before="100" w:beforeAutospacing="1" w:after="100" w:afterAutospacing="1"/>
              <w:jc w:val="center"/>
              <w:rPr>
                <w:rFonts w:ascii="Verdana" w:hAnsi="Verdana"/>
                <w:sz w:val="20"/>
                <w:szCs w:val="20"/>
              </w:rPr>
            </w:pPr>
            <w:r w:rsidRPr="00AF54D2">
              <w:rPr>
                <w:rFonts w:ascii="Verdana" w:hAnsi="Verdana"/>
                <w:sz w:val="20"/>
                <w:szCs w:val="20"/>
              </w:rPr>
              <w:br/>
            </w:r>
            <w:r w:rsidRPr="00AF54D2">
              <w:rPr>
                <w:rFonts w:ascii="Verdana" w:hAnsi="Verdana"/>
                <w:sz w:val="20"/>
                <w:szCs w:val="20"/>
              </w:rPr>
              <w:br/>
            </w:r>
            <w:r w:rsidRPr="00C112B4">
              <w:rPr>
                <w:rFonts w:ascii="Verdana" w:hAnsi="Verdana"/>
                <w:b/>
                <w:bCs/>
                <w:sz w:val="20"/>
                <w:szCs w:val="20"/>
              </w:rPr>
              <w:t>ČÁST IV.</w:t>
            </w:r>
            <w:r w:rsidRPr="00AF54D2">
              <w:rPr>
                <w:rFonts w:ascii="Verdana" w:hAnsi="Verdana"/>
                <w:b/>
                <w:bCs/>
                <w:sz w:val="20"/>
                <w:szCs w:val="20"/>
              </w:rPr>
              <w:t xml:space="preserve"> </w:t>
            </w:r>
            <w:r w:rsidRPr="00AF54D2">
              <w:rPr>
                <w:rFonts w:ascii="Verdana" w:hAnsi="Verdana"/>
                <w:b/>
                <w:bCs/>
                <w:sz w:val="20"/>
                <w:szCs w:val="20"/>
              </w:rPr>
              <w:br/>
              <w:t>USTANOVENÍ SPOLEČNÁ A ZÁVĚREČNÁ</w:t>
            </w:r>
            <w:r w:rsidRPr="00AF54D2">
              <w:rPr>
                <w:rFonts w:ascii="Verdana" w:hAnsi="Verdana"/>
                <w:b/>
                <w:bCs/>
                <w:sz w:val="20"/>
                <w:szCs w:val="20"/>
              </w:rPr>
              <w:br/>
            </w:r>
            <w:r w:rsidRPr="00AF54D2">
              <w:rPr>
                <w:rFonts w:ascii="Verdana" w:hAnsi="Verdana"/>
                <w:b/>
                <w:bCs/>
                <w:sz w:val="20"/>
                <w:szCs w:val="20"/>
              </w:rPr>
              <w:br/>
            </w:r>
            <w:r w:rsidRPr="00C112B4">
              <w:rPr>
                <w:rFonts w:ascii="Verdana" w:hAnsi="Verdana"/>
                <w:b/>
                <w:bCs/>
                <w:sz w:val="20"/>
                <w:szCs w:val="20"/>
              </w:rPr>
              <w:t>Článek 6</w:t>
            </w:r>
            <w:r w:rsidRPr="00C112B4">
              <w:rPr>
                <w:rFonts w:ascii="Verdana" w:hAnsi="Verdana"/>
                <w:b/>
                <w:bCs/>
                <w:sz w:val="20"/>
                <w:szCs w:val="20"/>
              </w:rPr>
              <w:br/>
            </w:r>
            <w:r w:rsidRPr="00AF54D2">
              <w:rPr>
                <w:rFonts w:ascii="Verdana" w:hAnsi="Verdana"/>
                <w:b/>
                <w:bCs/>
                <w:sz w:val="20"/>
                <w:szCs w:val="20"/>
              </w:rPr>
              <w:t>Sankce a kontrola</w:t>
            </w:r>
          </w:p>
          <w:p w:rsidR="00FF268B" w:rsidRDefault="00FF268B" w:rsidP="008D03F1">
            <w:pPr>
              <w:spacing w:before="100" w:beforeAutospacing="1" w:after="100" w:afterAutospacing="1"/>
              <w:rPr>
                <w:rFonts w:ascii="Verdana" w:hAnsi="Verdana"/>
                <w:color w:val="FF0000"/>
                <w:sz w:val="20"/>
                <w:szCs w:val="20"/>
              </w:rPr>
            </w:pPr>
            <w:r>
              <w:rPr>
                <w:rFonts w:ascii="Verdana" w:hAnsi="Verdana"/>
                <w:sz w:val="20"/>
                <w:szCs w:val="20"/>
              </w:rPr>
              <w:t>6</w:t>
            </w:r>
            <w:r w:rsidRPr="00AF54D2">
              <w:rPr>
                <w:rFonts w:ascii="Verdana" w:hAnsi="Verdana"/>
                <w:sz w:val="20"/>
                <w:szCs w:val="20"/>
              </w:rPr>
              <w:t xml:space="preserve">.1. Porušení této vyhlášky se postihuje podle obecných </w:t>
            </w:r>
            <w:r w:rsidR="00030000">
              <w:rPr>
                <w:rFonts w:ascii="Verdana" w:hAnsi="Verdana"/>
                <w:color w:val="FF0000"/>
                <w:sz w:val="20"/>
                <w:szCs w:val="20"/>
              </w:rPr>
              <w:t xml:space="preserve">právních </w:t>
            </w:r>
            <w:r w:rsidRPr="00AF54D2">
              <w:rPr>
                <w:rFonts w:ascii="Verdana" w:hAnsi="Verdana"/>
                <w:sz w:val="20"/>
                <w:szCs w:val="20"/>
              </w:rPr>
              <w:t>předpisů</w:t>
            </w:r>
            <w:bookmarkStart w:id="13" w:name="_ftnref14"/>
            <w:r w:rsidRPr="00AF54D2">
              <w:rPr>
                <w:rFonts w:ascii="Verdana" w:hAnsi="Verdana"/>
                <w:color w:val="2C506D"/>
                <w:sz w:val="20"/>
                <w:szCs w:val="20"/>
                <w:u w:val="single"/>
              </w:rPr>
              <w:t>[14]</w:t>
            </w:r>
            <w:bookmarkEnd w:id="13"/>
            <w:r w:rsidRPr="00AF54D2">
              <w:rPr>
                <w:rFonts w:ascii="Verdana" w:hAnsi="Verdana"/>
                <w:sz w:val="20"/>
                <w:szCs w:val="20"/>
              </w:rPr>
              <w:t xml:space="preserve">) </w:t>
            </w:r>
            <w:r w:rsidRPr="00AF54D2">
              <w:rPr>
                <w:rFonts w:ascii="Verdana" w:hAnsi="Verdana"/>
                <w:sz w:val="20"/>
                <w:szCs w:val="20"/>
              </w:rPr>
              <w:br/>
            </w:r>
            <w:r w:rsidRPr="00AF54D2">
              <w:rPr>
                <w:rFonts w:ascii="Verdana" w:hAnsi="Verdana"/>
                <w:sz w:val="20"/>
                <w:szCs w:val="20"/>
              </w:rPr>
              <w:br/>
            </w:r>
            <w:r>
              <w:rPr>
                <w:rFonts w:ascii="Verdana" w:hAnsi="Verdana"/>
                <w:sz w:val="20"/>
                <w:szCs w:val="20"/>
              </w:rPr>
              <w:t>6</w:t>
            </w:r>
            <w:r w:rsidRPr="00AF54D2">
              <w:rPr>
                <w:rFonts w:ascii="Verdana" w:hAnsi="Verdana"/>
                <w:sz w:val="20"/>
                <w:szCs w:val="20"/>
              </w:rPr>
              <w:t>.2.</w:t>
            </w:r>
            <w:r>
              <w:rPr>
                <w:rFonts w:ascii="Verdana" w:hAnsi="Verdana"/>
                <w:sz w:val="20"/>
                <w:szCs w:val="20"/>
              </w:rPr>
              <w:t xml:space="preserve"> </w:t>
            </w:r>
            <w:r w:rsidRPr="00AF54D2">
              <w:rPr>
                <w:rFonts w:ascii="Verdana" w:hAnsi="Verdana"/>
                <w:sz w:val="20"/>
                <w:szCs w:val="20"/>
              </w:rPr>
              <w:t xml:space="preserve">Kontrolu dodržování této vyhlášky jsou oprávněni provádět strážníci Městské policie Prostějov a pověření zaměstnanci </w:t>
            </w:r>
            <w:r w:rsidRPr="008210D0">
              <w:rPr>
                <w:rFonts w:ascii="Verdana" w:hAnsi="Verdana"/>
                <w:color w:val="FF0000"/>
                <w:sz w:val="20"/>
                <w:szCs w:val="20"/>
              </w:rPr>
              <w:t xml:space="preserve">Odboru správy a údržby majetku města Městského úřadu Prostějov. </w:t>
            </w:r>
          </w:p>
          <w:p w:rsidR="00FF268B" w:rsidRPr="008210D0" w:rsidRDefault="00FF268B" w:rsidP="008D03F1">
            <w:pPr>
              <w:spacing w:before="100" w:beforeAutospacing="1" w:after="100" w:afterAutospacing="1"/>
              <w:rPr>
                <w:rFonts w:ascii="Verdana" w:hAnsi="Verdana"/>
                <w:color w:val="FF0000"/>
                <w:sz w:val="20"/>
                <w:szCs w:val="20"/>
              </w:rPr>
            </w:pPr>
          </w:p>
          <w:p w:rsidR="00FF268B" w:rsidRPr="00AF54D2" w:rsidRDefault="00FF268B" w:rsidP="008D03F1">
            <w:pPr>
              <w:spacing w:before="100" w:beforeAutospacing="1" w:after="100" w:afterAutospacing="1"/>
              <w:jc w:val="center"/>
              <w:rPr>
                <w:rFonts w:ascii="Verdana" w:hAnsi="Verdana"/>
                <w:sz w:val="20"/>
                <w:szCs w:val="20"/>
              </w:rPr>
            </w:pPr>
            <w:r w:rsidRPr="00C112B4">
              <w:rPr>
                <w:rFonts w:ascii="Verdana" w:hAnsi="Verdana"/>
                <w:b/>
                <w:bCs/>
                <w:sz w:val="20"/>
                <w:szCs w:val="20"/>
              </w:rPr>
              <w:t>Článek 7</w:t>
            </w:r>
            <w:r w:rsidRPr="00AF54D2">
              <w:rPr>
                <w:rFonts w:ascii="Verdana" w:hAnsi="Verdana"/>
                <w:b/>
                <w:bCs/>
                <w:sz w:val="20"/>
                <w:szCs w:val="20"/>
              </w:rPr>
              <w:br/>
              <w:t>Závěrečná ustanovení</w:t>
            </w:r>
          </w:p>
          <w:p w:rsidR="00FF268B" w:rsidRPr="00AF54D2" w:rsidRDefault="00FF268B" w:rsidP="008D03F1">
            <w:pPr>
              <w:spacing w:before="100" w:beforeAutospacing="1" w:after="100" w:afterAutospacing="1"/>
              <w:rPr>
                <w:rFonts w:ascii="Verdana" w:hAnsi="Verdana"/>
                <w:sz w:val="20"/>
                <w:szCs w:val="20"/>
              </w:rPr>
            </w:pPr>
            <w:r>
              <w:rPr>
                <w:rFonts w:ascii="Verdana" w:hAnsi="Verdana"/>
                <w:sz w:val="20"/>
                <w:szCs w:val="20"/>
              </w:rPr>
              <w:t>7</w:t>
            </w:r>
            <w:r w:rsidRPr="00AF54D2">
              <w:rPr>
                <w:rFonts w:ascii="Verdana" w:hAnsi="Verdana"/>
                <w:sz w:val="20"/>
                <w:szCs w:val="20"/>
              </w:rPr>
              <w:t>.1. Dnem účinnosti této vyhlášky se ruší:</w:t>
            </w:r>
            <w:r w:rsidRPr="00AF54D2">
              <w:rPr>
                <w:rFonts w:ascii="Verdana" w:hAnsi="Verdana"/>
                <w:sz w:val="20"/>
                <w:szCs w:val="20"/>
              </w:rPr>
              <w:br/>
            </w:r>
            <w:r w:rsidRPr="00AF54D2">
              <w:rPr>
                <w:rFonts w:ascii="Verdana" w:hAnsi="Verdana"/>
                <w:sz w:val="20"/>
                <w:szCs w:val="20"/>
              </w:rPr>
              <w:br/>
              <w:t xml:space="preserve">Obecně závazná vyhláška města Prostějova </w:t>
            </w:r>
            <w:r w:rsidRPr="008210D0">
              <w:rPr>
                <w:rFonts w:ascii="Verdana" w:hAnsi="Verdana"/>
                <w:color w:val="FF0000"/>
                <w:sz w:val="20"/>
                <w:szCs w:val="20"/>
              </w:rPr>
              <w:t>č. 8/2007</w:t>
            </w:r>
            <w:r w:rsidRPr="00AF54D2">
              <w:rPr>
                <w:rFonts w:ascii="Verdana" w:hAnsi="Verdana"/>
                <w:sz w:val="20"/>
                <w:szCs w:val="20"/>
              </w:rPr>
              <w:t>, o systému shromažďování, sběru, přepravy, třídění, využívání a odstraňování komunálních odpadů, včetně systému</w:t>
            </w:r>
            <w:r>
              <w:rPr>
                <w:rFonts w:ascii="Verdana" w:hAnsi="Verdana"/>
                <w:sz w:val="20"/>
                <w:szCs w:val="20"/>
              </w:rPr>
              <w:t xml:space="preserve"> nakládání se stavebním odpadem</w:t>
            </w:r>
            <w:r w:rsidRPr="00AF54D2">
              <w:rPr>
                <w:rFonts w:ascii="Verdana" w:hAnsi="Verdana"/>
                <w:sz w:val="20"/>
                <w:szCs w:val="20"/>
              </w:rPr>
              <w:t>.</w:t>
            </w:r>
            <w:r w:rsidRPr="00AF54D2">
              <w:rPr>
                <w:rFonts w:ascii="Verdana" w:hAnsi="Verdana"/>
                <w:sz w:val="20"/>
                <w:szCs w:val="20"/>
              </w:rPr>
              <w:br/>
            </w:r>
            <w:r w:rsidRPr="00AF54D2">
              <w:rPr>
                <w:rFonts w:ascii="Verdana" w:hAnsi="Verdana"/>
                <w:sz w:val="20"/>
                <w:szCs w:val="20"/>
              </w:rPr>
              <w:br/>
            </w:r>
            <w:r>
              <w:rPr>
                <w:rFonts w:ascii="Verdana" w:hAnsi="Verdana"/>
                <w:sz w:val="20"/>
                <w:szCs w:val="20"/>
              </w:rPr>
              <w:t>7</w:t>
            </w:r>
            <w:r w:rsidRPr="00AF54D2">
              <w:rPr>
                <w:rFonts w:ascii="Verdana" w:hAnsi="Verdana"/>
                <w:sz w:val="20"/>
                <w:szCs w:val="20"/>
              </w:rPr>
              <w:t xml:space="preserve">.2. Tato obecně závazná vyhláška nabývá účinnosti patnáctým dnem po dni jejího vyhlášení. </w:t>
            </w:r>
          </w:p>
          <w:p w:rsidR="00FF268B" w:rsidRDefault="00FF268B" w:rsidP="008D03F1">
            <w:pPr>
              <w:spacing w:before="100" w:beforeAutospacing="1" w:after="100" w:afterAutospacing="1"/>
              <w:rPr>
                <w:rFonts w:ascii="Verdana" w:hAnsi="Verdana"/>
                <w:sz w:val="20"/>
                <w:szCs w:val="20"/>
              </w:rPr>
            </w:pPr>
          </w:p>
          <w:p w:rsidR="00FF268B" w:rsidRDefault="00FF268B" w:rsidP="008D03F1">
            <w:pPr>
              <w:spacing w:before="100" w:beforeAutospacing="1" w:after="100" w:afterAutospacing="1"/>
              <w:rPr>
                <w:rFonts w:ascii="Verdana" w:hAnsi="Verdana"/>
                <w:sz w:val="20"/>
                <w:szCs w:val="20"/>
              </w:rPr>
            </w:pPr>
          </w:p>
          <w:p w:rsidR="00FF268B" w:rsidRPr="008210D0" w:rsidRDefault="00FF268B" w:rsidP="008D03F1">
            <w:pPr>
              <w:rPr>
                <w:sz w:val="20"/>
                <w:szCs w:val="20"/>
              </w:rPr>
            </w:pPr>
            <w:r w:rsidRPr="008210D0">
              <w:rPr>
                <w:rFonts w:ascii="Verdana" w:hAnsi="Verdana"/>
                <w:sz w:val="20"/>
                <w:szCs w:val="20"/>
              </w:rPr>
              <w:t xml:space="preserve">                       Miroslav Pišťák                                    Mgr. Jiří Pospíšil </w:t>
            </w:r>
            <w:r w:rsidRPr="008210D0">
              <w:rPr>
                <w:rFonts w:ascii="Verdana" w:hAnsi="Verdana"/>
                <w:sz w:val="20"/>
                <w:szCs w:val="20"/>
              </w:rPr>
              <w:br/>
              <w:t>                 starosta města Prostějova                 místostarosta města Prostějova</w:t>
            </w:r>
          </w:p>
          <w:p w:rsidR="00FF268B" w:rsidRPr="008210D0" w:rsidRDefault="00FF268B" w:rsidP="008D03F1">
            <w:pPr>
              <w:spacing w:before="100" w:beforeAutospacing="1" w:after="100" w:afterAutospacing="1"/>
              <w:rPr>
                <w:rFonts w:ascii="Verdana" w:hAnsi="Verdana"/>
                <w:sz w:val="20"/>
                <w:szCs w:val="20"/>
              </w:rPr>
            </w:pPr>
          </w:p>
          <w:p w:rsidR="00FF268B" w:rsidRDefault="00FF268B" w:rsidP="008D03F1">
            <w:pPr>
              <w:spacing w:before="100" w:beforeAutospacing="1" w:after="100" w:afterAutospacing="1"/>
              <w:rPr>
                <w:rFonts w:ascii="Verdana" w:hAnsi="Verdana"/>
                <w:sz w:val="20"/>
                <w:szCs w:val="20"/>
              </w:rPr>
            </w:pPr>
          </w:p>
          <w:p w:rsidR="00FF268B" w:rsidRDefault="00FF268B" w:rsidP="008D03F1">
            <w:pPr>
              <w:spacing w:before="100" w:beforeAutospacing="1" w:after="100" w:afterAutospacing="1"/>
              <w:rPr>
                <w:rFonts w:ascii="Verdana" w:hAnsi="Verdana"/>
                <w:sz w:val="20"/>
                <w:szCs w:val="20"/>
              </w:rPr>
            </w:pPr>
          </w:p>
          <w:p w:rsidR="00FF268B" w:rsidRDefault="00FF268B" w:rsidP="008D03F1">
            <w:pPr>
              <w:spacing w:before="100" w:beforeAutospacing="1" w:after="100" w:afterAutospacing="1"/>
              <w:rPr>
                <w:rFonts w:ascii="Verdana" w:hAnsi="Verdana"/>
                <w:sz w:val="20"/>
                <w:szCs w:val="20"/>
              </w:rPr>
            </w:pPr>
          </w:p>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Příloha č. 1</w:t>
            </w:r>
          </w:p>
          <w:p w:rsidR="00FF268B" w:rsidRPr="00AF54D2" w:rsidRDefault="00FF268B" w:rsidP="008D03F1">
            <w:pPr>
              <w:spacing w:before="100" w:beforeAutospacing="1" w:after="100" w:afterAutospacing="1"/>
              <w:jc w:val="center"/>
              <w:rPr>
                <w:b/>
                <w:bCs/>
                <w:sz w:val="20"/>
                <w:szCs w:val="20"/>
              </w:rPr>
            </w:pPr>
            <w:r w:rsidRPr="00AF54D2">
              <w:rPr>
                <w:rFonts w:ascii="Verdana" w:hAnsi="Verdana"/>
                <w:sz w:val="20"/>
                <w:szCs w:val="20"/>
              </w:rPr>
              <w:br/>
            </w:r>
            <w:r w:rsidRPr="00AF54D2">
              <w:rPr>
                <w:rFonts w:ascii="Verdana" w:hAnsi="Verdana"/>
                <w:b/>
                <w:bCs/>
                <w:sz w:val="20"/>
                <w:szCs w:val="20"/>
              </w:rPr>
              <w:t>VYUŽITELNÉ SLOŽKY KOMUNÁLNÍHO ODPADU</w:t>
            </w:r>
          </w:p>
          <w:p w:rsidR="00FF268B" w:rsidRPr="00AF54D2" w:rsidRDefault="00FF268B" w:rsidP="008D03F1">
            <w:pPr>
              <w:spacing w:before="100" w:beforeAutospacing="1" w:after="100" w:afterAutospacing="1"/>
              <w:rPr>
                <w:sz w:val="20"/>
                <w:szCs w:val="20"/>
              </w:rPr>
            </w:pPr>
            <w:r w:rsidRPr="00AF54D2">
              <w:rPr>
                <w:rFonts w:ascii="Verdana" w:hAnsi="Verdana"/>
                <w:sz w:val="20"/>
                <w:szCs w:val="20"/>
              </w:rPr>
              <w:br/>
            </w:r>
            <w:r w:rsidRPr="00AF54D2">
              <w:rPr>
                <w:rFonts w:ascii="Verdana" w:hAnsi="Verdana"/>
                <w:b/>
                <w:bCs/>
                <w:sz w:val="20"/>
                <w:szCs w:val="20"/>
              </w:rPr>
              <w:t>1.</w:t>
            </w:r>
            <w:r w:rsidRPr="00AF54D2">
              <w:rPr>
                <w:rFonts w:ascii="Verdana" w:hAnsi="Verdana"/>
                <w:b/>
                <w:bCs/>
                <w:sz w:val="20"/>
                <w:szCs w:val="20"/>
                <w:u w:val="single"/>
              </w:rPr>
              <w:t>Papír</w:t>
            </w:r>
            <w:r w:rsidRPr="00AF54D2">
              <w:rPr>
                <w:rFonts w:ascii="Verdana" w:hAnsi="Verdana"/>
                <w:sz w:val="20"/>
                <w:szCs w:val="20"/>
              </w:rPr>
              <w:t xml:space="preserve"> je odděleně vytříděný použitý, ale ne znečištěný papírový odpad (noviny, časopisy, kartony, sešity, papírové obaly, krabice roztrhané na menší kusy, balicí papír).</w:t>
            </w:r>
            <w:r w:rsidRPr="00AF54D2">
              <w:rPr>
                <w:rFonts w:ascii="Verdana" w:hAnsi="Verdana"/>
                <w:sz w:val="20"/>
                <w:szCs w:val="20"/>
              </w:rPr>
              <w:br/>
            </w:r>
            <w:r w:rsidRPr="00AF54D2">
              <w:rPr>
                <w:rFonts w:ascii="Verdana" w:hAnsi="Verdana"/>
                <w:sz w:val="20"/>
                <w:szCs w:val="20"/>
              </w:rPr>
              <w:br/>
            </w:r>
            <w:r w:rsidRPr="00AF54D2">
              <w:rPr>
                <w:rFonts w:ascii="Verdana" w:hAnsi="Verdana"/>
                <w:b/>
                <w:bCs/>
                <w:sz w:val="20"/>
                <w:szCs w:val="20"/>
              </w:rPr>
              <w:t xml:space="preserve">2. </w:t>
            </w:r>
            <w:r w:rsidRPr="00AF54D2">
              <w:rPr>
                <w:rFonts w:ascii="Verdana" w:hAnsi="Verdana"/>
                <w:b/>
                <w:bCs/>
                <w:sz w:val="20"/>
                <w:szCs w:val="20"/>
                <w:u w:val="single"/>
              </w:rPr>
              <w:t>Sklo</w:t>
            </w:r>
            <w:r w:rsidRPr="00AF54D2">
              <w:rPr>
                <w:rFonts w:ascii="Verdana" w:hAnsi="Verdana"/>
                <w:sz w:val="20"/>
                <w:szCs w:val="20"/>
              </w:rPr>
              <w:t xml:space="preserve"> je odděleně vytříděný čistý a prázdný skleněný odpad (bílé nebo barevné sklo, </w:t>
            </w:r>
            <w:r w:rsidRPr="00AF54D2">
              <w:rPr>
                <w:rFonts w:ascii="Verdana" w:hAnsi="Verdana"/>
                <w:sz w:val="20"/>
                <w:szCs w:val="20"/>
              </w:rPr>
              <w:lastRenderedPageBreak/>
              <w:t>skleněné láhve, zavařovací sklenice, výplně oken).</w:t>
            </w:r>
            <w:r w:rsidRPr="00AF54D2">
              <w:rPr>
                <w:rFonts w:ascii="Verdana" w:hAnsi="Verdana"/>
                <w:sz w:val="20"/>
                <w:szCs w:val="20"/>
              </w:rPr>
              <w:br/>
            </w:r>
            <w:r w:rsidRPr="00AF54D2">
              <w:rPr>
                <w:rFonts w:ascii="Verdana" w:hAnsi="Verdana"/>
                <w:sz w:val="20"/>
                <w:szCs w:val="20"/>
              </w:rPr>
              <w:br/>
            </w:r>
            <w:r w:rsidRPr="00AF54D2">
              <w:rPr>
                <w:rFonts w:ascii="Verdana" w:hAnsi="Verdana"/>
                <w:sz w:val="20"/>
                <w:szCs w:val="20"/>
              </w:rPr>
              <w:br/>
            </w:r>
            <w:r w:rsidRPr="00AF54D2">
              <w:rPr>
                <w:rFonts w:ascii="Verdana" w:hAnsi="Verdana"/>
                <w:b/>
                <w:bCs/>
                <w:sz w:val="20"/>
                <w:szCs w:val="20"/>
              </w:rPr>
              <w:t xml:space="preserve">3. </w:t>
            </w:r>
            <w:r w:rsidRPr="00AF54D2">
              <w:rPr>
                <w:rFonts w:ascii="Verdana" w:hAnsi="Verdana"/>
                <w:b/>
                <w:bCs/>
                <w:sz w:val="20"/>
                <w:szCs w:val="20"/>
                <w:u w:val="single"/>
              </w:rPr>
              <w:t>Plasty</w:t>
            </w:r>
            <w:r w:rsidRPr="00AF54D2">
              <w:rPr>
                <w:rFonts w:ascii="Verdana" w:hAnsi="Verdana"/>
                <w:sz w:val="20"/>
                <w:szCs w:val="20"/>
              </w:rPr>
              <w:t xml:space="preserve"> jsou odděleně vytříděné čisté plastové odpady ( PVC sáčky a fólie, plastové obaly od mléka a ostatních mléčných výrobků, plastové tašky).</w:t>
            </w:r>
            <w:r w:rsidRPr="00AF54D2">
              <w:rPr>
                <w:rFonts w:ascii="Verdana" w:hAnsi="Verdana"/>
                <w:sz w:val="20"/>
                <w:szCs w:val="20"/>
              </w:rPr>
              <w:br/>
            </w:r>
            <w:r w:rsidRPr="00AF54D2">
              <w:rPr>
                <w:rFonts w:ascii="Verdana" w:hAnsi="Verdana"/>
                <w:sz w:val="20"/>
                <w:szCs w:val="20"/>
              </w:rPr>
              <w:br/>
            </w:r>
            <w:r w:rsidRPr="00AF54D2">
              <w:rPr>
                <w:rFonts w:ascii="Verdana" w:hAnsi="Verdana"/>
                <w:b/>
                <w:bCs/>
                <w:sz w:val="20"/>
                <w:szCs w:val="20"/>
              </w:rPr>
              <w:t>4.</w:t>
            </w:r>
            <w:r w:rsidRPr="00AF54D2">
              <w:rPr>
                <w:rFonts w:ascii="Verdana" w:hAnsi="Verdana"/>
                <w:b/>
                <w:bCs/>
                <w:sz w:val="20"/>
                <w:szCs w:val="20"/>
                <w:u w:val="single"/>
              </w:rPr>
              <w:t xml:space="preserve"> PET láhve, nápojové kartony</w:t>
            </w:r>
            <w:r w:rsidRPr="00AF54D2">
              <w:rPr>
                <w:rFonts w:ascii="Verdana" w:hAnsi="Verdana"/>
                <w:b/>
                <w:bCs/>
                <w:sz w:val="20"/>
                <w:szCs w:val="20"/>
                <w:u w:val="single"/>
              </w:rPr>
              <w:br/>
            </w:r>
            <w:r w:rsidRPr="00AF54D2">
              <w:rPr>
                <w:rFonts w:ascii="Verdana" w:hAnsi="Verdana"/>
                <w:sz w:val="20"/>
                <w:szCs w:val="20"/>
              </w:rPr>
              <w:br/>
            </w:r>
            <w:r w:rsidRPr="00AF54D2">
              <w:rPr>
                <w:rFonts w:ascii="Verdana" w:hAnsi="Verdana"/>
                <w:b/>
                <w:bCs/>
                <w:sz w:val="20"/>
                <w:szCs w:val="20"/>
                <w:u w:val="single"/>
              </w:rPr>
              <w:t>5. do využitelných složek komunálního odpadu NEPATŘÍ :</w:t>
            </w:r>
            <w:r w:rsidRPr="00AF54D2">
              <w:rPr>
                <w:rFonts w:ascii="Verdana" w:hAnsi="Verdana"/>
                <w:b/>
                <w:bCs/>
                <w:sz w:val="20"/>
                <w:szCs w:val="20"/>
                <w:u w:val="single"/>
              </w:rPr>
              <w:br/>
            </w:r>
            <w:r w:rsidRPr="00AF54D2">
              <w:rPr>
                <w:rFonts w:ascii="Verdana" w:hAnsi="Verdana"/>
                <w:sz w:val="20"/>
                <w:szCs w:val="20"/>
              </w:rPr>
              <w:br/>
              <w:t>obaly od zmrazených výrobků, celofán, mastný papír, kopíráky, lepící pásky, kancelářské spony, použité papírové pleny,</w:t>
            </w:r>
            <w:r w:rsidRPr="00AF54D2">
              <w:rPr>
                <w:rFonts w:ascii="Verdana" w:hAnsi="Verdana"/>
                <w:sz w:val="20"/>
                <w:szCs w:val="20"/>
              </w:rPr>
              <w:br/>
              <w:t>porcelán, keramika, zrcadla, tvrzené sklo z automobilů, zátky lahví, láhve se zbytky tekutin, žárovky, zářivky, šroubovací uzávěry, víčka, bakelit, staniol, kovové uzávěry.</w:t>
            </w:r>
          </w:p>
          <w:p w:rsidR="00FF268B" w:rsidRDefault="00FF268B" w:rsidP="008D03F1">
            <w:pPr>
              <w:spacing w:before="100" w:beforeAutospacing="1" w:after="100" w:afterAutospacing="1"/>
              <w:rPr>
                <w:rFonts w:ascii="Verdana" w:hAnsi="Verdana"/>
                <w:sz w:val="20"/>
                <w:szCs w:val="20"/>
              </w:rPr>
            </w:pPr>
            <w:r w:rsidRPr="00AF54D2">
              <w:rPr>
                <w:rFonts w:ascii="Verdana" w:hAnsi="Verdana"/>
                <w:sz w:val="20"/>
                <w:szCs w:val="20"/>
              </w:rPr>
              <w:t> </w:t>
            </w:r>
          </w:p>
          <w:p w:rsidR="00FF268B" w:rsidRPr="00AF54D2" w:rsidRDefault="00FF268B" w:rsidP="008D03F1">
            <w:pPr>
              <w:spacing w:before="100" w:beforeAutospacing="1" w:after="100" w:afterAutospacing="1"/>
              <w:rPr>
                <w:rFonts w:ascii="Verdana" w:hAnsi="Verdana"/>
                <w:sz w:val="20"/>
                <w:szCs w:val="20"/>
              </w:rPr>
            </w:pPr>
          </w:p>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Příloha č. 2</w:t>
            </w:r>
          </w:p>
          <w:p w:rsidR="00FF268B" w:rsidRPr="00F542F7" w:rsidRDefault="00FF268B" w:rsidP="008D03F1">
            <w:pPr>
              <w:spacing w:before="100" w:beforeAutospacing="1" w:after="100" w:afterAutospacing="1"/>
              <w:rPr>
                <w:rFonts w:ascii="Verdana" w:hAnsi="Verdana"/>
                <w:sz w:val="20"/>
                <w:szCs w:val="20"/>
                <w:u w:val="single"/>
              </w:rPr>
            </w:pPr>
            <w:r w:rsidRPr="00AF54D2">
              <w:rPr>
                <w:rFonts w:ascii="Verdana" w:hAnsi="Verdana"/>
                <w:sz w:val="20"/>
                <w:szCs w:val="20"/>
              </w:rPr>
              <w:br/>
            </w:r>
            <w:r w:rsidRPr="00F542F7">
              <w:rPr>
                <w:rFonts w:ascii="Verdana" w:hAnsi="Verdana"/>
                <w:b/>
                <w:bCs/>
                <w:sz w:val="20"/>
                <w:szCs w:val="20"/>
                <w:u w:val="single"/>
              </w:rPr>
              <w:t>Možnosti uložení stavební suti obyvateli města Prostějova za úplatu</w:t>
            </w:r>
          </w:p>
          <w:tbl>
            <w:tblPr>
              <w:tblpPr w:leftFromText="45" w:rightFromText="45" w:vertAnchor="text"/>
              <w:tblW w:w="0" w:type="auto"/>
              <w:tblCellSpacing w:w="0" w:type="dxa"/>
              <w:tblCellMar>
                <w:left w:w="0" w:type="dxa"/>
                <w:right w:w="0" w:type="dxa"/>
              </w:tblCellMar>
              <w:tblLook w:val="04A0"/>
            </w:tblPr>
            <w:tblGrid>
              <w:gridCol w:w="2190"/>
              <w:gridCol w:w="2910"/>
              <w:gridCol w:w="1275"/>
              <w:gridCol w:w="2415"/>
            </w:tblGrid>
            <w:tr w:rsidR="00FF268B" w:rsidRPr="00AF54D2" w:rsidTr="008D03F1">
              <w:trPr>
                <w:tblCellSpacing w:w="0" w:type="dxa"/>
              </w:trPr>
              <w:tc>
                <w:tcPr>
                  <w:tcW w:w="8790" w:type="dxa"/>
                  <w:gridSpan w:val="4"/>
                  <w:vAlign w:val="center"/>
                  <w:hideMark/>
                </w:tcPr>
                <w:p w:rsidR="00FF268B" w:rsidRPr="00AF54D2" w:rsidRDefault="00FF268B" w:rsidP="008D03F1">
                  <w:pPr>
                    <w:rPr>
                      <w:rFonts w:ascii="Verdana" w:hAnsi="Verdana"/>
                      <w:sz w:val="20"/>
                      <w:szCs w:val="20"/>
                    </w:rPr>
                  </w:pPr>
                  <w:r w:rsidRPr="00AF54D2">
                    <w:rPr>
                      <w:rFonts w:ascii="Verdana" w:hAnsi="Verdana"/>
                      <w:sz w:val="20"/>
                      <w:szCs w:val="20"/>
                    </w:rPr>
                    <w:t> </w:t>
                  </w:r>
                </w:p>
              </w:tc>
            </w:tr>
            <w:tr w:rsidR="00FF268B" w:rsidRPr="00AF54D2" w:rsidTr="008D03F1">
              <w:trPr>
                <w:tblCellSpacing w:w="0" w:type="dxa"/>
              </w:trPr>
              <w:tc>
                <w:tcPr>
                  <w:tcW w:w="2190" w:type="dxa"/>
                  <w:hideMark/>
                </w:tcPr>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 Obchodní jméno</w:t>
                  </w:r>
                </w:p>
              </w:tc>
              <w:tc>
                <w:tcPr>
                  <w:tcW w:w="2910" w:type="dxa"/>
                  <w:hideMark/>
                </w:tcPr>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 Adresa sídla</w:t>
                  </w:r>
                </w:p>
              </w:tc>
              <w:tc>
                <w:tcPr>
                  <w:tcW w:w="1275" w:type="dxa"/>
                  <w:hideMark/>
                </w:tcPr>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 Tel.</w:t>
                  </w:r>
                </w:p>
              </w:tc>
              <w:tc>
                <w:tcPr>
                  <w:tcW w:w="2415" w:type="dxa"/>
                  <w:hideMark/>
                </w:tcPr>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b/>
                      <w:bCs/>
                      <w:sz w:val="20"/>
                      <w:szCs w:val="20"/>
                    </w:rPr>
                    <w:t> provozovna</w:t>
                  </w:r>
                </w:p>
              </w:tc>
            </w:tr>
            <w:tr w:rsidR="00FF268B" w:rsidRPr="00AF54D2" w:rsidTr="008D03F1">
              <w:trPr>
                <w:tblCellSpacing w:w="0" w:type="dxa"/>
              </w:trPr>
              <w:tc>
                <w:tcPr>
                  <w:tcW w:w="2190" w:type="dxa"/>
                  <w:hideMark/>
                </w:tcPr>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sz w:val="20"/>
                      <w:szCs w:val="20"/>
                    </w:rPr>
                    <w:t> RESTA PROMA s.r.o.</w:t>
                  </w:r>
                </w:p>
              </w:tc>
              <w:tc>
                <w:tcPr>
                  <w:tcW w:w="2910" w:type="dxa"/>
                  <w:hideMark/>
                </w:tcPr>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sz w:val="20"/>
                      <w:szCs w:val="20"/>
                    </w:rPr>
                    <w:t> Majetín, Náves 37</w:t>
                  </w:r>
                </w:p>
              </w:tc>
              <w:tc>
                <w:tcPr>
                  <w:tcW w:w="1275" w:type="dxa"/>
                  <w:hideMark/>
                </w:tcPr>
                <w:p w:rsidR="00FF268B" w:rsidRPr="00492628" w:rsidRDefault="00FF268B" w:rsidP="008D03F1">
                  <w:pPr>
                    <w:rPr>
                      <w:rFonts w:ascii="Verdana" w:hAnsi="Verdana"/>
                      <w:color w:val="FF0000"/>
                      <w:sz w:val="20"/>
                      <w:szCs w:val="20"/>
                    </w:rPr>
                  </w:pPr>
                  <w:r w:rsidRPr="00AF54D2">
                    <w:rPr>
                      <w:rFonts w:ascii="Verdana" w:hAnsi="Verdana"/>
                      <w:sz w:val="20"/>
                      <w:szCs w:val="20"/>
                    </w:rPr>
                    <w:t> </w:t>
                  </w:r>
                  <w:r w:rsidRPr="00492628">
                    <w:rPr>
                      <w:rFonts w:ascii="Verdana" w:hAnsi="Verdana"/>
                      <w:color w:val="FF0000"/>
                      <w:sz w:val="20"/>
                      <w:szCs w:val="20"/>
                    </w:rPr>
                    <w:t>582334185</w:t>
                  </w:r>
                </w:p>
              </w:tc>
              <w:tc>
                <w:tcPr>
                  <w:tcW w:w="2415" w:type="dxa"/>
                  <w:hideMark/>
                </w:tcPr>
                <w:p w:rsidR="00FF268B" w:rsidRPr="00AF54D2" w:rsidRDefault="00FF268B" w:rsidP="008D03F1">
                  <w:pPr>
                    <w:rPr>
                      <w:rFonts w:ascii="Verdana" w:hAnsi="Verdana"/>
                      <w:sz w:val="20"/>
                      <w:szCs w:val="20"/>
                    </w:rPr>
                  </w:pPr>
                  <w:r w:rsidRPr="00AF54D2">
                    <w:rPr>
                      <w:rFonts w:ascii="Verdana" w:hAnsi="Verdana"/>
                      <w:sz w:val="20"/>
                      <w:szCs w:val="20"/>
                    </w:rPr>
                    <w:t> Kralice na Hané</w:t>
                  </w:r>
                </w:p>
              </w:tc>
            </w:tr>
            <w:tr w:rsidR="00FF268B" w:rsidRPr="00AF54D2" w:rsidTr="008D03F1">
              <w:trPr>
                <w:tblCellSpacing w:w="0" w:type="dxa"/>
              </w:trPr>
              <w:tc>
                <w:tcPr>
                  <w:tcW w:w="2190" w:type="dxa"/>
                  <w:hideMark/>
                </w:tcPr>
                <w:p w:rsidR="00FF268B" w:rsidRPr="00C112B4" w:rsidRDefault="00FF268B" w:rsidP="008D03F1">
                  <w:pPr>
                    <w:rPr>
                      <w:rFonts w:ascii="Verdana" w:hAnsi="Verdana"/>
                      <w:color w:val="FF0000"/>
                      <w:sz w:val="20"/>
                      <w:szCs w:val="20"/>
                    </w:rPr>
                  </w:pPr>
                </w:p>
                <w:p w:rsidR="00FF268B" w:rsidRPr="00C112B4" w:rsidRDefault="00FF268B" w:rsidP="008D03F1">
                  <w:pPr>
                    <w:rPr>
                      <w:rFonts w:ascii="Verdana" w:hAnsi="Verdana"/>
                      <w:color w:val="FF0000"/>
                      <w:sz w:val="20"/>
                      <w:szCs w:val="20"/>
                    </w:rPr>
                  </w:pPr>
                  <w:r w:rsidRPr="00C112B4">
                    <w:rPr>
                      <w:rFonts w:ascii="Verdana" w:hAnsi="Verdana"/>
                      <w:color w:val="FF0000"/>
                      <w:sz w:val="20"/>
                      <w:szCs w:val="20"/>
                    </w:rPr>
                    <w:t>Petr Očenášek</w:t>
                  </w:r>
                </w:p>
              </w:tc>
              <w:tc>
                <w:tcPr>
                  <w:tcW w:w="2910" w:type="dxa"/>
                  <w:hideMark/>
                </w:tcPr>
                <w:p w:rsidR="00FF268B" w:rsidRPr="00C112B4" w:rsidRDefault="00FF268B" w:rsidP="008D03F1">
                  <w:pPr>
                    <w:rPr>
                      <w:rFonts w:ascii="Verdana" w:hAnsi="Verdana"/>
                      <w:color w:val="FF0000"/>
                      <w:sz w:val="20"/>
                      <w:szCs w:val="20"/>
                    </w:rPr>
                  </w:pPr>
                </w:p>
                <w:p w:rsidR="00FF268B" w:rsidRPr="00C112B4" w:rsidRDefault="00FF268B" w:rsidP="008D03F1">
                  <w:pPr>
                    <w:rPr>
                      <w:rFonts w:ascii="Verdana" w:hAnsi="Verdana"/>
                      <w:color w:val="FF0000"/>
                      <w:sz w:val="20"/>
                      <w:szCs w:val="20"/>
                    </w:rPr>
                  </w:pPr>
                  <w:r w:rsidRPr="00C112B4">
                    <w:rPr>
                      <w:rFonts w:ascii="Verdana" w:hAnsi="Verdana"/>
                      <w:color w:val="FF0000"/>
                      <w:sz w:val="20"/>
                      <w:szCs w:val="20"/>
                    </w:rPr>
                    <w:t>Petelinova 12, Olomouc</w:t>
                  </w:r>
                </w:p>
              </w:tc>
              <w:tc>
                <w:tcPr>
                  <w:tcW w:w="1275" w:type="dxa"/>
                  <w:hideMark/>
                </w:tcPr>
                <w:p w:rsidR="00FF268B" w:rsidRDefault="00FF268B" w:rsidP="008D03F1">
                  <w:pPr>
                    <w:rPr>
                      <w:rFonts w:ascii="Verdana" w:hAnsi="Verdana"/>
                      <w:sz w:val="20"/>
                      <w:szCs w:val="20"/>
                    </w:rPr>
                  </w:pPr>
                  <w:r w:rsidRPr="00AF54D2">
                    <w:rPr>
                      <w:rFonts w:ascii="Verdana" w:hAnsi="Verdana"/>
                      <w:sz w:val="20"/>
                      <w:szCs w:val="20"/>
                    </w:rPr>
                    <w:t> </w:t>
                  </w:r>
                </w:p>
                <w:p w:rsidR="00FF268B" w:rsidRPr="00492628" w:rsidRDefault="00FF268B" w:rsidP="008D03F1">
                  <w:pPr>
                    <w:rPr>
                      <w:rFonts w:ascii="Verdana" w:hAnsi="Verdana"/>
                      <w:color w:val="FF0000"/>
                      <w:sz w:val="20"/>
                      <w:szCs w:val="20"/>
                    </w:rPr>
                  </w:pPr>
                  <w:r w:rsidRPr="00492628">
                    <w:rPr>
                      <w:rFonts w:ascii="Verdana" w:hAnsi="Verdana"/>
                      <w:color w:val="FF0000"/>
                      <w:sz w:val="20"/>
                      <w:szCs w:val="20"/>
                    </w:rPr>
                    <w:t>582330022</w:t>
                  </w:r>
                </w:p>
              </w:tc>
              <w:tc>
                <w:tcPr>
                  <w:tcW w:w="2415" w:type="dxa"/>
                  <w:hideMark/>
                </w:tcPr>
                <w:p w:rsidR="00FF268B" w:rsidRDefault="00FF268B" w:rsidP="008D03F1">
                  <w:pPr>
                    <w:rPr>
                      <w:rFonts w:ascii="Verdana" w:hAnsi="Verdana"/>
                      <w:sz w:val="20"/>
                      <w:szCs w:val="20"/>
                    </w:rPr>
                  </w:pPr>
                  <w:r w:rsidRPr="00AF54D2">
                    <w:rPr>
                      <w:rFonts w:ascii="Verdana" w:hAnsi="Verdana"/>
                      <w:sz w:val="20"/>
                      <w:szCs w:val="20"/>
                    </w:rPr>
                    <w:t> </w:t>
                  </w:r>
                </w:p>
                <w:p w:rsidR="00FF268B" w:rsidRDefault="00FF268B" w:rsidP="008D03F1">
                  <w:pPr>
                    <w:rPr>
                      <w:rFonts w:ascii="Verdana" w:hAnsi="Verdana"/>
                      <w:sz w:val="20"/>
                      <w:szCs w:val="20"/>
                    </w:rPr>
                  </w:pPr>
                  <w:r>
                    <w:rPr>
                      <w:rFonts w:ascii="Verdana" w:hAnsi="Verdana"/>
                      <w:sz w:val="20"/>
                      <w:szCs w:val="20"/>
                    </w:rPr>
                    <w:t>Recyklační centrum Určická</w:t>
                  </w:r>
                  <w:r w:rsidRPr="00AF54D2">
                    <w:rPr>
                      <w:rFonts w:ascii="Verdana" w:hAnsi="Verdana"/>
                      <w:sz w:val="20"/>
                      <w:szCs w:val="20"/>
                    </w:rPr>
                    <w:t xml:space="preserve"> ul., Prostějov</w:t>
                  </w:r>
                </w:p>
                <w:p w:rsidR="00FF268B" w:rsidRPr="00AF54D2" w:rsidRDefault="00FF268B" w:rsidP="008D03F1">
                  <w:pPr>
                    <w:rPr>
                      <w:rFonts w:ascii="Verdana" w:hAnsi="Verdana"/>
                      <w:sz w:val="20"/>
                      <w:szCs w:val="20"/>
                    </w:rPr>
                  </w:pPr>
                </w:p>
              </w:tc>
            </w:tr>
            <w:tr w:rsidR="00FF268B" w:rsidRPr="00AF54D2" w:rsidTr="008D03F1">
              <w:trPr>
                <w:tblCellSpacing w:w="0" w:type="dxa"/>
              </w:trPr>
              <w:tc>
                <w:tcPr>
                  <w:tcW w:w="2190" w:type="dxa"/>
                  <w:hideMark/>
                </w:tcPr>
                <w:p w:rsidR="00FF268B" w:rsidRPr="00AF54D2" w:rsidRDefault="00FF268B" w:rsidP="008D03F1">
                  <w:pPr>
                    <w:spacing w:before="100" w:beforeAutospacing="1" w:after="100" w:afterAutospacing="1"/>
                    <w:rPr>
                      <w:rFonts w:ascii="Verdana" w:hAnsi="Verdana"/>
                      <w:sz w:val="20"/>
                      <w:szCs w:val="20"/>
                    </w:rPr>
                  </w:pPr>
                  <w:r w:rsidRPr="00C112B4">
                    <w:rPr>
                      <w:rFonts w:ascii="Verdana" w:hAnsi="Verdana"/>
                      <w:sz w:val="20"/>
                      <w:szCs w:val="20"/>
                    </w:rPr>
                    <w:t> INSTA CZ</w:t>
                  </w:r>
                  <w:r>
                    <w:rPr>
                      <w:rFonts w:ascii="Verdana" w:hAnsi="Verdana"/>
                      <w:sz w:val="20"/>
                      <w:szCs w:val="20"/>
                    </w:rPr>
                    <w:t>,</w:t>
                  </w:r>
                  <w:r w:rsidRPr="00C112B4">
                    <w:rPr>
                      <w:rFonts w:ascii="Verdana" w:hAnsi="Verdana"/>
                      <w:sz w:val="20"/>
                      <w:szCs w:val="20"/>
                    </w:rPr>
                    <w:t xml:space="preserve"> </w:t>
                  </w:r>
                  <w:r w:rsidRPr="00AF54D2">
                    <w:rPr>
                      <w:rFonts w:ascii="Verdana" w:hAnsi="Verdana"/>
                      <w:sz w:val="20"/>
                      <w:szCs w:val="20"/>
                    </w:rPr>
                    <w:t>s.r.o.</w:t>
                  </w:r>
                </w:p>
              </w:tc>
              <w:tc>
                <w:tcPr>
                  <w:tcW w:w="2910" w:type="dxa"/>
                  <w:hideMark/>
                </w:tcPr>
                <w:p w:rsidR="00FF268B" w:rsidRPr="00C112B4" w:rsidRDefault="00FF268B" w:rsidP="008D03F1">
                  <w:pPr>
                    <w:spacing w:before="100" w:beforeAutospacing="1" w:after="100" w:afterAutospacing="1"/>
                    <w:rPr>
                      <w:rFonts w:ascii="Verdana" w:hAnsi="Verdana"/>
                      <w:color w:val="FF0000"/>
                      <w:sz w:val="20"/>
                      <w:szCs w:val="20"/>
                    </w:rPr>
                  </w:pPr>
                  <w:r w:rsidRPr="00C112B4">
                    <w:rPr>
                      <w:rFonts w:ascii="Verdana" w:hAnsi="Verdana"/>
                      <w:color w:val="FF0000"/>
                      <w:sz w:val="20"/>
                      <w:szCs w:val="20"/>
                    </w:rPr>
                    <w:t> Jeremenkova 42,Olomouc</w:t>
                  </w:r>
                </w:p>
                <w:p w:rsidR="00FF268B" w:rsidRPr="001F3210" w:rsidRDefault="00FF268B" w:rsidP="008D03F1">
                  <w:pPr>
                    <w:spacing w:before="100" w:beforeAutospacing="1" w:after="100" w:afterAutospacing="1"/>
                    <w:rPr>
                      <w:rFonts w:ascii="Verdana" w:hAnsi="Verdana"/>
                      <w:strike/>
                      <w:color w:val="00B050"/>
                      <w:sz w:val="20"/>
                      <w:szCs w:val="20"/>
                    </w:rPr>
                  </w:pPr>
                </w:p>
              </w:tc>
              <w:tc>
                <w:tcPr>
                  <w:tcW w:w="1275" w:type="dxa"/>
                  <w:hideMark/>
                </w:tcPr>
                <w:p w:rsidR="00FF268B" w:rsidRPr="00492628" w:rsidRDefault="00FF268B" w:rsidP="008D03F1">
                  <w:pPr>
                    <w:rPr>
                      <w:rFonts w:ascii="Verdana" w:hAnsi="Verdana"/>
                      <w:color w:val="FF0000"/>
                      <w:sz w:val="20"/>
                      <w:szCs w:val="20"/>
                    </w:rPr>
                  </w:pPr>
                  <w:r w:rsidRPr="00AF54D2">
                    <w:rPr>
                      <w:rFonts w:ascii="Verdana" w:hAnsi="Verdana"/>
                      <w:sz w:val="20"/>
                      <w:szCs w:val="20"/>
                    </w:rPr>
                    <w:t> </w:t>
                  </w:r>
                  <w:r w:rsidRPr="00492628">
                    <w:rPr>
                      <w:rFonts w:ascii="Verdana" w:hAnsi="Verdana"/>
                      <w:color w:val="FF0000"/>
                      <w:sz w:val="20"/>
                      <w:szCs w:val="20"/>
                    </w:rPr>
                    <w:t>582381218</w:t>
                  </w:r>
                </w:p>
              </w:tc>
              <w:tc>
                <w:tcPr>
                  <w:tcW w:w="2415" w:type="dxa"/>
                  <w:hideMark/>
                </w:tcPr>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sz w:val="20"/>
                      <w:szCs w:val="20"/>
                    </w:rPr>
                    <w:t> Smržice</w:t>
                  </w:r>
                </w:p>
              </w:tc>
            </w:tr>
            <w:tr w:rsidR="00FF268B" w:rsidRPr="00AF54D2" w:rsidTr="008D03F1">
              <w:trPr>
                <w:tblCellSpacing w:w="0" w:type="dxa"/>
              </w:trPr>
              <w:tc>
                <w:tcPr>
                  <w:tcW w:w="2190" w:type="dxa"/>
                  <w:hideMark/>
                </w:tcPr>
                <w:p w:rsidR="00FF268B" w:rsidRPr="00C112B4" w:rsidRDefault="00FF268B" w:rsidP="008D03F1">
                  <w:pPr>
                    <w:rPr>
                      <w:rFonts w:ascii="Verdana" w:hAnsi="Verdana"/>
                      <w:color w:val="FF0000"/>
                      <w:sz w:val="20"/>
                      <w:szCs w:val="20"/>
                    </w:rPr>
                  </w:pPr>
                  <w:r w:rsidRPr="00C112B4">
                    <w:rPr>
                      <w:rFonts w:ascii="Verdana" w:hAnsi="Verdana"/>
                      <w:color w:val="FF0000"/>
                      <w:sz w:val="20"/>
                      <w:szCs w:val="20"/>
                    </w:rPr>
                    <w:t>SITA CZ a.s.</w:t>
                  </w:r>
                </w:p>
                <w:p w:rsidR="00FF268B" w:rsidRPr="001F3210" w:rsidRDefault="00FF268B" w:rsidP="008D03F1">
                  <w:pPr>
                    <w:spacing w:before="100" w:beforeAutospacing="1" w:after="100" w:afterAutospacing="1"/>
                    <w:rPr>
                      <w:rFonts w:ascii="Verdana" w:hAnsi="Verdana"/>
                      <w:color w:val="00B050"/>
                      <w:sz w:val="20"/>
                      <w:szCs w:val="20"/>
                    </w:rPr>
                  </w:pPr>
                </w:p>
              </w:tc>
              <w:tc>
                <w:tcPr>
                  <w:tcW w:w="2910" w:type="dxa"/>
                  <w:hideMark/>
                </w:tcPr>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sz w:val="20"/>
                      <w:szCs w:val="20"/>
                    </w:rPr>
                    <w:t> Novosady 616, Němčice nad  Hanou</w:t>
                  </w:r>
                </w:p>
              </w:tc>
              <w:tc>
                <w:tcPr>
                  <w:tcW w:w="1275" w:type="dxa"/>
                  <w:hideMark/>
                </w:tcPr>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sz w:val="20"/>
                      <w:szCs w:val="20"/>
                    </w:rPr>
                    <w:t> 582386011</w:t>
                  </w:r>
                </w:p>
              </w:tc>
              <w:tc>
                <w:tcPr>
                  <w:tcW w:w="2415" w:type="dxa"/>
                  <w:hideMark/>
                </w:tcPr>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sz w:val="20"/>
                      <w:szCs w:val="20"/>
                    </w:rPr>
                    <w:t> Němčice nad Hanou</w:t>
                  </w:r>
                </w:p>
              </w:tc>
            </w:tr>
            <w:tr w:rsidR="00FF268B" w:rsidRPr="00AF54D2" w:rsidTr="008D03F1">
              <w:trPr>
                <w:tblCellSpacing w:w="0" w:type="dxa"/>
              </w:trPr>
              <w:tc>
                <w:tcPr>
                  <w:tcW w:w="2190" w:type="dxa"/>
                  <w:hideMark/>
                </w:tcPr>
                <w:p w:rsidR="00FF268B" w:rsidRPr="00AF54D2" w:rsidRDefault="00FF268B" w:rsidP="008D03F1">
                  <w:pPr>
                    <w:spacing w:before="100" w:beforeAutospacing="1" w:after="100" w:afterAutospacing="1"/>
                    <w:rPr>
                      <w:rFonts w:ascii="Verdana" w:hAnsi="Verdana"/>
                      <w:sz w:val="20"/>
                      <w:szCs w:val="20"/>
                    </w:rPr>
                  </w:pPr>
                  <w:r>
                    <w:rPr>
                      <w:rFonts w:ascii="Verdana" w:hAnsi="Verdana"/>
                      <w:sz w:val="20"/>
                      <w:szCs w:val="20"/>
                    </w:rPr>
                    <w:t>.</w:t>
                  </w:r>
                  <w:r w:rsidRPr="00AF54D2">
                    <w:rPr>
                      <w:rFonts w:ascii="Verdana" w:hAnsi="Verdana"/>
                      <w:sz w:val="20"/>
                      <w:szCs w:val="20"/>
                    </w:rPr>
                    <w:t>A.S.A.TS Prostějov, s.r.o.</w:t>
                  </w:r>
                </w:p>
              </w:tc>
              <w:tc>
                <w:tcPr>
                  <w:tcW w:w="2910" w:type="dxa"/>
                  <w:hideMark/>
                </w:tcPr>
                <w:p w:rsidR="00FF268B" w:rsidRPr="00AF54D2" w:rsidRDefault="00FF268B" w:rsidP="008D03F1">
                  <w:pPr>
                    <w:spacing w:before="100" w:beforeAutospacing="1" w:after="100" w:afterAutospacing="1"/>
                    <w:rPr>
                      <w:rFonts w:ascii="Verdana" w:hAnsi="Verdana"/>
                      <w:sz w:val="20"/>
                      <w:szCs w:val="20"/>
                    </w:rPr>
                  </w:pPr>
                  <w:r w:rsidRPr="00AF54D2">
                    <w:rPr>
                      <w:rFonts w:ascii="Verdana" w:hAnsi="Verdana"/>
                      <w:sz w:val="20"/>
                      <w:szCs w:val="20"/>
                    </w:rPr>
                    <w:t> Průmyslová 1b, Prostějov</w:t>
                  </w:r>
                </w:p>
              </w:tc>
              <w:tc>
                <w:tcPr>
                  <w:tcW w:w="1275" w:type="dxa"/>
                  <w:hideMark/>
                </w:tcPr>
                <w:p w:rsidR="00FF268B" w:rsidRDefault="00FF268B" w:rsidP="008D03F1">
                  <w:pPr>
                    <w:spacing w:before="100" w:beforeAutospacing="1" w:after="100" w:afterAutospacing="1"/>
                    <w:rPr>
                      <w:rFonts w:ascii="Verdana" w:hAnsi="Verdana"/>
                      <w:sz w:val="20"/>
                      <w:szCs w:val="20"/>
                    </w:rPr>
                  </w:pPr>
                  <w:r w:rsidRPr="00AF54D2">
                    <w:rPr>
                      <w:rFonts w:ascii="Verdana" w:hAnsi="Verdana"/>
                      <w:sz w:val="20"/>
                      <w:szCs w:val="20"/>
                    </w:rPr>
                    <w:t> 582334711</w:t>
                  </w:r>
                </w:p>
                <w:p w:rsidR="00FF268B" w:rsidRDefault="00FF268B" w:rsidP="008D03F1">
                  <w:pPr>
                    <w:jc w:val="center"/>
                    <w:rPr>
                      <w:rFonts w:ascii="Verdana" w:hAnsi="Verdana"/>
                      <w:color w:val="FF0000"/>
                      <w:sz w:val="20"/>
                      <w:szCs w:val="20"/>
                    </w:rPr>
                  </w:pPr>
                </w:p>
                <w:p w:rsidR="00FF268B" w:rsidRPr="004A0686" w:rsidRDefault="00FF268B" w:rsidP="008D03F1">
                  <w:pPr>
                    <w:jc w:val="center"/>
                    <w:rPr>
                      <w:rFonts w:ascii="Verdana" w:hAnsi="Verdana"/>
                      <w:color w:val="FF0000"/>
                      <w:sz w:val="20"/>
                      <w:szCs w:val="20"/>
                    </w:rPr>
                  </w:pPr>
                  <w:r w:rsidRPr="004A0686">
                    <w:rPr>
                      <w:rFonts w:ascii="Verdana" w:hAnsi="Verdana"/>
                      <w:color w:val="FF0000"/>
                      <w:sz w:val="20"/>
                      <w:szCs w:val="20"/>
                    </w:rPr>
                    <w:t>725824716</w:t>
                  </w:r>
                </w:p>
              </w:tc>
              <w:tc>
                <w:tcPr>
                  <w:tcW w:w="2415" w:type="dxa"/>
                  <w:hideMark/>
                </w:tcPr>
                <w:p w:rsidR="00FF268B" w:rsidRDefault="00FF268B" w:rsidP="008D03F1">
                  <w:pPr>
                    <w:rPr>
                      <w:rFonts w:ascii="Verdana" w:hAnsi="Verdana"/>
                      <w:sz w:val="20"/>
                      <w:szCs w:val="20"/>
                    </w:rPr>
                  </w:pPr>
                  <w:r w:rsidRPr="00AF54D2">
                    <w:rPr>
                      <w:rFonts w:ascii="Verdana" w:hAnsi="Verdana"/>
                      <w:sz w:val="20"/>
                      <w:szCs w:val="20"/>
                    </w:rPr>
                    <w:t> Sběrný dvůr na ulici  Anenská  č.11</w:t>
                  </w:r>
                </w:p>
                <w:p w:rsidR="00FF268B" w:rsidRDefault="00FF268B" w:rsidP="008D03F1">
                  <w:pPr>
                    <w:rPr>
                      <w:rFonts w:ascii="Verdana" w:hAnsi="Verdana"/>
                      <w:color w:val="FF0000"/>
                      <w:sz w:val="20"/>
                      <w:szCs w:val="20"/>
                    </w:rPr>
                  </w:pPr>
                </w:p>
                <w:p w:rsidR="00FF268B" w:rsidRPr="004A0686" w:rsidRDefault="00FF268B" w:rsidP="008D03F1">
                  <w:pPr>
                    <w:rPr>
                      <w:rFonts w:ascii="Verdana" w:hAnsi="Verdana"/>
                      <w:color w:val="FF0000"/>
                      <w:sz w:val="20"/>
                      <w:szCs w:val="20"/>
                    </w:rPr>
                  </w:pPr>
                  <w:r w:rsidRPr="004A0686">
                    <w:rPr>
                      <w:rFonts w:ascii="Verdana" w:hAnsi="Verdana"/>
                      <w:color w:val="FF0000"/>
                      <w:sz w:val="20"/>
                      <w:szCs w:val="20"/>
                    </w:rPr>
                    <w:t>Sběrný dvůr na ulici</w:t>
                  </w:r>
                </w:p>
                <w:p w:rsidR="00FF268B" w:rsidRPr="004A0686" w:rsidRDefault="00FF268B" w:rsidP="008D03F1">
                  <w:pPr>
                    <w:rPr>
                      <w:rFonts w:ascii="Verdana" w:hAnsi="Verdana"/>
                      <w:color w:val="FF0000"/>
                      <w:sz w:val="20"/>
                      <w:szCs w:val="20"/>
                    </w:rPr>
                  </w:pPr>
                  <w:r w:rsidRPr="004A0686">
                    <w:rPr>
                      <w:rFonts w:ascii="Verdana" w:hAnsi="Verdana"/>
                      <w:color w:val="FF0000"/>
                      <w:sz w:val="20"/>
                      <w:szCs w:val="20"/>
                    </w:rPr>
                    <w:t>Průmyslová</w:t>
                  </w:r>
                </w:p>
                <w:p w:rsidR="00FF268B" w:rsidRPr="00AF54D2" w:rsidRDefault="00FF268B" w:rsidP="008D03F1">
                  <w:pPr>
                    <w:spacing w:before="100" w:beforeAutospacing="1" w:after="100" w:afterAutospacing="1"/>
                    <w:rPr>
                      <w:rFonts w:ascii="Verdana" w:hAnsi="Verdana"/>
                      <w:sz w:val="20"/>
                      <w:szCs w:val="20"/>
                    </w:rPr>
                  </w:pPr>
                </w:p>
              </w:tc>
            </w:tr>
          </w:tbl>
          <w:p w:rsidR="00FF268B" w:rsidRPr="00AF54D2" w:rsidRDefault="00FF268B" w:rsidP="008D03F1">
            <w:pPr>
              <w:rPr>
                <w:rFonts w:ascii="Verdana" w:hAnsi="Verdana"/>
                <w:sz w:val="20"/>
                <w:szCs w:val="20"/>
              </w:rPr>
            </w:pPr>
            <w:r w:rsidRPr="00AF54D2">
              <w:rPr>
                <w:rFonts w:ascii="Verdana" w:hAnsi="Verdana"/>
                <w:sz w:val="20"/>
                <w:szCs w:val="20"/>
              </w:rPr>
              <w:br w:type="textWrapping" w:clear="all"/>
            </w:r>
          </w:p>
          <w:p w:rsidR="00FF268B" w:rsidRPr="00AF54D2" w:rsidRDefault="00D830BE" w:rsidP="008D03F1">
            <w:pPr>
              <w:rPr>
                <w:rFonts w:ascii="Verdana" w:hAnsi="Verdana"/>
                <w:sz w:val="20"/>
                <w:szCs w:val="20"/>
              </w:rPr>
            </w:pPr>
            <w:r w:rsidRPr="00D830BE">
              <w:rPr>
                <w:rFonts w:ascii="Verdana" w:hAnsi="Verdana"/>
                <w:sz w:val="20"/>
                <w:szCs w:val="20"/>
              </w:rPr>
              <w:pict>
                <v:rect id="_x0000_i1025" style="width:149.7pt;height:.75pt" o:hrpct="330" o:hrstd="t" o:hr="t" fillcolor="#aca899" stroked="f"/>
              </w:pict>
            </w:r>
          </w:p>
          <w:p w:rsidR="00FF268B" w:rsidRPr="00AF54D2" w:rsidRDefault="00FF268B" w:rsidP="008D03F1">
            <w:pPr>
              <w:spacing w:before="100" w:beforeAutospacing="1" w:after="100" w:afterAutospacing="1"/>
              <w:rPr>
                <w:rFonts w:ascii="Verdana" w:hAnsi="Verdana"/>
                <w:sz w:val="20"/>
                <w:szCs w:val="20"/>
              </w:rPr>
            </w:pPr>
            <w:bookmarkStart w:id="14" w:name="_ftn1"/>
            <w:r w:rsidRPr="00AF54D2">
              <w:rPr>
                <w:rFonts w:ascii="Verdana" w:hAnsi="Verdana"/>
                <w:color w:val="2C506D"/>
                <w:sz w:val="20"/>
                <w:szCs w:val="20"/>
                <w:u w:val="single"/>
              </w:rPr>
              <w:t>[1]</w:t>
            </w:r>
            <w:bookmarkEnd w:id="14"/>
            <w:r w:rsidRPr="00AF54D2">
              <w:rPr>
                <w:rFonts w:ascii="Verdana" w:hAnsi="Verdana"/>
                <w:sz w:val="20"/>
                <w:szCs w:val="20"/>
              </w:rPr>
              <w:t xml:space="preserve"> ) zák.č. 185/2001 Sb., o odpadech a o změně některých dalších zákonů, ve znění pozdějších předpisů</w:t>
            </w:r>
            <w:r w:rsidRPr="00AF54D2">
              <w:rPr>
                <w:rFonts w:ascii="Verdana" w:hAnsi="Verdana"/>
                <w:sz w:val="20"/>
                <w:szCs w:val="20"/>
              </w:rPr>
              <w:br/>
            </w:r>
            <w:bookmarkStart w:id="15" w:name="_ftn2"/>
            <w:r w:rsidRPr="00AF54D2">
              <w:rPr>
                <w:rFonts w:ascii="Verdana" w:hAnsi="Verdana"/>
                <w:color w:val="2C506D"/>
                <w:sz w:val="20"/>
                <w:szCs w:val="20"/>
                <w:u w:val="single"/>
              </w:rPr>
              <w:t>[2]</w:t>
            </w:r>
            <w:bookmarkEnd w:id="15"/>
            <w:r w:rsidRPr="00AF54D2">
              <w:rPr>
                <w:rFonts w:ascii="Verdana" w:hAnsi="Verdana"/>
                <w:sz w:val="20"/>
                <w:szCs w:val="20"/>
              </w:rPr>
              <w:t xml:space="preserve"> ) § 3 odst. 1 zák.č. 185/2001 Sb., o odpadech a o změně některých dalších zákonů, ve znění pozdějších předpisů</w:t>
            </w:r>
            <w:r w:rsidRPr="00AF54D2">
              <w:rPr>
                <w:rFonts w:ascii="Verdana" w:hAnsi="Verdana"/>
                <w:sz w:val="20"/>
                <w:szCs w:val="20"/>
              </w:rPr>
              <w:br/>
            </w:r>
            <w:bookmarkStart w:id="16" w:name="_ftn3"/>
            <w:r w:rsidRPr="00AF54D2">
              <w:rPr>
                <w:rFonts w:ascii="Verdana" w:hAnsi="Verdana"/>
                <w:color w:val="2C506D"/>
                <w:sz w:val="20"/>
                <w:szCs w:val="20"/>
                <w:u w:val="single"/>
              </w:rPr>
              <w:t>[3]</w:t>
            </w:r>
            <w:bookmarkEnd w:id="16"/>
            <w:r w:rsidRPr="00AF54D2">
              <w:rPr>
                <w:rFonts w:ascii="Verdana" w:hAnsi="Verdana"/>
                <w:sz w:val="20"/>
                <w:szCs w:val="20"/>
              </w:rPr>
              <w:t xml:space="preserve"> ) § 4 písm. </w:t>
            </w:r>
            <w:r w:rsidRPr="00031B10">
              <w:rPr>
                <w:rFonts w:ascii="Verdana" w:hAnsi="Verdana"/>
                <w:sz w:val="20"/>
                <w:szCs w:val="20"/>
              </w:rPr>
              <w:t>y)</w:t>
            </w:r>
            <w:r>
              <w:rPr>
                <w:rFonts w:ascii="Verdana" w:hAnsi="Verdana"/>
                <w:color w:val="00B050"/>
                <w:sz w:val="20"/>
                <w:szCs w:val="20"/>
              </w:rPr>
              <w:t xml:space="preserve"> </w:t>
            </w:r>
            <w:r w:rsidRPr="00AF54D2">
              <w:rPr>
                <w:rFonts w:ascii="Verdana" w:hAnsi="Verdana"/>
                <w:sz w:val="20"/>
                <w:szCs w:val="20"/>
              </w:rPr>
              <w:t>zák.č. 185/2001 Sb., o odpadech a o změně některých dalších zákonů, ve znění pozdějších předpisů</w:t>
            </w:r>
            <w:r w:rsidRPr="00AF54D2">
              <w:rPr>
                <w:rFonts w:ascii="Verdana" w:hAnsi="Verdana"/>
                <w:sz w:val="20"/>
                <w:szCs w:val="20"/>
              </w:rPr>
              <w:br/>
            </w:r>
            <w:bookmarkStart w:id="17" w:name="_ftn4"/>
            <w:r w:rsidRPr="00AF54D2">
              <w:rPr>
                <w:rFonts w:ascii="Verdana" w:hAnsi="Verdana"/>
                <w:color w:val="2C506D"/>
                <w:sz w:val="20"/>
                <w:szCs w:val="20"/>
                <w:u w:val="single"/>
              </w:rPr>
              <w:t>[4]</w:t>
            </w:r>
            <w:bookmarkEnd w:id="17"/>
            <w:r w:rsidRPr="00AF54D2">
              <w:rPr>
                <w:rFonts w:ascii="Verdana" w:hAnsi="Verdana"/>
                <w:sz w:val="20"/>
                <w:szCs w:val="20"/>
              </w:rPr>
              <w:t xml:space="preserve"> ) např. zák. č. 455/1991 Sb., o živnostenském podnikání, ve znění pozdějších </w:t>
            </w:r>
            <w:r w:rsidRPr="00AF54D2">
              <w:rPr>
                <w:rFonts w:ascii="Verdana" w:hAnsi="Verdana"/>
                <w:sz w:val="20"/>
                <w:szCs w:val="20"/>
              </w:rPr>
              <w:lastRenderedPageBreak/>
              <w:t>předpisů, zák.č. 513/1991 Sb., obchodní zákoník , ve znění pozdějších předpisů</w:t>
            </w:r>
            <w:r w:rsidRPr="00AF54D2">
              <w:rPr>
                <w:rFonts w:ascii="Verdana" w:hAnsi="Verdana"/>
                <w:sz w:val="20"/>
                <w:szCs w:val="20"/>
              </w:rPr>
              <w:br/>
            </w:r>
            <w:bookmarkStart w:id="18" w:name="_ftn5"/>
            <w:r w:rsidRPr="00AF54D2">
              <w:rPr>
                <w:rFonts w:ascii="Verdana" w:hAnsi="Verdana"/>
                <w:color w:val="2C506D"/>
                <w:sz w:val="20"/>
                <w:szCs w:val="20"/>
                <w:u w:val="single"/>
              </w:rPr>
              <w:t>[5]</w:t>
            </w:r>
            <w:bookmarkEnd w:id="18"/>
            <w:r w:rsidRPr="00AF54D2">
              <w:rPr>
                <w:rFonts w:ascii="Verdana" w:hAnsi="Verdana"/>
                <w:sz w:val="20"/>
                <w:szCs w:val="20"/>
              </w:rPr>
              <w:t xml:space="preserve"> ) např. .A.S.A.TS Prostějov, s.r.o.</w:t>
            </w:r>
            <w:r w:rsidRPr="00AF54D2">
              <w:rPr>
                <w:rFonts w:ascii="Verdana" w:hAnsi="Verdana"/>
                <w:sz w:val="20"/>
                <w:szCs w:val="20"/>
              </w:rPr>
              <w:br/>
            </w:r>
            <w:bookmarkStart w:id="19" w:name="_ftn6"/>
            <w:r w:rsidRPr="00AF54D2">
              <w:rPr>
                <w:rFonts w:ascii="Verdana" w:hAnsi="Verdana"/>
                <w:color w:val="2C506D"/>
                <w:sz w:val="20"/>
                <w:szCs w:val="20"/>
                <w:u w:val="single"/>
              </w:rPr>
              <w:t>[6]</w:t>
            </w:r>
            <w:bookmarkEnd w:id="19"/>
            <w:r w:rsidRPr="00AF54D2">
              <w:rPr>
                <w:rFonts w:ascii="Verdana" w:hAnsi="Verdana"/>
                <w:sz w:val="20"/>
                <w:szCs w:val="20"/>
              </w:rPr>
              <w:t xml:space="preserve"> ) vyhláška MŽP č. 381/2001 Sb., (Katalog odpadů)</w:t>
            </w:r>
            <w:r w:rsidRPr="00AF54D2">
              <w:rPr>
                <w:rFonts w:ascii="Verdana" w:hAnsi="Verdana"/>
                <w:sz w:val="20"/>
                <w:szCs w:val="20"/>
              </w:rPr>
              <w:br/>
            </w:r>
            <w:bookmarkStart w:id="20" w:name="_ftn7"/>
            <w:r w:rsidRPr="00AF54D2">
              <w:rPr>
                <w:rFonts w:ascii="Verdana" w:hAnsi="Verdana"/>
                <w:color w:val="2C506D"/>
                <w:sz w:val="20"/>
                <w:szCs w:val="20"/>
                <w:u w:val="single"/>
              </w:rPr>
              <w:t>[7]</w:t>
            </w:r>
            <w:bookmarkEnd w:id="20"/>
            <w:r w:rsidRPr="00AF54D2">
              <w:rPr>
                <w:rFonts w:ascii="Verdana" w:hAnsi="Verdana"/>
                <w:sz w:val="20"/>
                <w:szCs w:val="20"/>
              </w:rPr>
              <w:t xml:space="preserve"> ) § 4 písm. b) zák.č. 185/2001 Sb., o odpadech a o změně některých dalších zákonů.</w:t>
            </w:r>
            <w:r w:rsidRPr="00AF54D2">
              <w:rPr>
                <w:rFonts w:ascii="Verdana" w:hAnsi="Verdana"/>
                <w:sz w:val="20"/>
                <w:szCs w:val="20"/>
              </w:rPr>
              <w:br/>
            </w:r>
            <w:bookmarkStart w:id="21" w:name="_ftn8"/>
            <w:r w:rsidRPr="00AF54D2">
              <w:rPr>
                <w:rFonts w:ascii="Verdana" w:hAnsi="Verdana"/>
                <w:color w:val="2C506D"/>
                <w:sz w:val="20"/>
                <w:szCs w:val="20"/>
                <w:u w:val="single"/>
              </w:rPr>
              <w:t>[8]</w:t>
            </w:r>
            <w:bookmarkEnd w:id="21"/>
            <w:r w:rsidRPr="00AF54D2">
              <w:rPr>
                <w:rFonts w:ascii="Verdana" w:hAnsi="Verdana"/>
                <w:sz w:val="20"/>
                <w:szCs w:val="20"/>
              </w:rPr>
              <w:t xml:space="preserve"> ) vyhl. MŽP č. 381/2001 Sb., (Katalog odpadů) </w:t>
            </w:r>
            <w:r w:rsidRPr="00AF54D2">
              <w:rPr>
                <w:rFonts w:ascii="Verdana" w:hAnsi="Verdana"/>
                <w:sz w:val="20"/>
                <w:szCs w:val="20"/>
              </w:rPr>
              <w:br/>
            </w:r>
            <w:bookmarkStart w:id="22" w:name="_ftn9"/>
            <w:r w:rsidRPr="00AF54D2">
              <w:rPr>
                <w:rFonts w:ascii="Verdana" w:hAnsi="Verdana"/>
                <w:color w:val="2C506D"/>
                <w:sz w:val="20"/>
                <w:szCs w:val="20"/>
                <w:u w:val="single"/>
              </w:rPr>
              <w:t>[9]</w:t>
            </w:r>
            <w:bookmarkEnd w:id="22"/>
            <w:r w:rsidRPr="00AF54D2">
              <w:rPr>
                <w:rFonts w:ascii="Verdana" w:hAnsi="Verdana"/>
                <w:sz w:val="20"/>
                <w:szCs w:val="20"/>
              </w:rPr>
              <w:t xml:space="preserve"> ) § 4 písm. a) zák.č. 185/2001 Sb., o odpadech a o změně některých dalších zákonů, ve znění pozdějších předpisů a příl.č. 2) zákona </w:t>
            </w:r>
            <w:r w:rsidRPr="0044329A">
              <w:rPr>
                <w:rFonts w:ascii="Verdana" w:hAnsi="Verdana"/>
                <w:color w:val="2C506D"/>
                <w:sz w:val="20"/>
                <w:szCs w:val="20"/>
                <w:u w:val="single"/>
              </w:rPr>
              <w:br/>
            </w:r>
            <w:bookmarkStart w:id="23" w:name="_ftn10"/>
            <w:r w:rsidRPr="00AF54D2">
              <w:rPr>
                <w:rFonts w:ascii="Verdana" w:hAnsi="Verdana"/>
                <w:color w:val="2C506D"/>
                <w:sz w:val="20"/>
                <w:szCs w:val="20"/>
                <w:u w:val="single"/>
              </w:rPr>
              <w:t>[10]</w:t>
            </w:r>
            <w:bookmarkEnd w:id="23"/>
            <w:r w:rsidRPr="00AF54D2">
              <w:rPr>
                <w:rFonts w:ascii="Verdana" w:hAnsi="Verdana"/>
                <w:sz w:val="20"/>
                <w:szCs w:val="20"/>
              </w:rPr>
              <w:t xml:space="preserve"> ) § 4 písm. </w:t>
            </w:r>
            <w:r w:rsidRPr="00031B10">
              <w:rPr>
                <w:rFonts w:ascii="Verdana" w:hAnsi="Verdana"/>
                <w:sz w:val="20"/>
                <w:szCs w:val="20"/>
              </w:rPr>
              <w:t>x)</w:t>
            </w:r>
            <w:r w:rsidRPr="00AF54D2">
              <w:rPr>
                <w:rFonts w:ascii="Verdana" w:hAnsi="Verdana"/>
                <w:sz w:val="20"/>
                <w:szCs w:val="20"/>
              </w:rPr>
              <w:t>zák. č. 185/2001 Sb., o odpadech a o změně některých dalších zákonů, ve znění pozdějších předpisů</w:t>
            </w:r>
            <w:r w:rsidRPr="00AF54D2">
              <w:rPr>
                <w:rFonts w:ascii="Verdana" w:hAnsi="Verdana"/>
                <w:sz w:val="20"/>
                <w:szCs w:val="20"/>
              </w:rPr>
              <w:br/>
            </w:r>
            <w:bookmarkStart w:id="24" w:name="_ftn11"/>
            <w:r w:rsidRPr="00AF54D2">
              <w:rPr>
                <w:rFonts w:ascii="Verdana" w:hAnsi="Verdana"/>
                <w:color w:val="2C506D"/>
                <w:sz w:val="20"/>
                <w:szCs w:val="20"/>
                <w:u w:val="single"/>
              </w:rPr>
              <w:t>[11]</w:t>
            </w:r>
            <w:bookmarkEnd w:id="24"/>
            <w:r w:rsidRPr="00AF54D2">
              <w:rPr>
                <w:rFonts w:ascii="Verdana" w:hAnsi="Verdana"/>
                <w:sz w:val="20"/>
                <w:szCs w:val="20"/>
              </w:rPr>
              <w:t xml:space="preserve"> ) § 17 zák. č. 185/2001 Sb., o odpadech a o změně některých dalších zákonů, ve znění pozdějších předpisů, § 10b) zák.č. 565/1990 Sb., o místních poplatcích, v platném znění </w:t>
            </w:r>
            <w:r w:rsidRPr="00AF54D2">
              <w:rPr>
                <w:rFonts w:ascii="Verdana" w:hAnsi="Verdana"/>
                <w:sz w:val="20"/>
                <w:szCs w:val="20"/>
              </w:rPr>
              <w:br/>
            </w:r>
            <w:bookmarkStart w:id="25" w:name="_ftn12"/>
            <w:r w:rsidRPr="00AF54D2">
              <w:rPr>
                <w:rFonts w:ascii="Verdana" w:hAnsi="Verdana"/>
                <w:color w:val="2C506D"/>
                <w:sz w:val="20"/>
                <w:szCs w:val="20"/>
                <w:u w:val="single"/>
              </w:rPr>
              <w:t>[12]</w:t>
            </w:r>
            <w:bookmarkEnd w:id="25"/>
            <w:r w:rsidRPr="00AF54D2">
              <w:rPr>
                <w:rFonts w:ascii="Verdana" w:hAnsi="Verdana"/>
                <w:sz w:val="20"/>
                <w:szCs w:val="20"/>
              </w:rPr>
              <w:t xml:space="preserve"> ) vyhl. MŽP č. 381/2001 Sb., (Katalog odpadů) </w:t>
            </w:r>
            <w:r w:rsidRPr="00AF54D2">
              <w:rPr>
                <w:rFonts w:ascii="Verdana" w:hAnsi="Verdana"/>
                <w:sz w:val="20"/>
                <w:szCs w:val="20"/>
              </w:rPr>
              <w:br/>
            </w:r>
            <w:bookmarkStart w:id="26" w:name="_ftn13"/>
            <w:r w:rsidRPr="00AF54D2">
              <w:rPr>
                <w:rFonts w:ascii="Verdana" w:hAnsi="Verdana"/>
                <w:color w:val="2C506D"/>
                <w:sz w:val="20"/>
                <w:szCs w:val="20"/>
                <w:u w:val="single"/>
              </w:rPr>
              <w:t>[13]</w:t>
            </w:r>
            <w:bookmarkEnd w:id="26"/>
            <w:r w:rsidRPr="00AF54D2">
              <w:rPr>
                <w:rFonts w:ascii="Verdana" w:hAnsi="Verdana"/>
                <w:sz w:val="20"/>
                <w:szCs w:val="20"/>
              </w:rPr>
              <w:t xml:space="preserve"> ) § </w:t>
            </w:r>
            <w:r w:rsidRPr="00031B10">
              <w:rPr>
                <w:rFonts w:ascii="Verdana" w:hAnsi="Verdana"/>
                <w:sz w:val="20"/>
                <w:szCs w:val="20"/>
              </w:rPr>
              <w:t>16</w:t>
            </w:r>
            <w:r>
              <w:rPr>
                <w:rFonts w:ascii="Verdana" w:hAnsi="Verdana"/>
                <w:color w:val="00B050"/>
                <w:sz w:val="20"/>
                <w:szCs w:val="20"/>
              </w:rPr>
              <w:t xml:space="preserve"> </w:t>
            </w:r>
            <w:r w:rsidRPr="00AF54D2">
              <w:rPr>
                <w:rFonts w:ascii="Verdana" w:hAnsi="Verdana"/>
                <w:sz w:val="20"/>
                <w:szCs w:val="20"/>
              </w:rPr>
              <w:t>zák. č. 185/2001 Sb., o odpadech a o změně některých dalších zákonů, ve znění pozdějších předpisů,</w:t>
            </w:r>
            <w:r w:rsidRPr="00AF54D2">
              <w:rPr>
                <w:rFonts w:ascii="Verdana" w:hAnsi="Verdana"/>
                <w:sz w:val="20"/>
                <w:szCs w:val="20"/>
              </w:rPr>
              <w:br/>
              <w:t xml:space="preserve">zák. 455/1991 Sb. živnostenský zákon </w:t>
            </w:r>
            <w:r w:rsidRPr="00AF54D2">
              <w:rPr>
                <w:rFonts w:ascii="Verdana" w:hAnsi="Verdana"/>
                <w:sz w:val="20"/>
                <w:szCs w:val="20"/>
              </w:rPr>
              <w:br/>
            </w:r>
            <w:bookmarkStart w:id="27" w:name="_ftn14"/>
            <w:r w:rsidRPr="00AF54D2">
              <w:rPr>
                <w:rFonts w:ascii="Verdana" w:hAnsi="Verdana"/>
                <w:color w:val="2C506D"/>
                <w:sz w:val="20"/>
                <w:szCs w:val="20"/>
                <w:u w:val="single"/>
              </w:rPr>
              <w:t>[14]</w:t>
            </w:r>
            <w:bookmarkEnd w:id="27"/>
            <w:r w:rsidRPr="00AF54D2">
              <w:rPr>
                <w:rFonts w:ascii="Verdana" w:hAnsi="Verdana"/>
                <w:sz w:val="20"/>
                <w:szCs w:val="20"/>
              </w:rPr>
              <w:t xml:space="preserve"> ) zák.č. 185/2001 Sb., o odpadech o změně některých dalších zákonů v pozdějším znění, zák.č. 200/1990 Sb., o přestupcích, ve znění pozdějších předpisů</w:t>
            </w:r>
          </w:p>
        </w:tc>
      </w:tr>
    </w:tbl>
    <w:p w:rsidR="007727B5" w:rsidRDefault="007727B5" w:rsidP="00787549">
      <w:pPr>
        <w:rPr>
          <w:rFonts w:ascii="Arial" w:hAnsi="Arial" w:cs="Arial"/>
          <w:b/>
          <w:sz w:val="18"/>
          <w:szCs w:val="18"/>
        </w:rPr>
      </w:pPr>
    </w:p>
    <w:p w:rsidR="007727B5" w:rsidRDefault="007727B5" w:rsidP="00787549">
      <w:pPr>
        <w:rPr>
          <w:rFonts w:ascii="Arial" w:hAnsi="Arial" w:cs="Arial"/>
          <w:b/>
          <w:sz w:val="18"/>
          <w:szCs w:val="18"/>
        </w:rPr>
      </w:pPr>
    </w:p>
    <w:p w:rsidR="007727B5" w:rsidRDefault="007727B5" w:rsidP="00787549">
      <w:pPr>
        <w:rPr>
          <w:rFonts w:ascii="Arial" w:hAnsi="Arial" w:cs="Arial"/>
          <w:b/>
          <w:sz w:val="18"/>
          <w:szCs w:val="18"/>
        </w:rPr>
      </w:pPr>
    </w:p>
    <w:p w:rsidR="007727B5" w:rsidRPr="007727B5" w:rsidRDefault="007727B5" w:rsidP="00787549">
      <w:pPr>
        <w:rPr>
          <w:rFonts w:ascii="Arial" w:hAnsi="Arial" w:cs="Arial"/>
          <w:b/>
          <w:sz w:val="18"/>
          <w:szCs w:val="18"/>
        </w:rPr>
      </w:pPr>
    </w:p>
    <w:p w:rsidR="00787549" w:rsidRDefault="00787549" w:rsidP="00787549">
      <w:pPr>
        <w:pStyle w:val="Zkladntextodsazen"/>
        <w:spacing w:before="120" w:line="240" w:lineRule="atLeast"/>
        <w:ind w:left="0"/>
        <w:rPr>
          <w:rFonts w:ascii="Arial" w:hAnsi="Arial" w:cs="Arial"/>
          <w:sz w:val="18"/>
          <w:szCs w:val="18"/>
        </w:rPr>
      </w:pPr>
    </w:p>
    <w:p w:rsidR="00787549" w:rsidRDefault="00787549" w:rsidP="00787549">
      <w:pPr>
        <w:pStyle w:val="Zkladntextodsazen"/>
        <w:spacing w:before="120" w:line="240" w:lineRule="atLeast"/>
        <w:rPr>
          <w:rFonts w:ascii="Arial" w:hAnsi="Arial" w:cs="Arial"/>
          <w:sz w:val="18"/>
          <w:szCs w:val="18"/>
        </w:rPr>
      </w:pPr>
    </w:p>
    <w:p w:rsidR="00787549" w:rsidRDefault="00787549" w:rsidP="00787549">
      <w:pPr>
        <w:pStyle w:val="Zkladntextodsazen"/>
        <w:spacing w:before="120" w:line="240" w:lineRule="atLeast"/>
        <w:rPr>
          <w:rFonts w:ascii="Arial" w:hAnsi="Arial" w:cs="Arial"/>
          <w:sz w:val="18"/>
          <w:szCs w:val="18"/>
        </w:rPr>
      </w:pPr>
    </w:p>
    <w:p w:rsidR="00787549" w:rsidRDefault="00787549" w:rsidP="00787549">
      <w:pPr>
        <w:rPr>
          <w:rFonts w:ascii="Arial" w:hAnsi="Arial" w:cs="Arial"/>
          <w:sz w:val="18"/>
          <w:szCs w:val="18"/>
        </w:rPr>
      </w:pPr>
    </w:p>
    <w:p w:rsidR="00787549" w:rsidRDefault="00787549" w:rsidP="00787549">
      <w:pPr>
        <w:rPr>
          <w:rFonts w:ascii="Arial" w:hAnsi="Arial" w:cs="Arial"/>
          <w:sz w:val="18"/>
          <w:szCs w:val="18"/>
        </w:rPr>
      </w:pPr>
    </w:p>
    <w:p w:rsidR="00787549" w:rsidRDefault="00787549" w:rsidP="00787549">
      <w:pPr>
        <w:rPr>
          <w:rFonts w:ascii="Arial" w:hAnsi="Arial" w:cs="Arial"/>
          <w:sz w:val="18"/>
          <w:szCs w:val="18"/>
        </w:rPr>
      </w:pPr>
    </w:p>
    <w:p w:rsidR="00787549" w:rsidRDefault="00787549" w:rsidP="00787549">
      <w:pPr>
        <w:rPr>
          <w:rFonts w:ascii="Arial" w:hAnsi="Arial" w:cs="Arial"/>
          <w:sz w:val="18"/>
          <w:szCs w:val="18"/>
        </w:rPr>
      </w:pPr>
    </w:p>
    <w:p w:rsidR="00787549" w:rsidRDefault="00787549" w:rsidP="00787549">
      <w:pPr>
        <w:rPr>
          <w:rFonts w:ascii="Arial" w:hAnsi="Arial" w:cs="Arial"/>
          <w:sz w:val="18"/>
          <w:szCs w:val="18"/>
        </w:rPr>
      </w:pPr>
    </w:p>
    <w:p w:rsidR="00787549" w:rsidRDefault="00787549" w:rsidP="00787549">
      <w:pPr>
        <w:rPr>
          <w:rFonts w:ascii="Arial" w:hAnsi="Arial" w:cs="Arial"/>
          <w:sz w:val="18"/>
          <w:szCs w:val="18"/>
        </w:rPr>
      </w:pPr>
    </w:p>
    <w:p w:rsidR="00787549" w:rsidRDefault="00787549" w:rsidP="00787549"/>
    <w:p w:rsidR="00787549" w:rsidRDefault="00787549" w:rsidP="00787549"/>
    <w:p w:rsidR="00787549" w:rsidRDefault="00787549" w:rsidP="00787549"/>
    <w:p w:rsidR="00787549" w:rsidRDefault="00787549" w:rsidP="00787549"/>
    <w:p w:rsidR="00787549" w:rsidRDefault="00787549" w:rsidP="00787549"/>
    <w:p w:rsidR="00787549" w:rsidRDefault="00787549" w:rsidP="00787549"/>
    <w:p w:rsidR="00787549" w:rsidRDefault="00787549" w:rsidP="00787549"/>
    <w:sectPr w:rsidR="00787549" w:rsidSect="00F73F04">
      <w:pgSz w:w="11906" w:h="16838"/>
      <w:pgMar w:top="1418" w:right="1418" w:bottom="107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787549"/>
    <w:rsid w:val="00021053"/>
    <w:rsid w:val="00030000"/>
    <w:rsid w:val="0004732C"/>
    <w:rsid w:val="00145A87"/>
    <w:rsid w:val="00175F67"/>
    <w:rsid w:val="001874FC"/>
    <w:rsid w:val="001B5A47"/>
    <w:rsid w:val="001C5DDD"/>
    <w:rsid w:val="00224F8A"/>
    <w:rsid w:val="00225862"/>
    <w:rsid w:val="0023003A"/>
    <w:rsid w:val="00281909"/>
    <w:rsid w:val="002F1324"/>
    <w:rsid w:val="004B36E8"/>
    <w:rsid w:val="00605B92"/>
    <w:rsid w:val="00632FF7"/>
    <w:rsid w:val="00650E7E"/>
    <w:rsid w:val="006D637F"/>
    <w:rsid w:val="0076505D"/>
    <w:rsid w:val="007727B5"/>
    <w:rsid w:val="00787549"/>
    <w:rsid w:val="007C156F"/>
    <w:rsid w:val="00971C85"/>
    <w:rsid w:val="00A72EB3"/>
    <w:rsid w:val="00A76343"/>
    <w:rsid w:val="00AF545C"/>
    <w:rsid w:val="00BE45BB"/>
    <w:rsid w:val="00C4434A"/>
    <w:rsid w:val="00C71316"/>
    <w:rsid w:val="00D464F3"/>
    <w:rsid w:val="00D830BE"/>
    <w:rsid w:val="00DE5BC9"/>
    <w:rsid w:val="00E04902"/>
    <w:rsid w:val="00E95B9B"/>
    <w:rsid w:val="00EC5FCC"/>
    <w:rsid w:val="00ED7C89"/>
    <w:rsid w:val="00F05184"/>
    <w:rsid w:val="00F73F04"/>
    <w:rsid w:val="00F7762E"/>
    <w:rsid w:val="00FF26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754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87549"/>
    <w:pPr>
      <w:keepNext/>
      <w:outlineLvl w:val="0"/>
    </w:pPr>
    <w:rPr>
      <w:rFonts w:ascii="Arial" w:eastAsia="Arial Unicode MS" w:hAnsi="Arial" w:cs="Arial"/>
      <w:b/>
      <w:bCs/>
      <w:sz w:val="28"/>
    </w:rPr>
  </w:style>
  <w:style w:type="paragraph" w:styleId="Nadpis2">
    <w:name w:val="heading 2"/>
    <w:basedOn w:val="Normln"/>
    <w:next w:val="Normln"/>
    <w:link w:val="Nadpis2Char"/>
    <w:semiHidden/>
    <w:unhideWhenUsed/>
    <w:qFormat/>
    <w:rsid w:val="00787549"/>
    <w:pPr>
      <w:keepNext/>
      <w:outlineLvl w:val="1"/>
    </w:pPr>
    <w:rPr>
      <w:rFonts w:ascii="Arial" w:eastAsia="Arial Unicode MS" w:hAnsi="Arial" w:cs="Arial"/>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7549"/>
    <w:rPr>
      <w:rFonts w:ascii="Arial" w:eastAsia="Arial Unicode MS" w:hAnsi="Arial" w:cs="Arial"/>
      <w:b/>
      <w:bCs/>
      <w:sz w:val="28"/>
      <w:szCs w:val="24"/>
      <w:lang w:eastAsia="cs-CZ"/>
    </w:rPr>
  </w:style>
  <w:style w:type="character" w:customStyle="1" w:styleId="Nadpis2Char">
    <w:name w:val="Nadpis 2 Char"/>
    <w:basedOn w:val="Standardnpsmoodstavce"/>
    <w:link w:val="Nadpis2"/>
    <w:semiHidden/>
    <w:rsid w:val="00787549"/>
    <w:rPr>
      <w:rFonts w:ascii="Arial" w:eastAsia="Arial Unicode MS" w:hAnsi="Arial" w:cs="Arial"/>
      <w:b/>
      <w:bCs/>
      <w:sz w:val="32"/>
      <w:szCs w:val="24"/>
      <w:lang w:eastAsia="cs-CZ"/>
    </w:rPr>
  </w:style>
  <w:style w:type="paragraph" w:styleId="Zhlav">
    <w:name w:val="header"/>
    <w:basedOn w:val="Normln"/>
    <w:link w:val="ZhlavChar"/>
    <w:semiHidden/>
    <w:unhideWhenUsed/>
    <w:rsid w:val="00787549"/>
    <w:pPr>
      <w:tabs>
        <w:tab w:val="center" w:pos="4536"/>
        <w:tab w:val="right" w:pos="9072"/>
      </w:tabs>
    </w:pPr>
    <w:rPr>
      <w:sz w:val="20"/>
      <w:szCs w:val="20"/>
    </w:rPr>
  </w:style>
  <w:style w:type="character" w:customStyle="1" w:styleId="ZhlavChar">
    <w:name w:val="Záhlaví Char"/>
    <w:basedOn w:val="Standardnpsmoodstavce"/>
    <w:link w:val="Zhlav"/>
    <w:semiHidden/>
    <w:rsid w:val="00787549"/>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semiHidden/>
    <w:unhideWhenUsed/>
    <w:rsid w:val="00787549"/>
    <w:pPr>
      <w:numPr>
        <w:ilvl w:val="12"/>
      </w:numPr>
      <w:ind w:left="1134"/>
      <w:jc w:val="both"/>
    </w:pPr>
    <w:rPr>
      <w:sz w:val="20"/>
      <w:szCs w:val="20"/>
    </w:rPr>
  </w:style>
  <w:style w:type="character" w:customStyle="1" w:styleId="ZkladntextodsazenChar">
    <w:name w:val="Základní text odsazený Char"/>
    <w:basedOn w:val="Standardnpsmoodstavce"/>
    <w:link w:val="Zkladntextodsazen"/>
    <w:semiHidden/>
    <w:rsid w:val="00787549"/>
    <w:rPr>
      <w:rFonts w:ascii="Times New Roman" w:eastAsia="Times New Roman" w:hAnsi="Times New Roman" w:cs="Times New Roman"/>
      <w:sz w:val="20"/>
      <w:szCs w:val="20"/>
      <w:lang w:eastAsia="cs-CZ"/>
    </w:rPr>
  </w:style>
  <w:style w:type="paragraph" w:styleId="Datum">
    <w:name w:val="Date"/>
    <w:basedOn w:val="Normln"/>
    <w:next w:val="Normln"/>
    <w:link w:val="DatumChar"/>
    <w:semiHidden/>
    <w:unhideWhenUsed/>
    <w:rsid w:val="00787549"/>
    <w:rPr>
      <w:rFonts w:ascii="Arial" w:hAnsi="Arial"/>
      <w:sz w:val="20"/>
      <w:szCs w:val="20"/>
    </w:rPr>
  </w:style>
  <w:style w:type="character" w:customStyle="1" w:styleId="DatumChar">
    <w:name w:val="Datum Char"/>
    <w:basedOn w:val="Standardnpsmoodstavce"/>
    <w:link w:val="Datum"/>
    <w:semiHidden/>
    <w:rsid w:val="00787549"/>
    <w:rPr>
      <w:rFonts w:ascii="Arial" w:eastAsia="Times New Roman" w:hAnsi="Arial" w:cs="Times New Roman"/>
      <w:sz w:val="20"/>
      <w:szCs w:val="20"/>
      <w:lang w:eastAsia="cs-CZ"/>
    </w:rPr>
  </w:style>
  <w:style w:type="paragraph" w:customStyle="1" w:styleId="Zkladntext31">
    <w:name w:val="Základní text 31"/>
    <w:basedOn w:val="Normln"/>
    <w:rsid w:val="00787549"/>
    <w:rPr>
      <w:b/>
      <w:sz w:val="20"/>
      <w:szCs w:val="20"/>
    </w:rPr>
  </w:style>
  <w:style w:type="character" w:styleId="Siln">
    <w:name w:val="Strong"/>
    <w:basedOn w:val="Standardnpsmoodstavce"/>
    <w:uiPriority w:val="22"/>
    <w:qFormat/>
    <w:rsid w:val="00FF268B"/>
    <w:rPr>
      <w:b/>
      <w:bCs/>
    </w:rPr>
  </w:style>
  <w:style w:type="paragraph" w:styleId="Odstavecseseznamem">
    <w:name w:val="List Paragraph"/>
    <w:basedOn w:val="Normln"/>
    <w:uiPriority w:val="34"/>
    <w:qFormat/>
    <w:rsid w:val="00FF268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875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2475</Words>
  <Characters>14603</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Hromadova Renata</dc:creator>
  <cp:keywords/>
  <dc:description/>
  <cp:lastModifiedBy>Your User Name</cp:lastModifiedBy>
  <cp:revision>7</cp:revision>
  <cp:lastPrinted>2011-10-25T10:05:00Z</cp:lastPrinted>
  <dcterms:created xsi:type="dcterms:W3CDTF">2011-10-25T05:43:00Z</dcterms:created>
  <dcterms:modified xsi:type="dcterms:W3CDTF">2011-10-26T11:12:00Z</dcterms:modified>
</cp:coreProperties>
</file>