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99" w:rsidRPr="00B44969" w:rsidRDefault="00073099">
      <w:pPr>
        <w:pStyle w:val="Nadpis1"/>
        <w:rPr>
          <w:rFonts w:ascii="Arial" w:hAnsi="Arial" w:cs="Arial"/>
          <w:b w:val="0"/>
          <w:bCs/>
          <w:spacing w:val="40"/>
          <w:sz w:val="20"/>
        </w:rPr>
      </w:pPr>
    </w:p>
    <w:p w:rsidR="00073099" w:rsidRPr="00B44969" w:rsidRDefault="00A3215B">
      <w:pPr>
        <w:pStyle w:val="Nadpis1"/>
        <w:rPr>
          <w:rFonts w:ascii="Arial" w:hAnsi="Arial" w:cs="Arial"/>
          <w:spacing w:val="40"/>
        </w:rPr>
      </w:pPr>
      <w:r w:rsidRPr="00B44969">
        <w:rPr>
          <w:rFonts w:ascii="Arial" w:hAnsi="Arial" w:cs="Arial"/>
          <w:spacing w:val="40"/>
        </w:rPr>
        <w:t>MĚSTO  PROSTĚJOV</w:t>
      </w:r>
    </w:p>
    <w:p w:rsidR="00073099" w:rsidRPr="00B44969" w:rsidRDefault="00A3215B">
      <w:pPr>
        <w:pStyle w:val="Nadpis2"/>
        <w:rPr>
          <w:rFonts w:ascii="Arial" w:hAnsi="Arial" w:cs="Arial"/>
        </w:rPr>
      </w:pPr>
      <w:r w:rsidRPr="00B44969">
        <w:rPr>
          <w:rFonts w:ascii="Arial" w:hAnsi="Arial" w:cs="Arial"/>
        </w:rPr>
        <w:t xml:space="preserve">Smlouva o poskytnutí účelového finančního příspěvku v rámci </w:t>
      </w:r>
    </w:p>
    <w:p w:rsidR="00073099" w:rsidRPr="00B44969" w:rsidRDefault="00A3215B">
      <w:pPr>
        <w:pStyle w:val="Nadpis2"/>
        <w:rPr>
          <w:rFonts w:ascii="Arial" w:hAnsi="Arial" w:cs="Arial"/>
        </w:rPr>
      </w:pPr>
      <w:r w:rsidRPr="00B44969">
        <w:rPr>
          <w:rFonts w:ascii="Arial" w:hAnsi="Arial" w:cs="Arial"/>
        </w:rPr>
        <w:t>státní finanční podpory v Programu regenerace městských památkových rezervací a městských památkových zón v roce 201</w:t>
      </w:r>
      <w:r w:rsidR="00290612" w:rsidRPr="00B44969">
        <w:rPr>
          <w:rFonts w:ascii="Arial" w:hAnsi="Arial" w:cs="Arial"/>
        </w:rPr>
        <w:t>2</w:t>
      </w:r>
    </w:p>
    <w:p w:rsidR="00073099" w:rsidRPr="00B44969" w:rsidRDefault="00073099">
      <w:pPr>
        <w:rPr>
          <w:rFonts w:ascii="Arial" w:hAnsi="Arial" w:cs="Arial"/>
        </w:rPr>
      </w:pPr>
    </w:p>
    <w:p w:rsidR="00073099" w:rsidRPr="00B44969" w:rsidRDefault="00073099">
      <w:pPr>
        <w:pStyle w:val="Zhlav"/>
        <w:tabs>
          <w:tab w:val="clear" w:pos="4536"/>
          <w:tab w:val="clear" w:pos="9072"/>
        </w:tabs>
        <w:rPr>
          <w:rFonts w:ascii="Arial" w:hAnsi="Arial" w:cs="Arial"/>
        </w:rPr>
      </w:pPr>
    </w:p>
    <w:p w:rsidR="00073099" w:rsidRPr="00B44969" w:rsidRDefault="00A3215B">
      <w:pPr>
        <w:pStyle w:val="Nadpis6"/>
        <w:rPr>
          <w:rFonts w:cs="Arial"/>
        </w:rPr>
      </w:pPr>
      <w:r w:rsidRPr="00B44969">
        <w:rPr>
          <w:rFonts w:cs="Arial"/>
        </w:rPr>
        <w:t xml:space="preserve">Níže uvedené smluvní strany  </w:t>
      </w:r>
    </w:p>
    <w:p w:rsidR="00073099" w:rsidRPr="00B44969" w:rsidRDefault="00073099">
      <w:pPr>
        <w:rPr>
          <w:rFonts w:ascii="Arial" w:hAnsi="Arial" w:cs="Arial"/>
        </w:rPr>
      </w:pPr>
    </w:p>
    <w:p w:rsidR="00073099" w:rsidRPr="00B44969" w:rsidRDefault="00A3215B">
      <w:pPr>
        <w:rPr>
          <w:rFonts w:ascii="Arial" w:hAnsi="Arial" w:cs="Arial"/>
          <w:b/>
        </w:rPr>
      </w:pPr>
      <w:r w:rsidRPr="00B44969">
        <w:rPr>
          <w:rFonts w:ascii="Arial" w:hAnsi="Arial" w:cs="Arial"/>
          <w:b/>
        </w:rPr>
        <w:t>1.</w:t>
      </w:r>
    </w:p>
    <w:p w:rsidR="00073099" w:rsidRPr="00B44969" w:rsidRDefault="00A3215B">
      <w:pPr>
        <w:rPr>
          <w:rFonts w:ascii="Arial" w:hAnsi="Arial" w:cs="Arial"/>
          <w:b/>
        </w:rPr>
      </w:pPr>
      <w:r w:rsidRPr="00B44969">
        <w:rPr>
          <w:rFonts w:ascii="Arial" w:hAnsi="Arial" w:cs="Arial"/>
          <w:b/>
        </w:rPr>
        <w:t>město Prostějov, sídlem nám. T. G. Masaryka 130/14, 796 01 Prostějov</w:t>
      </w:r>
    </w:p>
    <w:p w:rsidR="00073099" w:rsidRPr="00B44969" w:rsidRDefault="00A3215B">
      <w:pPr>
        <w:pStyle w:val="Zhlav"/>
        <w:tabs>
          <w:tab w:val="clear" w:pos="4536"/>
          <w:tab w:val="clear" w:pos="9072"/>
        </w:tabs>
        <w:rPr>
          <w:rFonts w:ascii="Arial" w:hAnsi="Arial" w:cs="Arial"/>
          <w:b/>
        </w:rPr>
      </w:pPr>
      <w:r w:rsidRPr="00B44969">
        <w:rPr>
          <w:rFonts w:ascii="Arial" w:hAnsi="Arial" w:cs="Arial"/>
          <w:b/>
        </w:rPr>
        <w:t xml:space="preserve">IČ: 002 88 659 </w:t>
      </w:r>
    </w:p>
    <w:p w:rsidR="00073099" w:rsidRPr="00B44969" w:rsidRDefault="00A3215B">
      <w:pPr>
        <w:rPr>
          <w:rFonts w:ascii="Arial" w:hAnsi="Arial" w:cs="Arial"/>
          <w:b/>
          <w:szCs w:val="22"/>
        </w:rPr>
      </w:pPr>
      <w:proofErr w:type="spellStart"/>
      <w:r w:rsidRPr="00B44969">
        <w:rPr>
          <w:rFonts w:ascii="Arial" w:hAnsi="Arial" w:cs="Arial"/>
          <w:b/>
          <w:szCs w:val="22"/>
        </w:rPr>
        <w:t>zast</w:t>
      </w:r>
      <w:proofErr w:type="spellEnd"/>
      <w:r w:rsidRPr="00B44969">
        <w:rPr>
          <w:rFonts w:ascii="Arial" w:hAnsi="Arial" w:cs="Arial"/>
          <w:b/>
          <w:szCs w:val="22"/>
        </w:rPr>
        <w:t xml:space="preserve">. : </w:t>
      </w:r>
      <w:r w:rsidRPr="00B44969">
        <w:rPr>
          <w:rFonts w:ascii="Arial" w:hAnsi="Arial" w:cs="Arial"/>
          <w:b/>
        </w:rPr>
        <w:t xml:space="preserve">Mgr. Jiřím Pospíšilem, </w:t>
      </w:r>
      <w:r w:rsidR="00290612" w:rsidRPr="00B44969">
        <w:rPr>
          <w:rFonts w:ascii="Arial" w:hAnsi="Arial" w:cs="Arial"/>
          <w:b/>
        </w:rPr>
        <w:t>1. náměstkem primátora</w:t>
      </w:r>
    </w:p>
    <w:p w:rsidR="00073099" w:rsidRPr="00B44969" w:rsidRDefault="00A3215B">
      <w:pPr>
        <w:rPr>
          <w:rFonts w:ascii="Arial" w:hAnsi="Arial" w:cs="Arial"/>
          <w:b/>
          <w:bCs/>
        </w:rPr>
      </w:pPr>
      <w:r w:rsidRPr="00B44969">
        <w:rPr>
          <w:rFonts w:ascii="Arial" w:hAnsi="Arial" w:cs="Arial"/>
          <w:b/>
          <w:bCs/>
        </w:rPr>
        <w:t>bankovní spojení</w:t>
      </w:r>
      <w:r w:rsidRPr="00B44969">
        <w:rPr>
          <w:rFonts w:ascii="Arial" w:hAnsi="Arial" w:cs="Arial"/>
          <w:b/>
          <w:bCs/>
        </w:rPr>
        <w:tab/>
        <w:t>: Česká spořitelna, a. s., pobočka Prostějov</w:t>
      </w:r>
    </w:p>
    <w:p w:rsidR="00073099" w:rsidRPr="00B44969" w:rsidRDefault="00A3215B">
      <w:pPr>
        <w:rPr>
          <w:rFonts w:ascii="Arial" w:hAnsi="Arial" w:cs="Arial"/>
          <w:b/>
          <w:bCs/>
        </w:rPr>
      </w:pPr>
      <w:r w:rsidRPr="00B44969">
        <w:rPr>
          <w:rFonts w:ascii="Arial" w:hAnsi="Arial" w:cs="Arial"/>
          <w:b/>
          <w:bCs/>
        </w:rPr>
        <w:t>číslo účtu</w:t>
      </w:r>
      <w:r w:rsidRPr="00B44969">
        <w:rPr>
          <w:rFonts w:ascii="Arial" w:hAnsi="Arial" w:cs="Arial"/>
          <w:b/>
          <w:bCs/>
        </w:rPr>
        <w:tab/>
      </w:r>
      <w:r w:rsidRPr="00B44969">
        <w:rPr>
          <w:rFonts w:ascii="Arial" w:hAnsi="Arial" w:cs="Arial"/>
          <w:b/>
          <w:bCs/>
        </w:rPr>
        <w:tab/>
        <w:t>: 27-1505517309/0800</w:t>
      </w:r>
    </w:p>
    <w:p w:rsidR="00073099" w:rsidRPr="00B44969" w:rsidRDefault="00A3215B">
      <w:pPr>
        <w:pStyle w:val="Zkladntext"/>
        <w:numPr>
          <w:ilvl w:val="12"/>
          <w:numId w:val="0"/>
        </w:numPr>
        <w:rPr>
          <w:rFonts w:cs="Arial"/>
        </w:rPr>
      </w:pPr>
      <w:r w:rsidRPr="00B44969">
        <w:rPr>
          <w:rFonts w:cs="Arial"/>
        </w:rPr>
        <w:t xml:space="preserve">(dále jen "poskytovatel") </w:t>
      </w:r>
    </w:p>
    <w:p w:rsidR="00073099" w:rsidRPr="00B44969" w:rsidRDefault="00073099">
      <w:pPr>
        <w:numPr>
          <w:ilvl w:val="12"/>
          <w:numId w:val="0"/>
        </w:numPr>
        <w:rPr>
          <w:rFonts w:ascii="Arial" w:hAnsi="Arial" w:cs="Arial"/>
          <w:b/>
        </w:rPr>
      </w:pPr>
    </w:p>
    <w:p w:rsidR="00073099" w:rsidRPr="00B44969" w:rsidRDefault="00A3215B">
      <w:pPr>
        <w:pStyle w:val="Zkladntext"/>
        <w:rPr>
          <w:rFonts w:cs="Arial"/>
        </w:rPr>
      </w:pPr>
      <w:r w:rsidRPr="00B44969">
        <w:rPr>
          <w:rFonts w:cs="Arial"/>
        </w:rPr>
        <w:t>2.</w:t>
      </w:r>
    </w:p>
    <w:tbl>
      <w:tblPr>
        <w:tblW w:w="9142" w:type="dxa"/>
        <w:tblLayout w:type="fixed"/>
        <w:tblCellMar>
          <w:left w:w="70" w:type="dxa"/>
          <w:right w:w="70" w:type="dxa"/>
        </w:tblCellMar>
        <w:tblLook w:val="0000"/>
      </w:tblPr>
      <w:tblGrid>
        <w:gridCol w:w="4748"/>
        <w:gridCol w:w="4394"/>
      </w:tblGrid>
      <w:tr w:rsidR="00353A2F" w:rsidRPr="00B44969" w:rsidTr="00B41C99">
        <w:trPr>
          <w:cantSplit/>
        </w:trPr>
        <w:tc>
          <w:tcPr>
            <w:tcW w:w="9142" w:type="dxa"/>
            <w:gridSpan w:val="2"/>
          </w:tcPr>
          <w:p w:rsidR="00353A2F" w:rsidRPr="00B44969" w:rsidRDefault="00353A2F" w:rsidP="00B41C99">
            <w:pPr>
              <w:rPr>
                <w:rFonts w:ascii="Arial" w:hAnsi="Arial" w:cs="Arial"/>
                <w:b/>
              </w:rPr>
            </w:pPr>
            <w:r w:rsidRPr="00B44969">
              <w:rPr>
                <w:rFonts w:ascii="Arial" w:hAnsi="Arial" w:cs="Arial"/>
                <w:b/>
              </w:rPr>
              <w:t>název: Tělocvičná jednota SOKOL I Prostějov</w:t>
            </w:r>
          </w:p>
        </w:tc>
      </w:tr>
      <w:tr w:rsidR="00353A2F" w:rsidRPr="00B44969" w:rsidTr="00B41C99">
        <w:trPr>
          <w:cantSplit/>
        </w:trPr>
        <w:tc>
          <w:tcPr>
            <w:tcW w:w="9142" w:type="dxa"/>
            <w:gridSpan w:val="2"/>
          </w:tcPr>
          <w:p w:rsidR="00353A2F" w:rsidRPr="00B44969" w:rsidRDefault="00353A2F" w:rsidP="00B41C99">
            <w:pPr>
              <w:rPr>
                <w:rFonts w:ascii="Arial" w:hAnsi="Arial" w:cs="Arial"/>
                <w:b/>
              </w:rPr>
            </w:pPr>
            <w:r w:rsidRPr="00B44969">
              <w:rPr>
                <w:rFonts w:ascii="Arial" w:hAnsi="Arial" w:cs="Arial"/>
                <w:b/>
              </w:rPr>
              <w:t>sídlo právnické osoby: Skálovo nám. 4, 796 01 Prostějov</w:t>
            </w:r>
          </w:p>
        </w:tc>
      </w:tr>
      <w:tr w:rsidR="00353A2F" w:rsidRPr="00B44969" w:rsidTr="00B41C99">
        <w:trPr>
          <w:cantSplit/>
        </w:trPr>
        <w:tc>
          <w:tcPr>
            <w:tcW w:w="9142" w:type="dxa"/>
            <w:gridSpan w:val="2"/>
          </w:tcPr>
          <w:p w:rsidR="00353A2F" w:rsidRPr="00B44969" w:rsidRDefault="00353A2F" w:rsidP="00B41C99">
            <w:pPr>
              <w:pStyle w:val="Zhlav"/>
              <w:tabs>
                <w:tab w:val="clear" w:pos="4536"/>
                <w:tab w:val="clear" w:pos="9072"/>
              </w:tabs>
              <w:rPr>
                <w:rFonts w:ascii="Arial" w:hAnsi="Arial" w:cs="Arial"/>
                <w:b/>
              </w:rPr>
            </w:pPr>
            <w:r w:rsidRPr="00B44969">
              <w:rPr>
                <w:rFonts w:ascii="Arial" w:hAnsi="Arial" w:cs="Arial"/>
                <w:b/>
              </w:rPr>
              <w:t>IČ: 155 26 151</w:t>
            </w:r>
          </w:p>
        </w:tc>
      </w:tr>
      <w:tr w:rsidR="00353A2F" w:rsidRPr="00B44969" w:rsidTr="00B41C99">
        <w:trPr>
          <w:cantSplit/>
        </w:trPr>
        <w:tc>
          <w:tcPr>
            <w:tcW w:w="9142" w:type="dxa"/>
            <w:gridSpan w:val="2"/>
          </w:tcPr>
          <w:p w:rsidR="00353A2F" w:rsidRPr="00B44969" w:rsidRDefault="00353A2F" w:rsidP="00B41C99">
            <w:pPr>
              <w:rPr>
                <w:rFonts w:ascii="Arial" w:hAnsi="Arial" w:cs="Arial"/>
                <w:b/>
              </w:rPr>
            </w:pPr>
            <w:proofErr w:type="spellStart"/>
            <w:r w:rsidRPr="00B44969">
              <w:rPr>
                <w:rFonts w:ascii="Arial" w:hAnsi="Arial" w:cs="Arial"/>
                <w:b/>
              </w:rPr>
              <w:t>zast</w:t>
            </w:r>
            <w:proofErr w:type="spellEnd"/>
            <w:r w:rsidRPr="00B44969">
              <w:rPr>
                <w:rFonts w:ascii="Arial" w:hAnsi="Arial" w:cs="Arial"/>
                <w:b/>
              </w:rPr>
              <w:t xml:space="preserve">. : Ing. Richardem Benešem, starostou jednoty </w:t>
            </w:r>
          </w:p>
        </w:tc>
      </w:tr>
      <w:tr w:rsidR="00353A2F" w:rsidRPr="00B44969" w:rsidTr="00B41C99">
        <w:trPr>
          <w:cantSplit/>
        </w:trPr>
        <w:tc>
          <w:tcPr>
            <w:tcW w:w="9142" w:type="dxa"/>
            <w:gridSpan w:val="2"/>
          </w:tcPr>
          <w:p w:rsidR="00353A2F" w:rsidRPr="00B44969" w:rsidRDefault="00353A2F" w:rsidP="00B41C99">
            <w:pPr>
              <w:rPr>
                <w:rFonts w:ascii="Arial" w:hAnsi="Arial" w:cs="Arial"/>
                <w:b/>
              </w:rPr>
            </w:pPr>
            <w:r w:rsidRPr="00B44969">
              <w:rPr>
                <w:rFonts w:ascii="Arial" w:hAnsi="Arial" w:cs="Arial"/>
                <w:b/>
              </w:rPr>
              <w:t>bankovní spojení: Česká spořitelna, a. s., pobočka Prostějov</w:t>
            </w:r>
          </w:p>
        </w:tc>
      </w:tr>
      <w:tr w:rsidR="00353A2F" w:rsidRPr="00B44969" w:rsidTr="00B41C99">
        <w:trPr>
          <w:cantSplit/>
        </w:trPr>
        <w:tc>
          <w:tcPr>
            <w:tcW w:w="9142" w:type="dxa"/>
            <w:gridSpan w:val="2"/>
          </w:tcPr>
          <w:p w:rsidR="00353A2F" w:rsidRPr="00B44969" w:rsidRDefault="00353A2F" w:rsidP="00B41C99">
            <w:pPr>
              <w:pStyle w:val="Zhlav"/>
              <w:tabs>
                <w:tab w:val="clear" w:pos="4536"/>
                <w:tab w:val="clear" w:pos="9072"/>
              </w:tabs>
              <w:rPr>
                <w:rFonts w:ascii="Arial" w:hAnsi="Arial" w:cs="Arial"/>
                <w:b/>
              </w:rPr>
            </w:pPr>
            <w:r w:rsidRPr="00B44969">
              <w:rPr>
                <w:rFonts w:ascii="Arial" w:hAnsi="Arial" w:cs="Arial"/>
                <w:b/>
              </w:rPr>
              <w:t>číslo účtu: 1500087389/0800</w:t>
            </w:r>
          </w:p>
        </w:tc>
      </w:tr>
      <w:tr w:rsidR="00353A2F" w:rsidRPr="00B44969" w:rsidTr="00B41C99">
        <w:trPr>
          <w:cantSplit/>
        </w:trPr>
        <w:tc>
          <w:tcPr>
            <w:tcW w:w="9142" w:type="dxa"/>
            <w:gridSpan w:val="2"/>
          </w:tcPr>
          <w:p w:rsidR="00353A2F" w:rsidRPr="00B44969" w:rsidRDefault="00353A2F" w:rsidP="00B41C99">
            <w:pPr>
              <w:pStyle w:val="Zhlav"/>
              <w:tabs>
                <w:tab w:val="clear" w:pos="4536"/>
                <w:tab w:val="clear" w:pos="9072"/>
              </w:tabs>
              <w:rPr>
                <w:rFonts w:ascii="Arial" w:hAnsi="Arial" w:cs="Arial"/>
                <w:b/>
              </w:rPr>
            </w:pPr>
            <w:r w:rsidRPr="00B44969">
              <w:rPr>
                <w:rFonts w:ascii="Arial" w:hAnsi="Arial" w:cs="Arial"/>
                <w:b/>
              </w:rPr>
              <w:t xml:space="preserve">právnická osoba je organizační jednotkou České obci sokolské </w:t>
            </w:r>
          </w:p>
        </w:tc>
      </w:tr>
      <w:tr w:rsidR="00353A2F" w:rsidRPr="00B44969" w:rsidTr="00B41C99">
        <w:trPr>
          <w:cantSplit/>
        </w:trPr>
        <w:tc>
          <w:tcPr>
            <w:tcW w:w="4748" w:type="dxa"/>
          </w:tcPr>
          <w:p w:rsidR="00353A2F" w:rsidRPr="00B44969" w:rsidRDefault="00353A2F" w:rsidP="00B41C99">
            <w:pPr>
              <w:pStyle w:val="Zhlav"/>
              <w:tabs>
                <w:tab w:val="clear" w:pos="4536"/>
                <w:tab w:val="clear" w:pos="9072"/>
              </w:tabs>
              <w:rPr>
                <w:rFonts w:ascii="Arial" w:hAnsi="Arial" w:cs="Arial"/>
                <w:b/>
              </w:rPr>
            </w:pPr>
            <w:r w:rsidRPr="00B44969">
              <w:rPr>
                <w:rFonts w:ascii="Arial" w:hAnsi="Arial" w:cs="Arial"/>
                <w:b/>
              </w:rPr>
              <w:t>datum evidence: 02.07.1990</w:t>
            </w:r>
          </w:p>
        </w:tc>
        <w:tc>
          <w:tcPr>
            <w:tcW w:w="4394" w:type="dxa"/>
          </w:tcPr>
          <w:p w:rsidR="00353A2F" w:rsidRPr="00B44969" w:rsidRDefault="00353A2F" w:rsidP="00B41C99">
            <w:pPr>
              <w:pStyle w:val="Zhlav"/>
              <w:tabs>
                <w:tab w:val="clear" w:pos="4536"/>
                <w:tab w:val="clear" w:pos="9072"/>
              </w:tabs>
              <w:rPr>
                <w:rFonts w:ascii="Arial" w:hAnsi="Arial" w:cs="Arial"/>
                <w:b/>
              </w:rPr>
            </w:pPr>
            <w:r w:rsidRPr="00B44969">
              <w:rPr>
                <w:rFonts w:ascii="Arial" w:hAnsi="Arial" w:cs="Arial"/>
                <w:b/>
              </w:rPr>
              <w:t>číslo evidence: 37093906</w:t>
            </w:r>
          </w:p>
        </w:tc>
      </w:tr>
    </w:tbl>
    <w:p w:rsidR="00353A2F" w:rsidRPr="00B44969" w:rsidRDefault="00353A2F" w:rsidP="00353A2F">
      <w:pPr>
        <w:pStyle w:val="Zkladntext"/>
        <w:rPr>
          <w:rFonts w:cs="Arial"/>
        </w:rPr>
      </w:pPr>
      <w:r w:rsidRPr="00B44969">
        <w:rPr>
          <w:rFonts w:cs="Arial"/>
        </w:rPr>
        <w:t xml:space="preserve">(dále jen "příjemce") </w:t>
      </w:r>
    </w:p>
    <w:p w:rsidR="00073099" w:rsidRPr="00B44969" w:rsidRDefault="00073099">
      <w:pPr>
        <w:rPr>
          <w:rFonts w:ascii="Arial" w:hAnsi="Arial" w:cs="Arial"/>
          <w:b/>
        </w:rPr>
      </w:pPr>
    </w:p>
    <w:p w:rsidR="00073099" w:rsidRPr="00B44969" w:rsidRDefault="00A3215B">
      <w:pPr>
        <w:pStyle w:val="Zkladntext3"/>
        <w:rPr>
          <w:rFonts w:ascii="Arial" w:hAnsi="Arial" w:cs="Arial"/>
        </w:rPr>
      </w:pPr>
      <w:r w:rsidRPr="00B44969">
        <w:rPr>
          <w:rFonts w:ascii="Arial" w:hAnsi="Arial" w:cs="Arial"/>
        </w:rPr>
        <w:t>uzavřely níže uvedeného dne, měsíce a roku ve smyslu § 51 zákona č. 40/1964 Sb., občanského zákoníku, ve znění pozdějších předpisů, a v souladu s příslušnými ustanoveními zákona č. 250/2000 Sb., o rozpočtových pravidlech územních rozpočtů, ve znění pozdějších předpisů,  tuto</w:t>
      </w: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A3215B">
      <w:pPr>
        <w:jc w:val="center"/>
        <w:rPr>
          <w:rFonts w:ascii="Arial" w:hAnsi="Arial" w:cs="Arial"/>
          <w:b/>
        </w:rPr>
      </w:pPr>
      <w:r w:rsidRPr="00B44969">
        <w:rPr>
          <w:rFonts w:ascii="Arial" w:hAnsi="Arial" w:cs="Arial"/>
          <w:b/>
        </w:rPr>
        <w:t>s m l o u v u   o   p o s k y t n u t í</w:t>
      </w:r>
    </w:p>
    <w:p w:rsidR="00073099" w:rsidRPr="00B44969" w:rsidRDefault="00A3215B">
      <w:pPr>
        <w:jc w:val="center"/>
        <w:rPr>
          <w:rFonts w:ascii="Arial" w:hAnsi="Arial" w:cs="Arial"/>
          <w:b/>
        </w:rPr>
      </w:pPr>
      <w:r w:rsidRPr="00B44969">
        <w:rPr>
          <w:rFonts w:ascii="Arial" w:hAnsi="Arial" w:cs="Arial"/>
          <w:b/>
        </w:rPr>
        <w:t>účelového finančního příspěvku</w:t>
      </w:r>
    </w:p>
    <w:p w:rsidR="00073099" w:rsidRPr="00B44969" w:rsidRDefault="00A3215B">
      <w:pPr>
        <w:jc w:val="center"/>
        <w:rPr>
          <w:rFonts w:ascii="Arial" w:hAnsi="Arial" w:cs="Arial"/>
          <w:b/>
        </w:rPr>
      </w:pPr>
      <w:r w:rsidRPr="00B44969">
        <w:rPr>
          <w:rFonts w:ascii="Arial" w:hAnsi="Arial" w:cs="Arial"/>
          <w:b/>
        </w:rPr>
        <w:t xml:space="preserve">v rámci státní finanční podpory v Programu regenerace městských památkových rezervací </w:t>
      </w:r>
    </w:p>
    <w:p w:rsidR="00073099" w:rsidRPr="00B44969" w:rsidRDefault="00A3215B">
      <w:pPr>
        <w:jc w:val="center"/>
        <w:rPr>
          <w:rFonts w:ascii="Arial" w:hAnsi="Arial" w:cs="Arial"/>
          <w:b/>
        </w:rPr>
      </w:pPr>
      <w:r w:rsidRPr="00B44969">
        <w:rPr>
          <w:rFonts w:ascii="Arial" w:hAnsi="Arial" w:cs="Arial"/>
          <w:b/>
        </w:rPr>
        <w:t>a městských památkových zón na rok 201</w:t>
      </w:r>
      <w:r w:rsidR="00290612" w:rsidRPr="00B44969">
        <w:rPr>
          <w:rFonts w:ascii="Arial" w:hAnsi="Arial" w:cs="Arial"/>
          <w:b/>
        </w:rPr>
        <w:t>2</w:t>
      </w:r>
    </w:p>
    <w:p w:rsidR="00073099" w:rsidRPr="00B44969" w:rsidRDefault="00073099">
      <w:pPr>
        <w:rPr>
          <w:rFonts w:ascii="Arial" w:hAnsi="Arial" w:cs="Arial"/>
          <w:bCs/>
        </w:rPr>
      </w:pPr>
    </w:p>
    <w:p w:rsidR="00073099" w:rsidRPr="00B44969" w:rsidRDefault="00073099">
      <w:pPr>
        <w:rPr>
          <w:rFonts w:ascii="Arial" w:hAnsi="Arial" w:cs="Arial"/>
          <w:bCs/>
        </w:rPr>
      </w:pPr>
    </w:p>
    <w:p w:rsidR="00073099" w:rsidRPr="00B44969" w:rsidRDefault="00A3215B">
      <w:pPr>
        <w:pStyle w:val="Zkladntext31"/>
        <w:outlineLvl w:val="0"/>
        <w:rPr>
          <w:rFonts w:cs="Arial"/>
        </w:rPr>
      </w:pPr>
      <w:r w:rsidRPr="00B44969">
        <w:rPr>
          <w:rFonts w:cs="Arial"/>
        </w:rPr>
        <w:t>I.</w:t>
      </w:r>
    </w:p>
    <w:p w:rsidR="00073099" w:rsidRPr="00B44969" w:rsidRDefault="00A3215B">
      <w:pPr>
        <w:pStyle w:val="Zkladntext31"/>
        <w:rPr>
          <w:rFonts w:cs="Arial"/>
        </w:rPr>
      </w:pPr>
      <w:r w:rsidRPr="00B44969">
        <w:rPr>
          <w:rFonts w:cs="Arial"/>
        </w:rPr>
        <w:t>Význam a účel smlouvy</w:t>
      </w:r>
    </w:p>
    <w:p w:rsidR="00073099" w:rsidRPr="00B44969" w:rsidRDefault="00073099">
      <w:pPr>
        <w:pStyle w:val="Zkladntext31"/>
        <w:jc w:val="left"/>
        <w:rPr>
          <w:rFonts w:cs="Arial"/>
        </w:rPr>
      </w:pPr>
    </w:p>
    <w:p w:rsidR="00073099" w:rsidRPr="00B44969" w:rsidRDefault="00A3215B">
      <w:pPr>
        <w:numPr>
          <w:ilvl w:val="0"/>
          <w:numId w:val="2"/>
        </w:numPr>
        <w:ind w:left="357" w:hanging="357"/>
        <w:jc w:val="both"/>
        <w:rPr>
          <w:rFonts w:ascii="Arial" w:hAnsi="Arial" w:cs="Arial"/>
        </w:rPr>
      </w:pPr>
      <w:r w:rsidRPr="00B44969">
        <w:rPr>
          <w:rFonts w:ascii="Arial" w:hAnsi="Arial" w:cs="Arial"/>
        </w:rPr>
        <w:t>Tato smlouva stanoví práva a povinnosti smluvních stran při poskytnutí a čerpání finanční podpory z rozpočtu poskytovatele.</w:t>
      </w:r>
    </w:p>
    <w:p w:rsidR="00073099" w:rsidRPr="00B44969" w:rsidRDefault="00073099">
      <w:pPr>
        <w:jc w:val="both"/>
        <w:rPr>
          <w:rFonts w:ascii="Arial" w:hAnsi="Arial" w:cs="Arial"/>
        </w:rPr>
      </w:pPr>
    </w:p>
    <w:p w:rsidR="00073099" w:rsidRPr="00B44969" w:rsidRDefault="00A3215B">
      <w:pPr>
        <w:numPr>
          <w:ilvl w:val="0"/>
          <w:numId w:val="2"/>
        </w:numPr>
        <w:ind w:left="357" w:hanging="357"/>
        <w:jc w:val="both"/>
        <w:rPr>
          <w:rFonts w:ascii="Arial" w:hAnsi="Arial" w:cs="Arial"/>
        </w:rPr>
      </w:pPr>
      <w:r w:rsidRPr="00B44969">
        <w:rPr>
          <w:rFonts w:ascii="Arial" w:hAnsi="Arial" w:cs="Arial"/>
        </w:rPr>
        <w:t>Finanční podpora z rozpočtu města Prostějova v rámci státní finanční podpory v Programu regenerace městských památkových rezervací a městských památkových zón v roce 201</w:t>
      </w:r>
      <w:r w:rsidR="00290612" w:rsidRPr="00B44969">
        <w:rPr>
          <w:rFonts w:ascii="Arial" w:hAnsi="Arial" w:cs="Arial"/>
        </w:rPr>
        <w:t>2</w:t>
      </w:r>
      <w:r w:rsidRPr="00B44969">
        <w:rPr>
          <w:rFonts w:ascii="Arial" w:hAnsi="Arial" w:cs="Arial"/>
        </w:rPr>
        <w:t xml:space="preserve"> je účelově určena na úhradu nákladů spojených s obnovou kulturní památky dle čl. III odst. 1 této smlouvy.</w:t>
      </w:r>
    </w:p>
    <w:p w:rsidR="00073099" w:rsidRPr="00B44969" w:rsidRDefault="00073099">
      <w:pPr>
        <w:jc w:val="both"/>
        <w:rPr>
          <w:rFonts w:ascii="Arial" w:hAnsi="Arial" w:cs="Arial"/>
        </w:rPr>
      </w:pPr>
    </w:p>
    <w:p w:rsidR="00073099" w:rsidRPr="00B44969" w:rsidRDefault="00073099">
      <w:pPr>
        <w:jc w:val="both"/>
        <w:rPr>
          <w:rFonts w:ascii="Arial" w:hAnsi="Arial" w:cs="Arial"/>
        </w:rPr>
      </w:pPr>
    </w:p>
    <w:p w:rsidR="00073099" w:rsidRPr="00B44969" w:rsidRDefault="00A3215B">
      <w:pPr>
        <w:pStyle w:val="Zkladntext31"/>
        <w:outlineLvl w:val="0"/>
        <w:rPr>
          <w:rFonts w:cs="Arial"/>
        </w:rPr>
      </w:pPr>
      <w:r w:rsidRPr="00B44969">
        <w:rPr>
          <w:rFonts w:cs="Arial"/>
        </w:rPr>
        <w:t>II.</w:t>
      </w:r>
    </w:p>
    <w:p w:rsidR="00073099" w:rsidRPr="00B44969" w:rsidRDefault="00A3215B">
      <w:pPr>
        <w:pStyle w:val="Zkladntext31"/>
        <w:rPr>
          <w:rFonts w:cs="Arial"/>
        </w:rPr>
      </w:pPr>
      <w:r w:rsidRPr="00B44969">
        <w:rPr>
          <w:rFonts w:cs="Arial"/>
        </w:rPr>
        <w:t>Předmět smlouvy</w:t>
      </w:r>
    </w:p>
    <w:p w:rsidR="00073099" w:rsidRPr="00B44969" w:rsidRDefault="00073099">
      <w:pPr>
        <w:jc w:val="both"/>
        <w:rPr>
          <w:rFonts w:ascii="Arial" w:hAnsi="Arial" w:cs="Arial"/>
        </w:rPr>
      </w:pPr>
    </w:p>
    <w:p w:rsidR="00073099" w:rsidRPr="00B44969" w:rsidRDefault="00A3215B">
      <w:pPr>
        <w:numPr>
          <w:ilvl w:val="0"/>
          <w:numId w:val="9"/>
        </w:numPr>
        <w:tabs>
          <w:tab w:val="clear" w:pos="720"/>
          <w:tab w:val="num" w:pos="360"/>
        </w:tabs>
        <w:ind w:left="360"/>
        <w:jc w:val="both"/>
        <w:rPr>
          <w:rFonts w:ascii="Arial" w:hAnsi="Arial" w:cs="Arial"/>
        </w:rPr>
      </w:pPr>
      <w:r w:rsidRPr="00B44969">
        <w:rPr>
          <w:rFonts w:ascii="Arial" w:hAnsi="Arial" w:cs="Arial"/>
        </w:rPr>
        <w:t xml:space="preserve">Poskytovatel se touto smlouvou zavazuje poskytnout příjemci z rozpočtu </w:t>
      </w:r>
      <w:r w:rsidR="00290612" w:rsidRPr="00B44969">
        <w:rPr>
          <w:rFonts w:ascii="Arial" w:hAnsi="Arial" w:cs="Arial"/>
        </w:rPr>
        <w:t xml:space="preserve">statutárního </w:t>
      </w:r>
      <w:r w:rsidRPr="00B44969">
        <w:rPr>
          <w:rFonts w:ascii="Arial" w:hAnsi="Arial" w:cs="Arial"/>
        </w:rPr>
        <w:t>města Prostějova na rok 201</w:t>
      </w:r>
      <w:r w:rsidR="00290612" w:rsidRPr="00B44969">
        <w:rPr>
          <w:rFonts w:ascii="Arial" w:hAnsi="Arial" w:cs="Arial"/>
        </w:rPr>
        <w:t>2</w:t>
      </w:r>
      <w:r w:rsidRPr="00B44969">
        <w:rPr>
          <w:rFonts w:ascii="Arial" w:hAnsi="Arial" w:cs="Arial"/>
        </w:rPr>
        <w:t xml:space="preserve"> účelový finanční příspěvek (účelovou dotaci ze státního rozpočtu) ve výši </w:t>
      </w:r>
      <w:r w:rsidR="00353A2F" w:rsidRPr="00B44969">
        <w:rPr>
          <w:rFonts w:ascii="Arial" w:hAnsi="Arial" w:cs="Arial"/>
        </w:rPr>
        <w:t>5</w:t>
      </w:r>
      <w:r w:rsidRPr="00B44969">
        <w:rPr>
          <w:rFonts w:ascii="Arial" w:hAnsi="Arial" w:cs="Arial"/>
        </w:rPr>
        <w:t>0</w:t>
      </w:r>
      <w:r w:rsidR="00353A2F" w:rsidRPr="00B44969">
        <w:rPr>
          <w:rFonts w:ascii="Arial" w:hAnsi="Arial" w:cs="Arial"/>
        </w:rPr>
        <w:t>.</w:t>
      </w:r>
      <w:r w:rsidRPr="00B44969">
        <w:rPr>
          <w:rFonts w:ascii="Arial" w:hAnsi="Arial" w:cs="Arial"/>
        </w:rPr>
        <w:t xml:space="preserve">000,- Kč, slovy: </w:t>
      </w:r>
      <w:proofErr w:type="spellStart"/>
      <w:r w:rsidR="00353A2F" w:rsidRPr="00B44969">
        <w:rPr>
          <w:rFonts w:ascii="Arial" w:hAnsi="Arial" w:cs="Arial"/>
        </w:rPr>
        <w:t>padesát</w:t>
      </w:r>
      <w:r w:rsidRPr="00B44969">
        <w:rPr>
          <w:rFonts w:ascii="Arial" w:hAnsi="Arial" w:cs="Arial"/>
        </w:rPr>
        <w:t>tisíc</w:t>
      </w:r>
      <w:proofErr w:type="spellEnd"/>
      <w:r w:rsidRPr="00B44969">
        <w:rPr>
          <w:rFonts w:ascii="Arial" w:hAnsi="Arial" w:cs="Arial"/>
        </w:rPr>
        <w:t xml:space="preserve"> korun českých (dále jen ”příspěvek”) za níže uvedených podmínek. </w:t>
      </w:r>
    </w:p>
    <w:p w:rsidR="00073099" w:rsidRPr="00B44969" w:rsidRDefault="00073099">
      <w:pPr>
        <w:jc w:val="both"/>
        <w:rPr>
          <w:rFonts w:ascii="Arial" w:hAnsi="Arial" w:cs="Arial"/>
        </w:rPr>
      </w:pPr>
    </w:p>
    <w:p w:rsidR="00073099" w:rsidRPr="00B44969" w:rsidRDefault="00A3215B">
      <w:pPr>
        <w:numPr>
          <w:ilvl w:val="0"/>
          <w:numId w:val="9"/>
        </w:numPr>
        <w:tabs>
          <w:tab w:val="clear" w:pos="720"/>
          <w:tab w:val="num" w:pos="360"/>
        </w:tabs>
        <w:ind w:left="360"/>
        <w:jc w:val="both"/>
        <w:rPr>
          <w:rFonts w:ascii="Arial" w:hAnsi="Arial" w:cs="Arial"/>
        </w:rPr>
      </w:pPr>
      <w:r w:rsidRPr="00B44969">
        <w:rPr>
          <w:rFonts w:ascii="Arial" w:hAnsi="Arial" w:cs="Arial"/>
        </w:rPr>
        <w:lastRenderedPageBreak/>
        <w:t xml:space="preserve">Příspěvek je příjemci poskytován zálohově a podléhá zúčtování s rozpočtem </w:t>
      </w:r>
      <w:r w:rsidR="00290612" w:rsidRPr="00B44969">
        <w:rPr>
          <w:rFonts w:ascii="Arial" w:hAnsi="Arial" w:cs="Arial"/>
        </w:rPr>
        <w:t xml:space="preserve">statutárního </w:t>
      </w:r>
      <w:r w:rsidRPr="00B44969">
        <w:rPr>
          <w:rFonts w:ascii="Arial" w:hAnsi="Arial" w:cs="Arial"/>
        </w:rPr>
        <w:t>města. Příjemci vzniká nárok na konečné přiznání příspěvku až na základě vyúčtování a kontroly splnění podmínek užití příspěvku, pokud závěr kontroly osvědčí, že příspěvek byl použit v souladu s podmínkami sjednanými touto smlouvou.</w:t>
      </w:r>
    </w:p>
    <w:p w:rsidR="00073099" w:rsidRPr="00B44969" w:rsidRDefault="00073099">
      <w:pPr>
        <w:jc w:val="both"/>
        <w:rPr>
          <w:rFonts w:ascii="Arial" w:hAnsi="Arial" w:cs="Arial"/>
        </w:rPr>
      </w:pPr>
    </w:p>
    <w:p w:rsidR="00073099" w:rsidRPr="00B44969" w:rsidRDefault="00A3215B">
      <w:pPr>
        <w:numPr>
          <w:ilvl w:val="0"/>
          <w:numId w:val="9"/>
        </w:numPr>
        <w:tabs>
          <w:tab w:val="clear" w:pos="720"/>
          <w:tab w:val="num" w:pos="360"/>
        </w:tabs>
        <w:ind w:left="360"/>
        <w:jc w:val="both"/>
        <w:rPr>
          <w:rFonts w:ascii="Arial" w:hAnsi="Arial" w:cs="Arial"/>
        </w:rPr>
      </w:pPr>
      <w:r w:rsidRPr="00B44969">
        <w:rPr>
          <w:rFonts w:ascii="Arial" w:hAnsi="Arial" w:cs="Arial"/>
        </w:rPr>
        <w:t>Příjemce tento příspěvek za níže uvedených podmínek bez výhrad přijímá. Příjemce současně uděluje poskytovateli výslovný souhlas se zveřejněním svého názvu, dále adresy, místa sídla, účelu a výše poskytnutého příspěvku.</w:t>
      </w:r>
    </w:p>
    <w:p w:rsidR="00073099" w:rsidRPr="00B44969" w:rsidRDefault="00073099">
      <w:pPr>
        <w:jc w:val="both"/>
        <w:rPr>
          <w:rFonts w:ascii="Arial" w:hAnsi="Arial" w:cs="Arial"/>
        </w:rPr>
      </w:pPr>
    </w:p>
    <w:p w:rsidR="00073099" w:rsidRPr="00B44969" w:rsidRDefault="00073099">
      <w:pPr>
        <w:jc w:val="both"/>
        <w:rPr>
          <w:rFonts w:ascii="Arial" w:hAnsi="Arial" w:cs="Arial"/>
        </w:rPr>
      </w:pPr>
    </w:p>
    <w:p w:rsidR="00073099" w:rsidRPr="00B44969" w:rsidRDefault="00A3215B">
      <w:pPr>
        <w:pStyle w:val="Zkladntext31"/>
        <w:outlineLvl w:val="0"/>
        <w:rPr>
          <w:rFonts w:cs="Arial"/>
        </w:rPr>
      </w:pPr>
      <w:r w:rsidRPr="00B44969">
        <w:rPr>
          <w:rFonts w:cs="Arial"/>
        </w:rPr>
        <w:t>III.</w:t>
      </w:r>
    </w:p>
    <w:p w:rsidR="00073099" w:rsidRPr="00B44969" w:rsidRDefault="00A3215B">
      <w:pPr>
        <w:pStyle w:val="Zkladntext31"/>
        <w:rPr>
          <w:rFonts w:cs="Arial"/>
        </w:rPr>
      </w:pPr>
      <w:r w:rsidRPr="00B44969">
        <w:rPr>
          <w:rFonts w:cs="Arial"/>
        </w:rPr>
        <w:t>Použití a účel příspěvku</w:t>
      </w:r>
    </w:p>
    <w:p w:rsidR="00073099" w:rsidRPr="00B44969" w:rsidRDefault="00073099">
      <w:pPr>
        <w:ind w:left="357" w:hanging="357"/>
        <w:jc w:val="both"/>
        <w:rPr>
          <w:rFonts w:ascii="Arial" w:hAnsi="Arial" w:cs="Arial"/>
        </w:rPr>
      </w:pPr>
    </w:p>
    <w:p w:rsidR="00073099" w:rsidRPr="00B44969" w:rsidRDefault="00A3215B">
      <w:pPr>
        <w:pStyle w:val="Zkladntext21"/>
        <w:numPr>
          <w:ilvl w:val="0"/>
          <w:numId w:val="19"/>
        </w:numPr>
        <w:jc w:val="both"/>
        <w:rPr>
          <w:rFonts w:cs="Arial"/>
          <w:sz w:val="20"/>
        </w:rPr>
      </w:pPr>
      <w:r w:rsidRPr="00B44969">
        <w:rPr>
          <w:rFonts w:cs="Arial"/>
          <w:sz w:val="20"/>
        </w:rPr>
        <w:t xml:space="preserve">Příspěvek je účelově vázán na </w:t>
      </w:r>
      <w:r w:rsidRPr="00B44969">
        <w:rPr>
          <w:rFonts w:cs="Arial"/>
          <w:bCs/>
          <w:sz w:val="20"/>
        </w:rPr>
        <w:t xml:space="preserve">obnovu kulturní památky – </w:t>
      </w:r>
      <w:r w:rsidR="00353A2F" w:rsidRPr="00B44969">
        <w:rPr>
          <w:rFonts w:cs="Arial"/>
          <w:bCs/>
          <w:sz w:val="20"/>
        </w:rPr>
        <w:t xml:space="preserve">sokolovny v Prostějově, Skálovo nám. 4, číslo popisné 173, parcela číslo 235/1, k. </w:t>
      </w:r>
      <w:proofErr w:type="spellStart"/>
      <w:r w:rsidR="00353A2F" w:rsidRPr="00B44969">
        <w:rPr>
          <w:rFonts w:cs="Arial"/>
          <w:bCs/>
          <w:sz w:val="20"/>
        </w:rPr>
        <w:t>ú</w:t>
      </w:r>
      <w:proofErr w:type="spellEnd"/>
      <w:r w:rsidR="00353A2F" w:rsidRPr="00B44969">
        <w:rPr>
          <w:rFonts w:cs="Arial"/>
          <w:bCs/>
          <w:sz w:val="20"/>
        </w:rPr>
        <w:t xml:space="preserve">. Prostějov, rejstříkové číslo ÚSKP ČR 100948, a to konkrétně na obnovu - repasování oken v sokolovně dle doložené smlouvy o dílo ze dne 12.09.2011, dle závazného stanoviska č. 29/2011 ze dne 22.03.2011, vydaného </w:t>
      </w:r>
      <w:r w:rsidR="00353A2F" w:rsidRPr="00B44969">
        <w:rPr>
          <w:rFonts w:cs="Arial"/>
          <w:sz w:val="20"/>
        </w:rPr>
        <w:t>oddělením památkové péče odboru správy majetku města</w:t>
      </w:r>
      <w:r w:rsidR="00353A2F" w:rsidRPr="00B44969">
        <w:rPr>
          <w:rFonts w:cs="Arial"/>
          <w:bCs/>
          <w:sz w:val="20"/>
        </w:rPr>
        <w:t xml:space="preserve"> Městského úřadu Prostějov a sdělení k ohlášení udržovacích prací </w:t>
      </w:r>
      <w:proofErr w:type="spellStart"/>
      <w:r w:rsidR="00353A2F" w:rsidRPr="00B44969">
        <w:rPr>
          <w:rFonts w:cs="Arial"/>
          <w:bCs/>
          <w:sz w:val="20"/>
        </w:rPr>
        <w:t>č.j</w:t>
      </w:r>
      <w:proofErr w:type="spellEnd"/>
      <w:r w:rsidR="00353A2F" w:rsidRPr="00B44969">
        <w:rPr>
          <w:rFonts w:cs="Arial"/>
          <w:bCs/>
          <w:sz w:val="20"/>
        </w:rPr>
        <w:t xml:space="preserve">. SÚ/2547/04-Hol ze dne 08.06.2004, vydaného stavebním úřadem Městského úřadu Prostějov </w:t>
      </w:r>
      <w:r w:rsidRPr="00B44969">
        <w:rPr>
          <w:rFonts w:cs="Arial"/>
          <w:bCs/>
          <w:sz w:val="20"/>
        </w:rPr>
        <w:t xml:space="preserve">(dále uváděno též jako „Projekt“). </w:t>
      </w:r>
      <w:r w:rsidRPr="00B44969">
        <w:rPr>
          <w:rFonts w:cs="Arial"/>
          <w:sz w:val="20"/>
        </w:rPr>
        <w:t>Příjemce se zavazuje a je oprávněn příspěvek použít výhradně k uvedenému účelu.</w:t>
      </w:r>
    </w:p>
    <w:p w:rsidR="00073099" w:rsidRPr="00B44969" w:rsidRDefault="00073099">
      <w:pPr>
        <w:pStyle w:val="Zkladntext21"/>
        <w:ind w:left="0" w:firstLine="0"/>
        <w:jc w:val="both"/>
        <w:rPr>
          <w:rFonts w:cs="Arial"/>
          <w:sz w:val="20"/>
        </w:rPr>
      </w:pPr>
    </w:p>
    <w:p w:rsidR="00073099" w:rsidRPr="00B44969" w:rsidRDefault="00A3215B">
      <w:pPr>
        <w:pStyle w:val="Zkladntext21"/>
        <w:numPr>
          <w:ilvl w:val="0"/>
          <w:numId w:val="19"/>
        </w:numPr>
        <w:jc w:val="both"/>
        <w:rPr>
          <w:rFonts w:cs="Arial"/>
          <w:sz w:val="20"/>
        </w:rPr>
      </w:pPr>
      <w:r w:rsidRPr="00B44969">
        <w:rPr>
          <w:rFonts w:cs="Arial"/>
          <w:sz w:val="20"/>
        </w:rPr>
        <w:t>Výše příspěvku a popis prací je dán rozpisem účelové dotace poskytnuté v Programu regenerace MPR a MPZ na rok 201</w:t>
      </w:r>
      <w:r w:rsidR="00290612" w:rsidRPr="00B44969">
        <w:rPr>
          <w:rFonts w:cs="Arial"/>
          <w:sz w:val="20"/>
        </w:rPr>
        <w:t>2</w:t>
      </w:r>
      <w:r w:rsidRPr="00B44969">
        <w:rPr>
          <w:rFonts w:cs="Arial"/>
          <w:sz w:val="20"/>
        </w:rPr>
        <w:t xml:space="preserve"> pro městskou památkovou zónu Prostějov. Rozpis je součástí rozhodnutí Ministerstva kultury </w:t>
      </w:r>
      <w:proofErr w:type="spellStart"/>
      <w:r w:rsidRPr="00B44969">
        <w:rPr>
          <w:rFonts w:cs="Arial"/>
          <w:sz w:val="20"/>
        </w:rPr>
        <w:t>č.j</w:t>
      </w:r>
      <w:proofErr w:type="spellEnd"/>
      <w:r w:rsidRPr="00B44969">
        <w:rPr>
          <w:rFonts w:cs="Arial"/>
          <w:sz w:val="20"/>
        </w:rPr>
        <w:t xml:space="preserve">. MK </w:t>
      </w:r>
      <w:r w:rsidR="00353A2F" w:rsidRPr="00B44969">
        <w:rPr>
          <w:rFonts w:cs="Arial"/>
          <w:sz w:val="20"/>
        </w:rPr>
        <w:t>26082</w:t>
      </w:r>
      <w:r w:rsidRPr="00B44969">
        <w:rPr>
          <w:rFonts w:cs="Arial"/>
          <w:sz w:val="20"/>
        </w:rPr>
        <w:t>/201</w:t>
      </w:r>
      <w:r w:rsidR="00353A2F" w:rsidRPr="00B44969">
        <w:rPr>
          <w:rFonts w:cs="Arial"/>
          <w:sz w:val="20"/>
        </w:rPr>
        <w:t>2</w:t>
      </w:r>
      <w:r w:rsidRPr="00B44969">
        <w:rPr>
          <w:rFonts w:cs="Arial"/>
          <w:sz w:val="20"/>
        </w:rPr>
        <w:t xml:space="preserve"> OPP ze dne 0</w:t>
      </w:r>
      <w:r w:rsidR="00353A2F" w:rsidRPr="00B44969">
        <w:rPr>
          <w:rFonts w:cs="Arial"/>
          <w:sz w:val="20"/>
        </w:rPr>
        <w:t>2</w:t>
      </w:r>
      <w:r w:rsidRPr="00B44969">
        <w:rPr>
          <w:rFonts w:cs="Arial"/>
          <w:sz w:val="20"/>
        </w:rPr>
        <w:t>.0</w:t>
      </w:r>
      <w:r w:rsidR="00353A2F" w:rsidRPr="00B44969">
        <w:rPr>
          <w:rFonts w:cs="Arial"/>
          <w:sz w:val="20"/>
        </w:rPr>
        <w:t>5</w:t>
      </w:r>
      <w:r w:rsidRPr="00B44969">
        <w:rPr>
          <w:rFonts w:cs="Arial"/>
          <w:sz w:val="20"/>
        </w:rPr>
        <w:t>.201</w:t>
      </w:r>
      <w:r w:rsidR="00290612" w:rsidRPr="00B44969">
        <w:rPr>
          <w:rFonts w:cs="Arial"/>
          <w:sz w:val="20"/>
        </w:rPr>
        <w:t>2</w:t>
      </w:r>
      <w:r w:rsidRPr="00B44969">
        <w:rPr>
          <w:rFonts w:cs="Arial"/>
          <w:sz w:val="20"/>
        </w:rPr>
        <w:t xml:space="preserve"> o poskytnutí účelové dotace ze státního rozpočtu v roce 201</w:t>
      </w:r>
      <w:r w:rsidR="00290612" w:rsidRPr="00B44969">
        <w:rPr>
          <w:rFonts w:cs="Arial"/>
          <w:sz w:val="20"/>
        </w:rPr>
        <w:t>2</w:t>
      </w:r>
      <w:r w:rsidRPr="00B44969">
        <w:rPr>
          <w:rFonts w:cs="Arial"/>
          <w:sz w:val="20"/>
        </w:rPr>
        <w:t xml:space="preserve"> </w:t>
      </w:r>
      <w:r w:rsidR="00290612" w:rsidRPr="00B44969">
        <w:rPr>
          <w:rFonts w:cs="Arial"/>
          <w:sz w:val="20"/>
        </w:rPr>
        <w:t xml:space="preserve">statutárnímu </w:t>
      </w:r>
      <w:r w:rsidRPr="00B44969">
        <w:rPr>
          <w:rFonts w:cs="Arial"/>
          <w:sz w:val="20"/>
        </w:rPr>
        <w:t>městu Prostějovu.</w:t>
      </w:r>
    </w:p>
    <w:p w:rsidR="00073099" w:rsidRPr="00B44969" w:rsidRDefault="00073099">
      <w:pPr>
        <w:pStyle w:val="Zkladntext21"/>
        <w:ind w:left="0" w:firstLine="0"/>
        <w:jc w:val="both"/>
        <w:rPr>
          <w:rFonts w:cs="Arial"/>
          <w:sz w:val="20"/>
        </w:rPr>
      </w:pPr>
    </w:p>
    <w:p w:rsidR="00073099" w:rsidRPr="00B44969" w:rsidRDefault="00A3215B">
      <w:pPr>
        <w:numPr>
          <w:ilvl w:val="0"/>
          <w:numId w:val="19"/>
        </w:numPr>
        <w:jc w:val="both"/>
        <w:rPr>
          <w:rFonts w:ascii="Arial" w:hAnsi="Arial" w:cs="Arial"/>
        </w:rPr>
      </w:pPr>
      <w:r w:rsidRPr="00B44969">
        <w:rPr>
          <w:rFonts w:ascii="Arial" w:hAnsi="Arial" w:cs="Arial"/>
        </w:rPr>
        <w:t>Příspěvek je neinvestiční a nesmí být použit v příslušném kalendářním roce na tentýž účel současně s jinými prostředky účelově poskytnutými ze státního rozpočtu na úseku památkové péče v rámci ostatních programů Ministerstva kultury.</w:t>
      </w:r>
    </w:p>
    <w:p w:rsidR="00073099" w:rsidRPr="00B44969" w:rsidRDefault="00073099">
      <w:pPr>
        <w:pStyle w:val="Zkladntext21"/>
        <w:ind w:left="0" w:firstLine="0"/>
        <w:jc w:val="both"/>
        <w:rPr>
          <w:rFonts w:cs="Arial"/>
          <w:sz w:val="20"/>
        </w:rPr>
      </w:pPr>
    </w:p>
    <w:p w:rsidR="00073099" w:rsidRPr="00B44969" w:rsidRDefault="00A3215B">
      <w:pPr>
        <w:numPr>
          <w:ilvl w:val="0"/>
          <w:numId w:val="19"/>
        </w:numPr>
        <w:jc w:val="both"/>
        <w:rPr>
          <w:rFonts w:ascii="Arial" w:hAnsi="Arial" w:cs="Arial"/>
        </w:rPr>
      </w:pPr>
      <w:r w:rsidRPr="00B44969">
        <w:rPr>
          <w:rFonts w:ascii="Arial" w:hAnsi="Arial" w:cs="Arial"/>
        </w:rPr>
        <w:t xml:space="preserve">Příspěvek se poskytuje účelově na úhradu prací zabezpečujících uchování souhrnné památkové hodnoty výše uvedené nemovité kulturní památky, nikoliv na modernizace a práce investiční povahy. </w:t>
      </w:r>
    </w:p>
    <w:p w:rsidR="00073099" w:rsidRPr="00B44969" w:rsidRDefault="00073099">
      <w:pPr>
        <w:jc w:val="both"/>
        <w:rPr>
          <w:rFonts w:ascii="Arial" w:hAnsi="Arial" w:cs="Arial"/>
        </w:rPr>
      </w:pPr>
    </w:p>
    <w:p w:rsidR="00073099" w:rsidRPr="00B44969" w:rsidRDefault="00A3215B">
      <w:pPr>
        <w:numPr>
          <w:ilvl w:val="0"/>
          <w:numId w:val="19"/>
        </w:numPr>
        <w:jc w:val="both"/>
        <w:rPr>
          <w:rFonts w:ascii="Arial" w:hAnsi="Arial" w:cs="Arial"/>
        </w:rPr>
      </w:pPr>
      <w:r w:rsidRPr="00B44969">
        <w:rPr>
          <w:rFonts w:ascii="Arial" w:hAnsi="Arial" w:cs="Arial"/>
        </w:rPr>
        <w:t>Pokud se práce na obnově kulturní památky podporované z více finančních zdrojů, z nichž jedním je tento účelový příspěvek, neprovedou ve výši předpokládaných nákladů pro rok 201</w:t>
      </w:r>
      <w:r w:rsidR="00290612" w:rsidRPr="00B44969">
        <w:rPr>
          <w:rFonts w:ascii="Arial" w:hAnsi="Arial" w:cs="Arial"/>
        </w:rPr>
        <w:t>2</w:t>
      </w:r>
      <w:r w:rsidRPr="00B44969">
        <w:rPr>
          <w:rFonts w:ascii="Arial" w:hAnsi="Arial" w:cs="Arial"/>
        </w:rPr>
        <w:t xml:space="preserve"> sjednaných v předložené smlouvě, má se za to, že úspora vznikla z příspěvku (</w:t>
      </w:r>
      <w:proofErr w:type="spellStart"/>
      <w:r w:rsidRPr="00B44969">
        <w:rPr>
          <w:rFonts w:ascii="Arial" w:hAnsi="Arial" w:cs="Arial"/>
        </w:rPr>
        <w:t>ust</w:t>
      </w:r>
      <w:proofErr w:type="spellEnd"/>
      <w:r w:rsidRPr="00B44969">
        <w:rPr>
          <w:rFonts w:ascii="Arial" w:hAnsi="Arial" w:cs="Arial"/>
        </w:rPr>
        <w:t>. § 15 vyhlášky č. 66/1988 Sb., kterou se provádí zákon č. 20/1987 Sb., o státní památkové péči, ve znění pozdějších předpisů).</w:t>
      </w:r>
    </w:p>
    <w:p w:rsidR="00073099" w:rsidRPr="00B44969" w:rsidRDefault="00073099">
      <w:pPr>
        <w:jc w:val="both"/>
        <w:rPr>
          <w:rFonts w:ascii="Arial" w:hAnsi="Arial" w:cs="Arial"/>
        </w:rPr>
      </w:pPr>
    </w:p>
    <w:p w:rsidR="00073099" w:rsidRPr="00B44969" w:rsidRDefault="00A3215B">
      <w:pPr>
        <w:pStyle w:val="Zkladntext"/>
        <w:numPr>
          <w:ilvl w:val="0"/>
          <w:numId w:val="19"/>
        </w:numPr>
        <w:jc w:val="both"/>
        <w:rPr>
          <w:rFonts w:cs="Arial"/>
          <w:b w:val="0"/>
          <w:bCs/>
        </w:rPr>
      </w:pPr>
      <w:r w:rsidRPr="00B44969">
        <w:rPr>
          <w:rFonts w:cs="Arial"/>
          <w:b w:val="0"/>
          <w:bCs/>
        </w:rPr>
        <w:t>Schválené závazné ukazatele, dle rozpisu účelové dotace poskytnuté ze státního rozpočtu v Programu regenerace MPR a MPZ na rok 201</w:t>
      </w:r>
      <w:r w:rsidR="00FC04B9" w:rsidRPr="00B44969">
        <w:rPr>
          <w:rFonts w:cs="Arial"/>
          <w:b w:val="0"/>
          <w:bCs/>
        </w:rPr>
        <w:t>2</w:t>
      </w:r>
      <w:r w:rsidRPr="00B44969">
        <w:rPr>
          <w:rFonts w:cs="Arial"/>
          <w:b w:val="0"/>
          <w:bCs/>
        </w:rPr>
        <w:t xml:space="preserve"> pro městskou památkovou zónu Prostějov, pro obnovu kulturní památky – </w:t>
      </w:r>
      <w:r w:rsidR="00D85A7D" w:rsidRPr="00B44969">
        <w:rPr>
          <w:rFonts w:cs="Arial"/>
          <w:b w:val="0"/>
          <w:bCs/>
        </w:rPr>
        <w:t>sokolovny</w:t>
      </w:r>
      <w:r w:rsidR="00BF2913" w:rsidRPr="00B44969">
        <w:rPr>
          <w:rFonts w:cs="Arial"/>
          <w:bCs/>
        </w:rPr>
        <w:t xml:space="preserve"> </w:t>
      </w:r>
      <w:r w:rsidRPr="00B44969">
        <w:rPr>
          <w:rFonts w:cs="Arial"/>
          <w:b w:val="0"/>
          <w:bCs/>
        </w:rPr>
        <w:t>v Prostějově, jsou:</w:t>
      </w:r>
    </w:p>
    <w:p w:rsidR="00073099" w:rsidRPr="00B44969" w:rsidRDefault="00073099">
      <w:pPr>
        <w:pStyle w:val="Zkladntext"/>
        <w:jc w:val="both"/>
        <w:rPr>
          <w:rFonts w:cs="Arial"/>
          <w:b w:val="0"/>
          <w:bCs/>
        </w:rPr>
      </w:pPr>
    </w:p>
    <w:tbl>
      <w:tblPr>
        <w:tblW w:w="0" w:type="auto"/>
        <w:tblInd w:w="354" w:type="dxa"/>
        <w:tblCellMar>
          <w:left w:w="70" w:type="dxa"/>
          <w:right w:w="70" w:type="dxa"/>
        </w:tblCellMar>
        <w:tblLook w:val="0000"/>
      </w:tblPr>
      <w:tblGrid>
        <w:gridCol w:w="917"/>
        <w:gridCol w:w="3687"/>
        <w:gridCol w:w="1843"/>
      </w:tblGrid>
      <w:tr w:rsidR="00073099" w:rsidRPr="00B44969">
        <w:tc>
          <w:tcPr>
            <w:tcW w:w="917" w:type="dxa"/>
          </w:tcPr>
          <w:p w:rsidR="00073099" w:rsidRPr="00B44969" w:rsidRDefault="00A3215B">
            <w:pPr>
              <w:pStyle w:val="Zkladntext"/>
              <w:ind w:right="-74"/>
              <w:jc w:val="both"/>
              <w:rPr>
                <w:rFonts w:cs="Arial"/>
                <w:b w:val="0"/>
                <w:bCs/>
              </w:rPr>
            </w:pPr>
            <w:r w:rsidRPr="00B44969">
              <w:rPr>
                <w:rFonts w:cs="Arial"/>
                <w:b w:val="0"/>
                <w:bCs/>
              </w:rPr>
              <w:t>-</w:t>
            </w:r>
          </w:p>
        </w:tc>
        <w:tc>
          <w:tcPr>
            <w:tcW w:w="3687" w:type="dxa"/>
          </w:tcPr>
          <w:p w:rsidR="00073099" w:rsidRPr="00B44969" w:rsidRDefault="00A3215B" w:rsidP="00FC04B9">
            <w:pPr>
              <w:pStyle w:val="Zkladntext"/>
              <w:jc w:val="both"/>
              <w:rPr>
                <w:rFonts w:cs="Arial"/>
                <w:b w:val="0"/>
                <w:bCs/>
              </w:rPr>
            </w:pPr>
            <w:r w:rsidRPr="00B44969">
              <w:rPr>
                <w:rFonts w:cs="Arial"/>
                <w:b w:val="0"/>
                <w:bCs/>
              </w:rPr>
              <w:t>cena 201</w:t>
            </w:r>
            <w:r w:rsidR="00FC04B9" w:rsidRPr="00B44969">
              <w:rPr>
                <w:rFonts w:cs="Arial"/>
                <w:b w:val="0"/>
                <w:bCs/>
              </w:rPr>
              <w:t>2</w:t>
            </w:r>
            <w:r w:rsidRPr="00B44969">
              <w:rPr>
                <w:rFonts w:cs="Arial"/>
                <w:b w:val="0"/>
                <w:bCs/>
              </w:rPr>
              <w:t xml:space="preserve"> </w:t>
            </w:r>
          </w:p>
        </w:tc>
        <w:tc>
          <w:tcPr>
            <w:tcW w:w="1843" w:type="dxa"/>
          </w:tcPr>
          <w:p w:rsidR="00073099" w:rsidRPr="00B44969" w:rsidRDefault="00015B0C" w:rsidP="00015B0C">
            <w:pPr>
              <w:pStyle w:val="Zkladntext"/>
              <w:jc w:val="right"/>
              <w:rPr>
                <w:rFonts w:cs="Arial"/>
                <w:b w:val="0"/>
                <w:bCs/>
              </w:rPr>
            </w:pPr>
            <w:r w:rsidRPr="00B44969">
              <w:rPr>
                <w:rFonts w:cs="Arial"/>
                <w:b w:val="0"/>
                <w:bCs/>
              </w:rPr>
              <w:t>693.599</w:t>
            </w:r>
            <w:r w:rsidR="00A3215B" w:rsidRPr="00B44969">
              <w:rPr>
                <w:rFonts w:cs="Arial"/>
                <w:b w:val="0"/>
                <w:bCs/>
              </w:rPr>
              <w:t>,--Kč</w:t>
            </w:r>
          </w:p>
        </w:tc>
      </w:tr>
      <w:tr w:rsidR="00073099" w:rsidRPr="00B44969">
        <w:tc>
          <w:tcPr>
            <w:tcW w:w="917" w:type="dxa"/>
          </w:tcPr>
          <w:p w:rsidR="00073099" w:rsidRPr="00B44969" w:rsidRDefault="00A3215B">
            <w:pPr>
              <w:pStyle w:val="Zkladntext"/>
              <w:jc w:val="both"/>
              <w:rPr>
                <w:rFonts w:cs="Arial"/>
                <w:b w:val="0"/>
                <w:bCs/>
              </w:rPr>
            </w:pPr>
            <w:r w:rsidRPr="00B44969">
              <w:rPr>
                <w:rFonts w:cs="Arial"/>
                <w:b w:val="0"/>
                <w:bCs/>
              </w:rPr>
              <w:t>z toho:</w:t>
            </w:r>
          </w:p>
        </w:tc>
        <w:tc>
          <w:tcPr>
            <w:tcW w:w="3687" w:type="dxa"/>
          </w:tcPr>
          <w:p w:rsidR="00073099" w:rsidRPr="00B44969" w:rsidRDefault="00073099">
            <w:pPr>
              <w:pStyle w:val="Zkladntext"/>
              <w:jc w:val="both"/>
              <w:rPr>
                <w:rFonts w:cs="Arial"/>
                <w:b w:val="0"/>
                <w:bCs/>
              </w:rPr>
            </w:pPr>
          </w:p>
        </w:tc>
        <w:tc>
          <w:tcPr>
            <w:tcW w:w="1843" w:type="dxa"/>
          </w:tcPr>
          <w:p w:rsidR="00073099" w:rsidRPr="00B44969" w:rsidRDefault="00073099">
            <w:pPr>
              <w:pStyle w:val="Zkladntext"/>
              <w:jc w:val="right"/>
              <w:rPr>
                <w:rFonts w:cs="Arial"/>
                <w:b w:val="0"/>
                <w:bCs/>
              </w:rPr>
            </w:pPr>
          </w:p>
        </w:tc>
      </w:tr>
      <w:tr w:rsidR="00073099" w:rsidRPr="00B44969">
        <w:tc>
          <w:tcPr>
            <w:tcW w:w="917" w:type="dxa"/>
          </w:tcPr>
          <w:p w:rsidR="00073099" w:rsidRPr="00B44969" w:rsidRDefault="00A3215B">
            <w:pPr>
              <w:pStyle w:val="Zkladntext"/>
              <w:jc w:val="both"/>
              <w:rPr>
                <w:rFonts w:cs="Arial"/>
                <w:b w:val="0"/>
                <w:bCs/>
              </w:rPr>
            </w:pPr>
            <w:r w:rsidRPr="00B44969">
              <w:rPr>
                <w:rFonts w:cs="Arial"/>
                <w:b w:val="0"/>
                <w:bCs/>
              </w:rPr>
              <w:t>-</w:t>
            </w:r>
          </w:p>
        </w:tc>
        <w:tc>
          <w:tcPr>
            <w:tcW w:w="3687" w:type="dxa"/>
          </w:tcPr>
          <w:p w:rsidR="00073099" w:rsidRPr="00B44969" w:rsidRDefault="00A3215B">
            <w:pPr>
              <w:pStyle w:val="Zkladntext"/>
              <w:jc w:val="both"/>
              <w:rPr>
                <w:rFonts w:cs="Arial"/>
                <w:b w:val="0"/>
                <w:bCs/>
              </w:rPr>
            </w:pPr>
            <w:r w:rsidRPr="00B44969">
              <w:rPr>
                <w:rFonts w:cs="Arial"/>
                <w:b w:val="0"/>
                <w:bCs/>
              </w:rPr>
              <w:t xml:space="preserve">podíl vlastníka </w:t>
            </w:r>
          </w:p>
        </w:tc>
        <w:tc>
          <w:tcPr>
            <w:tcW w:w="1843" w:type="dxa"/>
          </w:tcPr>
          <w:p w:rsidR="00073099" w:rsidRPr="00B44969" w:rsidRDefault="00015B0C">
            <w:pPr>
              <w:pStyle w:val="Zkladntext"/>
              <w:jc w:val="right"/>
              <w:rPr>
                <w:rFonts w:cs="Arial"/>
                <w:b w:val="0"/>
                <w:bCs/>
              </w:rPr>
            </w:pPr>
            <w:r w:rsidRPr="00B44969">
              <w:rPr>
                <w:rFonts w:cs="Arial"/>
                <w:b w:val="0"/>
                <w:bCs/>
              </w:rPr>
              <w:t>343.599</w:t>
            </w:r>
            <w:r w:rsidR="00A3215B" w:rsidRPr="00B44969">
              <w:rPr>
                <w:rFonts w:cs="Arial"/>
                <w:b w:val="0"/>
                <w:bCs/>
              </w:rPr>
              <w:t>,--Kč</w:t>
            </w:r>
          </w:p>
        </w:tc>
      </w:tr>
      <w:tr w:rsidR="00073099" w:rsidRPr="00B44969">
        <w:tc>
          <w:tcPr>
            <w:tcW w:w="917" w:type="dxa"/>
          </w:tcPr>
          <w:p w:rsidR="00073099" w:rsidRPr="00B44969" w:rsidRDefault="00A3215B">
            <w:pPr>
              <w:pStyle w:val="Zkladntext"/>
              <w:jc w:val="both"/>
              <w:rPr>
                <w:rFonts w:cs="Arial"/>
                <w:b w:val="0"/>
                <w:bCs/>
              </w:rPr>
            </w:pPr>
            <w:r w:rsidRPr="00B44969">
              <w:rPr>
                <w:rFonts w:cs="Arial"/>
                <w:b w:val="0"/>
                <w:bCs/>
              </w:rPr>
              <w:t>-</w:t>
            </w:r>
          </w:p>
        </w:tc>
        <w:tc>
          <w:tcPr>
            <w:tcW w:w="3687" w:type="dxa"/>
          </w:tcPr>
          <w:p w:rsidR="00073099" w:rsidRPr="00B44969" w:rsidRDefault="00A3215B">
            <w:pPr>
              <w:pStyle w:val="Zkladntext"/>
              <w:jc w:val="both"/>
              <w:rPr>
                <w:rFonts w:cs="Arial"/>
                <w:b w:val="0"/>
                <w:bCs/>
              </w:rPr>
            </w:pPr>
            <w:r w:rsidRPr="00B44969">
              <w:rPr>
                <w:rFonts w:cs="Arial"/>
                <w:b w:val="0"/>
                <w:bCs/>
              </w:rPr>
              <w:t>podíl města</w:t>
            </w:r>
          </w:p>
        </w:tc>
        <w:tc>
          <w:tcPr>
            <w:tcW w:w="1843" w:type="dxa"/>
          </w:tcPr>
          <w:p w:rsidR="00073099" w:rsidRPr="00B44969" w:rsidRDefault="00015B0C">
            <w:pPr>
              <w:pStyle w:val="Zkladntext"/>
              <w:jc w:val="right"/>
              <w:rPr>
                <w:rFonts w:cs="Arial"/>
                <w:b w:val="0"/>
                <w:bCs/>
              </w:rPr>
            </w:pPr>
            <w:r w:rsidRPr="00B44969">
              <w:rPr>
                <w:rFonts w:cs="Arial"/>
                <w:b w:val="0"/>
                <w:bCs/>
              </w:rPr>
              <w:t>300.</w:t>
            </w:r>
            <w:r w:rsidR="00A3215B" w:rsidRPr="00B44969">
              <w:rPr>
                <w:rFonts w:cs="Arial"/>
                <w:b w:val="0"/>
                <w:bCs/>
              </w:rPr>
              <w:t>000,--Kč</w:t>
            </w:r>
          </w:p>
        </w:tc>
      </w:tr>
      <w:tr w:rsidR="00073099" w:rsidRPr="00B44969">
        <w:tc>
          <w:tcPr>
            <w:tcW w:w="917" w:type="dxa"/>
          </w:tcPr>
          <w:p w:rsidR="00073099" w:rsidRPr="00B44969" w:rsidRDefault="00A3215B">
            <w:pPr>
              <w:pStyle w:val="Zkladntext"/>
              <w:jc w:val="both"/>
              <w:rPr>
                <w:rFonts w:cs="Arial"/>
                <w:b w:val="0"/>
                <w:bCs/>
              </w:rPr>
            </w:pPr>
            <w:r w:rsidRPr="00B44969">
              <w:rPr>
                <w:rFonts w:cs="Arial"/>
                <w:b w:val="0"/>
                <w:bCs/>
              </w:rPr>
              <w:t>-</w:t>
            </w:r>
          </w:p>
        </w:tc>
        <w:tc>
          <w:tcPr>
            <w:tcW w:w="3687" w:type="dxa"/>
          </w:tcPr>
          <w:p w:rsidR="00073099" w:rsidRPr="00B44969" w:rsidRDefault="00A3215B">
            <w:pPr>
              <w:pStyle w:val="Zkladntext"/>
              <w:jc w:val="both"/>
              <w:rPr>
                <w:rFonts w:cs="Arial"/>
                <w:b w:val="0"/>
                <w:bCs/>
              </w:rPr>
            </w:pPr>
            <w:r w:rsidRPr="00B44969">
              <w:rPr>
                <w:rFonts w:cs="Arial"/>
                <w:b w:val="0"/>
                <w:bCs/>
              </w:rPr>
              <w:t>příspěvek (podíl státu)</w:t>
            </w:r>
          </w:p>
        </w:tc>
        <w:tc>
          <w:tcPr>
            <w:tcW w:w="1843" w:type="dxa"/>
          </w:tcPr>
          <w:p w:rsidR="00073099" w:rsidRPr="00B44969" w:rsidRDefault="00015B0C">
            <w:pPr>
              <w:pStyle w:val="Zkladntext"/>
              <w:jc w:val="right"/>
              <w:rPr>
                <w:rFonts w:cs="Arial"/>
                <w:b w:val="0"/>
                <w:bCs/>
              </w:rPr>
            </w:pPr>
            <w:r w:rsidRPr="00B44969">
              <w:rPr>
                <w:rFonts w:cs="Arial"/>
                <w:b w:val="0"/>
                <w:bCs/>
              </w:rPr>
              <w:t>50.</w:t>
            </w:r>
            <w:r w:rsidR="00A3215B" w:rsidRPr="00B44969">
              <w:rPr>
                <w:rFonts w:cs="Arial"/>
                <w:b w:val="0"/>
                <w:bCs/>
              </w:rPr>
              <w:t>000,--Kč</w:t>
            </w:r>
          </w:p>
        </w:tc>
      </w:tr>
    </w:tbl>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 xml:space="preserve">Příjemce je oprávněn a zavazuje se příspěvek v souladu se sjednaným účelem použít </w:t>
      </w:r>
      <w:r w:rsidRPr="00B44969">
        <w:rPr>
          <w:rFonts w:cs="Arial"/>
          <w:b w:val="0"/>
          <w:bCs/>
        </w:rPr>
        <w:br/>
        <w:t>do 1</w:t>
      </w:r>
      <w:r w:rsidR="00015B0C" w:rsidRPr="00B44969">
        <w:rPr>
          <w:rFonts w:cs="Arial"/>
          <w:b w:val="0"/>
          <w:bCs/>
        </w:rPr>
        <w:t>2</w:t>
      </w:r>
      <w:r w:rsidRPr="00B44969">
        <w:rPr>
          <w:rFonts w:cs="Arial"/>
          <w:b w:val="0"/>
          <w:bCs/>
        </w:rPr>
        <w:t>.11.201</w:t>
      </w:r>
      <w:r w:rsidR="00290612" w:rsidRPr="00B44969">
        <w:rPr>
          <w:rFonts w:cs="Arial"/>
          <w:b w:val="0"/>
          <w:bCs/>
        </w:rPr>
        <w:t>2</w:t>
      </w:r>
      <w:r w:rsidRPr="00B44969">
        <w:rPr>
          <w:rFonts w:cs="Arial"/>
          <w:b w:val="0"/>
          <w:bCs/>
        </w:rPr>
        <w:t>.</w:t>
      </w:r>
    </w:p>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 xml:space="preserve">Nepoužitý účelově a časově omezený příspěvek nebo jeho část je příjemce povinen a zavazuje se  vrátit do rozpočtu města Prostějova nejpozději do 30 dnů po uplynutí lhůty uvedené v odstavci </w:t>
      </w:r>
      <w:r w:rsidR="00015B0C" w:rsidRPr="00B44969">
        <w:rPr>
          <w:rFonts w:cs="Arial"/>
          <w:b w:val="0"/>
          <w:bCs/>
        </w:rPr>
        <w:t>7</w:t>
      </w:r>
      <w:r w:rsidRPr="00B44969">
        <w:rPr>
          <w:rFonts w:cs="Arial"/>
          <w:b w:val="0"/>
          <w:bCs/>
          <w:shd w:val="clear" w:color="auto" w:fill="99CC00"/>
        </w:rPr>
        <w:t xml:space="preserve"> </w:t>
      </w:r>
      <w:r w:rsidRPr="00B44969">
        <w:rPr>
          <w:rFonts w:cs="Arial"/>
          <w:b w:val="0"/>
          <w:bCs/>
        </w:rPr>
        <w:t>tohoto článku smlouvy.</w:t>
      </w:r>
    </w:p>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 xml:space="preserve">Je-li příjemce plátcem daně z přidané hodnoty (dále „DPH“) a může uplatnit odpočet DPH ve vazbě na ekonomickou činnost podléhající dani na výstupu podle § 72 zákona č. 235/2004 Sb., o </w:t>
      </w:r>
      <w:r w:rsidRPr="00B44969">
        <w:rPr>
          <w:rFonts w:cs="Arial"/>
          <w:b w:val="0"/>
          <w:bCs/>
        </w:rPr>
        <w:lastRenderedPageBreak/>
        <w:t>dani z přidané hodnoty, ve znění pozdějších předpisů (dále jen „ZDPH“), a to v plné nebo zkrácené výši, nelze z příspěvku uhradit DPH ve výši tohoto odpočtu DPH, na který příjemci vznikl nárok.</w:t>
      </w:r>
    </w:p>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V případě, že se příjemce stane plátcem DPH v průběhu čerpání příspěvku a že se jeho právo uplatnit odpočet DPH při změně režimu podle § 74 ZDPH vztahuje na zdanitelná plnění hrazená včetně příslušné DPH z příspěvku, je příjemce povinen snížit výši dosud čerpaného příspěvku o výši daně z přidané hodnoty, kterou je příjemce oprávněn v souladu s § 74 ZDPH uplatnit v prvním daňovém přiznání po registraci k DPH.</w:t>
      </w:r>
    </w:p>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V případě, že dojde k registraci příjemce k DPH a příjemce při změně režimu podle § 74 ZDPH je oprávněn až po vyúčtování příspěvku uplatnit nárok na odpočet DPH, jež byla uhrazena z příspěvku, je příjemce povinen vrátit poskytovateli částku ve výši uplatněného odpočtu DPH, který byl čerpán jako uznatelný výdaj. Tuto částku příjemce vrátí do 30 dnů ode dne, kdy příslušný státní orgán vrátil příjemci uhrazenou DPH.</w:t>
      </w:r>
    </w:p>
    <w:p w:rsidR="00073099" w:rsidRPr="00B44969" w:rsidRDefault="00073099">
      <w:pPr>
        <w:pStyle w:val="Zkladntext"/>
        <w:jc w:val="both"/>
        <w:rPr>
          <w:rFonts w:cs="Arial"/>
          <w:b w:val="0"/>
          <w:bCs/>
        </w:rPr>
      </w:pPr>
    </w:p>
    <w:p w:rsidR="00073099" w:rsidRPr="00B44969" w:rsidRDefault="00A3215B">
      <w:pPr>
        <w:pStyle w:val="Zkladntext"/>
        <w:numPr>
          <w:ilvl w:val="0"/>
          <w:numId w:val="19"/>
        </w:numPr>
        <w:jc w:val="both"/>
        <w:rPr>
          <w:rFonts w:cs="Arial"/>
          <w:b w:val="0"/>
          <w:bCs/>
        </w:rPr>
      </w:pPr>
      <w:r w:rsidRPr="00B44969">
        <w:rPr>
          <w:rFonts w:cs="Arial"/>
          <w:b w:val="0"/>
          <w:bCs/>
        </w:rPr>
        <w:t xml:space="preserve">Pokud má příjemce (plátce daně) ve shodě s  úpravou odpočtu podle § 78 ZDPH a vyrovnáním odpočtu podle § 79 ZDPH právo zvýšit ve lhůtě stanovené ZDPH svůj původně uplatněný nárok na odpočet DPH, který se vztahuje na zdanitelná plnění hrazená včetně příslušné DPH z příspěvku, je příjemce povinen upravit a vrátit poskytovateli část příspěvku ve výši uplatněného odpočtu DPH, a to do 30 dnů ode dne, kdy příslušný státní orgán vrátil příjemci uhrazenou DPH. Nevrátí-li příjemce takovou část příspěvku v této lhůtě, dopustí se porušení rozpočtové kázně ve smyslu </w:t>
      </w:r>
      <w:proofErr w:type="spellStart"/>
      <w:r w:rsidRPr="00B44969">
        <w:rPr>
          <w:rFonts w:cs="Arial"/>
          <w:b w:val="0"/>
          <w:bCs/>
        </w:rPr>
        <w:t>ust</w:t>
      </w:r>
      <w:proofErr w:type="spellEnd"/>
      <w:r w:rsidRPr="00B44969">
        <w:rPr>
          <w:rFonts w:cs="Arial"/>
          <w:b w:val="0"/>
          <w:bCs/>
        </w:rPr>
        <w:t>. § 22 zákona č. 250/2000 Sb., o rozpočtových pravidlech územních rozpočtů, ve znění pozdějších předpisů.</w:t>
      </w:r>
    </w:p>
    <w:p w:rsidR="00073099" w:rsidRPr="00B44969" w:rsidRDefault="00073099">
      <w:pPr>
        <w:ind w:left="357" w:hanging="357"/>
        <w:jc w:val="both"/>
        <w:rPr>
          <w:rFonts w:ascii="Arial" w:hAnsi="Arial" w:cs="Arial"/>
        </w:rPr>
      </w:pPr>
    </w:p>
    <w:p w:rsidR="00073099" w:rsidRPr="00B44969" w:rsidRDefault="00073099">
      <w:pPr>
        <w:ind w:left="357" w:hanging="357"/>
        <w:jc w:val="both"/>
        <w:rPr>
          <w:rFonts w:ascii="Arial" w:hAnsi="Arial" w:cs="Arial"/>
        </w:rPr>
      </w:pPr>
    </w:p>
    <w:p w:rsidR="00073099" w:rsidRPr="00B44969" w:rsidRDefault="00A3215B">
      <w:pPr>
        <w:pStyle w:val="Zkladntext31"/>
        <w:outlineLvl w:val="0"/>
        <w:rPr>
          <w:rFonts w:cs="Arial"/>
        </w:rPr>
      </w:pPr>
      <w:r w:rsidRPr="00B44969">
        <w:rPr>
          <w:rFonts w:cs="Arial"/>
        </w:rPr>
        <w:t>IV.</w:t>
      </w:r>
    </w:p>
    <w:p w:rsidR="00073099" w:rsidRPr="00B44969" w:rsidRDefault="00A3215B">
      <w:pPr>
        <w:pStyle w:val="Zkladntext31"/>
        <w:rPr>
          <w:rFonts w:cs="Arial"/>
        </w:rPr>
      </w:pPr>
      <w:r w:rsidRPr="00B44969">
        <w:rPr>
          <w:rFonts w:cs="Arial"/>
        </w:rPr>
        <w:t>Poskytnutí příspěvku</w:t>
      </w:r>
    </w:p>
    <w:p w:rsidR="00073099" w:rsidRPr="00B44969" w:rsidRDefault="00073099">
      <w:pPr>
        <w:jc w:val="both"/>
        <w:rPr>
          <w:rFonts w:ascii="Arial" w:hAnsi="Arial" w:cs="Arial"/>
        </w:rPr>
      </w:pPr>
    </w:p>
    <w:p w:rsidR="00073099" w:rsidRPr="00B44969" w:rsidRDefault="00A3215B">
      <w:pPr>
        <w:numPr>
          <w:ilvl w:val="0"/>
          <w:numId w:val="6"/>
        </w:numPr>
        <w:tabs>
          <w:tab w:val="clear" w:pos="720"/>
          <w:tab w:val="num" w:pos="360"/>
        </w:tabs>
        <w:ind w:left="360"/>
        <w:jc w:val="both"/>
        <w:rPr>
          <w:rFonts w:ascii="Arial" w:hAnsi="Arial" w:cs="Arial"/>
        </w:rPr>
      </w:pPr>
      <w:r w:rsidRPr="00B44969">
        <w:rPr>
          <w:rFonts w:ascii="Arial" w:hAnsi="Arial" w:cs="Arial"/>
        </w:rPr>
        <w:t xml:space="preserve">Příspěvek bude příjemci poskytnut formou bezhotovostního převodu z účtu </w:t>
      </w:r>
      <w:r w:rsidR="00290612" w:rsidRPr="00B44969">
        <w:rPr>
          <w:rFonts w:ascii="Arial" w:hAnsi="Arial" w:cs="Arial"/>
        </w:rPr>
        <w:t xml:space="preserve">statutárního </w:t>
      </w:r>
      <w:r w:rsidRPr="00B44969">
        <w:rPr>
          <w:rFonts w:ascii="Arial" w:hAnsi="Arial" w:cs="Arial"/>
        </w:rPr>
        <w:t xml:space="preserve">města Prostějova na bankovní účet příjemce uvedený ve smlouvě. Dnem poskytnutí příspěvku se rozumí den, kdy příspěvek bude poukázán z bankovního účtu </w:t>
      </w:r>
      <w:r w:rsidR="00290612" w:rsidRPr="00B44969">
        <w:rPr>
          <w:rFonts w:ascii="Arial" w:hAnsi="Arial" w:cs="Arial"/>
        </w:rPr>
        <w:t xml:space="preserve">statutárního </w:t>
      </w:r>
      <w:r w:rsidRPr="00B44969">
        <w:rPr>
          <w:rFonts w:ascii="Arial" w:hAnsi="Arial" w:cs="Arial"/>
        </w:rPr>
        <w:t>města Prostějova.</w:t>
      </w:r>
    </w:p>
    <w:p w:rsidR="00073099" w:rsidRPr="00B44969" w:rsidRDefault="00073099">
      <w:pPr>
        <w:jc w:val="both"/>
        <w:rPr>
          <w:rFonts w:ascii="Arial" w:hAnsi="Arial" w:cs="Arial"/>
        </w:rPr>
      </w:pPr>
    </w:p>
    <w:p w:rsidR="00073099" w:rsidRPr="00B44969" w:rsidRDefault="00A3215B">
      <w:pPr>
        <w:pStyle w:val="Zkladntext"/>
        <w:numPr>
          <w:ilvl w:val="0"/>
          <w:numId w:val="6"/>
        </w:numPr>
        <w:tabs>
          <w:tab w:val="clear" w:pos="720"/>
          <w:tab w:val="num" w:pos="360"/>
        </w:tabs>
        <w:ind w:left="360"/>
        <w:jc w:val="both"/>
        <w:rPr>
          <w:b w:val="0"/>
          <w:bCs/>
        </w:rPr>
      </w:pPr>
      <w:r w:rsidRPr="00B44969">
        <w:rPr>
          <w:rFonts w:cs="Arial"/>
          <w:b w:val="0"/>
          <w:bCs/>
        </w:rPr>
        <w:t>Příspěvek bude příjemci poskytnut na základě předložené faktury za provedené práce.</w:t>
      </w:r>
    </w:p>
    <w:p w:rsidR="00073099" w:rsidRPr="00B44969" w:rsidRDefault="00073099">
      <w:pPr>
        <w:pStyle w:val="Zkladntext"/>
        <w:jc w:val="both"/>
        <w:rPr>
          <w:rFonts w:cs="Arial"/>
          <w:b w:val="0"/>
          <w:bCs/>
        </w:rPr>
      </w:pPr>
    </w:p>
    <w:p w:rsidR="00073099" w:rsidRPr="00B44969" w:rsidRDefault="00073099">
      <w:pPr>
        <w:jc w:val="both"/>
        <w:rPr>
          <w:rFonts w:ascii="Arial" w:hAnsi="Arial" w:cs="Arial"/>
        </w:rPr>
      </w:pPr>
    </w:p>
    <w:p w:rsidR="00073099" w:rsidRPr="00B44969" w:rsidRDefault="00A3215B">
      <w:pPr>
        <w:pStyle w:val="Zkladntext31"/>
        <w:outlineLvl w:val="0"/>
        <w:rPr>
          <w:rFonts w:cs="Arial"/>
        </w:rPr>
      </w:pPr>
      <w:r w:rsidRPr="00B44969">
        <w:rPr>
          <w:rFonts w:cs="Arial"/>
        </w:rPr>
        <w:t>V.</w:t>
      </w:r>
    </w:p>
    <w:p w:rsidR="00073099" w:rsidRPr="00B44969" w:rsidRDefault="00A3215B">
      <w:pPr>
        <w:pStyle w:val="Zkladntext31"/>
        <w:rPr>
          <w:rFonts w:cs="Arial"/>
        </w:rPr>
      </w:pPr>
      <w:r w:rsidRPr="00B44969">
        <w:rPr>
          <w:rFonts w:cs="Arial"/>
        </w:rPr>
        <w:t>Práva a povinnosti poskytovatele</w:t>
      </w:r>
    </w:p>
    <w:p w:rsidR="00073099" w:rsidRPr="00B44969" w:rsidRDefault="00073099">
      <w:pPr>
        <w:rPr>
          <w:rFonts w:ascii="Arial" w:hAnsi="Arial" w:cs="Arial"/>
          <w:b/>
        </w:rPr>
      </w:pPr>
    </w:p>
    <w:p w:rsidR="00073099" w:rsidRPr="00B44969" w:rsidRDefault="00A3215B">
      <w:pPr>
        <w:numPr>
          <w:ilvl w:val="0"/>
          <w:numId w:val="10"/>
        </w:numPr>
        <w:jc w:val="both"/>
        <w:rPr>
          <w:rFonts w:ascii="Arial" w:hAnsi="Arial" w:cs="Arial"/>
        </w:rPr>
      </w:pPr>
      <w:r w:rsidRPr="00B44969">
        <w:rPr>
          <w:rFonts w:ascii="Arial" w:hAnsi="Arial" w:cs="Arial"/>
        </w:rPr>
        <w:t>Poskytovatel se zavazuje, při splnění povinností příjemce uvedených v této smlouvě, poskytnout příjemci příspěvek ve výši a způsobem sjednaným v této smlouvě.</w:t>
      </w:r>
    </w:p>
    <w:p w:rsidR="00073099" w:rsidRPr="00B44969" w:rsidRDefault="00073099">
      <w:pPr>
        <w:jc w:val="both"/>
        <w:rPr>
          <w:rFonts w:ascii="Arial" w:hAnsi="Arial" w:cs="Arial"/>
        </w:rPr>
      </w:pPr>
    </w:p>
    <w:p w:rsidR="00073099" w:rsidRPr="00B44969" w:rsidRDefault="00A3215B">
      <w:pPr>
        <w:numPr>
          <w:ilvl w:val="0"/>
          <w:numId w:val="10"/>
        </w:numPr>
        <w:jc w:val="both"/>
        <w:rPr>
          <w:rFonts w:ascii="Arial" w:hAnsi="Arial" w:cs="Arial"/>
          <w:i/>
        </w:rPr>
      </w:pPr>
      <w:r w:rsidRPr="00B44969">
        <w:rPr>
          <w:rFonts w:ascii="Arial" w:hAnsi="Arial" w:cs="Arial"/>
        </w:rPr>
        <w:t>Poskytovatel je oprávněn požadovat na příjemci v termínech sjednaných v této smlouvě vyúčtování čerpání příspěvku.</w:t>
      </w:r>
    </w:p>
    <w:p w:rsidR="00073099" w:rsidRPr="00B44969" w:rsidRDefault="00073099">
      <w:pPr>
        <w:jc w:val="both"/>
        <w:rPr>
          <w:rFonts w:ascii="Arial" w:hAnsi="Arial" w:cs="Arial"/>
        </w:rPr>
      </w:pPr>
    </w:p>
    <w:p w:rsidR="00073099" w:rsidRPr="00B44969" w:rsidRDefault="00A3215B">
      <w:pPr>
        <w:numPr>
          <w:ilvl w:val="0"/>
          <w:numId w:val="10"/>
        </w:numPr>
        <w:jc w:val="both"/>
        <w:rPr>
          <w:rFonts w:ascii="Arial" w:hAnsi="Arial" w:cs="Arial"/>
        </w:rPr>
      </w:pPr>
      <w:r w:rsidRPr="00B44969">
        <w:rPr>
          <w:rFonts w:ascii="Arial" w:hAnsi="Arial" w:cs="Arial"/>
        </w:rPr>
        <w:t xml:space="preserve">Poskytovatel má právo provádět u příjemce příspěvku kontrolu finančního hospodaření a dalších skutečností potřebných pro posouzení, zda je smlouva dodržována. Kontrolu jsou oprávněni provádět zaměstnanci </w:t>
      </w:r>
      <w:r w:rsidR="00290612" w:rsidRPr="00B44969">
        <w:rPr>
          <w:rFonts w:ascii="Arial" w:hAnsi="Arial" w:cs="Arial"/>
        </w:rPr>
        <w:t>Magistrátu města Prostějova pověření primátorem</w:t>
      </w:r>
      <w:r w:rsidRPr="00B44969">
        <w:rPr>
          <w:rFonts w:ascii="Arial" w:hAnsi="Arial" w:cs="Arial"/>
        </w:rPr>
        <w:t xml:space="preserve">. </w:t>
      </w:r>
    </w:p>
    <w:p w:rsidR="00073099" w:rsidRPr="00B44969" w:rsidRDefault="00073099">
      <w:pPr>
        <w:jc w:val="both"/>
        <w:rPr>
          <w:rFonts w:ascii="Arial" w:hAnsi="Arial" w:cs="Arial"/>
        </w:rPr>
      </w:pPr>
    </w:p>
    <w:p w:rsidR="00073099" w:rsidRPr="00B44969" w:rsidRDefault="00A3215B">
      <w:pPr>
        <w:numPr>
          <w:ilvl w:val="0"/>
          <w:numId w:val="10"/>
        </w:numPr>
        <w:jc w:val="both"/>
        <w:rPr>
          <w:rFonts w:ascii="Arial" w:hAnsi="Arial" w:cs="Arial"/>
        </w:rPr>
      </w:pPr>
      <w:r w:rsidRPr="00B44969">
        <w:rPr>
          <w:rFonts w:ascii="Arial" w:hAnsi="Arial" w:cs="Arial"/>
        </w:rPr>
        <w:t>V případě nedodržení sjednaného účelu použití příspěvku, lhůt sjednaných k použití příspěvku, vyúčtování příspěvku a dalších smluvních podmínek je poskytovatel oprávněn uplatnit vůči příjemci sankce uvedené v čl. VII této smlouvy.</w:t>
      </w:r>
    </w:p>
    <w:p w:rsidR="00073099" w:rsidRPr="00B44969" w:rsidRDefault="00073099">
      <w:pPr>
        <w:pStyle w:val="Zhlav"/>
        <w:tabs>
          <w:tab w:val="clear" w:pos="4536"/>
          <w:tab w:val="clear" w:pos="9072"/>
        </w:tabs>
        <w:rPr>
          <w:rFonts w:ascii="Arial" w:hAnsi="Arial" w:cs="Arial"/>
        </w:rPr>
      </w:pPr>
    </w:p>
    <w:p w:rsidR="00073099" w:rsidRPr="00B44969" w:rsidRDefault="00073099">
      <w:pPr>
        <w:pStyle w:val="Zhlav"/>
        <w:tabs>
          <w:tab w:val="clear" w:pos="4536"/>
          <w:tab w:val="clear" w:pos="9072"/>
        </w:tabs>
        <w:rPr>
          <w:rFonts w:ascii="Arial" w:hAnsi="Arial" w:cs="Arial"/>
        </w:rPr>
      </w:pPr>
    </w:p>
    <w:p w:rsidR="00073099" w:rsidRPr="00B44969" w:rsidRDefault="00A3215B">
      <w:pPr>
        <w:pStyle w:val="Zkladntext31"/>
        <w:outlineLvl w:val="0"/>
        <w:rPr>
          <w:rFonts w:cs="Arial"/>
        </w:rPr>
      </w:pPr>
      <w:r w:rsidRPr="00B44969">
        <w:rPr>
          <w:rFonts w:cs="Arial"/>
        </w:rPr>
        <w:t>VI.</w:t>
      </w:r>
    </w:p>
    <w:p w:rsidR="00073099" w:rsidRPr="00B44969" w:rsidRDefault="00A3215B">
      <w:pPr>
        <w:pStyle w:val="Zkladntext31"/>
        <w:rPr>
          <w:rFonts w:cs="Arial"/>
        </w:rPr>
      </w:pPr>
      <w:r w:rsidRPr="00B44969">
        <w:rPr>
          <w:rFonts w:cs="Arial"/>
        </w:rPr>
        <w:t>Práva a povinnosti příjemce</w:t>
      </w:r>
    </w:p>
    <w:p w:rsidR="00073099" w:rsidRPr="00B44969" w:rsidRDefault="00073099">
      <w:pPr>
        <w:numPr>
          <w:ilvl w:val="12"/>
          <w:numId w:val="0"/>
        </w:numPr>
        <w:jc w:val="both"/>
        <w:rPr>
          <w:rFonts w:ascii="Arial" w:hAnsi="Arial" w:cs="Arial"/>
        </w:rPr>
      </w:pPr>
    </w:p>
    <w:p w:rsidR="00073099" w:rsidRPr="00B44969" w:rsidRDefault="00A3215B">
      <w:pPr>
        <w:numPr>
          <w:ilvl w:val="0"/>
          <w:numId w:val="15"/>
        </w:numPr>
        <w:jc w:val="both"/>
        <w:rPr>
          <w:rFonts w:ascii="Arial" w:hAnsi="Arial" w:cs="Arial"/>
        </w:rPr>
      </w:pPr>
      <w:r w:rsidRPr="00B44969">
        <w:rPr>
          <w:rFonts w:ascii="Arial" w:hAnsi="Arial" w:cs="Arial"/>
        </w:rPr>
        <w:t xml:space="preserve">Příjemce je oprávněn použít příspěvek pouze k účelu (realizaci „Projektu“) sjednanému touto smlouvou. </w:t>
      </w:r>
      <w:r w:rsidRPr="00B44969">
        <w:rPr>
          <w:rFonts w:ascii="Arial" w:hAnsi="Arial"/>
        </w:rPr>
        <w:t xml:space="preserve">Příjemce se zavazuje zveřejnit informaci o tom, že „Projekt“ byl realizován za finanční spoluúčasti </w:t>
      </w:r>
      <w:r w:rsidR="00290612" w:rsidRPr="00B44969">
        <w:rPr>
          <w:rFonts w:ascii="Arial" w:hAnsi="Arial"/>
        </w:rPr>
        <w:t xml:space="preserve">statutárního </w:t>
      </w:r>
      <w:r w:rsidRPr="00B44969">
        <w:rPr>
          <w:rFonts w:ascii="Arial" w:hAnsi="Arial"/>
        </w:rPr>
        <w:t>města Prostějova</w:t>
      </w:r>
      <w:r w:rsidR="007F7269" w:rsidRPr="00B44969">
        <w:rPr>
          <w:rFonts w:ascii="Arial" w:hAnsi="Arial"/>
        </w:rPr>
        <w:t xml:space="preserve"> a dotace státu v Programu regenerace městských </w:t>
      </w:r>
      <w:r w:rsidR="007F7269" w:rsidRPr="00B44969">
        <w:rPr>
          <w:rFonts w:ascii="Arial" w:hAnsi="Arial"/>
        </w:rPr>
        <w:lastRenderedPageBreak/>
        <w:t>památkových rezervací a městských památkových zón na rok 2012 na obnovu kulturních památek</w:t>
      </w:r>
      <w:r w:rsidRPr="00B44969">
        <w:rPr>
          <w:rFonts w:ascii="Arial" w:hAnsi="Arial"/>
        </w:rPr>
        <w:t xml:space="preserve">, a to tímto způsobem: </w:t>
      </w:r>
      <w:r w:rsidR="00F669C1" w:rsidRPr="005A6FDE">
        <w:rPr>
          <w:rFonts w:ascii="Arial" w:hAnsi="Arial"/>
        </w:rPr>
        <w:t>zveřejněním informace na nástěnce umístěné ve vstupním prostoru chodby sokolovny a v regionálním tisku (Prostějovský večerník a Týdeník Prostějovska)</w:t>
      </w:r>
      <w:r w:rsidR="00F669C1" w:rsidRPr="005A6FDE">
        <w:rPr>
          <w:rFonts w:ascii="Arial" w:hAnsi="Arial" w:cs="Arial"/>
        </w:rPr>
        <w:t>.</w:t>
      </w:r>
      <w:r w:rsidRPr="00B44969">
        <w:rPr>
          <w:rFonts w:ascii="Arial" w:hAnsi="Arial"/>
        </w:rPr>
        <w:t xml:space="preserve"> Splnění tohoto závazku příjemce prokáže poskytovateli tímto způsobem: </w:t>
      </w:r>
      <w:r w:rsidR="00F669C1" w:rsidRPr="005A6FDE">
        <w:rPr>
          <w:rFonts w:ascii="Arial" w:hAnsi="Arial"/>
        </w:rPr>
        <w:t xml:space="preserve">doložením fotokopií článků z regionálních periodik a z nástěnky jednoty. </w:t>
      </w:r>
    </w:p>
    <w:p w:rsidR="00073099" w:rsidRPr="00B44969" w:rsidRDefault="00A3215B">
      <w:pPr>
        <w:pStyle w:val="Zkladntextodsazen"/>
        <w:rPr>
          <w:rFonts w:ascii="Arial" w:hAnsi="Arial" w:cs="Arial"/>
          <w:shd w:val="clear" w:color="auto" w:fill="auto"/>
        </w:rPr>
      </w:pPr>
      <w:r w:rsidRPr="00B44969">
        <w:rPr>
          <w:rFonts w:ascii="Arial" w:hAnsi="Arial"/>
          <w:shd w:val="clear" w:color="auto" w:fill="auto"/>
        </w:rPr>
        <w:t>Poskytovatel povoluje příjemci příspěvku užívat znak města Prostějova při realizaci „Projektu“.</w:t>
      </w:r>
    </w:p>
    <w:p w:rsidR="00073099" w:rsidRPr="00B44969" w:rsidRDefault="00073099">
      <w:pPr>
        <w:jc w:val="both"/>
        <w:rPr>
          <w:rFonts w:ascii="Arial" w:hAnsi="Arial" w:cs="Arial"/>
        </w:rPr>
      </w:pPr>
    </w:p>
    <w:p w:rsidR="00073099" w:rsidRPr="00B44969" w:rsidRDefault="00A3215B">
      <w:pPr>
        <w:numPr>
          <w:ilvl w:val="0"/>
          <w:numId w:val="15"/>
        </w:numPr>
        <w:jc w:val="both"/>
        <w:rPr>
          <w:rFonts w:ascii="Arial" w:hAnsi="Arial" w:cs="Arial"/>
        </w:rPr>
      </w:pPr>
      <w:r w:rsidRPr="00B44969">
        <w:rPr>
          <w:rFonts w:ascii="Arial" w:hAnsi="Arial" w:cs="Arial"/>
        </w:rPr>
        <w:t>Příjemce není oprávněn převádět příspěvek na třetí osoby, s výjimkou případů, kdy takovýto převod je přímou úhradou služeb nebo prací, na které byl příspěvek poskytnut.</w:t>
      </w:r>
    </w:p>
    <w:p w:rsidR="00073099" w:rsidRPr="00B44969" w:rsidRDefault="00073099">
      <w:pPr>
        <w:jc w:val="both"/>
        <w:rPr>
          <w:rFonts w:ascii="Arial" w:hAnsi="Arial" w:cs="Arial"/>
        </w:rPr>
      </w:pPr>
    </w:p>
    <w:p w:rsidR="00073099" w:rsidRPr="00B44969" w:rsidRDefault="00A3215B">
      <w:pPr>
        <w:numPr>
          <w:ilvl w:val="0"/>
          <w:numId w:val="15"/>
        </w:numPr>
        <w:jc w:val="both"/>
        <w:rPr>
          <w:rFonts w:ascii="Arial" w:hAnsi="Arial" w:cs="Arial"/>
        </w:rPr>
      </w:pPr>
      <w:r w:rsidRPr="00B44969">
        <w:rPr>
          <w:rFonts w:ascii="Arial" w:hAnsi="Arial" w:cs="Arial"/>
        </w:rPr>
        <w:t>Příjemce je povinen vést oddělenou dokladovou a účetní evidenci o poskytnutém příspěvku.</w:t>
      </w:r>
    </w:p>
    <w:p w:rsidR="00090819" w:rsidRPr="00B44969" w:rsidRDefault="00090819" w:rsidP="00090819">
      <w:pPr>
        <w:pStyle w:val="Odstavecseseznamem"/>
        <w:rPr>
          <w:rFonts w:ascii="Arial" w:hAnsi="Arial" w:cs="Arial"/>
        </w:rPr>
      </w:pPr>
    </w:p>
    <w:p w:rsidR="00090819" w:rsidRPr="00B44969" w:rsidRDefault="00090819" w:rsidP="00090819">
      <w:pPr>
        <w:numPr>
          <w:ilvl w:val="0"/>
          <w:numId w:val="15"/>
        </w:numPr>
        <w:jc w:val="both"/>
        <w:rPr>
          <w:rFonts w:ascii="Arial" w:hAnsi="Arial" w:cs="Arial"/>
        </w:rPr>
      </w:pPr>
      <w:r w:rsidRPr="00B44969">
        <w:rPr>
          <w:rFonts w:ascii="Arial" w:hAnsi="Arial" w:cs="Arial"/>
        </w:rPr>
        <w:t xml:space="preserve">Příjemce bude obnovu kulturní památky, uvedenou v použití a účelu příspěvku, provádět v souladu se </w:t>
      </w:r>
      <w:r w:rsidRPr="00B44969">
        <w:rPr>
          <w:rFonts w:ascii="Arial" w:hAnsi="Arial" w:cs="Arial"/>
          <w:bCs/>
        </w:rPr>
        <w:t xml:space="preserve">závazným stanoviskem č. 29/2011 ze dne 22.03.2011, vydaným </w:t>
      </w:r>
      <w:r w:rsidRPr="00B44969">
        <w:rPr>
          <w:rFonts w:ascii="Arial" w:hAnsi="Arial" w:cs="Arial"/>
        </w:rPr>
        <w:t>oddělením památkové péče odboru správy majetku města</w:t>
      </w:r>
      <w:r w:rsidRPr="00B44969">
        <w:rPr>
          <w:rFonts w:ascii="Arial" w:hAnsi="Arial" w:cs="Arial"/>
          <w:bCs/>
        </w:rPr>
        <w:t xml:space="preserve"> Městského úřadu Prostějov</w:t>
      </w:r>
      <w:r w:rsidRPr="00B44969">
        <w:rPr>
          <w:rFonts w:ascii="Arial" w:hAnsi="Arial" w:cs="Arial"/>
        </w:rPr>
        <w:t>.</w:t>
      </w:r>
    </w:p>
    <w:p w:rsidR="00073099" w:rsidRPr="00B44969" w:rsidRDefault="00073099">
      <w:pPr>
        <w:jc w:val="both"/>
        <w:rPr>
          <w:rFonts w:ascii="Arial" w:hAnsi="Arial" w:cs="Arial"/>
        </w:rPr>
      </w:pPr>
    </w:p>
    <w:p w:rsidR="00073099" w:rsidRPr="00B44969" w:rsidRDefault="00A3215B">
      <w:pPr>
        <w:numPr>
          <w:ilvl w:val="0"/>
          <w:numId w:val="15"/>
        </w:numPr>
        <w:jc w:val="both"/>
        <w:rPr>
          <w:rFonts w:ascii="Arial" w:hAnsi="Arial" w:cs="Arial"/>
          <w:bCs/>
        </w:rPr>
      </w:pPr>
      <w:r w:rsidRPr="00B44969">
        <w:rPr>
          <w:rFonts w:ascii="Arial" w:hAnsi="Arial" w:cs="Arial"/>
        </w:rPr>
        <w:t xml:space="preserve">Příjemce je povinen předložit poskytovateli vyúčtování poskytnutého příspěvku a dalších finančních prostředků vynaložených v souvislosti s realizací „Projektu“ dle schválených závazných ukazatelů uvedených v čl. III odst. </w:t>
      </w:r>
      <w:r w:rsidR="00090819" w:rsidRPr="00B44969">
        <w:rPr>
          <w:rFonts w:ascii="Arial" w:hAnsi="Arial" w:cs="Arial"/>
        </w:rPr>
        <w:t>6</w:t>
      </w:r>
      <w:r w:rsidRPr="00B44969">
        <w:rPr>
          <w:rFonts w:ascii="Arial" w:hAnsi="Arial" w:cs="Arial"/>
        </w:rPr>
        <w:t xml:space="preserve"> této smlouvy prostřednictvím oddělení památkové péče stavebního úřadu </w:t>
      </w:r>
      <w:r w:rsidR="00F81E9A" w:rsidRPr="00B44969">
        <w:rPr>
          <w:rFonts w:ascii="Arial" w:hAnsi="Arial" w:cs="Arial"/>
        </w:rPr>
        <w:t>Magistrátu města Prostějova</w:t>
      </w:r>
      <w:r w:rsidRPr="00B44969">
        <w:rPr>
          <w:rFonts w:ascii="Arial" w:hAnsi="Arial" w:cs="Arial"/>
        </w:rPr>
        <w:t xml:space="preserve">, a to nejpozději do </w:t>
      </w:r>
      <w:r w:rsidR="00231656" w:rsidRPr="00B44969">
        <w:rPr>
          <w:rFonts w:ascii="Arial" w:hAnsi="Arial" w:cs="Arial"/>
        </w:rPr>
        <w:t>30</w:t>
      </w:r>
      <w:r w:rsidRPr="00B44969">
        <w:rPr>
          <w:rFonts w:ascii="Arial" w:hAnsi="Arial" w:cs="Arial"/>
        </w:rPr>
        <w:t>.11.201</w:t>
      </w:r>
      <w:r w:rsidR="00F81E9A" w:rsidRPr="00B44969">
        <w:rPr>
          <w:rFonts w:ascii="Arial" w:hAnsi="Arial" w:cs="Arial"/>
        </w:rPr>
        <w:t>2</w:t>
      </w:r>
      <w:r w:rsidRPr="00B44969">
        <w:rPr>
          <w:rFonts w:ascii="Arial" w:hAnsi="Arial" w:cs="Arial"/>
        </w:rPr>
        <w:t xml:space="preserve">. Vyúčtováním se rozumí předložení kopií písemností, majících náležitosti účetních dokladů podle zvláštních právních předpisů (kopie faktur vystavených zhotovitelem díla, včetně rozpisu fakturovaných prací a výpisů z účtu, pokladních dokladů, jimiž je doložena jejich úhrada), s označením účetního dokladu a položky, která byla z poskytnutého příspěvku a dalších finančních prostředků uhrazena, včetně výpisů z účtu příjemce prokazujících použití příspěvku a dalších finančních prostředků, které </w:t>
      </w:r>
      <w:r w:rsidRPr="00B44969">
        <w:rPr>
          <w:rFonts w:ascii="Arial" w:hAnsi="Arial" w:cs="Arial"/>
          <w:bCs/>
        </w:rPr>
        <w:t xml:space="preserve">zajišťují úplný přehled o čerpání a použití příspěvku a dalších finančních prostředků </w:t>
      </w:r>
      <w:r w:rsidRPr="00B44969">
        <w:rPr>
          <w:rFonts w:ascii="Arial" w:hAnsi="Arial" w:cs="Arial"/>
        </w:rPr>
        <w:t xml:space="preserve">vynaložených v souvislosti s realizací „Projektu“ dle schválených závazných ukazatelů uvedených v čl. III odst. </w:t>
      </w:r>
      <w:r w:rsidR="00231656" w:rsidRPr="00B44969">
        <w:rPr>
          <w:rFonts w:ascii="Arial" w:hAnsi="Arial" w:cs="Arial"/>
        </w:rPr>
        <w:t>6</w:t>
      </w:r>
      <w:r w:rsidRPr="00B44969">
        <w:rPr>
          <w:rFonts w:ascii="Arial" w:hAnsi="Arial" w:cs="Arial"/>
        </w:rPr>
        <w:t xml:space="preserve"> této smlouvy</w:t>
      </w:r>
      <w:r w:rsidRPr="00B44969">
        <w:rPr>
          <w:rFonts w:ascii="Arial" w:hAnsi="Arial" w:cs="Arial"/>
          <w:bCs/>
        </w:rPr>
        <w:t xml:space="preserve"> a vrácení nepoužitých prostředků z poskytnutého příspěvku.</w:t>
      </w:r>
    </w:p>
    <w:p w:rsidR="00073099" w:rsidRPr="00B44969" w:rsidRDefault="00073099">
      <w:pPr>
        <w:jc w:val="both"/>
        <w:rPr>
          <w:rFonts w:ascii="Arial" w:hAnsi="Arial" w:cs="Arial"/>
          <w:bCs/>
        </w:rPr>
      </w:pPr>
    </w:p>
    <w:p w:rsidR="00073099" w:rsidRPr="00B44969" w:rsidRDefault="00A3215B">
      <w:pPr>
        <w:numPr>
          <w:ilvl w:val="0"/>
          <w:numId w:val="15"/>
        </w:numPr>
        <w:jc w:val="both"/>
        <w:rPr>
          <w:rFonts w:ascii="Arial" w:hAnsi="Arial" w:cs="Arial"/>
          <w:bCs/>
        </w:rPr>
      </w:pPr>
      <w:r w:rsidRPr="00B44969">
        <w:rPr>
          <w:rFonts w:ascii="Arial" w:hAnsi="Arial" w:cs="Arial"/>
          <w:bCs/>
        </w:rPr>
        <w:t xml:space="preserve">Současně s vyúčtováním předloží příjemce příspěvku na oddělení památkové péče stavebního úřadu </w:t>
      </w:r>
      <w:r w:rsidR="00F81E9A" w:rsidRPr="00B44969">
        <w:rPr>
          <w:rFonts w:ascii="Arial" w:hAnsi="Arial" w:cs="Arial"/>
        </w:rPr>
        <w:t>Magistrátu města Prostějova</w:t>
      </w:r>
      <w:r w:rsidR="00F81E9A" w:rsidRPr="00B44969">
        <w:rPr>
          <w:rFonts w:ascii="Arial" w:hAnsi="Arial" w:cs="Arial"/>
          <w:bCs/>
        </w:rPr>
        <w:t xml:space="preserve"> </w:t>
      </w:r>
      <w:r w:rsidRPr="00B44969">
        <w:rPr>
          <w:rFonts w:ascii="Arial" w:hAnsi="Arial" w:cs="Arial"/>
          <w:bCs/>
        </w:rPr>
        <w:t xml:space="preserve">kopie </w:t>
      </w:r>
      <w:r w:rsidRPr="00B44969">
        <w:rPr>
          <w:rFonts w:ascii="Arial" w:hAnsi="Arial" w:cs="Arial"/>
        </w:rPr>
        <w:t>zápisů z kontrolních dnů, kopii zápisu o kolaudaci případně zápisu o dokončení a převzetí prací a</w:t>
      </w:r>
      <w:r w:rsidRPr="00B44969">
        <w:rPr>
          <w:rFonts w:ascii="Arial" w:hAnsi="Arial" w:cs="Arial"/>
          <w:bCs/>
        </w:rPr>
        <w:t xml:space="preserve"> fotodokumentaci z průběhu prací. P</w:t>
      </w:r>
      <w:r w:rsidRPr="00B44969">
        <w:rPr>
          <w:rFonts w:ascii="Arial" w:hAnsi="Arial" w:cs="Arial"/>
        </w:rPr>
        <w:t>okud bylo dílo nebo jeho část prováděna restaurátorským způsobem, doloží ještě kopii restaurátorské zprávy.</w:t>
      </w:r>
    </w:p>
    <w:p w:rsidR="00073099" w:rsidRPr="00B44969" w:rsidRDefault="00073099">
      <w:pPr>
        <w:jc w:val="both"/>
        <w:rPr>
          <w:rFonts w:ascii="Arial" w:hAnsi="Arial" w:cs="Arial"/>
          <w:bCs/>
        </w:rPr>
      </w:pPr>
    </w:p>
    <w:p w:rsidR="00073099" w:rsidRPr="00B44969" w:rsidRDefault="00A3215B">
      <w:pPr>
        <w:numPr>
          <w:ilvl w:val="0"/>
          <w:numId w:val="15"/>
        </w:numPr>
        <w:jc w:val="both"/>
        <w:rPr>
          <w:rFonts w:ascii="Arial" w:hAnsi="Arial" w:cs="Arial"/>
        </w:rPr>
      </w:pPr>
      <w:r w:rsidRPr="00B44969">
        <w:rPr>
          <w:rFonts w:ascii="Arial" w:hAnsi="Arial" w:cs="Arial"/>
        </w:rPr>
        <w:t xml:space="preserve">Příjemce je povinen poskytovatele neprodleně ve lhůtě do 7 kalendářních dnů od zjištění písemně informovat o veškerých změnách údajů nebo jiných skutečností, uvedených v této smlouvě. </w:t>
      </w:r>
    </w:p>
    <w:p w:rsidR="00073099" w:rsidRPr="00B44969" w:rsidRDefault="00A3215B">
      <w:pPr>
        <w:pStyle w:val="Zkladntextodsazen3"/>
        <w:ind w:left="360"/>
      </w:pPr>
      <w:r w:rsidRPr="00B44969">
        <w:t>Pokud příjemce informuje poskytovatele o tom, že se účel uvedený ve smlouvě neuskuteční, je současně povinen do 30 kalendářních dnů po předání této informace vrátit poskytnutý příspěvek na účet poskytovatele uvedený v této smlouvě.</w:t>
      </w:r>
    </w:p>
    <w:p w:rsidR="00BC488A" w:rsidRPr="00B44969" w:rsidRDefault="00BC488A" w:rsidP="00BC488A">
      <w:pPr>
        <w:pStyle w:val="Zkladntextodsazen3"/>
        <w:ind w:left="0"/>
      </w:pPr>
    </w:p>
    <w:p w:rsidR="00BC488A" w:rsidRPr="00B44969" w:rsidRDefault="00BC488A" w:rsidP="00BC488A">
      <w:pPr>
        <w:pStyle w:val="Zkladntextodsazen3"/>
        <w:numPr>
          <w:ilvl w:val="0"/>
          <w:numId w:val="15"/>
        </w:numPr>
      </w:pPr>
      <w:r w:rsidRPr="00B44969">
        <w:t>Příjemce je povinen, na základě § 34 zákona č. 20/1987 Sb., o státní památkové péči, ve znění pozdějších předpisů, umožnit pracovníkům Ministerstva kultury a osobám pověřeným plněním úkolů státní památkové péče, včetně zaměstnanců Národního památkového ústavu a obce pověřené dozorem podle § 29 odst. 2 písm. g) památkového zákona, přístup do nemovité kulturní památky za účelem provedení kontroly související s poskytnutím příspěvku a dále nahlédnout do příslušných dokladů a poskytnout jim k tomu potřebné údaje a vysvětlení.</w:t>
      </w:r>
    </w:p>
    <w:p w:rsidR="00073099" w:rsidRPr="00B44969" w:rsidRDefault="00073099">
      <w:pPr>
        <w:numPr>
          <w:ilvl w:val="12"/>
          <w:numId w:val="0"/>
        </w:numPr>
        <w:ind w:left="357" w:hanging="357"/>
        <w:jc w:val="both"/>
        <w:rPr>
          <w:rFonts w:ascii="Arial" w:hAnsi="Arial" w:cs="Arial"/>
        </w:rPr>
      </w:pPr>
    </w:p>
    <w:p w:rsidR="00BC488A" w:rsidRPr="00B44969" w:rsidRDefault="00BC488A">
      <w:pPr>
        <w:numPr>
          <w:ilvl w:val="12"/>
          <w:numId w:val="0"/>
        </w:numPr>
        <w:ind w:left="357" w:hanging="357"/>
        <w:jc w:val="both"/>
        <w:rPr>
          <w:rFonts w:ascii="Arial" w:hAnsi="Arial" w:cs="Arial"/>
        </w:rPr>
      </w:pPr>
    </w:p>
    <w:p w:rsidR="00073099" w:rsidRPr="00B44969" w:rsidRDefault="00A3215B">
      <w:pPr>
        <w:jc w:val="center"/>
        <w:outlineLvl w:val="0"/>
        <w:rPr>
          <w:rFonts w:ascii="Arial" w:hAnsi="Arial" w:cs="Arial"/>
        </w:rPr>
      </w:pPr>
      <w:r w:rsidRPr="00B44969">
        <w:rPr>
          <w:rFonts w:ascii="Arial" w:hAnsi="Arial" w:cs="Arial"/>
        </w:rPr>
        <w:t>VII.</w:t>
      </w:r>
    </w:p>
    <w:p w:rsidR="00073099" w:rsidRPr="00B44969" w:rsidRDefault="00A3215B">
      <w:pPr>
        <w:jc w:val="center"/>
        <w:rPr>
          <w:rFonts w:ascii="Arial" w:hAnsi="Arial" w:cs="Arial"/>
        </w:rPr>
      </w:pPr>
      <w:r w:rsidRPr="00B44969">
        <w:rPr>
          <w:rFonts w:ascii="Arial" w:hAnsi="Arial" w:cs="Arial"/>
        </w:rPr>
        <w:t>Sankce, odstoupení od smlouvy</w:t>
      </w:r>
    </w:p>
    <w:p w:rsidR="00073099" w:rsidRPr="00B44969" w:rsidRDefault="00A3215B">
      <w:pPr>
        <w:ind w:left="357" w:hanging="357"/>
        <w:jc w:val="both"/>
        <w:rPr>
          <w:rFonts w:ascii="Arial" w:hAnsi="Arial" w:cs="Arial"/>
        </w:rPr>
      </w:pPr>
      <w:r w:rsidRPr="00B44969">
        <w:rPr>
          <w:rFonts w:ascii="Arial" w:hAnsi="Arial" w:cs="Arial"/>
        </w:rPr>
        <w:t xml:space="preserve"> </w:t>
      </w:r>
    </w:p>
    <w:p w:rsidR="00073099" w:rsidRPr="00B44969" w:rsidRDefault="00A3215B">
      <w:pPr>
        <w:pStyle w:val="Zkladntextodsazen2"/>
        <w:numPr>
          <w:ilvl w:val="0"/>
          <w:numId w:val="11"/>
        </w:numPr>
        <w:tabs>
          <w:tab w:val="clear" w:pos="645"/>
          <w:tab w:val="num" w:pos="-4678"/>
        </w:tabs>
        <w:ind w:left="426" w:hanging="426"/>
        <w:rPr>
          <w:rFonts w:cs="Arial"/>
        </w:rPr>
      </w:pPr>
      <w:r w:rsidRPr="00B44969">
        <w:rPr>
          <w:rFonts w:cs="Arial"/>
        </w:rPr>
        <w:t>Příjemce výslovně prohlašuje, že si je vědom skutečnosti, že každé neoprávněné použití nebo zadržení příspěvku a porušení povinností příjemce sjednaných touto smlouvou je považováno za porušení rozpočtové kázně a bude sankciováno ve smyslu § 22 zákona č. 250/2000 Sb. o rozpočtových pravidlech územních rozpočtů, ve znění pozdějších předpisů.</w:t>
      </w:r>
    </w:p>
    <w:p w:rsidR="00073099" w:rsidRPr="00B44969" w:rsidRDefault="00073099">
      <w:pPr>
        <w:pStyle w:val="Zkladntextodsazen2"/>
        <w:tabs>
          <w:tab w:val="num" w:pos="-4678"/>
        </w:tabs>
        <w:ind w:left="426" w:hanging="426"/>
        <w:rPr>
          <w:rFonts w:cs="Arial"/>
        </w:rPr>
      </w:pPr>
    </w:p>
    <w:p w:rsidR="00073099" w:rsidRPr="00B44969" w:rsidRDefault="00A3215B">
      <w:pPr>
        <w:pStyle w:val="Zkladntextodsazen2"/>
        <w:numPr>
          <w:ilvl w:val="0"/>
          <w:numId w:val="11"/>
        </w:numPr>
        <w:tabs>
          <w:tab w:val="clear" w:pos="645"/>
          <w:tab w:val="num" w:pos="-4678"/>
        </w:tabs>
        <w:ind w:left="426" w:hanging="426"/>
        <w:rPr>
          <w:rFonts w:cs="Arial"/>
        </w:rPr>
      </w:pPr>
      <w:r w:rsidRPr="00B44969">
        <w:rPr>
          <w:rFonts w:cs="Arial"/>
        </w:rPr>
        <w:t xml:space="preserve">Smluvní strany výslovně sjednaly, že poskytovatel má právo odstoupit od této smlouvy, pokud zjistí, že údaje nebo některé z údajů v písemné žádosti, na základě které poskytovatel </w:t>
      </w:r>
      <w:r w:rsidRPr="00B44969">
        <w:rPr>
          <w:rFonts w:cs="Arial"/>
        </w:rPr>
        <w:br/>
        <w:t>o příspěvku rozhodl, jsou nesprávné nebo neúplné. V takovém případě je příjemce povinen vrátit příspěvek ve lhůtě 3 dnů ode dne doručení odstoupení od smlouvy příjemci.</w:t>
      </w:r>
    </w:p>
    <w:p w:rsidR="00073099" w:rsidRPr="00B44969" w:rsidRDefault="00073099">
      <w:pPr>
        <w:pStyle w:val="Zkladntextodsazen2"/>
        <w:tabs>
          <w:tab w:val="num" w:pos="-4678"/>
        </w:tabs>
        <w:ind w:left="426" w:hanging="426"/>
        <w:rPr>
          <w:rFonts w:cs="Arial"/>
        </w:rPr>
      </w:pPr>
    </w:p>
    <w:p w:rsidR="00073099" w:rsidRPr="00B44969" w:rsidRDefault="00A3215B">
      <w:pPr>
        <w:pStyle w:val="Zkladntextodsazen2"/>
        <w:numPr>
          <w:ilvl w:val="0"/>
          <w:numId w:val="11"/>
        </w:numPr>
        <w:tabs>
          <w:tab w:val="clear" w:pos="645"/>
        </w:tabs>
        <w:ind w:left="426" w:hanging="426"/>
        <w:rPr>
          <w:rFonts w:cs="Arial"/>
        </w:rPr>
      </w:pPr>
      <w:r w:rsidRPr="00B44969">
        <w:rPr>
          <w:rFonts w:cs="Arial"/>
        </w:rPr>
        <w:t>Smluvní strany výslovně sjednávají, že příjemce je oprávněn od této smlouvy odstoupit nejpozději den přede dnem, ke kterému má předložit vyúčtování příspěvku. V takovém případě je příjemce povinen vrátit poskytnutý příspěvek v plné výši a zaplatit poskytovateli úrok ve výši stanovené zákonem, a to za dobu ode dne, kdy příspěvek obdržel, do dne, kdy jej poukázal zpět na účet poskytovatele, to vše do 3 dnů ode dne odstoupení od smlouvy na účet poskytovatele, uvedený v této smlouvě.</w:t>
      </w:r>
    </w:p>
    <w:p w:rsidR="00073099" w:rsidRPr="00B44969" w:rsidRDefault="00073099">
      <w:pPr>
        <w:pStyle w:val="Zkladntextodsazen2"/>
        <w:ind w:left="0" w:firstLine="0"/>
        <w:rPr>
          <w:rFonts w:cs="Arial"/>
        </w:rPr>
      </w:pPr>
    </w:p>
    <w:p w:rsidR="00073099" w:rsidRPr="00B44969" w:rsidRDefault="00A3215B">
      <w:pPr>
        <w:numPr>
          <w:ilvl w:val="0"/>
          <w:numId w:val="11"/>
        </w:numPr>
        <w:tabs>
          <w:tab w:val="clear" w:pos="645"/>
          <w:tab w:val="num" w:pos="-3969"/>
        </w:tabs>
        <w:ind w:left="426" w:hanging="426"/>
        <w:jc w:val="both"/>
        <w:rPr>
          <w:rFonts w:ascii="Arial" w:hAnsi="Arial" w:cs="Arial"/>
        </w:rPr>
      </w:pPr>
      <w:r w:rsidRPr="00B44969">
        <w:rPr>
          <w:rFonts w:ascii="Arial" w:hAnsi="Arial" w:cs="Arial"/>
        </w:rPr>
        <w:t xml:space="preserve">V případě jakéhokoliv </w:t>
      </w:r>
      <w:r w:rsidRPr="00B44969">
        <w:rPr>
          <w:rFonts w:ascii="Arial" w:hAnsi="Arial" w:cs="Arial"/>
          <w:b/>
        </w:rPr>
        <w:t>neoprávněného použití nebo zadržení příspěvku</w:t>
      </w:r>
      <w:r w:rsidRPr="00B44969">
        <w:rPr>
          <w:rFonts w:ascii="Arial" w:hAnsi="Arial" w:cs="Arial"/>
        </w:rPr>
        <w:t xml:space="preserve"> je příjemce povinen a zavazuje se odvést do rozpočtu města Prostějova </w:t>
      </w:r>
      <w:r w:rsidRPr="00B44969">
        <w:rPr>
          <w:rFonts w:ascii="Arial" w:hAnsi="Arial" w:cs="Arial"/>
          <w:b/>
        </w:rPr>
        <w:t xml:space="preserve">částku ve výši neoprávněně použitého nebo zadrženého příspěvku, případně provést odvod v plné výši poskytnutého příspěvku </w:t>
      </w:r>
      <w:r w:rsidRPr="00B44969">
        <w:rPr>
          <w:rFonts w:ascii="Arial" w:hAnsi="Arial" w:cs="Arial"/>
        </w:rPr>
        <w:t>(dále viz body 5. a 6. tohoto článku).</w:t>
      </w:r>
      <w:r w:rsidRPr="00B44969">
        <w:rPr>
          <w:rFonts w:ascii="Arial" w:hAnsi="Arial" w:cs="Arial"/>
          <w:b/>
        </w:rPr>
        <w:t xml:space="preserve"> </w:t>
      </w:r>
    </w:p>
    <w:p w:rsidR="00073099" w:rsidRPr="00B44969" w:rsidRDefault="00A3215B">
      <w:pPr>
        <w:ind w:left="426"/>
        <w:jc w:val="both"/>
        <w:rPr>
          <w:rFonts w:ascii="Arial" w:hAnsi="Arial" w:cs="Arial"/>
        </w:rPr>
      </w:pPr>
      <w:r w:rsidRPr="00B44969">
        <w:rPr>
          <w:rFonts w:ascii="Arial" w:hAnsi="Arial" w:cs="Arial"/>
        </w:rPr>
        <w:t xml:space="preserve">V případě prodlení s výše uvedeným odvodem je příjemce povinen podle § 22 odst. 6 zákona č. 250/2000 Sb., o rozpočtových pravidlech územních rozpočtů, ve znění pozdějších předpisů, zaplatit </w:t>
      </w:r>
      <w:r w:rsidRPr="00B44969">
        <w:rPr>
          <w:rFonts w:ascii="Arial" w:hAnsi="Arial" w:cs="Arial"/>
          <w:b/>
        </w:rPr>
        <w:t>penále ve výši 1 promile z částky odvodu</w:t>
      </w:r>
      <w:r w:rsidRPr="00B44969">
        <w:rPr>
          <w:rFonts w:ascii="Arial" w:hAnsi="Arial" w:cs="Arial"/>
        </w:rPr>
        <w:t xml:space="preserve"> za každý den prodlení, nejvýše však do výše tohoto odvodu.</w:t>
      </w:r>
    </w:p>
    <w:p w:rsidR="00073099" w:rsidRPr="00B44969" w:rsidRDefault="00A3215B">
      <w:pPr>
        <w:pStyle w:val="Zkladntextodsazen3"/>
      </w:pPr>
      <w:r w:rsidRPr="00B44969">
        <w:t xml:space="preserve">Penále se počítá ode dne následujícího po dni, kdy došlo k porušení rozpočtové kázně, do dne, kdy byly prostředky odvedeny. Penále se neuloží, pokud v jednotlivých případech nepřesáhne 1.000,- Kč. </w:t>
      </w:r>
    </w:p>
    <w:p w:rsidR="00073099" w:rsidRPr="00B44969" w:rsidRDefault="00A3215B">
      <w:pPr>
        <w:ind w:left="426"/>
        <w:jc w:val="both"/>
        <w:rPr>
          <w:rFonts w:ascii="Arial" w:hAnsi="Arial" w:cs="Arial"/>
        </w:rPr>
      </w:pPr>
      <w:r w:rsidRPr="00B44969">
        <w:rPr>
          <w:rFonts w:ascii="Arial" w:hAnsi="Arial" w:cs="Arial"/>
        </w:rPr>
        <w:t>Příjemce je povinen a zavazuje se uložený odvod a případné penále zaplatit ve lhůtě stanovené příjemci městem Prostějovem v písemné výzvě.</w:t>
      </w:r>
    </w:p>
    <w:p w:rsidR="00073099" w:rsidRPr="00B44969" w:rsidRDefault="00073099">
      <w:pPr>
        <w:jc w:val="both"/>
        <w:rPr>
          <w:rFonts w:ascii="Arial" w:hAnsi="Arial" w:cs="Arial"/>
        </w:rPr>
      </w:pPr>
    </w:p>
    <w:p w:rsidR="00073099" w:rsidRPr="00B44969" w:rsidRDefault="00A3215B">
      <w:pPr>
        <w:numPr>
          <w:ilvl w:val="0"/>
          <w:numId w:val="11"/>
        </w:numPr>
        <w:tabs>
          <w:tab w:val="clear" w:pos="645"/>
          <w:tab w:val="num" w:pos="-1418"/>
        </w:tabs>
        <w:ind w:left="426" w:hanging="426"/>
        <w:jc w:val="both"/>
        <w:rPr>
          <w:rFonts w:ascii="Arial" w:hAnsi="Arial" w:cs="Arial"/>
        </w:rPr>
      </w:pPr>
      <w:r w:rsidRPr="00B44969">
        <w:rPr>
          <w:rFonts w:ascii="Arial" w:hAnsi="Arial" w:cs="Arial"/>
        </w:rPr>
        <w:t>Neoprávněným použitím příspěvku je jeho použití, kterým byla porušena povinnost stanovená zákony nebo smlouvou.</w:t>
      </w:r>
    </w:p>
    <w:p w:rsidR="00073099" w:rsidRPr="00B44969" w:rsidRDefault="00A3215B">
      <w:pPr>
        <w:numPr>
          <w:ilvl w:val="0"/>
          <w:numId w:val="25"/>
        </w:numPr>
        <w:jc w:val="both"/>
        <w:rPr>
          <w:rFonts w:ascii="Arial" w:hAnsi="Arial" w:cs="Arial"/>
        </w:rPr>
      </w:pPr>
      <w:r w:rsidRPr="00B44969">
        <w:rPr>
          <w:rFonts w:ascii="Arial" w:hAnsi="Arial" w:cs="Arial"/>
        </w:rPr>
        <w:t xml:space="preserve">Neoprávněným použitím příspěvku, kdy bude stanoven </w:t>
      </w:r>
      <w:r w:rsidRPr="00B44969">
        <w:rPr>
          <w:rFonts w:ascii="Arial" w:hAnsi="Arial" w:cs="Arial"/>
          <w:b/>
        </w:rPr>
        <w:t>odvod ve výši odpovídající neoprávněně použitému příspěvku</w:t>
      </w:r>
      <w:r w:rsidRPr="00B44969">
        <w:rPr>
          <w:rFonts w:ascii="Arial" w:hAnsi="Arial" w:cs="Arial"/>
        </w:rPr>
        <w:t xml:space="preserve">, se pro účely této smlouvy rozumí: </w:t>
      </w:r>
    </w:p>
    <w:p w:rsidR="00073099" w:rsidRPr="00B44969" w:rsidRDefault="00A3215B">
      <w:pPr>
        <w:pStyle w:val="Odstavecseseznamem"/>
        <w:numPr>
          <w:ilvl w:val="0"/>
          <w:numId w:val="26"/>
        </w:numPr>
        <w:ind w:left="993" w:hanging="284"/>
        <w:jc w:val="both"/>
        <w:rPr>
          <w:rFonts w:ascii="Arial" w:hAnsi="Arial" w:cs="Arial"/>
          <w:sz w:val="20"/>
        </w:rPr>
      </w:pPr>
      <w:r w:rsidRPr="00B44969">
        <w:rPr>
          <w:rFonts w:ascii="Arial" w:hAnsi="Arial" w:cs="Arial"/>
          <w:sz w:val="20"/>
        </w:rPr>
        <w:t xml:space="preserve">nedodržení účelu smlouvy uvedeného v čl. III. odst. 1 této smlouvy, </w:t>
      </w:r>
    </w:p>
    <w:p w:rsidR="00073099" w:rsidRPr="00B44969" w:rsidRDefault="00A3215B">
      <w:pPr>
        <w:pStyle w:val="Odstavecseseznamem"/>
        <w:numPr>
          <w:ilvl w:val="0"/>
          <w:numId w:val="26"/>
        </w:numPr>
        <w:ind w:left="993" w:hanging="284"/>
        <w:jc w:val="both"/>
        <w:rPr>
          <w:rFonts w:ascii="Arial" w:hAnsi="Arial" w:cs="Arial"/>
          <w:sz w:val="20"/>
        </w:rPr>
      </w:pPr>
      <w:r w:rsidRPr="00B44969">
        <w:rPr>
          <w:rFonts w:ascii="Arial" w:hAnsi="Arial" w:cs="Arial"/>
          <w:sz w:val="20"/>
        </w:rPr>
        <w:t xml:space="preserve">použití příspěvku po termínu stanoveném v čl. III. odst. </w:t>
      </w:r>
      <w:r w:rsidR="00AD487B" w:rsidRPr="00B44969">
        <w:rPr>
          <w:rFonts w:ascii="Arial" w:hAnsi="Arial" w:cs="Arial"/>
          <w:sz w:val="20"/>
        </w:rPr>
        <w:t>7</w:t>
      </w:r>
      <w:r w:rsidRPr="00B44969">
        <w:rPr>
          <w:rFonts w:ascii="Arial" w:hAnsi="Arial" w:cs="Arial"/>
          <w:sz w:val="20"/>
        </w:rPr>
        <w:t xml:space="preserve"> smlouvy, </w:t>
      </w:r>
    </w:p>
    <w:p w:rsidR="00073099" w:rsidRPr="00B44969" w:rsidRDefault="00A3215B">
      <w:pPr>
        <w:pStyle w:val="Odstavecseseznamem"/>
        <w:numPr>
          <w:ilvl w:val="0"/>
          <w:numId w:val="26"/>
        </w:numPr>
        <w:ind w:left="993" w:hanging="284"/>
        <w:jc w:val="both"/>
        <w:rPr>
          <w:rFonts w:ascii="Arial" w:hAnsi="Arial" w:cs="Arial"/>
          <w:sz w:val="20"/>
        </w:rPr>
      </w:pPr>
      <w:r w:rsidRPr="00B44969">
        <w:rPr>
          <w:rFonts w:ascii="Arial" w:hAnsi="Arial" w:cs="Arial"/>
          <w:sz w:val="20"/>
        </w:rPr>
        <w:t xml:space="preserve">úhrada DPH z poskytnuté veřejné podpory v případech, kdy je příjemce plátcem DPH a vznikne mu u vyúčtovaných dokladů nárok na odpočet DPH v souladu se zákonem </w:t>
      </w:r>
      <w:r w:rsidRPr="00B44969">
        <w:rPr>
          <w:rFonts w:ascii="Arial" w:hAnsi="Arial" w:cs="Arial"/>
          <w:sz w:val="20"/>
        </w:rPr>
        <w:br/>
        <w:t>č. 235/2004 Sb., o dani z přidané hodnoty, ve znění pozdějších předpisů.</w:t>
      </w:r>
    </w:p>
    <w:p w:rsidR="00073099" w:rsidRPr="00B44969" w:rsidRDefault="00073099">
      <w:pPr>
        <w:jc w:val="both"/>
        <w:rPr>
          <w:rFonts w:ascii="Arial" w:hAnsi="Arial" w:cs="Arial"/>
          <w:sz w:val="22"/>
        </w:rPr>
      </w:pPr>
    </w:p>
    <w:p w:rsidR="00073099" w:rsidRPr="00B44969" w:rsidRDefault="00A3215B">
      <w:pPr>
        <w:pStyle w:val="Odstavecseseznamem"/>
        <w:numPr>
          <w:ilvl w:val="0"/>
          <w:numId w:val="25"/>
        </w:numPr>
        <w:jc w:val="both"/>
        <w:rPr>
          <w:rFonts w:ascii="Arial" w:hAnsi="Arial" w:cs="Arial"/>
          <w:sz w:val="20"/>
        </w:rPr>
      </w:pPr>
      <w:r w:rsidRPr="00B44969">
        <w:rPr>
          <w:rFonts w:ascii="Arial" w:hAnsi="Arial" w:cs="Arial"/>
          <w:sz w:val="20"/>
        </w:rPr>
        <w:t xml:space="preserve">Neoprávněným použitím příspěvku, kdy bude stanoven odvod </w:t>
      </w:r>
      <w:r w:rsidRPr="00B44969">
        <w:rPr>
          <w:rFonts w:ascii="Arial" w:hAnsi="Arial" w:cs="Arial"/>
          <w:b/>
          <w:sz w:val="20"/>
        </w:rPr>
        <w:t>v celé výši poskytnutého příspěvku</w:t>
      </w:r>
      <w:r w:rsidRPr="00B44969">
        <w:rPr>
          <w:rFonts w:ascii="Arial" w:hAnsi="Arial" w:cs="Arial"/>
          <w:sz w:val="20"/>
        </w:rPr>
        <w:t>, se pro účely této smlouvy rozumí:</w:t>
      </w:r>
    </w:p>
    <w:p w:rsidR="00073099" w:rsidRPr="00B44969" w:rsidRDefault="00A3215B">
      <w:pPr>
        <w:pStyle w:val="Odstavecseseznamem"/>
        <w:numPr>
          <w:ilvl w:val="0"/>
          <w:numId w:val="24"/>
        </w:numPr>
        <w:ind w:left="993" w:hanging="284"/>
        <w:jc w:val="both"/>
        <w:rPr>
          <w:rFonts w:ascii="Arial" w:hAnsi="Arial" w:cs="Arial"/>
          <w:sz w:val="20"/>
        </w:rPr>
      </w:pPr>
      <w:r w:rsidRPr="00B44969">
        <w:rPr>
          <w:rFonts w:ascii="Arial" w:hAnsi="Arial" w:cs="Arial"/>
          <w:sz w:val="20"/>
        </w:rPr>
        <w:t>nedodržení termínu pro předložení vyúčtování uvedeného v čl. VI. odst. 5 smlouvy,</w:t>
      </w:r>
    </w:p>
    <w:p w:rsidR="00073099" w:rsidRPr="00B44969" w:rsidRDefault="00A3215B">
      <w:pPr>
        <w:pStyle w:val="Odstavecseseznamem"/>
        <w:numPr>
          <w:ilvl w:val="0"/>
          <w:numId w:val="24"/>
        </w:numPr>
        <w:ind w:left="993" w:hanging="284"/>
        <w:jc w:val="both"/>
        <w:rPr>
          <w:rFonts w:ascii="Arial" w:hAnsi="Arial" w:cs="Arial"/>
          <w:sz w:val="20"/>
        </w:rPr>
      </w:pPr>
      <w:r w:rsidRPr="00B44969">
        <w:rPr>
          <w:rFonts w:ascii="Arial" w:hAnsi="Arial" w:cs="Arial"/>
          <w:sz w:val="20"/>
        </w:rPr>
        <w:t xml:space="preserve">nevyúčtování příspěvku příjemcem, </w:t>
      </w:r>
    </w:p>
    <w:p w:rsidR="00073099" w:rsidRPr="00B44969" w:rsidRDefault="00A3215B">
      <w:pPr>
        <w:pStyle w:val="Odstavecseseznamem"/>
        <w:numPr>
          <w:ilvl w:val="0"/>
          <w:numId w:val="24"/>
        </w:numPr>
        <w:ind w:left="993" w:hanging="284"/>
        <w:jc w:val="both"/>
        <w:rPr>
          <w:rFonts w:ascii="Arial" w:hAnsi="Arial" w:cs="Arial"/>
          <w:sz w:val="20"/>
        </w:rPr>
      </w:pPr>
      <w:r w:rsidRPr="00B44969">
        <w:rPr>
          <w:rFonts w:ascii="Arial" w:hAnsi="Arial" w:cs="Arial"/>
          <w:sz w:val="20"/>
        </w:rPr>
        <w:t>nedodržení termínů uvedených v čl. VI. odst. 7 smlouvy,</w:t>
      </w:r>
    </w:p>
    <w:p w:rsidR="00073099" w:rsidRPr="00B44969" w:rsidRDefault="00A3215B">
      <w:pPr>
        <w:pStyle w:val="Odstavecseseznamem"/>
        <w:numPr>
          <w:ilvl w:val="0"/>
          <w:numId w:val="24"/>
        </w:numPr>
        <w:ind w:left="993" w:hanging="284"/>
        <w:jc w:val="both"/>
        <w:rPr>
          <w:rFonts w:ascii="Arial" w:hAnsi="Arial" w:cs="Arial"/>
          <w:sz w:val="20"/>
        </w:rPr>
      </w:pPr>
      <w:r w:rsidRPr="00B44969">
        <w:rPr>
          <w:rFonts w:ascii="Arial" w:hAnsi="Arial" w:cs="Arial"/>
          <w:sz w:val="20"/>
        </w:rPr>
        <w:t xml:space="preserve">převedení příspěvku na třetí osobu v případech, kdy se nejedná o přímou úhradu služeb nebo prací, na které byl příspěvek účelově poskytnut, </w:t>
      </w:r>
    </w:p>
    <w:p w:rsidR="00073099" w:rsidRPr="00B44969" w:rsidRDefault="00A3215B">
      <w:pPr>
        <w:pStyle w:val="Odstavecseseznamem"/>
        <w:numPr>
          <w:ilvl w:val="0"/>
          <w:numId w:val="24"/>
        </w:numPr>
        <w:ind w:left="993" w:hanging="284"/>
        <w:jc w:val="both"/>
        <w:rPr>
          <w:rFonts w:ascii="Arial" w:hAnsi="Arial" w:cs="Arial"/>
          <w:sz w:val="20"/>
        </w:rPr>
      </w:pPr>
      <w:r w:rsidRPr="00B44969">
        <w:rPr>
          <w:rFonts w:ascii="Arial" w:hAnsi="Arial" w:cs="Arial"/>
          <w:sz w:val="20"/>
        </w:rPr>
        <w:t>nedodržení ostatních podmínek smlouvy, které zde nejsou uvedeny.</w:t>
      </w:r>
    </w:p>
    <w:p w:rsidR="00073099" w:rsidRPr="00B44969" w:rsidRDefault="00073099">
      <w:pPr>
        <w:jc w:val="both"/>
      </w:pPr>
    </w:p>
    <w:p w:rsidR="00073099" w:rsidRPr="00B44969" w:rsidRDefault="00A3215B">
      <w:pPr>
        <w:pStyle w:val="Zkladntextodsazen2"/>
        <w:numPr>
          <w:ilvl w:val="0"/>
          <w:numId w:val="11"/>
        </w:numPr>
        <w:tabs>
          <w:tab w:val="clear" w:pos="645"/>
        </w:tabs>
        <w:ind w:left="426" w:hanging="426"/>
        <w:rPr>
          <w:rFonts w:cs="Arial"/>
        </w:rPr>
      </w:pPr>
      <w:r w:rsidRPr="00B44969">
        <w:rPr>
          <w:rFonts w:cs="Arial"/>
        </w:rPr>
        <w:t>Zadržením příspěvku se pro účely této smlouvy rozumí porušení povinnosti příjemce vrátit příspěvek nebo jeho část ve stanoveném termínu. V tomto případě bude stanoven odvod ve výši zadrženého příspěvku.</w:t>
      </w:r>
    </w:p>
    <w:p w:rsidR="00073099" w:rsidRPr="00B44969" w:rsidRDefault="00073099">
      <w:pPr>
        <w:pStyle w:val="Zkladntextodsazen2"/>
        <w:ind w:left="0" w:firstLine="0"/>
        <w:rPr>
          <w:rFonts w:cs="Arial"/>
        </w:rPr>
      </w:pPr>
    </w:p>
    <w:p w:rsidR="00073099" w:rsidRPr="00B44969" w:rsidRDefault="00A3215B">
      <w:pPr>
        <w:pStyle w:val="Zkladntextodsazen2"/>
        <w:numPr>
          <w:ilvl w:val="0"/>
          <w:numId w:val="11"/>
        </w:numPr>
        <w:tabs>
          <w:tab w:val="clear" w:pos="645"/>
        </w:tabs>
        <w:ind w:left="426" w:hanging="426"/>
        <w:rPr>
          <w:rFonts w:cs="Arial"/>
        </w:rPr>
      </w:pPr>
      <w:r w:rsidRPr="00B44969">
        <w:rPr>
          <w:rFonts w:cs="Arial"/>
        </w:rPr>
        <w:t>Při porušení více smluvních podmínek se odvody za jednotlivá porušení sčítají. Odvod lze uložit maximálně do výše poskytnutého příspěvku.</w:t>
      </w:r>
    </w:p>
    <w:p w:rsidR="00073099" w:rsidRPr="00B44969" w:rsidRDefault="00073099">
      <w:pPr>
        <w:pStyle w:val="Zkladntextodsazen2"/>
        <w:ind w:left="0" w:firstLine="0"/>
        <w:rPr>
          <w:rFonts w:cs="Arial"/>
        </w:rPr>
      </w:pPr>
    </w:p>
    <w:p w:rsidR="00073099" w:rsidRPr="00B44969" w:rsidRDefault="00073099">
      <w:pPr>
        <w:pStyle w:val="Zkladntextodsazen2"/>
        <w:ind w:left="0" w:firstLine="0"/>
        <w:rPr>
          <w:rFonts w:cs="Arial"/>
        </w:rPr>
      </w:pPr>
    </w:p>
    <w:p w:rsidR="00073099" w:rsidRPr="00B44969" w:rsidRDefault="00A3215B">
      <w:pPr>
        <w:pStyle w:val="Zkladntext310"/>
        <w:numPr>
          <w:ilvl w:val="12"/>
          <w:numId w:val="0"/>
        </w:numPr>
        <w:rPr>
          <w:rFonts w:cs="Arial"/>
          <w:sz w:val="22"/>
        </w:rPr>
      </w:pPr>
      <w:r w:rsidRPr="00B44969">
        <w:rPr>
          <w:rFonts w:cs="Arial"/>
          <w:sz w:val="22"/>
        </w:rPr>
        <w:t>VIII.</w:t>
      </w:r>
    </w:p>
    <w:p w:rsidR="00073099" w:rsidRPr="00B44969" w:rsidRDefault="00073099">
      <w:pPr>
        <w:numPr>
          <w:ilvl w:val="12"/>
          <w:numId w:val="0"/>
        </w:numPr>
        <w:jc w:val="both"/>
        <w:rPr>
          <w:rFonts w:ascii="Arial" w:hAnsi="Arial" w:cs="Arial"/>
          <w:sz w:val="22"/>
        </w:rPr>
      </w:pPr>
    </w:p>
    <w:p w:rsidR="00073099" w:rsidRPr="00B44969" w:rsidRDefault="00A3215B">
      <w:pPr>
        <w:jc w:val="both"/>
        <w:rPr>
          <w:rFonts w:ascii="Arial" w:hAnsi="Arial" w:cs="Arial"/>
        </w:rPr>
      </w:pPr>
      <w:r w:rsidRPr="00B44969">
        <w:rPr>
          <w:rFonts w:ascii="Arial" w:hAnsi="Arial" w:cs="Arial"/>
        </w:rPr>
        <w:t xml:space="preserve">O uzavření této smlouvy rozhodlo v souladu se zákonem č. 128/2000 Sb., o obcích (obecní zřízení), ve znění pozdějších předpisů, Zastupitelstvo města Prostějova na svém zasedání konaném dne …………. usnesením č. ………….  </w:t>
      </w:r>
    </w:p>
    <w:p w:rsidR="00073099" w:rsidRPr="00B44969" w:rsidRDefault="00073099">
      <w:pPr>
        <w:pStyle w:val="Zkladntext310"/>
        <w:jc w:val="left"/>
        <w:rPr>
          <w:rFonts w:cs="Arial"/>
        </w:rPr>
      </w:pPr>
    </w:p>
    <w:p w:rsidR="00073099" w:rsidRPr="00B44969" w:rsidRDefault="00073099">
      <w:pPr>
        <w:pStyle w:val="Zkladntext310"/>
        <w:jc w:val="left"/>
        <w:rPr>
          <w:rFonts w:cs="Arial"/>
        </w:rPr>
      </w:pPr>
    </w:p>
    <w:p w:rsidR="00073099" w:rsidRPr="00B44969" w:rsidRDefault="00A3215B">
      <w:pPr>
        <w:pStyle w:val="Zkladntext310"/>
        <w:rPr>
          <w:rFonts w:cs="Arial"/>
        </w:rPr>
      </w:pPr>
      <w:r w:rsidRPr="00B44969">
        <w:rPr>
          <w:rFonts w:cs="Arial"/>
        </w:rPr>
        <w:t>IX.</w:t>
      </w:r>
    </w:p>
    <w:p w:rsidR="00073099" w:rsidRPr="00B44969" w:rsidRDefault="00073099">
      <w:pPr>
        <w:jc w:val="both"/>
        <w:rPr>
          <w:rFonts w:ascii="Arial" w:hAnsi="Arial" w:cs="Arial"/>
        </w:rPr>
      </w:pPr>
    </w:p>
    <w:p w:rsidR="00073099" w:rsidRPr="00B44969" w:rsidRDefault="00A3215B">
      <w:pPr>
        <w:pStyle w:val="Zkladntext3"/>
        <w:numPr>
          <w:ilvl w:val="12"/>
          <w:numId w:val="0"/>
        </w:numPr>
        <w:rPr>
          <w:rFonts w:ascii="Arial" w:hAnsi="Arial" w:cs="Arial"/>
        </w:rPr>
      </w:pPr>
      <w:r w:rsidRPr="00B44969">
        <w:rPr>
          <w:rFonts w:ascii="Arial" w:hAnsi="Arial" w:cs="Arial"/>
        </w:rPr>
        <w:t xml:space="preserve">Bude-li jakékoliv ustanovení této smlouvy shledáno neplatným, neúčinným nebo neúplným, nebude tím dotčena platnost nebo účinnost ostatních ustanovení této smlouvy. Smluvní strany se v takovémto </w:t>
      </w:r>
      <w:r w:rsidRPr="00B44969">
        <w:rPr>
          <w:rFonts w:ascii="Arial" w:hAnsi="Arial" w:cs="Arial"/>
        </w:rPr>
        <w:lastRenderedPageBreak/>
        <w:t>případě zavazují dodatkem k této smlouvě nahradit neplatné nebo neúčinné ustanovení takovou smluvní úpravou, která bude v maximální míře odpovídat účelu této smlouvy, jejímu záměru a platným právním předpisům.</w:t>
      </w:r>
    </w:p>
    <w:p w:rsidR="00073099" w:rsidRPr="00B44969" w:rsidRDefault="00073099">
      <w:pPr>
        <w:numPr>
          <w:ilvl w:val="12"/>
          <w:numId w:val="0"/>
        </w:numPr>
        <w:jc w:val="both"/>
        <w:rPr>
          <w:rFonts w:ascii="Arial" w:hAnsi="Arial" w:cs="Arial"/>
        </w:rPr>
      </w:pPr>
    </w:p>
    <w:p w:rsidR="00073099" w:rsidRPr="00B44969" w:rsidRDefault="00073099">
      <w:pPr>
        <w:numPr>
          <w:ilvl w:val="12"/>
          <w:numId w:val="0"/>
        </w:numPr>
        <w:jc w:val="both"/>
        <w:rPr>
          <w:rFonts w:ascii="Arial" w:hAnsi="Arial" w:cs="Arial"/>
        </w:rPr>
      </w:pPr>
    </w:p>
    <w:p w:rsidR="00073099" w:rsidRPr="00B44969" w:rsidRDefault="00A3215B">
      <w:pPr>
        <w:pStyle w:val="Zkladntext310"/>
        <w:rPr>
          <w:rFonts w:cs="Arial"/>
          <w:sz w:val="22"/>
        </w:rPr>
      </w:pPr>
      <w:r w:rsidRPr="00B44969">
        <w:rPr>
          <w:rFonts w:cs="Arial"/>
          <w:sz w:val="22"/>
        </w:rPr>
        <w:t>X.</w:t>
      </w:r>
    </w:p>
    <w:p w:rsidR="00073099" w:rsidRPr="00B44969" w:rsidRDefault="00A3215B">
      <w:pPr>
        <w:pStyle w:val="Zkladntext310"/>
        <w:rPr>
          <w:rFonts w:cs="Arial"/>
          <w:sz w:val="22"/>
        </w:rPr>
      </w:pPr>
      <w:r w:rsidRPr="00B44969">
        <w:rPr>
          <w:rFonts w:cs="Arial"/>
          <w:sz w:val="22"/>
        </w:rPr>
        <w:t>Veřejná podpora</w:t>
      </w:r>
      <w:r w:rsidRPr="00B44969">
        <w:rPr>
          <w:rFonts w:cs="Arial"/>
          <w:sz w:val="22"/>
          <w:vertAlign w:val="superscript"/>
        </w:rPr>
        <w:t>)</w:t>
      </w:r>
    </w:p>
    <w:p w:rsidR="00073099" w:rsidRPr="00B44969" w:rsidRDefault="00073099">
      <w:pPr>
        <w:pStyle w:val="Zkladntext310"/>
        <w:rPr>
          <w:rFonts w:cs="Arial"/>
          <w:sz w:val="22"/>
        </w:rPr>
      </w:pPr>
    </w:p>
    <w:p w:rsidR="00073099" w:rsidRPr="00B44969" w:rsidRDefault="00A3215B">
      <w:pPr>
        <w:pStyle w:val="Zkladntext310"/>
        <w:numPr>
          <w:ilvl w:val="0"/>
          <w:numId w:val="27"/>
        </w:numPr>
        <w:ind w:left="426"/>
        <w:jc w:val="both"/>
        <w:rPr>
          <w:rFonts w:cs="Arial"/>
          <w:szCs w:val="24"/>
        </w:rPr>
      </w:pPr>
      <w:r w:rsidRPr="00B44969">
        <w:rPr>
          <w:rFonts w:cs="Arial"/>
          <w:szCs w:val="24"/>
        </w:rPr>
        <w:t xml:space="preserve">Příjemce bere na vědomí, že příspěvek poskytnutý dle této smlouvy zakládá podporu malého rozsahu – tj. podporu de </w:t>
      </w:r>
      <w:proofErr w:type="spellStart"/>
      <w:r w:rsidRPr="00B44969">
        <w:rPr>
          <w:rFonts w:cs="Arial"/>
          <w:szCs w:val="24"/>
        </w:rPr>
        <w:t>minimis</w:t>
      </w:r>
      <w:proofErr w:type="spellEnd"/>
      <w:r w:rsidRPr="00B44969">
        <w:rPr>
          <w:rFonts w:cs="Arial"/>
          <w:szCs w:val="24"/>
        </w:rPr>
        <w:t xml:space="preserve"> při splnění podmínek Nařízení Komise č. 1998/2006 ze dne 15. prosince 2006 o použití článku 87 a 88 Smlouvy na podporu de </w:t>
      </w:r>
      <w:proofErr w:type="spellStart"/>
      <w:r w:rsidRPr="00B44969">
        <w:rPr>
          <w:rFonts w:cs="Arial"/>
          <w:szCs w:val="24"/>
        </w:rPr>
        <w:t>minimis</w:t>
      </w:r>
      <w:proofErr w:type="spellEnd"/>
      <w:r w:rsidRPr="00B44969">
        <w:rPr>
          <w:rFonts w:cs="Arial"/>
          <w:szCs w:val="24"/>
        </w:rPr>
        <w:t xml:space="preserve">, které bylo zveřejněno v Úředním věstníku Evropské unie L 379 dne 28. prosince 2006. </w:t>
      </w:r>
    </w:p>
    <w:p w:rsidR="00073099" w:rsidRPr="00B44969" w:rsidRDefault="00073099">
      <w:pPr>
        <w:pStyle w:val="Zkladntext310"/>
        <w:ind w:left="426"/>
        <w:jc w:val="both"/>
        <w:rPr>
          <w:rFonts w:cs="Arial"/>
          <w:szCs w:val="24"/>
        </w:rPr>
      </w:pPr>
    </w:p>
    <w:p w:rsidR="00073099" w:rsidRPr="00B44969" w:rsidRDefault="00A3215B">
      <w:pPr>
        <w:pStyle w:val="Zkladntext310"/>
        <w:numPr>
          <w:ilvl w:val="0"/>
          <w:numId w:val="27"/>
        </w:numPr>
        <w:ind w:left="426"/>
        <w:jc w:val="both"/>
        <w:rPr>
          <w:rFonts w:cs="Arial"/>
          <w:i/>
          <w:szCs w:val="24"/>
        </w:rPr>
      </w:pPr>
      <w:r w:rsidRPr="00B44969">
        <w:rPr>
          <w:rFonts w:cs="Arial"/>
          <w:szCs w:val="24"/>
        </w:rPr>
        <w:t xml:space="preserve">Příjemce prohlašuje, že před uzavřením této smlouvy informoval poskytovatele formou Čestného prohlášení o celkové výši podpory de </w:t>
      </w:r>
      <w:proofErr w:type="spellStart"/>
      <w:r w:rsidRPr="00B44969">
        <w:rPr>
          <w:rFonts w:cs="Arial"/>
          <w:szCs w:val="24"/>
        </w:rPr>
        <w:t>minimis</w:t>
      </w:r>
      <w:proofErr w:type="spellEnd"/>
      <w:r w:rsidRPr="00B44969">
        <w:rPr>
          <w:rFonts w:cs="Arial"/>
          <w:szCs w:val="24"/>
        </w:rPr>
        <w:t xml:space="preserve"> o všech ostatních dotacích, příspěvcích a obdobných plněních poskytnutých příjemci z veřejných zdrojů, které by mohly zakládat veřejnou podporu a které příjemce čerpal v předcházejících dvou kalendářních letech a v kalendářním roce poskytnutí podpory. </w:t>
      </w:r>
    </w:p>
    <w:p w:rsidR="00073099" w:rsidRPr="00B44969" w:rsidRDefault="00073099">
      <w:pPr>
        <w:pStyle w:val="Zkladntext310"/>
        <w:ind w:left="426"/>
        <w:jc w:val="both"/>
        <w:rPr>
          <w:rFonts w:cs="Arial"/>
          <w:i/>
          <w:szCs w:val="24"/>
        </w:rPr>
      </w:pPr>
    </w:p>
    <w:p w:rsidR="00073099" w:rsidRPr="00B44969" w:rsidRDefault="00A3215B">
      <w:pPr>
        <w:pStyle w:val="Zkladntext310"/>
        <w:numPr>
          <w:ilvl w:val="0"/>
          <w:numId w:val="27"/>
        </w:numPr>
        <w:ind w:left="426"/>
        <w:jc w:val="both"/>
        <w:rPr>
          <w:rFonts w:cs="Arial"/>
          <w:i/>
          <w:szCs w:val="24"/>
        </w:rPr>
      </w:pPr>
      <w:r w:rsidRPr="00B44969">
        <w:rPr>
          <w:rFonts w:cs="Arial"/>
          <w:szCs w:val="24"/>
        </w:rPr>
        <w:t xml:space="preserve">Příjemce se zavazuje oznámit poskytovateli prostřednictvím oddělení památkové péče stavebního úřadu </w:t>
      </w:r>
      <w:r w:rsidR="00F81E9A" w:rsidRPr="00B44969">
        <w:rPr>
          <w:rFonts w:cs="Arial"/>
        </w:rPr>
        <w:t>Magistrátu města Prostějova</w:t>
      </w:r>
      <w:r w:rsidR="00F81E9A" w:rsidRPr="00B44969">
        <w:rPr>
          <w:rFonts w:cs="Arial"/>
          <w:szCs w:val="24"/>
        </w:rPr>
        <w:t xml:space="preserve"> </w:t>
      </w:r>
      <w:r w:rsidRPr="00B44969">
        <w:rPr>
          <w:rFonts w:cs="Arial"/>
          <w:szCs w:val="24"/>
        </w:rPr>
        <w:t xml:space="preserve">veškeré změny, které nastanou v uvedených skutečnostech až do dne vyplacení podpory, a to neprodleně po jejich vzniku. </w:t>
      </w:r>
    </w:p>
    <w:p w:rsidR="00073099" w:rsidRPr="00B44969" w:rsidRDefault="00073099">
      <w:pPr>
        <w:pStyle w:val="Zkladntext310"/>
        <w:jc w:val="both"/>
        <w:rPr>
          <w:rFonts w:cs="Arial"/>
          <w:i/>
          <w:szCs w:val="8"/>
        </w:rPr>
      </w:pPr>
    </w:p>
    <w:p w:rsidR="00073099" w:rsidRPr="00B44969" w:rsidRDefault="00073099">
      <w:pPr>
        <w:numPr>
          <w:ilvl w:val="12"/>
          <w:numId w:val="0"/>
        </w:numPr>
        <w:jc w:val="both"/>
        <w:rPr>
          <w:rFonts w:ascii="Arial" w:hAnsi="Arial" w:cs="Arial"/>
        </w:rPr>
      </w:pPr>
    </w:p>
    <w:p w:rsidR="00073099" w:rsidRPr="00B44969" w:rsidRDefault="00073099">
      <w:pPr>
        <w:numPr>
          <w:ilvl w:val="12"/>
          <w:numId w:val="0"/>
        </w:numPr>
        <w:jc w:val="both"/>
        <w:rPr>
          <w:rFonts w:ascii="Arial" w:hAnsi="Arial" w:cs="Arial"/>
        </w:rPr>
      </w:pPr>
    </w:p>
    <w:p w:rsidR="00073099" w:rsidRPr="00B44969" w:rsidRDefault="00A3215B">
      <w:pPr>
        <w:jc w:val="center"/>
        <w:rPr>
          <w:rFonts w:ascii="Arial" w:hAnsi="Arial" w:cs="Arial"/>
        </w:rPr>
      </w:pPr>
      <w:r w:rsidRPr="00B44969">
        <w:rPr>
          <w:rFonts w:ascii="Arial" w:hAnsi="Arial" w:cs="Arial"/>
        </w:rPr>
        <w:t>XI.</w:t>
      </w:r>
    </w:p>
    <w:p w:rsidR="00073099" w:rsidRPr="00B44969" w:rsidRDefault="00073099">
      <w:pPr>
        <w:jc w:val="center"/>
        <w:rPr>
          <w:rFonts w:ascii="Arial" w:hAnsi="Arial" w:cs="Arial"/>
          <w:b/>
          <w:bCs/>
        </w:rPr>
      </w:pPr>
    </w:p>
    <w:p w:rsidR="00073099" w:rsidRPr="00B44969" w:rsidRDefault="00A3215B">
      <w:pPr>
        <w:numPr>
          <w:ilvl w:val="0"/>
          <w:numId w:val="4"/>
        </w:numPr>
        <w:ind w:left="357" w:hanging="357"/>
        <w:jc w:val="both"/>
        <w:rPr>
          <w:rFonts w:ascii="Arial" w:hAnsi="Arial" w:cs="Arial"/>
        </w:rPr>
      </w:pPr>
      <w:r w:rsidRPr="00B44969">
        <w:rPr>
          <w:rFonts w:ascii="Arial" w:hAnsi="Arial" w:cs="Arial"/>
        </w:rPr>
        <w:t>Obě strany prohlašují, že smlouva byla uzavřena svobodně, vážně a srozumitelně, bez nátlaku a nikoliv za nápadně nevýhodných podmínek, a na důkaz toho připojují níže své podpisy.</w:t>
      </w:r>
    </w:p>
    <w:p w:rsidR="00073099" w:rsidRPr="00B44969" w:rsidRDefault="00073099">
      <w:pPr>
        <w:ind w:left="357" w:hanging="357"/>
        <w:jc w:val="both"/>
        <w:rPr>
          <w:rFonts w:ascii="Arial" w:hAnsi="Arial" w:cs="Arial"/>
        </w:rPr>
      </w:pPr>
    </w:p>
    <w:p w:rsidR="00073099" w:rsidRPr="00B44969" w:rsidRDefault="00A3215B">
      <w:pPr>
        <w:numPr>
          <w:ilvl w:val="0"/>
          <w:numId w:val="4"/>
        </w:numPr>
        <w:ind w:left="357" w:hanging="357"/>
        <w:jc w:val="both"/>
        <w:rPr>
          <w:rFonts w:ascii="Arial" w:hAnsi="Arial" w:cs="Arial"/>
        </w:rPr>
      </w:pPr>
      <w:r w:rsidRPr="00B44969">
        <w:rPr>
          <w:rFonts w:ascii="Arial" w:hAnsi="Arial" w:cs="Arial"/>
        </w:rPr>
        <w:t>Tato smlouva může být měněna nebo doplňována pouze písemnými číslovanými dodatky podepsanými zástupci obou smluvních stran.</w:t>
      </w:r>
    </w:p>
    <w:p w:rsidR="00073099" w:rsidRPr="00B44969" w:rsidRDefault="00073099">
      <w:pPr>
        <w:numPr>
          <w:ilvl w:val="12"/>
          <w:numId w:val="0"/>
        </w:numPr>
        <w:ind w:left="357" w:hanging="357"/>
        <w:jc w:val="both"/>
        <w:rPr>
          <w:rFonts w:ascii="Arial" w:hAnsi="Arial" w:cs="Arial"/>
        </w:rPr>
      </w:pPr>
    </w:p>
    <w:p w:rsidR="00073099" w:rsidRPr="00B44969" w:rsidRDefault="00A3215B">
      <w:pPr>
        <w:numPr>
          <w:ilvl w:val="0"/>
          <w:numId w:val="4"/>
        </w:numPr>
        <w:ind w:left="357" w:hanging="357"/>
        <w:jc w:val="both"/>
        <w:rPr>
          <w:rFonts w:ascii="Arial" w:hAnsi="Arial" w:cs="Arial"/>
        </w:rPr>
      </w:pPr>
      <w:r w:rsidRPr="00B44969">
        <w:rPr>
          <w:rFonts w:ascii="Arial" w:hAnsi="Arial" w:cs="Arial"/>
        </w:rPr>
        <w:t>Tato smlouva je vyhotovena ve čtyřech stejnopisech, z nichž každá smluvní strana obdrží po dvou vyhotoveních.</w:t>
      </w:r>
    </w:p>
    <w:p w:rsidR="00073099" w:rsidRPr="00B44969" w:rsidRDefault="00073099">
      <w:pPr>
        <w:numPr>
          <w:ilvl w:val="12"/>
          <w:numId w:val="0"/>
        </w:numPr>
        <w:rPr>
          <w:rFonts w:ascii="Arial" w:hAnsi="Arial" w:cs="Arial"/>
        </w:rPr>
      </w:pPr>
    </w:p>
    <w:p w:rsidR="00073099" w:rsidRPr="00B44969" w:rsidRDefault="00A3215B">
      <w:pPr>
        <w:numPr>
          <w:ilvl w:val="0"/>
          <w:numId w:val="4"/>
        </w:numPr>
        <w:rPr>
          <w:rFonts w:ascii="Arial" w:hAnsi="Arial" w:cs="Arial"/>
        </w:rPr>
      </w:pPr>
      <w:r w:rsidRPr="00B44969">
        <w:rPr>
          <w:rFonts w:ascii="Arial" w:hAnsi="Arial" w:cs="Arial"/>
        </w:rPr>
        <w:t>Smlouva nabývá platnosti a účinnosti dnem podpisu smluvními stranami.</w:t>
      </w:r>
    </w:p>
    <w:p w:rsidR="00073099" w:rsidRPr="00B44969" w:rsidRDefault="00073099">
      <w:pPr>
        <w:numPr>
          <w:ilvl w:val="12"/>
          <w:numId w:val="0"/>
        </w:numPr>
        <w:jc w:val="both"/>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A3215B">
      <w:pPr>
        <w:outlineLvl w:val="0"/>
        <w:rPr>
          <w:rFonts w:ascii="Arial" w:hAnsi="Arial" w:cs="Arial"/>
        </w:rPr>
      </w:pPr>
      <w:r w:rsidRPr="00B44969">
        <w:rPr>
          <w:rFonts w:ascii="Arial" w:hAnsi="Arial" w:cs="Arial"/>
        </w:rPr>
        <w:t>Prostějov dne……………………………………</w:t>
      </w:r>
    </w:p>
    <w:p w:rsidR="00073099" w:rsidRPr="00B44969" w:rsidRDefault="00073099">
      <w:pPr>
        <w:rPr>
          <w:rFonts w:ascii="Arial" w:hAnsi="Arial" w:cs="Arial"/>
        </w:rPr>
      </w:pPr>
    </w:p>
    <w:tbl>
      <w:tblPr>
        <w:tblW w:w="9142" w:type="dxa"/>
        <w:tblLayout w:type="fixed"/>
        <w:tblCellMar>
          <w:left w:w="70" w:type="dxa"/>
          <w:right w:w="70" w:type="dxa"/>
        </w:tblCellMar>
        <w:tblLook w:val="0000"/>
      </w:tblPr>
      <w:tblGrid>
        <w:gridCol w:w="3331"/>
        <w:gridCol w:w="2126"/>
        <w:gridCol w:w="3685"/>
      </w:tblGrid>
      <w:tr w:rsidR="00073099" w:rsidRPr="00B44969">
        <w:tc>
          <w:tcPr>
            <w:tcW w:w="3331" w:type="dxa"/>
          </w:tcPr>
          <w:p w:rsidR="00073099" w:rsidRPr="00B44969" w:rsidRDefault="00A3215B">
            <w:pPr>
              <w:pStyle w:val="Zkladntext31"/>
              <w:jc w:val="left"/>
              <w:rPr>
                <w:rFonts w:cs="Arial"/>
              </w:rPr>
            </w:pPr>
            <w:r w:rsidRPr="00B44969">
              <w:rPr>
                <w:rFonts w:cs="Arial"/>
              </w:rPr>
              <w:t xml:space="preserve">za </w:t>
            </w:r>
            <w:r w:rsidR="00F81E9A" w:rsidRPr="00B44969">
              <w:rPr>
                <w:rFonts w:cs="Arial"/>
              </w:rPr>
              <w:t xml:space="preserve">statutární </w:t>
            </w:r>
            <w:r w:rsidRPr="00B44969">
              <w:rPr>
                <w:rFonts w:cs="Arial"/>
              </w:rPr>
              <w:t>město Prostějov:</w:t>
            </w:r>
          </w:p>
        </w:tc>
        <w:tc>
          <w:tcPr>
            <w:tcW w:w="2126" w:type="dxa"/>
          </w:tcPr>
          <w:p w:rsidR="00073099" w:rsidRPr="00B44969" w:rsidRDefault="00073099">
            <w:pPr>
              <w:pStyle w:val="Zkladntext31"/>
              <w:rPr>
                <w:rFonts w:cs="Arial"/>
              </w:rPr>
            </w:pPr>
          </w:p>
        </w:tc>
        <w:tc>
          <w:tcPr>
            <w:tcW w:w="3685" w:type="dxa"/>
          </w:tcPr>
          <w:p w:rsidR="00073099" w:rsidRPr="00B44969" w:rsidRDefault="00A3215B" w:rsidP="00AD487B">
            <w:pPr>
              <w:rPr>
                <w:rFonts w:ascii="Arial" w:hAnsi="Arial" w:cs="Arial"/>
              </w:rPr>
            </w:pPr>
            <w:r w:rsidRPr="00B44969">
              <w:rPr>
                <w:rFonts w:ascii="Arial" w:hAnsi="Arial" w:cs="Arial"/>
              </w:rPr>
              <w:t xml:space="preserve">za </w:t>
            </w:r>
            <w:r w:rsidR="00AD487B" w:rsidRPr="00B44969">
              <w:rPr>
                <w:rFonts w:ascii="Arial" w:hAnsi="Arial" w:cs="Arial"/>
              </w:rPr>
              <w:t>Tělocvičnou jednotu SOKOL I Prostějov</w:t>
            </w:r>
            <w:r w:rsidRPr="00B44969">
              <w:rPr>
                <w:rFonts w:ascii="Arial" w:hAnsi="Arial" w:cs="Arial"/>
              </w:rPr>
              <w:t>:</w:t>
            </w:r>
          </w:p>
        </w:tc>
      </w:tr>
    </w:tbl>
    <w:p w:rsidR="00073099" w:rsidRPr="00B44969" w:rsidRDefault="00073099">
      <w:pPr>
        <w:pStyle w:val="Zhlav"/>
        <w:tabs>
          <w:tab w:val="clear" w:pos="4536"/>
          <w:tab w:val="clear" w:pos="9072"/>
        </w:tabs>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073099">
      <w:pPr>
        <w:rPr>
          <w:rFonts w:ascii="Arial" w:hAnsi="Arial" w:cs="Arial"/>
        </w:rPr>
      </w:pPr>
    </w:p>
    <w:p w:rsidR="00073099" w:rsidRPr="00B44969" w:rsidRDefault="00073099">
      <w:pPr>
        <w:pStyle w:val="Zhlav"/>
        <w:tabs>
          <w:tab w:val="clear" w:pos="4536"/>
          <w:tab w:val="clear" w:pos="9072"/>
        </w:tabs>
        <w:rPr>
          <w:rFonts w:ascii="Arial" w:hAnsi="Arial" w:cs="Arial"/>
        </w:rPr>
      </w:pPr>
    </w:p>
    <w:p w:rsidR="00073099" w:rsidRPr="00B44969" w:rsidRDefault="00073099">
      <w:pPr>
        <w:rPr>
          <w:rFonts w:ascii="Arial" w:hAnsi="Arial" w:cs="Arial"/>
        </w:rPr>
      </w:pPr>
    </w:p>
    <w:tbl>
      <w:tblPr>
        <w:tblW w:w="9142" w:type="dxa"/>
        <w:tblLayout w:type="fixed"/>
        <w:tblCellMar>
          <w:left w:w="70" w:type="dxa"/>
          <w:right w:w="70" w:type="dxa"/>
        </w:tblCellMar>
        <w:tblLook w:val="0000"/>
      </w:tblPr>
      <w:tblGrid>
        <w:gridCol w:w="3331"/>
        <w:gridCol w:w="2126"/>
        <w:gridCol w:w="3685"/>
      </w:tblGrid>
      <w:tr w:rsidR="00073099" w:rsidRPr="00B44969">
        <w:tc>
          <w:tcPr>
            <w:tcW w:w="3331" w:type="dxa"/>
            <w:tcBorders>
              <w:top w:val="single" w:sz="4" w:space="0" w:color="auto"/>
            </w:tcBorders>
          </w:tcPr>
          <w:p w:rsidR="00073099" w:rsidRPr="00B44969" w:rsidRDefault="00A3215B">
            <w:pPr>
              <w:pStyle w:val="Zkladntext31"/>
              <w:rPr>
                <w:rFonts w:cs="Arial"/>
              </w:rPr>
            </w:pPr>
            <w:r w:rsidRPr="00B44969">
              <w:rPr>
                <w:rFonts w:cs="Arial"/>
              </w:rPr>
              <w:t>Mgr. Jiří Pospíšil</w:t>
            </w:r>
          </w:p>
        </w:tc>
        <w:tc>
          <w:tcPr>
            <w:tcW w:w="2126" w:type="dxa"/>
          </w:tcPr>
          <w:p w:rsidR="00073099" w:rsidRPr="00B44969" w:rsidRDefault="00073099">
            <w:pPr>
              <w:pStyle w:val="Zkladntext31"/>
              <w:rPr>
                <w:rFonts w:cs="Arial"/>
              </w:rPr>
            </w:pPr>
          </w:p>
        </w:tc>
        <w:tc>
          <w:tcPr>
            <w:tcW w:w="3685" w:type="dxa"/>
            <w:tcBorders>
              <w:top w:val="single" w:sz="4" w:space="0" w:color="auto"/>
            </w:tcBorders>
          </w:tcPr>
          <w:p w:rsidR="00073099" w:rsidRPr="00B44969" w:rsidRDefault="00AD487B" w:rsidP="00AD487B">
            <w:pPr>
              <w:pStyle w:val="Zkladntext31"/>
              <w:rPr>
                <w:rFonts w:cs="Arial"/>
              </w:rPr>
            </w:pPr>
            <w:r w:rsidRPr="00B44969">
              <w:rPr>
                <w:rFonts w:cs="Arial"/>
              </w:rPr>
              <w:t xml:space="preserve">Ing. Richard Beneš </w:t>
            </w:r>
          </w:p>
        </w:tc>
      </w:tr>
      <w:tr w:rsidR="00073099" w:rsidRPr="00B44969">
        <w:tc>
          <w:tcPr>
            <w:tcW w:w="3331" w:type="dxa"/>
          </w:tcPr>
          <w:p w:rsidR="00F81E9A" w:rsidRPr="00B44969" w:rsidRDefault="00F81E9A" w:rsidP="00FC04B9">
            <w:pPr>
              <w:pStyle w:val="Zkladntext31"/>
              <w:rPr>
                <w:rFonts w:cs="Arial"/>
              </w:rPr>
            </w:pPr>
            <w:r w:rsidRPr="00B44969">
              <w:rPr>
                <w:rFonts w:cs="Arial"/>
              </w:rPr>
              <w:t xml:space="preserve">1. náměstek primátora </w:t>
            </w:r>
          </w:p>
          <w:p w:rsidR="00073099" w:rsidRPr="00B44969" w:rsidRDefault="00F81E9A" w:rsidP="00FC04B9">
            <w:pPr>
              <w:pStyle w:val="Zkladntext31"/>
              <w:rPr>
                <w:rFonts w:cs="Arial"/>
              </w:rPr>
            </w:pPr>
            <w:r w:rsidRPr="00B44969">
              <w:rPr>
                <w:rFonts w:cs="Arial"/>
              </w:rPr>
              <w:t>statutárního města Prostějova</w:t>
            </w:r>
          </w:p>
        </w:tc>
        <w:tc>
          <w:tcPr>
            <w:tcW w:w="2126" w:type="dxa"/>
          </w:tcPr>
          <w:p w:rsidR="00073099" w:rsidRPr="00B44969" w:rsidRDefault="00073099">
            <w:pPr>
              <w:jc w:val="center"/>
              <w:rPr>
                <w:rFonts w:ascii="Arial" w:hAnsi="Arial" w:cs="Arial"/>
              </w:rPr>
            </w:pPr>
          </w:p>
        </w:tc>
        <w:tc>
          <w:tcPr>
            <w:tcW w:w="3685" w:type="dxa"/>
          </w:tcPr>
          <w:p w:rsidR="00073099" w:rsidRPr="00B44969" w:rsidRDefault="00AD487B" w:rsidP="00AD487B">
            <w:pPr>
              <w:jc w:val="center"/>
              <w:rPr>
                <w:rFonts w:ascii="Arial" w:hAnsi="Arial" w:cs="Arial"/>
              </w:rPr>
            </w:pPr>
            <w:r w:rsidRPr="00B44969">
              <w:rPr>
                <w:rFonts w:ascii="Arial" w:hAnsi="Arial" w:cs="Arial"/>
              </w:rPr>
              <w:t>starosta jednoty</w:t>
            </w:r>
          </w:p>
        </w:tc>
      </w:tr>
    </w:tbl>
    <w:p w:rsidR="00073099" w:rsidRPr="00B44969" w:rsidRDefault="00073099"/>
    <w:p w:rsidR="00A3215B" w:rsidRPr="00B44969" w:rsidRDefault="00A3215B"/>
    <w:sectPr w:rsidR="00A3215B" w:rsidRPr="00B44969" w:rsidSect="00073099">
      <w:headerReference w:type="default" r:id="rId8"/>
      <w:type w:val="continuous"/>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29" w:rsidRDefault="00277D29">
      <w:r>
        <w:separator/>
      </w:r>
    </w:p>
  </w:endnote>
  <w:endnote w:type="continuationSeparator" w:id="0">
    <w:p w:rsidR="00277D29" w:rsidRDefault="0027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Black">
    <w:panose1 w:val="020B0A0402010209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29" w:rsidRDefault="00277D29">
      <w:r>
        <w:separator/>
      </w:r>
    </w:p>
  </w:footnote>
  <w:footnote w:type="continuationSeparator" w:id="0">
    <w:p w:rsidR="00277D29" w:rsidRDefault="00277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099" w:rsidRPr="00B44969" w:rsidRDefault="00A3215B">
    <w:pPr>
      <w:pStyle w:val="Zhlav"/>
      <w:jc w:val="right"/>
      <w:rPr>
        <w:rFonts w:ascii="Arial" w:hAnsi="Arial"/>
      </w:rPr>
    </w:pPr>
    <w:proofErr w:type="spellStart"/>
    <w:r w:rsidRPr="00B44969">
      <w:rPr>
        <w:rFonts w:ascii="Arial" w:hAnsi="Arial"/>
      </w:rPr>
      <w:t>Č.j</w:t>
    </w:r>
    <w:proofErr w:type="spellEnd"/>
    <w:r w:rsidRPr="00B44969">
      <w:rPr>
        <w:rFonts w:ascii="Arial" w:hAnsi="Arial"/>
      </w:rPr>
      <w:t>. S</w:t>
    </w:r>
    <w:r w:rsidR="00F208CD" w:rsidRPr="00B44969">
      <w:rPr>
        <w:rFonts w:ascii="Arial" w:hAnsi="Arial"/>
      </w:rPr>
      <w:t>Ú</w:t>
    </w:r>
    <w:r w:rsidRPr="00B44969">
      <w:rPr>
        <w:rFonts w:ascii="Arial" w:hAnsi="Arial"/>
      </w:rPr>
      <w:t xml:space="preserve"> 201</w:t>
    </w:r>
    <w:r w:rsidR="00F208CD" w:rsidRPr="00B44969">
      <w:rPr>
        <w:rFonts w:ascii="Arial" w:hAnsi="Arial"/>
      </w:rPr>
      <w:t>2</w:t>
    </w:r>
    <w:r w:rsidRPr="00B44969">
      <w:rPr>
        <w:rFonts w:ascii="Arial" w:hAnsi="Arial"/>
      </w:rPr>
      <w:t>/</w:t>
    </w:r>
    <w:r w:rsidR="00F208CD" w:rsidRPr="00B44969">
      <w:rPr>
        <w:rFonts w:ascii="Arial" w:hAnsi="Arial"/>
      </w:rPr>
      <w:t>61</w:t>
    </w:r>
    <w:r w:rsidRPr="00B44969">
      <w:rPr>
        <w:rFonts w:ascii="Arial" w:hAnsi="Arial"/>
      </w:rPr>
      <w:t>/</w:t>
    </w:r>
    <w:r w:rsidR="00F208CD" w:rsidRPr="00B44969">
      <w:rPr>
        <w:rFonts w:ascii="Arial" w:hAnsi="Arial"/>
      </w:rPr>
      <w:t>0</w:t>
    </w:r>
    <w:r w:rsidR="008D4E34" w:rsidRPr="00B44969">
      <w:rPr>
        <w:rFonts w:ascii="Arial" w:hAnsi="Arial"/>
      </w:rPr>
      <w:t>4</w:t>
    </w:r>
  </w:p>
  <w:p w:rsidR="00073099" w:rsidRDefault="00A3215B">
    <w:pPr>
      <w:pStyle w:val="Zhlav"/>
      <w:jc w:val="right"/>
      <w:rPr>
        <w:rFonts w:ascii="Arial" w:hAnsi="Arial"/>
      </w:rPr>
    </w:pPr>
    <w:r>
      <w:rPr>
        <w:rFonts w:ascii="Arial" w:hAnsi="Arial"/>
      </w:rPr>
      <w:t xml:space="preserve">státní dotace - strana </w:t>
    </w:r>
    <w:r w:rsidR="0034396B">
      <w:rPr>
        <w:rStyle w:val="slostrnky"/>
        <w:rFonts w:ascii="Arial" w:hAnsi="Arial"/>
      </w:rPr>
      <w:fldChar w:fldCharType="begin"/>
    </w:r>
    <w:r>
      <w:rPr>
        <w:rStyle w:val="slostrnky"/>
        <w:rFonts w:ascii="Arial" w:hAnsi="Arial"/>
      </w:rPr>
      <w:instrText xml:space="preserve"> PAGE </w:instrText>
    </w:r>
    <w:r w:rsidR="0034396B">
      <w:rPr>
        <w:rStyle w:val="slostrnky"/>
        <w:rFonts w:ascii="Arial" w:hAnsi="Arial"/>
      </w:rPr>
      <w:fldChar w:fldCharType="separate"/>
    </w:r>
    <w:r w:rsidR="005814AF">
      <w:rPr>
        <w:rStyle w:val="slostrnky"/>
        <w:rFonts w:ascii="Arial" w:hAnsi="Arial"/>
        <w:noProof/>
      </w:rPr>
      <w:t>1</w:t>
    </w:r>
    <w:r w:rsidR="0034396B">
      <w:rPr>
        <w:rStyle w:val="slostrnky"/>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1FC"/>
    <w:multiLevelType w:val="hybridMultilevel"/>
    <w:tmpl w:val="912E09C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0B2D7F8E"/>
    <w:multiLevelType w:val="singleLevel"/>
    <w:tmpl w:val="A08A733A"/>
    <w:lvl w:ilvl="0">
      <w:start w:val="1"/>
      <w:numFmt w:val="decimal"/>
      <w:lvlText w:val="%1."/>
      <w:lvlJc w:val="left"/>
      <w:pPr>
        <w:tabs>
          <w:tab w:val="num" w:pos="360"/>
        </w:tabs>
        <w:ind w:left="360" w:hanging="360"/>
      </w:pPr>
    </w:lvl>
  </w:abstractNum>
  <w:abstractNum w:abstractNumId="3">
    <w:nsid w:val="193A7965"/>
    <w:multiLevelType w:val="singleLevel"/>
    <w:tmpl w:val="827EAD54"/>
    <w:lvl w:ilvl="0">
      <w:start w:val="1"/>
      <w:numFmt w:val="decimal"/>
      <w:lvlText w:val="%1."/>
      <w:legacy w:legacy="1" w:legacySpace="0" w:legacyIndent="360"/>
      <w:lvlJc w:val="left"/>
      <w:pPr>
        <w:ind w:left="360" w:hanging="360"/>
      </w:pPr>
    </w:lvl>
  </w:abstractNum>
  <w:abstractNum w:abstractNumId="4">
    <w:nsid w:val="23A9315A"/>
    <w:multiLevelType w:val="hybridMultilevel"/>
    <w:tmpl w:val="B7582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6">
    <w:nsid w:val="2C2C4CDE"/>
    <w:multiLevelType w:val="singleLevel"/>
    <w:tmpl w:val="580A0E98"/>
    <w:lvl w:ilvl="0">
      <w:start w:val="1"/>
      <w:numFmt w:val="decimal"/>
      <w:lvlText w:val="%1."/>
      <w:lvlJc w:val="left"/>
      <w:pPr>
        <w:tabs>
          <w:tab w:val="num" w:pos="645"/>
        </w:tabs>
        <w:ind w:left="645" w:hanging="645"/>
      </w:pPr>
      <w:rPr>
        <w:rFonts w:hint="default"/>
      </w:rPr>
    </w:lvl>
  </w:abstractNum>
  <w:abstractNum w:abstractNumId="7">
    <w:nsid w:val="2C6C71AA"/>
    <w:multiLevelType w:val="singleLevel"/>
    <w:tmpl w:val="E362B1DA"/>
    <w:lvl w:ilvl="0">
      <w:start w:val="1"/>
      <w:numFmt w:val="lowerLetter"/>
      <w:lvlText w:val="%1)"/>
      <w:lvlJc w:val="left"/>
      <w:pPr>
        <w:tabs>
          <w:tab w:val="num" w:pos="717"/>
        </w:tabs>
        <w:ind w:left="717" w:hanging="360"/>
      </w:pPr>
      <w:rPr>
        <w:rFonts w:hint="default"/>
      </w:rPr>
    </w:lvl>
  </w:abstractNum>
  <w:abstractNum w:abstractNumId="8">
    <w:nsid w:val="31F96983"/>
    <w:multiLevelType w:val="hybridMultilevel"/>
    <w:tmpl w:val="087498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87D558B"/>
    <w:multiLevelType w:val="hybridMultilevel"/>
    <w:tmpl w:val="922C3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F05D39"/>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3CF82BDD"/>
    <w:multiLevelType w:val="singleLevel"/>
    <w:tmpl w:val="0405000F"/>
    <w:lvl w:ilvl="0">
      <w:start w:val="1"/>
      <w:numFmt w:val="decimal"/>
      <w:lvlText w:val="%1."/>
      <w:lvlJc w:val="left"/>
      <w:pPr>
        <w:tabs>
          <w:tab w:val="num" w:pos="720"/>
        </w:tabs>
        <w:ind w:left="720" w:hanging="360"/>
      </w:pPr>
    </w:lvl>
  </w:abstractNum>
  <w:abstractNum w:abstractNumId="12">
    <w:nsid w:val="3E9F19C6"/>
    <w:multiLevelType w:val="hybridMultilevel"/>
    <w:tmpl w:val="F760A5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F3C23E7"/>
    <w:multiLevelType w:val="hybridMultilevel"/>
    <w:tmpl w:val="3A8A30CE"/>
    <w:lvl w:ilvl="0" w:tplc="7AF202B6">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4536A0"/>
    <w:multiLevelType w:val="hybridMultilevel"/>
    <w:tmpl w:val="5DCCF944"/>
    <w:lvl w:ilvl="0" w:tplc="65FE3D3E">
      <w:numFmt w:val="bullet"/>
      <w:lvlText w:val="-"/>
      <w:lvlJc w:val="left"/>
      <w:pPr>
        <w:ind w:left="1069" w:hanging="360"/>
      </w:pPr>
      <w:rPr>
        <w:rFonts w:ascii="Times New Roman" w:eastAsia="Times New Roman" w:hAnsi="Times New Roman" w:cs="Times New Roman" w:hint="default"/>
        <w:b/>
      </w:rPr>
    </w:lvl>
    <w:lvl w:ilvl="1" w:tplc="570E3B66">
      <w:start w:val="6"/>
      <w:numFmt w:val="decimal"/>
      <w:lvlText w:val="%2."/>
      <w:lvlJc w:val="left"/>
      <w:pPr>
        <w:tabs>
          <w:tab w:val="num" w:pos="1789"/>
        </w:tabs>
        <w:ind w:left="1789" w:hanging="360"/>
      </w:pPr>
      <w:rPr>
        <w:rFonts w:ascii="Times New Roman" w:hAnsi="Times New Roman" w:cs="Times New Roman" w:hint="default"/>
      </w:r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480C35B0"/>
    <w:multiLevelType w:val="singleLevel"/>
    <w:tmpl w:val="A08A733A"/>
    <w:lvl w:ilvl="0">
      <w:start w:val="1"/>
      <w:numFmt w:val="decimal"/>
      <w:lvlText w:val="%1."/>
      <w:lvlJc w:val="left"/>
      <w:pPr>
        <w:tabs>
          <w:tab w:val="num" w:pos="360"/>
        </w:tabs>
        <w:ind w:left="360" w:hanging="360"/>
      </w:pPr>
    </w:lvl>
  </w:abstractNum>
  <w:abstractNum w:abstractNumId="16">
    <w:nsid w:val="4A6B1E6E"/>
    <w:multiLevelType w:val="hybridMultilevel"/>
    <w:tmpl w:val="45E615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C6A394D"/>
    <w:multiLevelType w:val="singleLevel"/>
    <w:tmpl w:val="E362B1DA"/>
    <w:lvl w:ilvl="0">
      <w:start w:val="1"/>
      <w:numFmt w:val="lowerLetter"/>
      <w:lvlText w:val="%1)"/>
      <w:lvlJc w:val="left"/>
      <w:pPr>
        <w:tabs>
          <w:tab w:val="num" w:pos="717"/>
        </w:tabs>
        <w:ind w:left="717" w:hanging="360"/>
      </w:pPr>
      <w:rPr>
        <w:rFonts w:hint="default"/>
      </w:rPr>
    </w:lvl>
  </w:abstractNum>
  <w:abstractNum w:abstractNumId="18">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19">
    <w:nsid w:val="4F1479CB"/>
    <w:multiLevelType w:val="singleLevel"/>
    <w:tmpl w:val="827EAD54"/>
    <w:lvl w:ilvl="0">
      <w:start w:val="1"/>
      <w:numFmt w:val="decimal"/>
      <w:lvlText w:val="%1."/>
      <w:legacy w:legacy="1" w:legacySpace="0" w:legacyIndent="360"/>
      <w:lvlJc w:val="left"/>
      <w:pPr>
        <w:ind w:left="360" w:hanging="360"/>
      </w:pPr>
    </w:lvl>
  </w:abstractNum>
  <w:abstractNum w:abstractNumId="20">
    <w:nsid w:val="557F29BF"/>
    <w:multiLevelType w:val="singleLevel"/>
    <w:tmpl w:val="0405000F"/>
    <w:lvl w:ilvl="0">
      <w:start w:val="1"/>
      <w:numFmt w:val="decimal"/>
      <w:lvlText w:val="%1."/>
      <w:lvlJc w:val="left"/>
      <w:pPr>
        <w:tabs>
          <w:tab w:val="num" w:pos="720"/>
        </w:tabs>
        <w:ind w:left="720" w:hanging="360"/>
      </w:pPr>
    </w:lvl>
  </w:abstractNum>
  <w:abstractNum w:abstractNumId="21">
    <w:nsid w:val="58130C52"/>
    <w:multiLevelType w:val="singleLevel"/>
    <w:tmpl w:val="827EAD54"/>
    <w:lvl w:ilvl="0">
      <w:start w:val="1"/>
      <w:numFmt w:val="decimal"/>
      <w:lvlText w:val="%1."/>
      <w:legacy w:legacy="1" w:legacySpace="0" w:legacyIndent="360"/>
      <w:lvlJc w:val="left"/>
      <w:pPr>
        <w:ind w:left="360" w:hanging="360"/>
      </w:pPr>
    </w:lvl>
  </w:abstractNum>
  <w:abstractNum w:abstractNumId="22">
    <w:nsid w:val="5F7D13ED"/>
    <w:multiLevelType w:val="hybridMultilevel"/>
    <w:tmpl w:val="5CFCA5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25354F0"/>
    <w:multiLevelType w:val="singleLevel"/>
    <w:tmpl w:val="697E991E"/>
    <w:lvl w:ilvl="0">
      <w:start w:val="28"/>
      <w:numFmt w:val="lowerLetter"/>
      <w:lvlText w:val="%1)"/>
      <w:lvlJc w:val="left"/>
      <w:pPr>
        <w:tabs>
          <w:tab w:val="num" w:pos="1080"/>
        </w:tabs>
        <w:ind w:left="1080" w:hanging="360"/>
      </w:pPr>
      <w:rPr>
        <w:rFonts w:hint="default"/>
      </w:rPr>
    </w:lvl>
  </w:abstractNum>
  <w:abstractNum w:abstractNumId="24">
    <w:nsid w:val="66C31C9C"/>
    <w:multiLevelType w:val="singleLevel"/>
    <w:tmpl w:val="6BDA0832"/>
    <w:lvl w:ilvl="0">
      <w:start w:val="1"/>
      <w:numFmt w:val="lowerLetter"/>
      <w:lvlText w:val="%1)"/>
      <w:lvlJc w:val="left"/>
      <w:pPr>
        <w:tabs>
          <w:tab w:val="num" w:pos="720"/>
        </w:tabs>
        <w:ind w:left="720" w:hanging="360"/>
      </w:pPr>
      <w:rPr>
        <w:rFonts w:hint="default"/>
      </w:rPr>
    </w:lvl>
  </w:abstractNum>
  <w:abstractNum w:abstractNumId="25">
    <w:nsid w:val="6B1015CD"/>
    <w:multiLevelType w:val="hybridMultilevel"/>
    <w:tmpl w:val="0CF44A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B9B7663"/>
    <w:multiLevelType w:val="hybridMultilevel"/>
    <w:tmpl w:val="C21C2128"/>
    <w:lvl w:ilvl="0" w:tplc="B40258C6">
      <w:start w:val="1"/>
      <w:numFmt w:val="decimal"/>
      <w:lvlText w:val="%1."/>
      <w:lvlJc w:val="left"/>
      <w:pPr>
        <w:ind w:left="720" w:hanging="360"/>
      </w:pPr>
      <w:rPr>
        <w:rFonts w:hint="default"/>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C549B7"/>
    <w:multiLevelType w:val="hybridMultilevel"/>
    <w:tmpl w:val="7FE4B0A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783E35E0"/>
    <w:multiLevelType w:val="hybridMultilevel"/>
    <w:tmpl w:val="98E2A16A"/>
    <w:lvl w:ilvl="0" w:tplc="2D0A259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D4A5845"/>
    <w:multiLevelType w:val="hybridMultilevel"/>
    <w:tmpl w:val="E4FC55FE"/>
    <w:lvl w:ilvl="0" w:tplc="E112EED4">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1"/>
  </w:num>
  <w:num w:numId="4">
    <w:abstractNumId w:val="19"/>
  </w:num>
  <w:num w:numId="5">
    <w:abstractNumId w:val="17"/>
  </w:num>
  <w:num w:numId="6">
    <w:abstractNumId w:val="11"/>
  </w:num>
  <w:num w:numId="7">
    <w:abstractNumId w:val="24"/>
  </w:num>
  <w:num w:numId="8">
    <w:abstractNumId w:val="23"/>
  </w:num>
  <w:num w:numId="9">
    <w:abstractNumId w:val="20"/>
  </w:num>
  <w:num w:numId="10">
    <w:abstractNumId w:val="18"/>
  </w:num>
  <w:num w:numId="11">
    <w:abstractNumId w:val="6"/>
  </w:num>
  <w:num w:numId="12">
    <w:abstractNumId w:val="5"/>
  </w:num>
  <w:num w:numId="13">
    <w:abstractNumId w:val="7"/>
  </w:num>
  <w:num w:numId="14">
    <w:abstractNumId w:val="2"/>
  </w:num>
  <w:num w:numId="15">
    <w:abstractNumId w:val="15"/>
  </w:num>
  <w:num w:numId="16">
    <w:abstractNumId w:val="16"/>
  </w:num>
  <w:num w:numId="17">
    <w:abstractNumId w:val="27"/>
  </w:num>
  <w:num w:numId="18">
    <w:abstractNumId w:val="8"/>
  </w:num>
  <w:num w:numId="19">
    <w:abstractNumId w:val="0"/>
  </w:num>
  <w:num w:numId="20">
    <w:abstractNumId w:val="10"/>
  </w:num>
  <w:num w:numId="21">
    <w:abstractNumId w:val="25"/>
  </w:num>
  <w:num w:numId="22">
    <w:abstractNumId w:val="22"/>
  </w:num>
  <w:num w:numId="23">
    <w:abstractNumId w:val="29"/>
  </w:num>
  <w:num w:numId="24">
    <w:abstractNumId w:val="14"/>
  </w:num>
  <w:num w:numId="25">
    <w:abstractNumId w:val="12"/>
  </w:num>
  <w:num w:numId="26">
    <w:abstractNumId w:val="28"/>
  </w:num>
  <w:num w:numId="27">
    <w:abstractNumId w:val="26"/>
  </w:num>
  <w:num w:numId="28">
    <w:abstractNumId w:val="9"/>
  </w:num>
  <w:num w:numId="29">
    <w:abstractNumId w:val="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451F7"/>
    <w:rsid w:val="00015B0C"/>
    <w:rsid w:val="000451F7"/>
    <w:rsid w:val="00052352"/>
    <w:rsid w:val="00073099"/>
    <w:rsid w:val="00090819"/>
    <w:rsid w:val="0015078C"/>
    <w:rsid w:val="00231656"/>
    <w:rsid w:val="0026490D"/>
    <w:rsid w:val="00277D29"/>
    <w:rsid w:val="00290612"/>
    <w:rsid w:val="00296E74"/>
    <w:rsid w:val="0034396B"/>
    <w:rsid w:val="00353A2F"/>
    <w:rsid w:val="004C6A83"/>
    <w:rsid w:val="005814AF"/>
    <w:rsid w:val="00655D63"/>
    <w:rsid w:val="006864D3"/>
    <w:rsid w:val="006973DA"/>
    <w:rsid w:val="007F7269"/>
    <w:rsid w:val="00853EF8"/>
    <w:rsid w:val="008D4E34"/>
    <w:rsid w:val="00937DB6"/>
    <w:rsid w:val="00945850"/>
    <w:rsid w:val="00A3215B"/>
    <w:rsid w:val="00A7453B"/>
    <w:rsid w:val="00A8721B"/>
    <w:rsid w:val="00AD487B"/>
    <w:rsid w:val="00B44969"/>
    <w:rsid w:val="00BC488A"/>
    <w:rsid w:val="00BF2913"/>
    <w:rsid w:val="00CA71E2"/>
    <w:rsid w:val="00D47F3E"/>
    <w:rsid w:val="00D85A7D"/>
    <w:rsid w:val="00E211A5"/>
    <w:rsid w:val="00F13240"/>
    <w:rsid w:val="00F208CD"/>
    <w:rsid w:val="00F669C1"/>
    <w:rsid w:val="00F81E9A"/>
    <w:rsid w:val="00FC04B9"/>
    <w:rsid w:val="00FF5C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3099"/>
  </w:style>
  <w:style w:type="paragraph" w:styleId="Nadpis1">
    <w:name w:val="heading 1"/>
    <w:basedOn w:val="Normln"/>
    <w:next w:val="Normln"/>
    <w:qFormat/>
    <w:rsid w:val="00073099"/>
    <w:pPr>
      <w:keepNext/>
      <w:jc w:val="center"/>
      <w:outlineLvl w:val="0"/>
    </w:pPr>
    <w:rPr>
      <w:b/>
      <w:sz w:val="32"/>
    </w:rPr>
  </w:style>
  <w:style w:type="paragraph" w:styleId="Nadpis2">
    <w:name w:val="heading 2"/>
    <w:basedOn w:val="Normln"/>
    <w:next w:val="Normln"/>
    <w:qFormat/>
    <w:rsid w:val="00073099"/>
    <w:pPr>
      <w:keepNext/>
      <w:ind w:left="454" w:right="283" w:hanging="454"/>
      <w:jc w:val="center"/>
      <w:outlineLvl w:val="1"/>
    </w:pPr>
    <w:rPr>
      <w:b/>
    </w:rPr>
  </w:style>
  <w:style w:type="paragraph" w:styleId="Nadpis4">
    <w:name w:val="heading 4"/>
    <w:basedOn w:val="Normln"/>
    <w:next w:val="Normln"/>
    <w:qFormat/>
    <w:rsid w:val="00073099"/>
    <w:pPr>
      <w:keepNext/>
      <w:outlineLvl w:val="3"/>
    </w:pPr>
    <w:rPr>
      <w:rFonts w:ascii="Arial" w:hAnsi="Arial"/>
      <w:b/>
    </w:rPr>
  </w:style>
  <w:style w:type="paragraph" w:styleId="Nadpis6">
    <w:name w:val="heading 6"/>
    <w:basedOn w:val="Normln"/>
    <w:next w:val="Normln"/>
    <w:qFormat/>
    <w:rsid w:val="00073099"/>
    <w:pPr>
      <w:keepNext/>
      <w:ind w:left="454" w:right="283" w:hanging="454"/>
      <w:outlineLvl w:val="5"/>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073099"/>
    <w:pPr>
      <w:tabs>
        <w:tab w:val="center" w:pos="4536"/>
        <w:tab w:val="right" w:pos="9072"/>
      </w:tabs>
    </w:pPr>
  </w:style>
  <w:style w:type="paragraph" w:customStyle="1" w:styleId="Zkladntext21">
    <w:name w:val="Základní text 21"/>
    <w:basedOn w:val="Normln"/>
    <w:rsid w:val="00073099"/>
    <w:pPr>
      <w:ind w:left="357" w:hanging="357"/>
    </w:pPr>
    <w:rPr>
      <w:rFonts w:ascii="Arial" w:hAnsi="Arial"/>
      <w:sz w:val="22"/>
    </w:rPr>
  </w:style>
  <w:style w:type="paragraph" w:styleId="Zkladntext">
    <w:name w:val="Body Text"/>
    <w:basedOn w:val="Normln"/>
    <w:semiHidden/>
    <w:rsid w:val="00073099"/>
    <w:rPr>
      <w:rFonts w:ascii="Arial" w:hAnsi="Arial"/>
      <w:b/>
    </w:rPr>
  </w:style>
  <w:style w:type="paragraph" w:styleId="Zkladntext3">
    <w:name w:val="Body Text 3"/>
    <w:basedOn w:val="Normln"/>
    <w:semiHidden/>
    <w:rsid w:val="00073099"/>
    <w:pPr>
      <w:jc w:val="both"/>
    </w:pPr>
    <w:rPr>
      <w:rFonts w:ascii="Arial Black" w:hAnsi="Arial Black"/>
    </w:rPr>
  </w:style>
  <w:style w:type="paragraph" w:customStyle="1" w:styleId="Zkladntext31">
    <w:name w:val="Základní text 31"/>
    <w:basedOn w:val="Normln"/>
    <w:rsid w:val="00073099"/>
    <w:pPr>
      <w:jc w:val="center"/>
    </w:pPr>
    <w:rPr>
      <w:rFonts w:ascii="Arial" w:hAnsi="Arial"/>
    </w:rPr>
  </w:style>
  <w:style w:type="paragraph" w:styleId="Zkladntextodsazen2">
    <w:name w:val="Body Text Indent 2"/>
    <w:basedOn w:val="Normln"/>
    <w:semiHidden/>
    <w:rsid w:val="00073099"/>
    <w:pPr>
      <w:ind w:left="357" w:hanging="357"/>
      <w:jc w:val="both"/>
    </w:pPr>
    <w:rPr>
      <w:rFonts w:ascii="Arial" w:hAnsi="Arial"/>
    </w:rPr>
  </w:style>
  <w:style w:type="paragraph" w:styleId="Zpat">
    <w:name w:val="footer"/>
    <w:basedOn w:val="Normln"/>
    <w:semiHidden/>
    <w:rsid w:val="00073099"/>
    <w:pPr>
      <w:tabs>
        <w:tab w:val="center" w:pos="4536"/>
        <w:tab w:val="right" w:pos="9072"/>
      </w:tabs>
    </w:pPr>
  </w:style>
  <w:style w:type="character" w:styleId="slostrnky">
    <w:name w:val="page number"/>
    <w:basedOn w:val="Standardnpsmoodstavce"/>
    <w:semiHidden/>
    <w:rsid w:val="00073099"/>
  </w:style>
  <w:style w:type="paragraph" w:styleId="Rozvrendokumentu">
    <w:name w:val="Document Map"/>
    <w:basedOn w:val="Normln"/>
    <w:semiHidden/>
    <w:rsid w:val="00073099"/>
    <w:pPr>
      <w:shd w:val="clear" w:color="auto" w:fill="000080"/>
    </w:pPr>
    <w:rPr>
      <w:rFonts w:ascii="Tahoma" w:hAnsi="Tahoma"/>
    </w:rPr>
  </w:style>
  <w:style w:type="paragraph" w:styleId="Zkladntextodsazen">
    <w:name w:val="Body Text Indent"/>
    <w:basedOn w:val="Normln"/>
    <w:semiHidden/>
    <w:rsid w:val="00073099"/>
    <w:pPr>
      <w:ind w:left="360"/>
      <w:jc w:val="both"/>
    </w:pPr>
    <w:rPr>
      <w:shd w:val="clear" w:color="auto" w:fill="FFFF00"/>
    </w:rPr>
  </w:style>
  <w:style w:type="paragraph" w:styleId="Zkladntextodsazen3">
    <w:name w:val="Body Text Indent 3"/>
    <w:basedOn w:val="Normln"/>
    <w:semiHidden/>
    <w:rsid w:val="00073099"/>
    <w:pPr>
      <w:ind w:left="426"/>
      <w:jc w:val="both"/>
    </w:pPr>
    <w:rPr>
      <w:rFonts w:ascii="Arial" w:hAnsi="Arial" w:cs="Arial"/>
    </w:rPr>
  </w:style>
  <w:style w:type="paragraph" w:styleId="Odstavecseseznamem">
    <w:name w:val="List Paragraph"/>
    <w:basedOn w:val="Normln"/>
    <w:qFormat/>
    <w:rsid w:val="00073099"/>
    <w:pPr>
      <w:ind w:left="720"/>
    </w:pPr>
    <w:rPr>
      <w:sz w:val="24"/>
      <w:szCs w:val="24"/>
    </w:rPr>
  </w:style>
  <w:style w:type="paragraph" w:customStyle="1" w:styleId="Zkladntext310">
    <w:name w:val="Základní text 31"/>
    <w:basedOn w:val="Normln"/>
    <w:rsid w:val="00073099"/>
    <w:pPr>
      <w:jc w:val="center"/>
    </w:pPr>
    <w:rPr>
      <w:rFonts w:ascii="Arial" w:hAnsi="Arial"/>
    </w:rPr>
  </w:style>
  <w:style w:type="paragraph" w:styleId="Zkladntext2">
    <w:name w:val="Body Text 2"/>
    <w:basedOn w:val="Normln"/>
    <w:semiHidden/>
    <w:rsid w:val="00073099"/>
    <w:pPr>
      <w:jc w:val="both"/>
    </w:pPr>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CCCC1-B701-4DF1-A5E2-FB1E9C1C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15402</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číslo smlouvy - strana první</vt:lpstr>
    </vt:vector>
  </TitlesOfParts>
  <Company>MÚ Prostějov</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 strana první</dc:title>
  <dc:subject/>
  <dc:creator>Kroupová</dc:creator>
  <cp:keywords/>
  <dc:description/>
  <cp:lastModifiedBy>Your User Name</cp:lastModifiedBy>
  <cp:revision>2</cp:revision>
  <cp:lastPrinted>2012-05-18T11:16:00Z</cp:lastPrinted>
  <dcterms:created xsi:type="dcterms:W3CDTF">2012-05-22T11:59:00Z</dcterms:created>
  <dcterms:modified xsi:type="dcterms:W3CDTF">2012-05-22T11:59:00Z</dcterms:modified>
</cp:coreProperties>
</file>