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D5" w:rsidRDefault="00850ED5" w:rsidP="00850ED5">
      <w:pPr>
        <w:keepNext/>
        <w:keepLines/>
        <w:spacing w:before="480"/>
        <w:jc w:val="right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č. .............</w:t>
      </w:r>
      <w:proofErr w:type="gramEnd"/>
    </w:p>
    <w:p w:rsidR="00850ED5" w:rsidRDefault="00850ED5" w:rsidP="00850ED5">
      <w:pPr>
        <w:keepNext/>
        <w:keepLines/>
        <w:spacing w:before="480"/>
        <w:outlineLvl w:val="0"/>
        <w:rPr>
          <w:rFonts w:ascii="Arial" w:eastAsia="Times New Roman" w:hAnsi="Arial" w:cs="Arial"/>
          <w:bCs/>
          <w:caps/>
          <w:sz w:val="24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>Materiál</w:t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  <w:r>
        <w:rPr>
          <w:rFonts w:ascii="Arial" w:eastAsia="Times New Roman" w:hAnsi="Arial" w:cs="Arial"/>
          <w:b/>
          <w:bCs/>
          <w:caps/>
          <w:sz w:val="36"/>
          <w:szCs w:val="28"/>
          <w:lang w:eastAsia="cs-CZ"/>
        </w:rPr>
        <w:tab/>
      </w:r>
    </w:p>
    <w:p w:rsidR="00850ED5" w:rsidRDefault="00850ED5" w:rsidP="00850ED5">
      <w:pPr>
        <w:rPr>
          <w:rFonts w:ascii="Arial" w:eastAsia="Times New Roman" w:hAnsi="Arial" w:cs="Arial"/>
          <w:b/>
          <w:bCs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t>pro zasedání</w:t>
      </w:r>
      <w:r>
        <w:rPr>
          <w:rFonts w:ascii="Arial" w:eastAsia="Times New Roman" w:hAnsi="Arial" w:cs="Arial"/>
          <w:b/>
          <w:bCs/>
          <w:sz w:val="26"/>
          <w:szCs w:val="26"/>
          <w:lang w:eastAsia="cs-CZ"/>
        </w:rPr>
        <w:br/>
      </w:r>
      <w:r>
        <w:rPr>
          <w:rFonts w:ascii="Arial" w:eastAsia="Times New Roman" w:hAnsi="Arial" w:cs="Arial"/>
          <w:b/>
          <w:sz w:val="26"/>
          <w:szCs w:val="26"/>
          <w:lang w:eastAsia="cs-CZ"/>
        </w:rPr>
        <w:t>Zastupitelstva města Prostějova konané dne 10. 09. 2013</w:t>
      </w:r>
    </w:p>
    <w:p w:rsidR="00850ED5" w:rsidRDefault="00850ED5" w:rsidP="00850ED5">
      <w:pPr>
        <w:rPr>
          <w:rFonts w:eastAsia="Times New Roman" w:cs="Times New Roman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Název materiálu: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Rozpočtové opatření kapitoly 50 – správa a nakládání s majetkem města </w:t>
      </w:r>
    </w:p>
    <w:p w:rsidR="00850ED5" w:rsidRDefault="00850ED5" w:rsidP="00850ED5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(úprava položek kapitoly)</w:t>
      </w:r>
    </w:p>
    <w:p w:rsidR="00850ED5" w:rsidRDefault="00850ED5" w:rsidP="00850ED5">
      <w:pPr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Předkládá: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Rada města Prostějova</w:t>
      </w:r>
    </w:p>
    <w:p w:rsidR="00850ED5" w:rsidRDefault="00850ED5" w:rsidP="00850ED5">
      <w:pPr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Mgr. Jiří Pospíšil, 1. náměstek primátora</w:t>
      </w:r>
      <w:r w:rsidR="00BB09B7">
        <w:rPr>
          <w:rFonts w:ascii="Arial" w:eastAsia="Times New Roman" w:hAnsi="Arial" w:cs="Arial"/>
          <w:sz w:val="20"/>
          <w:szCs w:val="20"/>
          <w:lang w:eastAsia="cs-CZ"/>
        </w:rPr>
        <w:t xml:space="preserve"> v. r.</w:t>
      </w: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eastAsia="Times New Roman" w:cs="Times New Roman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Zastupitelstvo</w:t>
      </w:r>
      <w:r>
        <w:rPr>
          <w:rFonts w:ascii="Arial" w:hAnsi="Arial" w:cs="Arial"/>
          <w:b/>
          <w:bCs/>
          <w:sz w:val="20"/>
          <w:szCs w:val="20"/>
        </w:rPr>
        <w:t xml:space="preserve"> města Prostějova </w:t>
      </w:r>
    </w:p>
    <w:p w:rsidR="00850ED5" w:rsidRDefault="00850ED5" w:rsidP="00850E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c h v a l u j e</w:t>
      </w:r>
    </w:p>
    <w:p w:rsidR="00850ED5" w:rsidRDefault="00850ED5" w:rsidP="00850ED5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rozpočtové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opatření, kterým </w:t>
      </w:r>
      <w:proofErr w:type="gramStart"/>
      <w:r>
        <w:rPr>
          <w:rFonts w:ascii="Arial" w:hAnsi="Arial" w:cs="Arial"/>
          <w:b/>
          <w:sz w:val="20"/>
          <w:szCs w:val="20"/>
        </w:rPr>
        <w:t>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50ED5" w:rsidRDefault="00850ED5" w:rsidP="00850ED5">
      <w:pPr>
        <w:rPr>
          <w:rFonts w:ascii="Arial" w:hAnsi="Arial" w:cs="Arial"/>
          <w:b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zvyšuje rozpočet příjmů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730"/>
        <w:gridCol w:w="1696"/>
        <w:gridCol w:w="2007"/>
      </w:tblGrid>
      <w:tr w:rsidR="00850ED5" w:rsidTr="00850ED5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hodnotu v Kč</w:t>
            </w:r>
          </w:p>
        </w:tc>
      </w:tr>
      <w:tr w:rsidR="00850ED5" w:rsidTr="00850ED5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2119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2.215.035</w:t>
            </w:r>
          </w:p>
        </w:tc>
      </w:tr>
      <w:tr w:rsidR="00850ED5" w:rsidTr="00850ED5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zvýšení pol. 2119 – ostatní příjmy z vlastní činnosti; úhrady za zřízení věcných břemen na pozemcích v majetku města</w:t>
            </w:r>
          </w:p>
        </w:tc>
      </w:tr>
      <w:tr w:rsidR="00850ED5" w:rsidTr="00850ED5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3639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2131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895.148</w:t>
            </w:r>
          </w:p>
        </w:tc>
      </w:tr>
      <w:tr w:rsidR="00850ED5" w:rsidTr="00850ED5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zvýšení  pol.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2131 – příjmy z pronájmu pozemků; </w:t>
            </w:r>
          </w:p>
        </w:tc>
      </w:tr>
      <w:tr w:rsidR="00850ED5" w:rsidTr="00850ED5">
        <w:trPr>
          <w:cantSplit/>
          <w:trHeight w:val="2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101.141</w:t>
            </w:r>
          </w:p>
        </w:tc>
      </w:tr>
      <w:tr w:rsidR="00850ED5" w:rsidTr="00850ED5">
        <w:trPr>
          <w:cantSplit/>
          <w:trHeight w:val="571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zvýšení pol. 2111 – příjmy z poskytování služeb a výrobků;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přefakturace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nákladů za vodné a stočné v objektech spravovaných OSÚMM</w:t>
            </w:r>
          </w:p>
        </w:tc>
      </w:tr>
      <w:tr w:rsidR="00850ED5" w:rsidTr="00850ED5">
        <w:trPr>
          <w:cantSplit/>
          <w:trHeight w:val="28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6171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2310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98.600</w:t>
            </w:r>
          </w:p>
        </w:tc>
      </w:tr>
      <w:tr w:rsidR="00850ED5" w:rsidTr="00850ED5">
        <w:trPr>
          <w:cantSplit/>
          <w:trHeight w:val="266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zvýšení pol. 2310 – příjmy z prodeje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krátkodob.a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drob.dlouhodob.majetku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 prodej sněžného skútru</w:t>
            </w:r>
          </w:p>
        </w:tc>
      </w:tr>
      <w:tr w:rsidR="00850ED5" w:rsidTr="00850ED5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2324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201.775</w:t>
            </w:r>
          </w:p>
        </w:tc>
      </w:tr>
      <w:tr w:rsidR="00850ED5" w:rsidTr="00850ED5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snížení pol. 2324 – přijaté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nekapitál.přísp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 náhrady;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přefakturace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nákladů na spotřebu plynu v objektech spravovaných OSÚMM</w:t>
            </w:r>
          </w:p>
        </w:tc>
      </w:tr>
    </w:tbl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zvyšuje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1079"/>
        <w:gridCol w:w="782"/>
        <w:gridCol w:w="730"/>
        <w:gridCol w:w="1696"/>
        <w:gridCol w:w="2007"/>
      </w:tblGrid>
      <w:tr w:rsidR="00850ED5" w:rsidTr="00850ED5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hodnotu v Kč</w:t>
            </w:r>
          </w:p>
        </w:tc>
      </w:tr>
      <w:tr w:rsidR="00850ED5" w:rsidTr="00850ED5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3613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5153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201.775</w:t>
            </w:r>
          </w:p>
        </w:tc>
      </w:tr>
      <w:tr w:rsidR="00850ED5" w:rsidTr="00850ED5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zvýšení pol.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5153  – plyn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; úhrada nákladů za spotřebu plynu v objektech spravovaných OSÚMM</w:t>
            </w:r>
          </w:p>
        </w:tc>
      </w:tr>
    </w:tbl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snižuje rozpočet výdajů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891"/>
        <w:gridCol w:w="567"/>
        <w:gridCol w:w="1134"/>
        <w:gridCol w:w="1696"/>
        <w:gridCol w:w="2007"/>
      </w:tblGrid>
      <w:tr w:rsidR="00850ED5" w:rsidTr="00850ED5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hodnotu v Kč</w:t>
            </w:r>
          </w:p>
        </w:tc>
      </w:tr>
      <w:tr w:rsidR="00850ED5" w:rsidTr="00850ED5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6409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00000001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850.700</w:t>
            </w:r>
          </w:p>
        </w:tc>
      </w:tr>
      <w:tr w:rsidR="00850ED5" w:rsidTr="00850ED5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snížení pol.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5499  – ostatní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obyvatelstvu; vratka kupní ceny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Koryčánkovi</w:t>
            </w:r>
            <w:proofErr w:type="spellEnd"/>
          </w:p>
        </w:tc>
      </w:tr>
    </w:tbl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- zvyšuje stav rezerv města</w:t>
      </w:r>
    </w:p>
    <w:tbl>
      <w:tblPr>
        <w:tblW w:w="9390" w:type="dxa"/>
        <w:tblInd w:w="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80"/>
        <w:gridCol w:w="890"/>
        <w:gridCol w:w="567"/>
        <w:gridCol w:w="1134"/>
        <w:gridCol w:w="1696"/>
        <w:gridCol w:w="2007"/>
      </w:tblGrid>
      <w:tr w:rsidR="00850ED5" w:rsidTr="00850ED5">
        <w:trPr>
          <w:cantSplit/>
          <w:trHeight w:val="147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hodnotu v Kč</w:t>
            </w:r>
          </w:p>
        </w:tc>
      </w:tr>
      <w:tr w:rsidR="00850ED5" w:rsidTr="00850ED5">
        <w:trPr>
          <w:cantSplit/>
          <w:trHeight w:val="251"/>
        </w:trPr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8115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0700000000000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4.160.624</w:t>
            </w:r>
          </w:p>
        </w:tc>
      </w:tr>
      <w:tr w:rsidR="00850ED5" w:rsidTr="00850ED5">
        <w:trPr>
          <w:cantSplit/>
          <w:trHeight w:val="257"/>
        </w:trPr>
        <w:tc>
          <w:tcPr>
            <w:tcW w:w="93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0ED5" w:rsidRDefault="00850E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zvýšení pol. 8115 – Fond rezerv a rozvoje </w:t>
            </w:r>
          </w:p>
        </w:tc>
      </w:tr>
    </w:tbl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Důvodová zpráva:</w:t>
      </w:r>
      <w:r>
        <w:rPr>
          <w:rFonts w:ascii="Arial" w:hAnsi="Arial" w:cs="Arial"/>
          <w:sz w:val="20"/>
          <w:szCs w:val="20"/>
        </w:rPr>
        <w:tab/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</w:p>
    <w:p w:rsidR="00850ED5" w:rsidRDefault="00850ED5" w:rsidP="00850E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ke skutečnosti, že některé položky příjmové části kapitoly 50 – správa a nakládání s majetkem města překračují plnění vůči schválenému rozpočtu, jedna akce v oblasti výdajů nebude realizována a rovněž vyvstala potřeba převést zálohové platby na plyn z příjmů do výdajů kapitoly, navrhuje Odbor správy a údržby majetku Magistrátu města Prostějova jejich úpravu dle aktuálního stavu.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Zvýšení rozpočtu příjmů: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úhrady za zřízení věcných břemen na pozemcích města Prostějova ve prospěch jiných subjektů; v I. pololetí </w:t>
      </w:r>
      <w:proofErr w:type="gramStart"/>
      <w:r>
        <w:rPr>
          <w:rFonts w:ascii="Arial" w:hAnsi="Arial" w:cs="Arial"/>
          <w:sz w:val="20"/>
          <w:szCs w:val="20"/>
        </w:rPr>
        <w:t>t.r.</w:t>
      </w:r>
      <w:proofErr w:type="gramEnd"/>
      <w:r>
        <w:rPr>
          <w:rFonts w:ascii="Arial" w:hAnsi="Arial" w:cs="Arial"/>
          <w:sz w:val="20"/>
          <w:szCs w:val="20"/>
        </w:rPr>
        <w:t xml:space="preserve"> byla uzavřena řada smluv zejména se společnostmi JMP Net, </w:t>
      </w:r>
      <w:proofErr w:type="spellStart"/>
      <w:r>
        <w:rPr>
          <w:rFonts w:ascii="Arial" w:hAnsi="Arial" w:cs="Arial"/>
          <w:sz w:val="20"/>
          <w:szCs w:val="20"/>
        </w:rPr>
        <w:t>s.r</w:t>
      </w:r>
      <w:proofErr w:type="spellEnd"/>
      <w:r>
        <w:rPr>
          <w:rFonts w:ascii="Arial" w:hAnsi="Arial" w:cs="Arial"/>
          <w:sz w:val="20"/>
          <w:szCs w:val="20"/>
        </w:rPr>
        <w:t>., Telefónica Czech Republic, a.s. a E.ON Distribuce, a.s. Částku do rozpočtu lze stanovit pouze odhadem, neboť dopředu není známo, kolik smluv a v jakém objemu finančních prostředků budou uzavřeny.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příjmy z pronájmu pozemků – zahrnuto i nájemné za pronájem pozemků pro provozování veřejných parkovišť, se kterým bylo původně počítáno v rozpočtu kapitoly 90 – správa a údržba majetku města.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přefakturace</w:t>
      </w:r>
      <w:proofErr w:type="spellEnd"/>
      <w:r>
        <w:rPr>
          <w:rFonts w:ascii="Arial" w:hAnsi="Arial" w:cs="Arial"/>
          <w:sz w:val="20"/>
          <w:szCs w:val="20"/>
        </w:rPr>
        <w:t xml:space="preserve"> nákladů za vodné a stočné v objektech spravovaných OSÚMM – Moravská vodárenská, a.s., provedla vyúčtování za rok 2012 až v letošním roce a na základě těchto podkladů mohla být provedena </w:t>
      </w:r>
      <w:proofErr w:type="spellStart"/>
      <w:r>
        <w:rPr>
          <w:rFonts w:ascii="Arial" w:hAnsi="Arial" w:cs="Arial"/>
          <w:sz w:val="20"/>
          <w:szCs w:val="20"/>
        </w:rPr>
        <w:t>přefakturace</w:t>
      </w:r>
      <w:proofErr w:type="spellEnd"/>
      <w:r>
        <w:rPr>
          <w:rFonts w:ascii="Arial" w:hAnsi="Arial" w:cs="Arial"/>
          <w:sz w:val="20"/>
          <w:szCs w:val="20"/>
        </w:rPr>
        <w:t xml:space="preserve"> nájemcům také až v letošním roce; navíc byly dodavatelem vody u většiny odběrních míst stanoveny zálohové platby, které se rovněž </w:t>
      </w:r>
      <w:proofErr w:type="spellStart"/>
      <w:r>
        <w:rPr>
          <w:rFonts w:ascii="Arial" w:hAnsi="Arial" w:cs="Arial"/>
          <w:sz w:val="20"/>
          <w:szCs w:val="20"/>
        </w:rPr>
        <w:t>přefakturovávají</w:t>
      </w:r>
      <w:proofErr w:type="spellEnd"/>
      <w:r>
        <w:rPr>
          <w:rFonts w:ascii="Arial" w:hAnsi="Arial" w:cs="Arial"/>
          <w:sz w:val="20"/>
          <w:szCs w:val="20"/>
        </w:rPr>
        <w:t xml:space="preserve"> nájemcům.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příjmy z prodeje krátkodobého a drobného dlouhodobého majetku – RMP na schůzi dne </w:t>
      </w:r>
      <w:proofErr w:type="gramStart"/>
      <w:r>
        <w:rPr>
          <w:rFonts w:ascii="Arial" w:hAnsi="Arial" w:cs="Arial"/>
          <w:sz w:val="20"/>
          <w:szCs w:val="20"/>
        </w:rPr>
        <w:t>01.03.2013</w:t>
      </w:r>
      <w:proofErr w:type="gramEnd"/>
      <w:r>
        <w:rPr>
          <w:rFonts w:ascii="Arial" w:hAnsi="Arial" w:cs="Arial"/>
          <w:sz w:val="20"/>
          <w:szCs w:val="20"/>
        </w:rPr>
        <w:t xml:space="preserve"> schválila odprodej sněžného skútru. Jedná se o mimořádný příjem, se kterým nebylo při přípravě rozpočtu počítáno.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Snížení rozpočtu příjmů a zvýšení rozpočtu výdajů: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příjmech kapitoly jsou soustředěny platby za </w:t>
      </w:r>
      <w:proofErr w:type="spellStart"/>
      <w:r>
        <w:rPr>
          <w:rFonts w:ascii="Arial" w:hAnsi="Arial" w:cs="Arial"/>
          <w:sz w:val="20"/>
          <w:szCs w:val="20"/>
        </w:rPr>
        <w:t>přefakturace</w:t>
      </w:r>
      <w:proofErr w:type="spellEnd"/>
      <w:r>
        <w:rPr>
          <w:rFonts w:ascii="Arial" w:hAnsi="Arial" w:cs="Arial"/>
          <w:sz w:val="20"/>
          <w:szCs w:val="20"/>
        </w:rPr>
        <w:t xml:space="preserve"> záloh a vyúčtování spotřeby plynu v objektech spravovaných OSÚMM. Vzhledem k tomu, že přibylo v průběhu I. pol. </w:t>
      </w:r>
      <w:proofErr w:type="gramStart"/>
      <w:r>
        <w:rPr>
          <w:rFonts w:ascii="Arial" w:hAnsi="Arial" w:cs="Arial"/>
          <w:sz w:val="20"/>
          <w:szCs w:val="20"/>
        </w:rPr>
        <w:t>t.r.</w:t>
      </w:r>
      <w:proofErr w:type="gramEnd"/>
      <w:r>
        <w:rPr>
          <w:rFonts w:ascii="Arial" w:hAnsi="Arial" w:cs="Arial"/>
          <w:sz w:val="20"/>
          <w:szCs w:val="20"/>
        </w:rPr>
        <w:t xml:space="preserve"> další odběrní místo, kde jsou poměrně vysoké měsíční zálohy (Komenského 4 – 40.000 Kč), jsou finanční prostředky ve výdajích kapitoly čerpány ve větší míře než byl předpoklad. Z toho důvodu se jeví potřeba převést zálohové platby uhrazené nájemci a vedené jako příjem zpět do výdajů k úhradě zálohových plateb v příštích měsících.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Snížení rozpočtu výdajů:</w:t>
      </w:r>
    </w:p>
    <w:p w:rsidR="00850ED5" w:rsidRDefault="00850ED5" w:rsidP="00850ED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finanční prostředky určené na vrácení kupní ceny v souvislosti s odstoupením od Smlouvy kupní a o zřízení předkupního práva z důvodu nezahájení výstavby RD na pozemku </w:t>
      </w:r>
      <w:proofErr w:type="gramStart"/>
      <w:r>
        <w:rPr>
          <w:rFonts w:ascii="Arial" w:hAnsi="Arial" w:cs="Arial"/>
          <w:sz w:val="20"/>
          <w:szCs w:val="20"/>
        </w:rPr>
        <w:t>p.č.</w:t>
      </w:r>
      <w:proofErr w:type="gramEnd"/>
      <w:r>
        <w:rPr>
          <w:rFonts w:ascii="Arial" w:hAnsi="Arial" w:cs="Arial"/>
          <w:sz w:val="20"/>
          <w:szCs w:val="20"/>
        </w:rPr>
        <w:t xml:space="preserve"> 100/21 v k.ú. Čechovice u Prostějova. Dne </w:t>
      </w:r>
      <w:proofErr w:type="gramStart"/>
      <w:r>
        <w:rPr>
          <w:rFonts w:ascii="Arial" w:hAnsi="Arial" w:cs="Arial"/>
          <w:sz w:val="20"/>
          <w:szCs w:val="20"/>
        </w:rPr>
        <w:t>10.06.2013</w:t>
      </w:r>
      <w:proofErr w:type="gramEnd"/>
      <w:r>
        <w:rPr>
          <w:rFonts w:ascii="Arial" w:hAnsi="Arial" w:cs="Arial"/>
          <w:sz w:val="20"/>
          <w:szCs w:val="20"/>
        </w:rPr>
        <w:t xml:space="preserve"> byla uzavřena dohoda o narovnání, kdy kupující zůstávají nadále vlastníky předmětného pozemku a kupní cenu nebude nutné vracet. 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výše uvedeného je předkládáno rozpočtové opatření na úpravu příslušných položek kapitoly 50 – správa a nakládání s majetkem města a zvýšení rezerv města</w:t>
      </w:r>
    </w:p>
    <w:p w:rsidR="00850ED5" w:rsidRDefault="00850ED5" w:rsidP="00850ED5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Navržené rozpočtové opatření projednala Rada města Prostějova na své schůzi dne 30. 07. 2013 a usnesením č. 3558 doporučila Zastupitelstvu města Prostějova ke schválení.</w:t>
      </w:r>
    </w:p>
    <w:p w:rsidR="00850ED5" w:rsidRDefault="00850ED5" w:rsidP="00850ED5">
      <w:pPr>
        <w:pStyle w:val="Zkladntextodsazen"/>
        <w:spacing w:before="120" w:line="240" w:lineRule="atLea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byl předložen k projednání na schůzi Finančního výboru dne 03. 09. 201</w:t>
      </w:r>
      <w:r w:rsidR="00BB09B7">
        <w:rPr>
          <w:rFonts w:ascii="Arial" w:hAnsi="Arial" w:cs="Arial"/>
        </w:rPr>
        <w:t>3.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Prostějov:       26. 08. 2013  </w:t>
      </w: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Osoba odpovědná za zpracování materiálu: Bc. Libor Vojtek</w:t>
      </w:r>
      <w:r w:rsidR="00BB09B7">
        <w:rPr>
          <w:rFonts w:ascii="Arial" w:eastAsia="Times New Roman" w:hAnsi="Arial" w:cs="Arial"/>
          <w:sz w:val="20"/>
          <w:szCs w:val="20"/>
          <w:lang w:eastAsia="cs-CZ"/>
        </w:rPr>
        <w:t xml:space="preserve"> v. </w:t>
      </w:r>
      <w:bookmarkStart w:id="0" w:name="_GoBack"/>
      <w:bookmarkEnd w:id="0"/>
      <w:r w:rsidR="00BB09B7">
        <w:rPr>
          <w:rFonts w:ascii="Arial" w:eastAsia="Times New Roman" w:hAnsi="Arial" w:cs="Arial"/>
          <w:sz w:val="20"/>
          <w:szCs w:val="20"/>
          <w:lang w:eastAsia="cs-CZ"/>
        </w:rPr>
        <w:t>r.</w:t>
      </w: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vedoucí Odboru správy a údržby majetku města</w:t>
      </w: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850ED5" w:rsidRDefault="00850ED5" w:rsidP="00850ED5">
      <w:pPr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Zpracovala:     Renata Hromadová</w:t>
      </w:r>
      <w:r w:rsidR="00BB09B7">
        <w:rPr>
          <w:rFonts w:ascii="Arial" w:eastAsia="Times New Roman" w:hAnsi="Arial" w:cs="Arial"/>
          <w:sz w:val="20"/>
          <w:szCs w:val="20"/>
          <w:lang w:eastAsia="cs-CZ"/>
        </w:rPr>
        <w:t xml:space="preserve"> v. r.</w:t>
      </w:r>
    </w:p>
    <w:p w:rsidR="00850ED5" w:rsidRDefault="00850ED5" w:rsidP="00850ED5">
      <w:pPr>
        <w:tabs>
          <w:tab w:val="left" w:pos="708"/>
          <w:tab w:val="center" w:pos="4536"/>
          <w:tab w:val="right" w:pos="9072"/>
        </w:tabs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rozpočtář, fakturant Odboru správy a údržby majetku města</w:t>
      </w:r>
    </w:p>
    <w:p w:rsidR="00850ED5" w:rsidRDefault="00850ED5" w:rsidP="00850ED5">
      <w:pPr>
        <w:rPr>
          <w:rFonts w:ascii="Arial" w:hAnsi="Arial" w:cs="Arial"/>
          <w:sz w:val="20"/>
          <w:szCs w:val="20"/>
        </w:rPr>
      </w:pPr>
    </w:p>
    <w:p w:rsidR="004A6CDC" w:rsidRDefault="004A6CDC"/>
    <w:sectPr w:rsidR="004A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CC1"/>
    <w:multiLevelType w:val="hybridMultilevel"/>
    <w:tmpl w:val="1088AC24"/>
    <w:lvl w:ilvl="0" w:tplc="24369E94">
      <w:start w:val="2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98"/>
    <w:rsid w:val="004A6CDC"/>
    <w:rsid w:val="00850ED5"/>
    <w:rsid w:val="00B40798"/>
    <w:rsid w:val="00BB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0ED5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0ED5"/>
    <w:rPr>
      <w:rFonts w:eastAsia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E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0ED5"/>
    <w:pPr>
      <w:spacing w:after="120"/>
      <w:ind w:left="283"/>
    </w:pPr>
    <w:rPr>
      <w:rFonts w:eastAsia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0ED5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Hromadová Renata</dc:creator>
  <cp:keywords/>
  <dc:description/>
  <cp:lastModifiedBy>Vosičková Kateřina</cp:lastModifiedBy>
  <cp:revision>3</cp:revision>
  <dcterms:created xsi:type="dcterms:W3CDTF">2013-08-26T07:04:00Z</dcterms:created>
  <dcterms:modified xsi:type="dcterms:W3CDTF">2013-08-26T07:36:00Z</dcterms:modified>
</cp:coreProperties>
</file>