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1CFC" w:rsidRPr="007974C0" w:rsidRDefault="00FF1CFC">
      <w:pPr>
        <w:pStyle w:val="Standardnte"/>
        <w:jc w:val="center"/>
        <w:rPr>
          <w:color w:val="FF0000"/>
        </w:rPr>
      </w:pPr>
    </w:p>
    <w:p w:rsidR="00FF1CFC" w:rsidRDefault="00FF1CFC">
      <w:pPr>
        <w:pStyle w:val="Standardnte"/>
        <w:jc w:val="center"/>
      </w:pPr>
    </w:p>
    <w:p w:rsidR="00FF1CFC" w:rsidRDefault="00FF1CFC">
      <w:pPr>
        <w:pStyle w:val="Standardnte"/>
        <w:jc w:val="center"/>
      </w:pPr>
    </w:p>
    <w:p w:rsidR="00FF1CFC" w:rsidRDefault="00FF1CFC">
      <w:pPr>
        <w:pStyle w:val="Standardnte"/>
        <w:jc w:val="center"/>
      </w:pPr>
    </w:p>
    <w:p w:rsidR="00FF1CFC" w:rsidRDefault="00FF1CFC">
      <w:pPr>
        <w:pStyle w:val="Standardnte"/>
        <w:jc w:val="center"/>
      </w:pPr>
    </w:p>
    <w:p w:rsidR="00FF1CFC" w:rsidRDefault="004B3DE8">
      <w:pPr>
        <w:pStyle w:val="Standardnte"/>
        <w:jc w:val="center"/>
      </w:pPr>
      <w:r>
        <w:rPr>
          <w:noProof/>
        </w:rPr>
        <w:drawing>
          <wp:anchor distT="0" distB="0" distL="114300" distR="114300" simplePos="0" relativeHeight="251653120" behindDoc="0" locked="0" layoutInCell="1" allowOverlap="1">
            <wp:simplePos x="0" y="0"/>
            <wp:positionH relativeFrom="column">
              <wp:posOffset>2200275</wp:posOffset>
            </wp:positionH>
            <wp:positionV relativeFrom="paragraph">
              <wp:posOffset>90805</wp:posOffset>
            </wp:positionV>
            <wp:extent cx="1524000" cy="1733550"/>
            <wp:effectExtent l="19050" t="0" r="0" b="0"/>
            <wp:wrapNone/>
            <wp:docPr id="16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9" cstate="print"/>
                    <a:srcRect/>
                    <a:stretch>
                      <a:fillRect/>
                    </a:stretch>
                  </pic:blipFill>
                  <pic:spPr bwMode="auto">
                    <a:xfrm>
                      <a:off x="0" y="0"/>
                      <a:ext cx="1524000" cy="1733550"/>
                    </a:xfrm>
                    <a:prstGeom prst="rect">
                      <a:avLst/>
                    </a:prstGeom>
                    <a:noFill/>
                    <a:ln w="9525">
                      <a:noFill/>
                      <a:miter lim="800000"/>
                      <a:headEnd/>
                      <a:tailEnd/>
                    </a:ln>
                  </pic:spPr>
                </pic:pic>
              </a:graphicData>
            </a:graphic>
          </wp:anchor>
        </w:drawing>
      </w:r>
    </w:p>
    <w:p w:rsidR="00FF1CFC" w:rsidRDefault="00FF1CFC">
      <w:pPr>
        <w:pStyle w:val="Standardnte"/>
        <w:jc w:val="center"/>
      </w:pPr>
    </w:p>
    <w:p w:rsidR="00FF1CFC" w:rsidRDefault="00FF1CFC">
      <w:pPr>
        <w:pStyle w:val="Standardnte"/>
        <w:jc w:val="center"/>
      </w:pPr>
    </w:p>
    <w:p w:rsidR="00FF1CFC" w:rsidRDefault="00FF1CFC">
      <w:pPr>
        <w:pStyle w:val="Standardnte"/>
        <w:jc w:val="center"/>
      </w:pPr>
    </w:p>
    <w:p w:rsidR="00FF1CFC" w:rsidRDefault="00FF1CFC">
      <w:pPr>
        <w:pStyle w:val="Standardnte"/>
        <w:jc w:val="center"/>
      </w:pPr>
    </w:p>
    <w:p w:rsidR="00FF1CFC" w:rsidRDefault="00FF1CFC">
      <w:pPr>
        <w:pStyle w:val="Standardnte"/>
        <w:jc w:val="center"/>
      </w:pPr>
    </w:p>
    <w:p w:rsidR="00FF1CFC" w:rsidRDefault="00835F77">
      <w:pPr>
        <w:pStyle w:val="Standardnte"/>
        <w:jc w:val="center"/>
      </w:pPr>
      <w:r>
        <w:fldChar w:fldCharType="begin"/>
      </w:r>
      <w:r w:rsidR="008455FC">
        <w:instrText>PAGE \*ARABIC</w:instrText>
      </w:r>
      <w:r>
        <w:fldChar w:fldCharType="separate"/>
      </w:r>
      <w:r w:rsidR="00121850">
        <w:rPr>
          <w:noProof/>
        </w:rPr>
        <w:t>1</w:t>
      </w:r>
      <w:r>
        <w:rPr>
          <w:noProof/>
        </w:rPr>
        <w:fldChar w:fldCharType="end"/>
      </w:r>
    </w:p>
    <w:p w:rsidR="00FF1CFC" w:rsidRDefault="00FF1CFC">
      <w:pPr>
        <w:pStyle w:val="Standardnte"/>
        <w:jc w:val="center"/>
      </w:pPr>
    </w:p>
    <w:p w:rsidR="00FF1CFC" w:rsidRDefault="00FF1CFC">
      <w:pPr>
        <w:pStyle w:val="Standardnte"/>
        <w:jc w:val="center"/>
      </w:pPr>
    </w:p>
    <w:p w:rsidR="00FF1CFC" w:rsidRDefault="00FF1CFC">
      <w:pPr>
        <w:pStyle w:val="Standardnte"/>
        <w:jc w:val="center"/>
        <w:rPr>
          <w:b/>
          <w:bCs/>
          <w:sz w:val="44"/>
          <w:szCs w:val="44"/>
        </w:rPr>
      </w:pPr>
    </w:p>
    <w:p w:rsidR="00FF1CFC" w:rsidRDefault="00FF1CFC">
      <w:pPr>
        <w:pStyle w:val="Standardnte"/>
        <w:jc w:val="center"/>
        <w:rPr>
          <w:b/>
          <w:bCs/>
          <w:sz w:val="44"/>
          <w:szCs w:val="44"/>
        </w:rPr>
      </w:pPr>
    </w:p>
    <w:p w:rsidR="00FF1CFC" w:rsidRDefault="00FF1CFC">
      <w:pPr>
        <w:pStyle w:val="Standardnte"/>
        <w:jc w:val="center"/>
        <w:rPr>
          <w:b/>
          <w:bCs/>
          <w:sz w:val="44"/>
          <w:szCs w:val="44"/>
        </w:rPr>
      </w:pPr>
    </w:p>
    <w:p w:rsidR="00FF1CFC" w:rsidRDefault="00FF1CFC">
      <w:pPr>
        <w:pStyle w:val="Standardnte"/>
        <w:jc w:val="center"/>
        <w:rPr>
          <w:b/>
          <w:bCs/>
          <w:sz w:val="44"/>
          <w:szCs w:val="44"/>
        </w:rPr>
      </w:pPr>
    </w:p>
    <w:p w:rsidR="00FF1CFC" w:rsidRDefault="00FF1CFC">
      <w:pPr>
        <w:pStyle w:val="Standardnte"/>
        <w:jc w:val="center"/>
        <w:rPr>
          <w:b/>
          <w:bCs/>
          <w:sz w:val="44"/>
          <w:szCs w:val="44"/>
        </w:rPr>
      </w:pPr>
    </w:p>
    <w:p w:rsidR="00FF1CFC" w:rsidRDefault="00FF1CFC">
      <w:pPr>
        <w:pStyle w:val="Standardnte"/>
        <w:jc w:val="center"/>
        <w:rPr>
          <w:b/>
          <w:bCs/>
          <w:sz w:val="44"/>
          <w:szCs w:val="44"/>
        </w:rPr>
      </w:pPr>
    </w:p>
    <w:p w:rsidR="00FF1CFC" w:rsidRPr="00EA10F2" w:rsidRDefault="00FF1CFC" w:rsidP="00B5312F">
      <w:pPr>
        <w:pStyle w:val="Standardnte"/>
        <w:jc w:val="center"/>
        <w:rPr>
          <w:rFonts w:ascii="Arial" w:hAnsi="Arial" w:cs="Arial"/>
          <w:sz w:val="52"/>
          <w:szCs w:val="52"/>
        </w:rPr>
      </w:pPr>
      <w:r w:rsidRPr="00EA10F2">
        <w:rPr>
          <w:rFonts w:ascii="Arial" w:hAnsi="Arial" w:cs="Arial"/>
          <w:b/>
          <w:bCs/>
          <w:sz w:val="52"/>
          <w:szCs w:val="52"/>
        </w:rPr>
        <w:t xml:space="preserve">Zpráva o </w:t>
      </w:r>
      <w:r w:rsidR="009613CC">
        <w:rPr>
          <w:rFonts w:ascii="Arial" w:hAnsi="Arial" w:cs="Arial"/>
          <w:b/>
          <w:bCs/>
          <w:sz w:val="52"/>
          <w:szCs w:val="52"/>
        </w:rPr>
        <w:t>č</w:t>
      </w:r>
      <w:r w:rsidRPr="00EA10F2">
        <w:rPr>
          <w:rFonts w:ascii="Arial" w:hAnsi="Arial" w:cs="Arial"/>
          <w:b/>
          <w:bCs/>
          <w:sz w:val="52"/>
          <w:szCs w:val="52"/>
        </w:rPr>
        <w:t>innosti Městské policie Prostějov za rok 20</w:t>
      </w:r>
      <w:r w:rsidR="009613CC">
        <w:rPr>
          <w:rFonts w:ascii="Arial" w:hAnsi="Arial" w:cs="Arial"/>
          <w:b/>
          <w:bCs/>
          <w:sz w:val="52"/>
          <w:szCs w:val="52"/>
        </w:rPr>
        <w:t>1</w:t>
      </w:r>
      <w:r w:rsidR="00C32722">
        <w:rPr>
          <w:rFonts w:ascii="Arial" w:hAnsi="Arial" w:cs="Arial"/>
          <w:b/>
          <w:bCs/>
          <w:sz w:val="52"/>
          <w:szCs w:val="52"/>
        </w:rPr>
        <w:t>2</w:t>
      </w:r>
    </w:p>
    <w:p w:rsidR="00FF1CFC" w:rsidRPr="00EA10F2" w:rsidRDefault="00FF1CFC">
      <w:pPr>
        <w:pStyle w:val="Standardnte"/>
        <w:jc w:val="center"/>
        <w:rPr>
          <w:rFonts w:ascii="Arial" w:hAnsi="Arial" w:cs="Arial"/>
        </w:rPr>
      </w:pPr>
    </w:p>
    <w:p w:rsidR="00FF1CFC" w:rsidRPr="00EA10F2" w:rsidRDefault="00FF1CFC">
      <w:pPr>
        <w:pStyle w:val="Standardnte"/>
        <w:jc w:val="center"/>
        <w:rPr>
          <w:rFonts w:ascii="Arial" w:hAnsi="Arial" w:cs="Arial"/>
        </w:rPr>
      </w:pPr>
    </w:p>
    <w:p w:rsidR="00FF1CFC" w:rsidRPr="00EA10F2" w:rsidRDefault="00FF1CFC">
      <w:pPr>
        <w:pStyle w:val="Standardnte"/>
        <w:jc w:val="center"/>
        <w:rPr>
          <w:rFonts w:ascii="Arial" w:hAnsi="Arial" w:cs="Arial"/>
        </w:rPr>
      </w:pPr>
    </w:p>
    <w:p w:rsidR="00FF1CFC" w:rsidRPr="00EA10F2" w:rsidRDefault="00FF1CFC">
      <w:pPr>
        <w:pStyle w:val="Standardnte"/>
        <w:jc w:val="center"/>
        <w:rPr>
          <w:rFonts w:ascii="Arial" w:hAnsi="Arial" w:cs="Arial"/>
        </w:rPr>
      </w:pPr>
    </w:p>
    <w:p w:rsidR="00FF1CFC" w:rsidRPr="00EA10F2" w:rsidRDefault="00FF1CFC">
      <w:pPr>
        <w:pStyle w:val="Standardnte"/>
        <w:jc w:val="center"/>
        <w:rPr>
          <w:rFonts w:ascii="Arial" w:hAnsi="Arial" w:cs="Arial"/>
        </w:rPr>
      </w:pPr>
    </w:p>
    <w:p w:rsidR="00FF1CFC" w:rsidRPr="00EA10F2" w:rsidRDefault="00FF1CFC">
      <w:pPr>
        <w:pStyle w:val="Standardnte"/>
        <w:jc w:val="center"/>
        <w:rPr>
          <w:rFonts w:ascii="Arial" w:hAnsi="Arial" w:cs="Arial"/>
        </w:rPr>
      </w:pPr>
    </w:p>
    <w:p w:rsidR="00FF1CFC" w:rsidRPr="00EA10F2" w:rsidRDefault="00FF1CFC" w:rsidP="00B5312F">
      <w:pPr>
        <w:pStyle w:val="Standardnte"/>
        <w:rPr>
          <w:rFonts w:ascii="Arial" w:hAnsi="Arial" w:cs="Arial"/>
        </w:rPr>
      </w:pPr>
      <w:r w:rsidRPr="00EA10F2">
        <w:rPr>
          <w:rFonts w:ascii="Arial" w:hAnsi="Arial" w:cs="Arial"/>
        </w:rPr>
        <w:t>Čj. MP-</w:t>
      </w:r>
      <w:r w:rsidR="00C32722">
        <w:rPr>
          <w:rFonts w:ascii="Arial" w:hAnsi="Arial" w:cs="Arial"/>
        </w:rPr>
        <w:t xml:space="preserve"> </w:t>
      </w:r>
      <w:r w:rsidR="00D851A0">
        <w:rPr>
          <w:rFonts w:ascii="Arial" w:hAnsi="Arial" w:cs="Arial"/>
        </w:rPr>
        <w:t>20</w:t>
      </w:r>
      <w:r w:rsidRPr="00EA10F2">
        <w:rPr>
          <w:rFonts w:ascii="Arial" w:hAnsi="Arial" w:cs="Arial"/>
        </w:rPr>
        <w:t>/20</w:t>
      </w:r>
      <w:r w:rsidR="00164D3D">
        <w:rPr>
          <w:rFonts w:ascii="Arial" w:hAnsi="Arial" w:cs="Arial"/>
        </w:rPr>
        <w:t>1</w:t>
      </w:r>
      <w:r w:rsidR="00C32722">
        <w:rPr>
          <w:rFonts w:ascii="Arial" w:hAnsi="Arial" w:cs="Arial"/>
        </w:rPr>
        <w:t>3</w:t>
      </w:r>
    </w:p>
    <w:p w:rsidR="00FF1CFC" w:rsidRPr="00EA10F2" w:rsidRDefault="00FF1CFC">
      <w:pPr>
        <w:pStyle w:val="Standardnte"/>
        <w:jc w:val="center"/>
        <w:rPr>
          <w:rFonts w:ascii="Arial" w:hAnsi="Arial" w:cs="Arial"/>
        </w:rPr>
      </w:pPr>
    </w:p>
    <w:p w:rsidR="00FF1CFC" w:rsidRPr="00EA10F2" w:rsidRDefault="00FF1CFC">
      <w:pPr>
        <w:pStyle w:val="Standardnte"/>
        <w:jc w:val="center"/>
        <w:rPr>
          <w:rFonts w:ascii="Arial" w:hAnsi="Arial" w:cs="Arial"/>
        </w:rPr>
      </w:pPr>
    </w:p>
    <w:p w:rsidR="00FF1CFC" w:rsidRPr="00EA10F2" w:rsidRDefault="00647571" w:rsidP="00B5312F">
      <w:pPr>
        <w:pStyle w:val="Standardnte"/>
        <w:rPr>
          <w:rFonts w:ascii="Arial" w:hAnsi="Arial" w:cs="Arial"/>
        </w:rPr>
      </w:pPr>
      <w:r>
        <w:rPr>
          <w:rFonts w:ascii="Arial" w:hAnsi="Arial" w:cs="Arial"/>
          <w:b/>
          <w:bCs/>
        </w:rPr>
        <w:t xml:space="preserve">                                                                            </w:t>
      </w:r>
      <w:r w:rsidR="0077541A">
        <w:rPr>
          <w:rFonts w:ascii="Arial" w:hAnsi="Arial" w:cs="Arial"/>
          <w:b/>
          <w:bCs/>
        </w:rPr>
        <w:t xml:space="preserve">           </w:t>
      </w:r>
      <w:r>
        <w:rPr>
          <w:rFonts w:ascii="Arial" w:hAnsi="Arial" w:cs="Arial"/>
          <w:b/>
          <w:bCs/>
        </w:rPr>
        <w:t xml:space="preserve">  </w:t>
      </w:r>
      <w:r w:rsidR="008D2C47">
        <w:rPr>
          <w:rFonts w:ascii="Arial" w:hAnsi="Arial" w:cs="Arial"/>
          <w:b/>
          <w:bCs/>
        </w:rPr>
        <w:t xml:space="preserve"> Prostějov</w:t>
      </w:r>
      <w:r w:rsidR="00FF1CFC" w:rsidRPr="00EA10F2">
        <w:rPr>
          <w:rFonts w:ascii="Arial" w:hAnsi="Arial" w:cs="Arial"/>
          <w:b/>
          <w:bCs/>
        </w:rPr>
        <w:t xml:space="preserve"> </w:t>
      </w:r>
      <w:r w:rsidR="009613CC">
        <w:rPr>
          <w:rFonts w:ascii="Arial" w:hAnsi="Arial" w:cs="Arial"/>
          <w:b/>
          <w:bCs/>
        </w:rPr>
        <w:t>1</w:t>
      </w:r>
      <w:r w:rsidR="009C33BB">
        <w:rPr>
          <w:rFonts w:ascii="Arial" w:hAnsi="Arial" w:cs="Arial"/>
          <w:b/>
          <w:bCs/>
        </w:rPr>
        <w:t>1</w:t>
      </w:r>
      <w:r w:rsidR="00FF1CFC" w:rsidRPr="00EA10F2">
        <w:rPr>
          <w:rFonts w:ascii="Arial" w:hAnsi="Arial" w:cs="Arial"/>
          <w:b/>
          <w:bCs/>
        </w:rPr>
        <w:t>. ledna 20</w:t>
      </w:r>
      <w:r w:rsidR="00164D3D">
        <w:rPr>
          <w:rFonts w:ascii="Arial" w:hAnsi="Arial" w:cs="Arial"/>
          <w:b/>
          <w:bCs/>
        </w:rPr>
        <w:t>1</w:t>
      </w:r>
      <w:r w:rsidR="00C32722">
        <w:rPr>
          <w:rFonts w:ascii="Arial" w:hAnsi="Arial" w:cs="Arial"/>
          <w:b/>
          <w:bCs/>
        </w:rPr>
        <w:t>3</w:t>
      </w:r>
    </w:p>
    <w:p w:rsidR="00FF1CFC" w:rsidRPr="00EA10F2" w:rsidRDefault="00FF1CFC">
      <w:pPr>
        <w:pStyle w:val="Standardnte"/>
        <w:rPr>
          <w:rFonts w:ascii="Arial" w:hAnsi="Arial" w:cs="Arial"/>
        </w:rPr>
      </w:pPr>
    </w:p>
    <w:p w:rsidR="00FF1CFC" w:rsidRPr="00EA10F2" w:rsidRDefault="00FF1CFC">
      <w:pPr>
        <w:pStyle w:val="Standardnte"/>
        <w:jc w:val="center"/>
        <w:rPr>
          <w:rFonts w:ascii="Arial" w:hAnsi="Arial" w:cs="Arial"/>
        </w:rPr>
      </w:pPr>
    </w:p>
    <w:p w:rsidR="00FF1CFC" w:rsidRPr="00EA10F2" w:rsidRDefault="00647571">
      <w:pPr>
        <w:pStyle w:val="Standardnte"/>
        <w:rPr>
          <w:rFonts w:ascii="Arial" w:hAnsi="Arial" w:cs="Arial"/>
        </w:rPr>
      </w:pPr>
      <w:r>
        <w:rPr>
          <w:rFonts w:ascii="Arial" w:hAnsi="Arial" w:cs="Arial"/>
        </w:rPr>
        <w:t xml:space="preserve">                                                                                  </w:t>
      </w:r>
      <w:r w:rsidR="00FF1CFC" w:rsidRPr="00EA10F2">
        <w:rPr>
          <w:rFonts w:ascii="Arial" w:hAnsi="Arial" w:cs="Arial"/>
        </w:rPr>
        <w:t>…………………………………..</w:t>
      </w:r>
    </w:p>
    <w:p w:rsidR="00647571" w:rsidRDefault="00FF1CFC">
      <w:pPr>
        <w:pStyle w:val="Standardnte"/>
        <w:rPr>
          <w:rFonts w:ascii="Arial" w:hAnsi="Arial" w:cs="Arial"/>
        </w:rPr>
      </w:pPr>
      <w:r w:rsidRPr="00EA10F2">
        <w:rPr>
          <w:rFonts w:ascii="Arial" w:hAnsi="Arial" w:cs="Arial"/>
        </w:rPr>
        <w:t xml:space="preserve">     </w:t>
      </w:r>
      <w:r w:rsidR="00647571">
        <w:rPr>
          <w:rFonts w:ascii="Arial" w:hAnsi="Arial" w:cs="Arial"/>
        </w:rPr>
        <w:t xml:space="preserve">                                                                                 </w:t>
      </w:r>
      <w:r w:rsidRPr="00EA10F2">
        <w:rPr>
          <w:rFonts w:ascii="Arial" w:hAnsi="Arial" w:cs="Arial"/>
        </w:rPr>
        <w:t xml:space="preserve">   </w:t>
      </w:r>
      <w:r w:rsidR="009613CC">
        <w:rPr>
          <w:rFonts w:ascii="Arial" w:hAnsi="Arial" w:cs="Arial"/>
        </w:rPr>
        <w:t>Mgr</w:t>
      </w:r>
      <w:r w:rsidRPr="00EA10F2">
        <w:rPr>
          <w:rFonts w:ascii="Arial" w:hAnsi="Arial" w:cs="Arial"/>
        </w:rPr>
        <w:t>. Jan Nagy, ředitel</w:t>
      </w:r>
      <w:r w:rsidR="0077541A">
        <w:rPr>
          <w:rFonts w:ascii="Arial" w:hAnsi="Arial" w:cs="Arial"/>
        </w:rPr>
        <w:t xml:space="preserve">, </w:t>
      </w:r>
      <w:r w:rsidR="009D6ABF">
        <w:rPr>
          <w:rFonts w:ascii="Arial" w:hAnsi="Arial" w:cs="Arial"/>
        </w:rPr>
        <w:t>v.</w:t>
      </w:r>
      <w:r w:rsidR="0077541A">
        <w:rPr>
          <w:rFonts w:ascii="Arial" w:hAnsi="Arial" w:cs="Arial"/>
        </w:rPr>
        <w:t xml:space="preserve"> </w:t>
      </w:r>
      <w:r w:rsidR="009D6ABF">
        <w:rPr>
          <w:rFonts w:ascii="Arial" w:hAnsi="Arial" w:cs="Arial"/>
        </w:rPr>
        <w:t>r.</w:t>
      </w:r>
      <w:r w:rsidRPr="00EA10F2">
        <w:rPr>
          <w:rFonts w:ascii="Arial" w:hAnsi="Arial" w:cs="Arial"/>
        </w:rPr>
        <w:t xml:space="preserve">                           </w:t>
      </w:r>
    </w:p>
    <w:p w:rsidR="00647571" w:rsidRDefault="00647571">
      <w:pPr>
        <w:pStyle w:val="Standardnte"/>
        <w:rPr>
          <w:rFonts w:ascii="Arial" w:hAnsi="Arial" w:cs="Arial"/>
        </w:rPr>
      </w:pPr>
    </w:p>
    <w:p w:rsidR="00647571" w:rsidRDefault="00FF1CFC">
      <w:pPr>
        <w:pStyle w:val="Standardnte"/>
        <w:rPr>
          <w:rFonts w:ascii="Arial" w:hAnsi="Arial" w:cs="Arial"/>
          <w:b/>
          <w:bCs/>
        </w:rPr>
      </w:pPr>
      <w:r w:rsidRPr="00EA10F2">
        <w:rPr>
          <w:rFonts w:ascii="Arial" w:hAnsi="Arial" w:cs="Arial"/>
        </w:rPr>
        <w:t xml:space="preserve">  </w:t>
      </w:r>
      <w:r w:rsidRPr="00EA10F2">
        <w:rPr>
          <w:rFonts w:ascii="Arial" w:hAnsi="Arial" w:cs="Arial"/>
          <w:b/>
          <w:bCs/>
        </w:rPr>
        <w:t xml:space="preserve">Schvaluji: </w:t>
      </w:r>
      <w:r w:rsidR="00C32722">
        <w:rPr>
          <w:rFonts w:ascii="Arial" w:hAnsi="Arial" w:cs="Arial"/>
          <w:b/>
          <w:bCs/>
        </w:rPr>
        <w:t>primátor m</w:t>
      </w:r>
      <w:r w:rsidRPr="00EA10F2">
        <w:rPr>
          <w:rFonts w:ascii="Arial" w:hAnsi="Arial" w:cs="Arial"/>
          <w:b/>
          <w:bCs/>
        </w:rPr>
        <w:t>ěsta Prostějo</w:t>
      </w:r>
      <w:r w:rsidR="00647571">
        <w:rPr>
          <w:rFonts w:ascii="Arial" w:hAnsi="Arial" w:cs="Arial"/>
          <w:b/>
          <w:bCs/>
        </w:rPr>
        <w:t>v</w:t>
      </w:r>
      <w:r w:rsidR="0077541A">
        <w:rPr>
          <w:rFonts w:ascii="Arial" w:hAnsi="Arial" w:cs="Arial"/>
          <w:b/>
          <w:bCs/>
        </w:rPr>
        <w:t>a</w:t>
      </w:r>
    </w:p>
    <w:p w:rsidR="00647571" w:rsidRDefault="00647571">
      <w:pPr>
        <w:pStyle w:val="Standardnte"/>
        <w:rPr>
          <w:rFonts w:ascii="Arial" w:hAnsi="Arial" w:cs="Arial"/>
          <w:b/>
          <w:bCs/>
        </w:rPr>
      </w:pPr>
    </w:p>
    <w:p w:rsidR="00647571" w:rsidRDefault="00647571">
      <w:pPr>
        <w:pStyle w:val="Standardnte"/>
        <w:rPr>
          <w:rFonts w:ascii="Arial" w:hAnsi="Arial" w:cs="Arial"/>
          <w:b/>
          <w:bCs/>
        </w:rPr>
      </w:pPr>
    </w:p>
    <w:p w:rsidR="00FF1CFC" w:rsidRPr="00647571" w:rsidRDefault="00FF1CFC">
      <w:pPr>
        <w:pStyle w:val="Standardnte"/>
        <w:rPr>
          <w:rFonts w:ascii="Arial" w:hAnsi="Arial" w:cs="Arial"/>
          <w:b/>
          <w:bCs/>
        </w:rPr>
      </w:pPr>
      <w:r w:rsidRPr="00EA10F2">
        <w:rPr>
          <w:rFonts w:ascii="Arial" w:hAnsi="Arial" w:cs="Arial"/>
        </w:rPr>
        <w:t xml:space="preserve">     </w:t>
      </w:r>
      <w:r w:rsidR="004150D4">
        <w:rPr>
          <w:rFonts w:ascii="Arial" w:hAnsi="Arial" w:cs="Arial"/>
        </w:rPr>
        <w:t xml:space="preserve">           </w:t>
      </w:r>
      <w:r w:rsidRPr="00EA10F2">
        <w:rPr>
          <w:rFonts w:ascii="Arial" w:hAnsi="Arial" w:cs="Arial"/>
        </w:rPr>
        <w:t xml:space="preserve">   ……………………………</w:t>
      </w:r>
    </w:p>
    <w:p w:rsidR="00FF1CFC" w:rsidRPr="009613CC" w:rsidRDefault="00FF1CFC">
      <w:pPr>
        <w:pStyle w:val="Standardnte"/>
        <w:rPr>
          <w:rFonts w:ascii="Arial" w:hAnsi="Arial" w:cs="Arial"/>
          <w:b/>
        </w:rPr>
      </w:pPr>
      <w:r w:rsidRPr="009613CC">
        <w:rPr>
          <w:rFonts w:ascii="Arial" w:hAnsi="Arial" w:cs="Arial"/>
          <w:b/>
        </w:rPr>
        <w:t xml:space="preserve">              </w:t>
      </w:r>
      <w:r w:rsidR="004150D4" w:rsidRPr="009613CC">
        <w:rPr>
          <w:rFonts w:ascii="Arial" w:hAnsi="Arial" w:cs="Arial"/>
          <w:b/>
        </w:rPr>
        <w:t xml:space="preserve">         </w:t>
      </w:r>
      <w:r w:rsidRPr="009613CC">
        <w:rPr>
          <w:rFonts w:ascii="Arial" w:hAnsi="Arial" w:cs="Arial"/>
          <w:b/>
        </w:rPr>
        <w:t xml:space="preserve"> </w:t>
      </w:r>
      <w:r w:rsidR="009613CC" w:rsidRPr="009613CC">
        <w:rPr>
          <w:rFonts w:ascii="Arial" w:hAnsi="Arial" w:cs="Arial"/>
          <w:b/>
        </w:rPr>
        <w:t>Miroslav P i š ť á k</w:t>
      </w:r>
      <w:r w:rsidR="009D6ABF">
        <w:rPr>
          <w:rFonts w:ascii="Arial" w:hAnsi="Arial" w:cs="Arial"/>
          <w:b/>
        </w:rPr>
        <w:t>,</w:t>
      </w:r>
      <w:r w:rsidR="0077541A">
        <w:rPr>
          <w:rFonts w:ascii="Arial" w:hAnsi="Arial" w:cs="Arial"/>
          <w:b/>
        </w:rPr>
        <w:t xml:space="preserve"> </w:t>
      </w:r>
      <w:r w:rsidR="009D6ABF">
        <w:rPr>
          <w:rFonts w:ascii="Arial" w:hAnsi="Arial" w:cs="Arial"/>
          <w:b/>
        </w:rPr>
        <w:t>v.</w:t>
      </w:r>
      <w:r w:rsidR="0077541A">
        <w:rPr>
          <w:rFonts w:ascii="Arial" w:hAnsi="Arial" w:cs="Arial"/>
          <w:b/>
        </w:rPr>
        <w:t xml:space="preserve"> </w:t>
      </w:r>
      <w:r w:rsidR="009D6ABF">
        <w:rPr>
          <w:rFonts w:ascii="Arial" w:hAnsi="Arial" w:cs="Arial"/>
          <w:b/>
        </w:rPr>
        <w:t>r.</w:t>
      </w:r>
      <w:r w:rsidRPr="009613CC">
        <w:rPr>
          <w:rFonts w:ascii="Arial" w:hAnsi="Arial" w:cs="Arial"/>
          <w:b/>
        </w:rPr>
        <w:t xml:space="preserve">       </w:t>
      </w:r>
    </w:p>
    <w:p w:rsidR="00FF1CFC" w:rsidRDefault="00FF1CFC">
      <w:pPr>
        <w:pStyle w:val="Standardnte"/>
      </w:pPr>
      <w:r>
        <w:t xml:space="preserve">                                                                                           </w:t>
      </w:r>
    </w:p>
    <w:p w:rsidR="00FF1CFC" w:rsidRDefault="00FF1CFC">
      <w:pPr>
        <w:pStyle w:val="Standardnte"/>
      </w:pPr>
      <w:r>
        <w:lastRenderedPageBreak/>
        <w:t xml:space="preserve">                                                                              </w:t>
      </w:r>
    </w:p>
    <w:p w:rsidR="00FF1CFC" w:rsidRDefault="00FF1CFC">
      <w:pPr>
        <w:pStyle w:val="Standardnte"/>
      </w:pPr>
    </w:p>
    <w:p w:rsidR="00FF1CFC" w:rsidRDefault="00FF1CFC">
      <w:pPr>
        <w:pStyle w:val="Standardnte"/>
      </w:pPr>
    </w:p>
    <w:p w:rsidR="00FF1CFC" w:rsidRDefault="00FF1CFC">
      <w:pPr>
        <w:pStyle w:val="Standardnte"/>
      </w:pPr>
    </w:p>
    <w:p w:rsidR="00FF1CFC" w:rsidRPr="00AC6CE0" w:rsidRDefault="00FF1CFC">
      <w:pPr>
        <w:pStyle w:val="Standardnte"/>
        <w:rPr>
          <w:rFonts w:ascii="Arial" w:hAnsi="Arial" w:cs="Arial"/>
          <w:sz w:val="26"/>
          <w:szCs w:val="26"/>
        </w:rPr>
      </w:pPr>
    </w:p>
    <w:p w:rsidR="00FF1CFC" w:rsidRPr="00AC6CE0" w:rsidRDefault="00FF1CFC">
      <w:pPr>
        <w:pStyle w:val="Standardnte"/>
        <w:jc w:val="center"/>
        <w:rPr>
          <w:rFonts w:ascii="Arial" w:hAnsi="Arial" w:cs="Arial"/>
          <w:sz w:val="26"/>
          <w:szCs w:val="26"/>
        </w:rPr>
      </w:pPr>
      <w:r w:rsidRPr="00AC6CE0">
        <w:rPr>
          <w:rFonts w:ascii="Arial" w:hAnsi="Arial" w:cs="Arial"/>
          <w:sz w:val="26"/>
          <w:szCs w:val="26"/>
        </w:rPr>
        <w:t>Obsah:</w:t>
      </w:r>
    </w:p>
    <w:p w:rsidR="00FF1CFC" w:rsidRPr="00AC6CE0" w:rsidRDefault="00FF1CFC">
      <w:pPr>
        <w:pStyle w:val="Standardnte"/>
        <w:rPr>
          <w:rFonts w:ascii="Arial" w:hAnsi="Arial" w:cs="Arial"/>
          <w:sz w:val="26"/>
          <w:szCs w:val="26"/>
        </w:rPr>
      </w:pPr>
    </w:p>
    <w:p w:rsidR="00FF1CFC" w:rsidRPr="006E676B" w:rsidRDefault="00FF1CFC">
      <w:pPr>
        <w:pStyle w:val="Standardnte"/>
        <w:rPr>
          <w:rFonts w:ascii="Arial" w:hAnsi="Arial" w:cs="Arial"/>
        </w:rPr>
      </w:pPr>
    </w:p>
    <w:p w:rsidR="00FF1CFC" w:rsidRPr="006E676B" w:rsidRDefault="00FF1CFC" w:rsidP="00B5312F">
      <w:pPr>
        <w:pStyle w:val="Standardnte"/>
        <w:rPr>
          <w:rFonts w:ascii="Arial" w:hAnsi="Arial" w:cs="Arial"/>
        </w:rPr>
      </w:pPr>
      <w:proofErr w:type="gramStart"/>
      <w:r w:rsidRPr="006E676B">
        <w:rPr>
          <w:rFonts w:ascii="Arial" w:hAnsi="Arial" w:cs="Arial"/>
        </w:rPr>
        <w:t xml:space="preserve">I.  </w:t>
      </w:r>
      <w:r w:rsidR="00AC6CE0" w:rsidRPr="006E676B">
        <w:rPr>
          <w:rFonts w:ascii="Arial" w:hAnsi="Arial" w:cs="Arial"/>
        </w:rPr>
        <w:t xml:space="preserve">  </w:t>
      </w:r>
      <w:r w:rsidR="00B5312F" w:rsidRPr="006E676B">
        <w:rPr>
          <w:rFonts w:ascii="Arial" w:hAnsi="Arial" w:cs="Arial"/>
        </w:rPr>
        <w:t>Městská</w:t>
      </w:r>
      <w:proofErr w:type="gramEnd"/>
      <w:r w:rsidR="00B5312F" w:rsidRPr="006E676B">
        <w:rPr>
          <w:rFonts w:ascii="Arial" w:hAnsi="Arial" w:cs="Arial"/>
        </w:rPr>
        <w:t xml:space="preserve"> policie v r. 20</w:t>
      </w:r>
      <w:r w:rsidR="009613CC" w:rsidRPr="006E676B">
        <w:rPr>
          <w:rFonts w:ascii="Arial" w:hAnsi="Arial" w:cs="Arial"/>
        </w:rPr>
        <w:t>1</w:t>
      </w:r>
      <w:r w:rsidR="00C32722">
        <w:rPr>
          <w:rFonts w:ascii="Arial" w:hAnsi="Arial" w:cs="Arial"/>
        </w:rPr>
        <w:t>2</w:t>
      </w:r>
    </w:p>
    <w:p w:rsidR="00647571" w:rsidRPr="006E676B" w:rsidRDefault="00647571" w:rsidP="00B5312F">
      <w:pPr>
        <w:pStyle w:val="Standardnte"/>
        <w:rPr>
          <w:rFonts w:ascii="Arial" w:hAnsi="Arial" w:cs="Arial"/>
        </w:rPr>
      </w:pPr>
      <w:r w:rsidRPr="006E676B">
        <w:rPr>
          <w:rFonts w:ascii="Arial" w:hAnsi="Arial" w:cs="Arial"/>
        </w:rPr>
        <w:t xml:space="preserve">      1. Úvod</w:t>
      </w:r>
      <w:r w:rsidR="007B5BAD" w:rsidRPr="006E676B">
        <w:rPr>
          <w:rFonts w:ascii="Arial" w:hAnsi="Arial" w:cs="Arial"/>
        </w:rPr>
        <w:t>………………………………………………………………</w:t>
      </w:r>
      <w:proofErr w:type="gramStart"/>
      <w:r w:rsidR="007B5BAD" w:rsidRPr="006E676B">
        <w:rPr>
          <w:rFonts w:ascii="Arial" w:hAnsi="Arial" w:cs="Arial"/>
        </w:rPr>
        <w:t>…</w:t>
      </w:r>
      <w:r w:rsidR="0077541A">
        <w:rPr>
          <w:rFonts w:ascii="Arial" w:hAnsi="Arial" w:cs="Arial"/>
        </w:rPr>
        <w:t>..</w:t>
      </w:r>
      <w:r w:rsidR="007B5BAD" w:rsidRPr="006E676B">
        <w:rPr>
          <w:rFonts w:ascii="Arial" w:hAnsi="Arial" w:cs="Arial"/>
        </w:rPr>
        <w:t>3</w:t>
      </w:r>
      <w:proofErr w:type="gramEnd"/>
      <w:r w:rsidR="007B5BAD" w:rsidRPr="006E676B">
        <w:rPr>
          <w:rFonts w:ascii="Arial" w:hAnsi="Arial" w:cs="Arial"/>
        </w:rPr>
        <w:t xml:space="preserve">                                    </w:t>
      </w:r>
    </w:p>
    <w:p w:rsidR="00647571" w:rsidRPr="006E676B" w:rsidRDefault="00647571" w:rsidP="00B5312F">
      <w:pPr>
        <w:pStyle w:val="Standardnte"/>
        <w:rPr>
          <w:rFonts w:ascii="Arial" w:hAnsi="Arial" w:cs="Arial"/>
        </w:rPr>
      </w:pPr>
      <w:r w:rsidRPr="006E676B">
        <w:rPr>
          <w:rFonts w:ascii="Arial" w:hAnsi="Arial" w:cs="Arial"/>
        </w:rPr>
        <w:t xml:space="preserve">      2. </w:t>
      </w:r>
      <w:r w:rsidR="000B3256">
        <w:rPr>
          <w:rFonts w:ascii="Arial" w:hAnsi="Arial" w:cs="Arial"/>
        </w:rPr>
        <w:t>Vzdělávání, š</w:t>
      </w:r>
      <w:r w:rsidRPr="006E676B">
        <w:rPr>
          <w:rFonts w:ascii="Arial" w:hAnsi="Arial" w:cs="Arial"/>
        </w:rPr>
        <w:t>kolení, profesní příprava</w:t>
      </w:r>
      <w:r w:rsidR="000B3256">
        <w:rPr>
          <w:rFonts w:ascii="Arial" w:hAnsi="Arial" w:cs="Arial"/>
        </w:rPr>
        <w:t xml:space="preserve"> a</w:t>
      </w:r>
      <w:r w:rsidRPr="006E676B">
        <w:rPr>
          <w:rFonts w:ascii="Arial" w:hAnsi="Arial" w:cs="Arial"/>
        </w:rPr>
        <w:t xml:space="preserve"> výcvik</w:t>
      </w:r>
      <w:r w:rsidR="007B5BAD" w:rsidRPr="006E676B">
        <w:rPr>
          <w:rFonts w:ascii="Arial" w:hAnsi="Arial" w:cs="Arial"/>
        </w:rPr>
        <w:t>……………</w:t>
      </w:r>
      <w:r w:rsidR="000B3256">
        <w:rPr>
          <w:rFonts w:ascii="Arial" w:hAnsi="Arial" w:cs="Arial"/>
        </w:rPr>
        <w:t>..</w:t>
      </w:r>
      <w:proofErr w:type="gramStart"/>
      <w:r w:rsidR="007B5BAD" w:rsidRPr="006E676B">
        <w:rPr>
          <w:rFonts w:ascii="Arial" w:hAnsi="Arial" w:cs="Arial"/>
        </w:rPr>
        <w:t>…</w:t>
      </w:r>
      <w:r w:rsidR="006E676B">
        <w:rPr>
          <w:rFonts w:ascii="Arial" w:hAnsi="Arial" w:cs="Arial"/>
        </w:rPr>
        <w:t>..</w:t>
      </w:r>
      <w:r w:rsidR="000B3256">
        <w:rPr>
          <w:rFonts w:ascii="Arial" w:hAnsi="Arial" w:cs="Arial"/>
        </w:rPr>
        <w:t>4</w:t>
      </w:r>
      <w:proofErr w:type="gramEnd"/>
    </w:p>
    <w:p w:rsidR="00647571" w:rsidRPr="006E676B" w:rsidRDefault="00647571" w:rsidP="00B5312F">
      <w:pPr>
        <w:pStyle w:val="Standardnte"/>
        <w:rPr>
          <w:rFonts w:ascii="Arial" w:hAnsi="Arial" w:cs="Arial"/>
        </w:rPr>
      </w:pPr>
      <w:r w:rsidRPr="006E676B">
        <w:rPr>
          <w:rFonts w:ascii="Arial" w:hAnsi="Arial" w:cs="Arial"/>
        </w:rPr>
        <w:t xml:space="preserve">      3. </w:t>
      </w:r>
      <w:r w:rsidR="00333B30" w:rsidRPr="006E676B">
        <w:rPr>
          <w:rFonts w:ascii="Arial" w:hAnsi="Arial" w:cs="Arial"/>
        </w:rPr>
        <w:t>Person</w:t>
      </w:r>
      <w:r w:rsidR="000B3256">
        <w:rPr>
          <w:rFonts w:ascii="Arial" w:hAnsi="Arial" w:cs="Arial"/>
        </w:rPr>
        <w:t>ální a organizační zabezpečení.</w:t>
      </w:r>
      <w:r w:rsidR="007B5BAD" w:rsidRPr="006E676B">
        <w:rPr>
          <w:rFonts w:ascii="Arial" w:hAnsi="Arial" w:cs="Arial"/>
        </w:rPr>
        <w:t>…………………………</w:t>
      </w:r>
      <w:r w:rsidR="006E676B">
        <w:rPr>
          <w:rFonts w:ascii="Arial" w:hAnsi="Arial" w:cs="Arial"/>
        </w:rPr>
        <w:t>…</w:t>
      </w:r>
      <w:r w:rsidR="000B3256">
        <w:rPr>
          <w:rFonts w:ascii="Arial" w:hAnsi="Arial" w:cs="Arial"/>
        </w:rPr>
        <w:t>5</w:t>
      </w:r>
    </w:p>
    <w:p w:rsidR="00333B30" w:rsidRPr="006E676B" w:rsidRDefault="00333B30" w:rsidP="00B5312F">
      <w:pPr>
        <w:pStyle w:val="Standardnte"/>
        <w:rPr>
          <w:rFonts w:ascii="Arial" w:hAnsi="Arial" w:cs="Arial"/>
        </w:rPr>
      </w:pPr>
      <w:r w:rsidRPr="006E676B">
        <w:rPr>
          <w:rFonts w:ascii="Arial" w:hAnsi="Arial" w:cs="Arial"/>
        </w:rPr>
        <w:t xml:space="preserve">      4. </w:t>
      </w:r>
      <w:r w:rsidR="004B063B" w:rsidRPr="006E676B">
        <w:rPr>
          <w:rFonts w:ascii="Arial" w:hAnsi="Arial" w:cs="Arial"/>
        </w:rPr>
        <w:t>Kontrolní činnost a stížnosti</w:t>
      </w:r>
      <w:r w:rsidR="007B5BAD" w:rsidRPr="006E676B">
        <w:rPr>
          <w:rFonts w:ascii="Arial" w:hAnsi="Arial" w:cs="Arial"/>
        </w:rPr>
        <w:t>………………………………………</w:t>
      </w:r>
      <w:r w:rsidR="006E676B">
        <w:rPr>
          <w:rFonts w:ascii="Arial" w:hAnsi="Arial" w:cs="Arial"/>
        </w:rPr>
        <w:t>…</w:t>
      </w:r>
      <w:r w:rsidR="000B3256">
        <w:rPr>
          <w:rFonts w:ascii="Arial" w:hAnsi="Arial" w:cs="Arial"/>
        </w:rPr>
        <w:t>6</w:t>
      </w:r>
    </w:p>
    <w:p w:rsidR="007B5BAD" w:rsidRDefault="004B063B">
      <w:pPr>
        <w:pStyle w:val="Standardnte"/>
        <w:rPr>
          <w:rFonts w:ascii="Arial" w:hAnsi="Arial" w:cs="Arial"/>
        </w:rPr>
      </w:pPr>
      <w:r w:rsidRPr="006E676B">
        <w:rPr>
          <w:rFonts w:ascii="Arial" w:hAnsi="Arial" w:cs="Arial"/>
        </w:rPr>
        <w:t xml:space="preserve">      5</w:t>
      </w:r>
      <w:r w:rsidR="00416BA4" w:rsidRPr="006E676B">
        <w:rPr>
          <w:rFonts w:ascii="Arial" w:hAnsi="Arial" w:cs="Arial"/>
        </w:rPr>
        <w:t>.</w:t>
      </w:r>
      <w:r w:rsidRPr="006E676B">
        <w:rPr>
          <w:rFonts w:ascii="Arial" w:hAnsi="Arial" w:cs="Arial"/>
        </w:rPr>
        <w:t xml:space="preserve"> Součinnost a spolupráce </w:t>
      </w:r>
      <w:r w:rsidR="007B5BAD" w:rsidRPr="006E676B">
        <w:rPr>
          <w:rFonts w:ascii="Arial" w:hAnsi="Arial" w:cs="Arial"/>
        </w:rPr>
        <w:t>…………………………………………</w:t>
      </w:r>
      <w:r w:rsidR="006E676B">
        <w:rPr>
          <w:rFonts w:ascii="Arial" w:hAnsi="Arial" w:cs="Arial"/>
        </w:rPr>
        <w:t>…</w:t>
      </w:r>
      <w:r w:rsidR="000B3256">
        <w:rPr>
          <w:rFonts w:ascii="Arial" w:hAnsi="Arial" w:cs="Arial"/>
        </w:rPr>
        <w:t>6</w:t>
      </w:r>
    </w:p>
    <w:p w:rsidR="00D73F8D" w:rsidRPr="006E676B" w:rsidRDefault="00D73F8D">
      <w:pPr>
        <w:pStyle w:val="Standardnte"/>
        <w:rPr>
          <w:rFonts w:ascii="Arial" w:hAnsi="Arial" w:cs="Arial"/>
        </w:rPr>
      </w:pPr>
      <w:r>
        <w:rPr>
          <w:rFonts w:ascii="Arial" w:hAnsi="Arial" w:cs="Arial"/>
        </w:rPr>
        <w:t xml:space="preserve">      6. Materiálně technické zabezpečení…………………………………</w:t>
      </w:r>
      <w:r w:rsidR="000B3256">
        <w:rPr>
          <w:rFonts w:ascii="Arial" w:hAnsi="Arial" w:cs="Arial"/>
        </w:rPr>
        <w:t>7</w:t>
      </w:r>
    </w:p>
    <w:p w:rsidR="00FF1CFC" w:rsidRPr="006E676B" w:rsidRDefault="004B063B">
      <w:pPr>
        <w:pStyle w:val="Standardnte"/>
        <w:rPr>
          <w:rFonts w:ascii="Arial" w:hAnsi="Arial" w:cs="Arial"/>
        </w:rPr>
      </w:pPr>
      <w:r w:rsidRPr="006E676B">
        <w:rPr>
          <w:rFonts w:ascii="Arial" w:hAnsi="Arial" w:cs="Arial"/>
        </w:rPr>
        <w:t xml:space="preserve">      </w:t>
      </w:r>
      <w:r w:rsidR="00D73F8D">
        <w:rPr>
          <w:rFonts w:ascii="Arial" w:hAnsi="Arial" w:cs="Arial"/>
        </w:rPr>
        <w:t>7</w:t>
      </w:r>
      <w:r w:rsidR="00416BA4" w:rsidRPr="006E676B">
        <w:rPr>
          <w:rFonts w:ascii="Arial" w:hAnsi="Arial" w:cs="Arial"/>
        </w:rPr>
        <w:t>.</w:t>
      </w:r>
      <w:r w:rsidRPr="006E676B">
        <w:rPr>
          <w:rFonts w:ascii="Arial" w:hAnsi="Arial" w:cs="Arial"/>
        </w:rPr>
        <w:t xml:space="preserve"> Závěr</w:t>
      </w:r>
      <w:r w:rsidR="007B5BAD" w:rsidRPr="006E676B">
        <w:rPr>
          <w:rFonts w:ascii="Arial" w:hAnsi="Arial" w:cs="Arial"/>
        </w:rPr>
        <w:t>………………………………………………………………</w:t>
      </w:r>
      <w:proofErr w:type="gramStart"/>
      <w:r w:rsidR="007B5BAD" w:rsidRPr="006E676B">
        <w:rPr>
          <w:rFonts w:ascii="Arial" w:hAnsi="Arial" w:cs="Arial"/>
        </w:rPr>
        <w:t>…</w:t>
      </w:r>
      <w:r w:rsidR="006E676B">
        <w:rPr>
          <w:rFonts w:ascii="Arial" w:hAnsi="Arial" w:cs="Arial"/>
        </w:rPr>
        <w:t>...</w:t>
      </w:r>
      <w:r w:rsidR="000B3256">
        <w:rPr>
          <w:rFonts w:ascii="Arial" w:hAnsi="Arial" w:cs="Arial"/>
        </w:rPr>
        <w:t>8</w:t>
      </w:r>
      <w:proofErr w:type="gramEnd"/>
      <w:r w:rsidRPr="006E676B">
        <w:rPr>
          <w:rFonts w:ascii="Arial" w:hAnsi="Arial" w:cs="Arial"/>
        </w:rPr>
        <w:t xml:space="preserve"> </w:t>
      </w:r>
    </w:p>
    <w:p w:rsidR="004B063B" w:rsidRPr="006E676B" w:rsidRDefault="004B063B">
      <w:pPr>
        <w:pStyle w:val="Standardnte"/>
        <w:rPr>
          <w:rFonts w:ascii="Arial" w:hAnsi="Arial" w:cs="Arial"/>
        </w:rPr>
      </w:pPr>
    </w:p>
    <w:p w:rsidR="00FF1CFC" w:rsidRPr="006E676B" w:rsidRDefault="00FF1CFC" w:rsidP="00B5312F">
      <w:pPr>
        <w:pStyle w:val="Standardnte"/>
        <w:rPr>
          <w:rFonts w:ascii="Arial" w:hAnsi="Arial" w:cs="Arial"/>
        </w:rPr>
      </w:pPr>
      <w:r w:rsidRPr="006E676B">
        <w:rPr>
          <w:rFonts w:ascii="Arial" w:hAnsi="Arial" w:cs="Arial"/>
        </w:rPr>
        <w:t xml:space="preserve">II. </w:t>
      </w:r>
      <w:r w:rsidR="00AC6CE0" w:rsidRPr="006E676B">
        <w:rPr>
          <w:rFonts w:ascii="Arial" w:hAnsi="Arial" w:cs="Arial"/>
        </w:rPr>
        <w:t xml:space="preserve">  </w:t>
      </w:r>
      <w:r w:rsidR="00B5312F" w:rsidRPr="006E676B">
        <w:rPr>
          <w:rFonts w:ascii="Arial" w:hAnsi="Arial" w:cs="Arial"/>
        </w:rPr>
        <w:t>Analýza veřejného pořádku ze statistiky MP</w:t>
      </w:r>
    </w:p>
    <w:p w:rsidR="004B063B" w:rsidRPr="006E676B" w:rsidRDefault="001D7452" w:rsidP="001D7452">
      <w:pPr>
        <w:pStyle w:val="Standardnte"/>
        <w:numPr>
          <w:ilvl w:val="0"/>
          <w:numId w:val="15"/>
        </w:numPr>
        <w:rPr>
          <w:rFonts w:ascii="Arial" w:hAnsi="Arial" w:cs="Arial"/>
        </w:rPr>
      </w:pPr>
      <w:r w:rsidRPr="006E676B">
        <w:rPr>
          <w:rFonts w:ascii="Arial" w:hAnsi="Arial" w:cs="Arial"/>
        </w:rPr>
        <w:t>Úvod</w:t>
      </w:r>
      <w:r w:rsidR="007B5BAD" w:rsidRPr="006E676B">
        <w:rPr>
          <w:rFonts w:ascii="Arial" w:hAnsi="Arial" w:cs="Arial"/>
        </w:rPr>
        <w:t>………………………………………………………………</w:t>
      </w:r>
      <w:r w:rsidR="000B3256">
        <w:rPr>
          <w:rFonts w:ascii="Arial" w:hAnsi="Arial" w:cs="Arial"/>
        </w:rPr>
        <w:t>…11</w:t>
      </w:r>
    </w:p>
    <w:p w:rsidR="001D7452" w:rsidRPr="006E676B" w:rsidRDefault="007B5BAD" w:rsidP="001D7452">
      <w:pPr>
        <w:pStyle w:val="Standardnte"/>
        <w:numPr>
          <w:ilvl w:val="0"/>
          <w:numId w:val="15"/>
        </w:numPr>
        <w:rPr>
          <w:rFonts w:ascii="Arial" w:hAnsi="Arial" w:cs="Arial"/>
        </w:rPr>
      </w:pPr>
      <w:r w:rsidRPr="006E676B">
        <w:rPr>
          <w:rFonts w:ascii="Arial" w:hAnsi="Arial" w:cs="Arial"/>
        </w:rPr>
        <w:t>Výsledky sociologického průzkumu v r. 201</w:t>
      </w:r>
      <w:r w:rsidR="00C32722">
        <w:rPr>
          <w:rFonts w:ascii="Arial" w:hAnsi="Arial" w:cs="Arial"/>
        </w:rPr>
        <w:t>2</w:t>
      </w:r>
      <w:r w:rsidRPr="006E676B">
        <w:rPr>
          <w:rFonts w:ascii="Arial" w:hAnsi="Arial" w:cs="Arial"/>
        </w:rPr>
        <w:t>………….……</w:t>
      </w:r>
      <w:r w:rsidR="006E676B">
        <w:rPr>
          <w:rFonts w:ascii="Arial" w:hAnsi="Arial" w:cs="Arial"/>
        </w:rPr>
        <w:t>.</w:t>
      </w:r>
      <w:r w:rsidRPr="006E676B">
        <w:rPr>
          <w:rFonts w:ascii="Arial" w:hAnsi="Arial" w:cs="Arial"/>
        </w:rPr>
        <w:t>…</w:t>
      </w:r>
      <w:r w:rsidR="000B3256">
        <w:rPr>
          <w:rFonts w:ascii="Arial" w:hAnsi="Arial" w:cs="Arial"/>
        </w:rPr>
        <w:t>¨12</w:t>
      </w:r>
    </w:p>
    <w:p w:rsidR="001D7452" w:rsidRPr="006E676B" w:rsidRDefault="009C33BB" w:rsidP="001D7452">
      <w:pPr>
        <w:pStyle w:val="Standardnte"/>
        <w:numPr>
          <w:ilvl w:val="0"/>
          <w:numId w:val="15"/>
        </w:numPr>
        <w:rPr>
          <w:rFonts w:ascii="Arial" w:hAnsi="Arial" w:cs="Arial"/>
        </w:rPr>
      </w:pPr>
      <w:r>
        <w:rPr>
          <w:rFonts w:ascii="Arial" w:hAnsi="Arial" w:cs="Arial"/>
        </w:rPr>
        <w:t>Přijatá oznámení a události……………………………………</w:t>
      </w:r>
      <w:proofErr w:type="gramStart"/>
      <w:r>
        <w:rPr>
          <w:rFonts w:ascii="Arial" w:hAnsi="Arial" w:cs="Arial"/>
        </w:rPr>
        <w:t>…</w:t>
      </w:r>
      <w:r w:rsidR="007B5BAD" w:rsidRPr="006E676B">
        <w:rPr>
          <w:rFonts w:ascii="Arial" w:hAnsi="Arial" w:cs="Arial"/>
        </w:rPr>
        <w:t>.1</w:t>
      </w:r>
      <w:r>
        <w:rPr>
          <w:rFonts w:ascii="Arial" w:hAnsi="Arial" w:cs="Arial"/>
        </w:rPr>
        <w:t>6</w:t>
      </w:r>
      <w:proofErr w:type="gramEnd"/>
    </w:p>
    <w:p w:rsidR="001D7452" w:rsidRPr="006E676B" w:rsidRDefault="001D7452" w:rsidP="001D7452">
      <w:pPr>
        <w:pStyle w:val="Standardnte"/>
        <w:numPr>
          <w:ilvl w:val="0"/>
          <w:numId w:val="15"/>
        </w:numPr>
        <w:rPr>
          <w:rFonts w:ascii="Arial" w:hAnsi="Arial" w:cs="Arial"/>
        </w:rPr>
      </w:pPr>
      <w:r w:rsidRPr="006E676B">
        <w:rPr>
          <w:rFonts w:ascii="Arial" w:hAnsi="Arial" w:cs="Arial"/>
        </w:rPr>
        <w:t>Přehled přestupků</w:t>
      </w:r>
      <w:r w:rsidR="007B5BAD" w:rsidRPr="006E676B">
        <w:rPr>
          <w:rFonts w:ascii="Arial" w:hAnsi="Arial" w:cs="Arial"/>
        </w:rPr>
        <w:t>………………………………………………</w:t>
      </w:r>
      <w:proofErr w:type="gramStart"/>
      <w:r w:rsidR="007B5BAD" w:rsidRPr="006E676B">
        <w:rPr>
          <w:rFonts w:ascii="Arial" w:hAnsi="Arial" w:cs="Arial"/>
        </w:rPr>
        <w:t>….1</w:t>
      </w:r>
      <w:r w:rsidR="009C33BB">
        <w:rPr>
          <w:rFonts w:ascii="Arial" w:hAnsi="Arial" w:cs="Arial"/>
        </w:rPr>
        <w:t>7</w:t>
      </w:r>
      <w:proofErr w:type="gramEnd"/>
    </w:p>
    <w:p w:rsidR="007B5BAD" w:rsidRPr="006E676B" w:rsidRDefault="001D7452" w:rsidP="001D7452">
      <w:pPr>
        <w:pStyle w:val="Standardnte"/>
        <w:numPr>
          <w:ilvl w:val="0"/>
          <w:numId w:val="15"/>
        </w:numPr>
        <w:rPr>
          <w:rFonts w:ascii="Arial" w:hAnsi="Arial" w:cs="Arial"/>
        </w:rPr>
      </w:pPr>
      <w:r w:rsidRPr="006E676B">
        <w:rPr>
          <w:rFonts w:ascii="Arial" w:hAnsi="Arial" w:cs="Arial"/>
        </w:rPr>
        <w:t>Přestupky na úseku veřejné</w:t>
      </w:r>
      <w:r w:rsidR="004150D4" w:rsidRPr="006E676B">
        <w:rPr>
          <w:rFonts w:ascii="Arial" w:hAnsi="Arial" w:cs="Arial"/>
        </w:rPr>
        <w:t>ho</w:t>
      </w:r>
      <w:r w:rsidRPr="006E676B">
        <w:rPr>
          <w:rFonts w:ascii="Arial" w:hAnsi="Arial" w:cs="Arial"/>
        </w:rPr>
        <w:t xml:space="preserve"> pořádku</w:t>
      </w:r>
      <w:r w:rsidR="007B5BAD" w:rsidRPr="006E676B">
        <w:rPr>
          <w:rFonts w:ascii="Arial" w:hAnsi="Arial" w:cs="Arial"/>
        </w:rPr>
        <w:t>…………………………1</w:t>
      </w:r>
      <w:r w:rsidR="009C33BB">
        <w:rPr>
          <w:rFonts w:ascii="Arial" w:hAnsi="Arial" w:cs="Arial"/>
        </w:rPr>
        <w:t>8</w:t>
      </w:r>
    </w:p>
    <w:p w:rsidR="009C33BB" w:rsidRDefault="009C33BB" w:rsidP="001D7452">
      <w:pPr>
        <w:pStyle w:val="Standardnte"/>
        <w:numPr>
          <w:ilvl w:val="0"/>
          <w:numId w:val="15"/>
        </w:numPr>
        <w:rPr>
          <w:rFonts w:ascii="Arial" w:hAnsi="Arial" w:cs="Arial"/>
        </w:rPr>
      </w:pPr>
      <w:r>
        <w:rPr>
          <w:rFonts w:ascii="Arial" w:hAnsi="Arial" w:cs="Arial"/>
        </w:rPr>
        <w:t>Přestupky proti občanskému soužití…………………………</w:t>
      </w:r>
      <w:proofErr w:type="gramStart"/>
      <w:r>
        <w:rPr>
          <w:rFonts w:ascii="Arial" w:hAnsi="Arial" w:cs="Arial"/>
        </w:rPr>
        <w:t>…..21</w:t>
      </w:r>
      <w:proofErr w:type="gramEnd"/>
    </w:p>
    <w:p w:rsidR="001D7452" w:rsidRPr="006E676B" w:rsidRDefault="001D7452" w:rsidP="001D7452">
      <w:pPr>
        <w:pStyle w:val="Standardnte"/>
        <w:numPr>
          <w:ilvl w:val="0"/>
          <w:numId w:val="15"/>
        </w:numPr>
        <w:rPr>
          <w:rFonts w:ascii="Arial" w:hAnsi="Arial" w:cs="Arial"/>
        </w:rPr>
      </w:pPr>
      <w:r w:rsidRPr="006E676B">
        <w:rPr>
          <w:rFonts w:ascii="Arial" w:hAnsi="Arial" w:cs="Arial"/>
        </w:rPr>
        <w:t>Přestupky proti majetku</w:t>
      </w:r>
      <w:r w:rsidR="007B5BAD" w:rsidRPr="006E676B">
        <w:rPr>
          <w:rFonts w:ascii="Arial" w:hAnsi="Arial" w:cs="Arial"/>
        </w:rPr>
        <w:t>……………………………………………</w:t>
      </w:r>
      <w:r w:rsidR="009C33BB">
        <w:rPr>
          <w:rFonts w:ascii="Arial" w:hAnsi="Arial" w:cs="Arial"/>
        </w:rPr>
        <w:t>22</w:t>
      </w:r>
    </w:p>
    <w:p w:rsidR="001D7452" w:rsidRPr="006E676B" w:rsidRDefault="001D7452" w:rsidP="001D7452">
      <w:pPr>
        <w:pStyle w:val="Standardnte"/>
        <w:numPr>
          <w:ilvl w:val="0"/>
          <w:numId w:val="15"/>
        </w:numPr>
        <w:rPr>
          <w:rFonts w:ascii="Arial" w:hAnsi="Arial" w:cs="Arial"/>
        </w:rPr>
      </w:pPr>
      <w:r w:rsidRPr="006E676B">
        <w:rPr>
          <w:rFonts w:ascii="Arial" w:hAnsi="Arial" w:cs="Arial"/>
        </w:rPr>
        <w:t>Ostatní přestupky</w:t>
      </w:r>
      <w:r w:rsidR="007B5BAD" w:rsidRPr="006E676B">
        <w:rPr>
          <w:rFonts w:ascii="Arial" w:hAnsi="Arial" w:cs="Arial"/>
        </w:rPr>
        <w:t>……………………………………………</w:t>
      </w:r>
      <w:proofErr w:type="gramStart"/>
      <w:r w:rsidR="007B5BAD" w:rsidRPr="006E676B">
        <w:rPr>
          <w:rFonts w:ascii="Arial" w:hAnsi="Arial" w:cs="Arial"/>
        </w:rPr>
        <w:t>…..…</w:t>
      </w:r>
      <w:proofErr w:type="gramEnd"/>
      <w:r w:rsidR="009C33BB">
        <w:rPr>
          <w:rFonts w:ascii="Arial" w:hAnsi="Arial" w:cs="Arial"/>
        </w:rPr>
        <w:t>22</w:t>
      </w:r>
    </w:p>
    <w:p w:rsidR="007B5BAD" w:rsidRPr="006E676B" w:rsidRDefault="007B5BAD" w:rsidP="001D7452">
      <w:pPr>
        <w:pStyle w:val="Standardnte"/>
        <w:numPr>
          <w:ilvl w:val="0"/>
          <w:numId w:val="15"/>
        </w:numPr>
        <w:rPr>
          <w:rFonts w:ascii="Arial" w:hAnsi="Arial" w:cs="Arial"/>
        </w:rPr>
      </w:pPr>
      <w:r w:rsidRPr="006E676B">
        <w:rPr>
          <w:rFonts w:ascii="Arial" w:hAnsi="Arial" w:cs="Arial"/>
        </w:rPr>
        <w:t>Přestupky v dopravě……………………………………………</w:t>
      </w:r>
      <w:proofErr w:type="gramStart"/>
      <w:r w:rsidRPr="006E676B">
        <w:rPr>
          <w:rFonts w:ascii="Arial" w:hAnsi="Arial" w:cs="Arial"/>
        </w:rPr>
        <w:t>….</w:t>
      </w:r>
      <w:r w:rsidR="009C33BB">
        <w:rPr>
          <w:rFonts w:ascii="Arial" w:hAnsi="Arial" w:cs="Arial"/>
        </w:rPr>
        <w:t>23</w:t>
      </w:r>
      <w:proofErr w:type="gramEnd"/>
    </w:p>
    <w:p w:rsidR="001D7452" w:rsidRPr="006E676B" w:rsidRDefault="001D7452" w:rsidP="001D7452">
      <w:pPr>
        <w:pStyle w:val="Standardnte"/>
        <w:numPr>
          <w:ilvl w:val="0"/>
          <w:numId w:val="15"/>
        </w:numPr>
        <w:rPr>
          <w:rFonts w:ascii="Arial" w:hAnsi="Arial" w:cs="Arial"/>
        </w:rPr>
      </w:pPr>
      <w:r w:rsidRPr="006E676B">
        <w:rPr>
          <w:rFonts w:ascii="Arial" w:hAnsi="Arial" w:cs="Arial"/>
        </w:rPr>
        <w:t>Vyhodnocení podle lokalit</w:t>
      </w:r>
      <w:r w:rsidR="007B5BAD" w:rsidRPr="006E676B">
        <w:rPr>
          <w:rFonts w:ascii="Arial" w:hAnsi="Arial" w:cs="Arial"/>
        </w:rPr>
        <w:t>…………………………………………</w:t>
      </w:r>
      <w:r w:rsidR="009C33BB">
        <w:rPr>
          <w:rFonts w:ascii="Arial" w:hAnsi="Arial" w:cs="Arial"/>
        </w:rPr>
        <w:t>24</w:t>
      </w:r>
    </w:p>
    <w:p w:rsidR="001D7452" w:rsidRPr="006E676B" w:rsidRDefault="001D7452" w:rsidP="001D7452">
      <w:pPr>
        <w:pStyle w:val="Standardnte"/>
        <w:ind w:left="450"/>
        <w:rPr>
          <w:rFonts w:ascii="Arial" w:hAnsi="Arial" w:cs="Arial"/>
        </w:rPr>
      </w:pPr>
      <w:r w:rsidRPr="006E676B">
        <w:rPr>
          <w:rFonts w:ascii="Arial" w:hAnsi="Arial" w:cs="Arial"/>
        </w:rPr>
        <w:t>1</w:t>
      </w:r>
      <w:r w:rsidR="007B5BAD" w:rsidRPr="006E676B">
        <w:rPr>
          <w:rFonts w:ascii="Arial" w:hAnsi="Arial" w:cs="Arial"/>
        </w:rPr>
        <w:t>1</w:t>
      </w:r>
      <w:r w:rsidRPr="006E676B">
        <w:rPr>
          <w:rFonts w:ascii="Arial" w:hAnsi="Arial" w:cs="Arial"/>
        </w:rPr>
        <w:t>. Závěr</w:t>
      </w:r>
      <w:r w:rsidR="007B5BAD" w:rsidRPr="006E676B">
        <w:rPr>
          <w:rFonts w:ascii="Arial" w:hAnsi="Arial" w:cs="Arial"/>
        </w:rPr>
        <w:t>……………………………………………………………</w:t>
      </w:r>
      <w:r w:rsidR="006E676B">
        <w:rPr>
          <w:rFonts w:ascii="Arial" w:hAnsi="Arial" w:cs="Arial"/>
        </w:rPr>
        <w:t>.</w:t>
      </w:r>
      <w:proofErr w:type="gramStart"/>
      <w:r w:rsidR="007B5BAD" w:rsidRPr="006E676B">
        <w:rPr>
          <w:rFonts w:ascii="Arial" w:hAnsi="Arial" w:cs="Arial"/>
        </w:rPr>
        <w:t>….</w:t>
      </w:r>
      <w:r w:rsidR="009C33BB">
        <w:rPr>
          <w:rFonts w:ascii="Arial" w:hAnsi="Arial" w:cs="Arial"/>
        </w:rPr>
        <w:t>.25</w:t>
      </w:r>
      <w:proofErr w:type="gramEnd"/>
    </w:p>
    <w:p w:rsidR="00FF1CFC" w:rsidRPr="006E676B" w:rsidRDefault="001D7452">
      <w:pPr>
        <w:pStyle w:val="Standardnte"/>
        <w:rPr>
          <w:rFonts w:ascii="Arial" w:hAnsi="Arial" w:cs="Arial"/>
        </w:rPr>
      </w:pPr>
      <w:r w:rsidRPr="006E676B">
        <w:rPr>
          <w:rFonts w:ascii="Arial" w:hAnsi="Arial" w:cs="Arial"/>
        </w:rPr>
        <w:t xml:space="preserve">      1</w:t>
      </w:r>
      <w:r w:rsidR="007B5BAD" w:rsidRPr="006E676B">
        <w:rPr>
          <w:rFonts w:ascii="Arial" w:hAnsi="Arial" w:cs="Arial"/>
        </w:rPr>
        <w:t>2</w:t>
      </w:r>
      <w:r w:rsidRPr="006E676B">
        <w:rPr>
          <w:rFonts w:ascii="Arial" w:hAnsi="Arial" w:cs="Arial"/>
        </w:rPr>
        <w:t>. Přehled statistických ukazatelů</w:t>
      </w:r>
      <w:r w:rsidR="007B5BAD" w:rsidRPr="006E676B">
        <w:rPr>
          <w:rFonts w:ascii="Arial" w:hAnsi="Arial" w:cs="Arial"/>
        </w:rPr>
        <w:t>………………………………</w:t>
      </w:r>
      <w:r w:rsidR="006E676B">
        <w:rPr>
          <w:rFonts w:ascii="Arial" w:hAnsi="Arial" w:cs="Arial"/>
        </w:rPr>
        <w:t>.</w:t>
      </w:r>
      <w:proofErr w:type="gramStart"/>
      <w:r w:rsidR="007B5BAD" w:rsidRPr="006E676B">
        <w:rPr>
          <w:rFonts w:ascii="Arial" w:hAnsi="Arial" w:cs="Arial"/>
        </w:rPr>
        <w:t>…..2</w:t>
      </w:r>
      <w:r w:rsidR="009C33BB">
        <w:rPr>
          <w:rFonts w:ascii="Arial" w:hAnsi="Arial" w:cs="Arial"/>
        </w:rPr>
        <w:t>6</w:t>
      </w:r>
      <w:proofErr w:type="gramEnd"/>
    </w:p>
    <w:p w:rsidR="006E676B" w:rsidRPr="006E676B" w:rsidRDefault="006E676B" w:rsidP="006E676B">
      <w:pPr>
        <w:pStyle w:val="Standardnte"/>
        <w:spacing w:line="360" w:lineRule="auto"/>
        <w:rPr>
          <w:rFonts w:ascii="Arial" w:hAnsi="Arial" w:cs="Arial"/>
        </w:rPr>
      </w:pPr>
    </w:p>
    <w:p w:rsidR="006E676B" w:rsidRDefault="000552BC" w:rsidP="006E676B">
      <w:pPr>
        <w:pStyle w:val="Standardnte"/>
        <w:spacing w:line="360" w:lineRule="auto"/>
        <w:rPr>
          <w:rFonts w:ascii="Arial" w:hAnsi="Arial" w:cs="Arial"/>
        </w:rPr>
      </w:pPr>
      <w:r>
        <w:rPr>
          <w:rFonts w:ascii="Arial" w:hAnsi="Arial" w:cs="Arial"/>
        </w:rPr>
        <w:t>III</w:t>
      </w:r>
      <w:r w:rsidR="006E676B" w:rsidRPr="006E676B">
        <w:rPr>
          <w:rFonts w:ascii="Arial" w:hAnsi="Arial" w:cs="Arial"/>
        </w:rPr>
        <w:t>.  Vyhodnocení plánu činnosti za r. 201</w:t>
      </w:r>
      <w:r w:rsidR="00C32722">
        <w:rPr>
          <w:rFonts w:ascii="Arial" w:hAnsi="Arial" w:cs="Arial"/>
        </w:rPr>
        <w:t>2</w:t>
      </w:r>
      <w:r w:rsidR="006E676B" w:rsidRPr="006E676B">
        <w:rPr>
          <w:rFonts w:ascii="Arial" w:hAnsi="Arial" w:cs="Arial"/>
        </w:rPr>
        <w:t xml:space="preserve"> </w:t>
      </w:r>
    </w:p>
    <w:p w:rsidR="006E676B" w:rsidRPr="006E676B" w:rsidRDefault="006E676B" w:rsidP="006E676B">
      <w:pPr>
        <w:pStyle w:val="Standardnte"/>
        <w:spacing w:line="360" w:lineRule="auto"/>
        <w:rPr>
          <w:rFonts w:ascii="Arial" w:hAnsi="Arial" w:cs="Arial"/>
        </w:rPr>
      </w:pPr>
      <w:r>
        <w:rPr>
          <w:rFonts w:ascii="Arial" w:hAnsi="Arial" w:cs="Arial"/>
        </w:rPr>
        <w:t xml:space="preserve">      </w:t>
      </w:r>
      <w:r w:rsidRPr="006E676B">
        <w:rPr>
          <w:rFonts w:ascii="Arial" w:hAnsi="Arial" w:cs="Arial"/>
        </w:rPr>
        <w:t>a stanovení úkolů na r. 201</w:t>
      </w:r>
      <w:r w:rsidR="00C32722">
        <w:rPr>
          <w:rFonts w:ascii="Arial" w:hAnsi="Arial" w:cs="Arial"/>
        </w:rPr>
        <w:t>3</w:t>
      </w:r>
      <w:r>
        <w:rPr>
          <w:rFonts w:ascii="Arial" w:hAnsi="Arial" w:cs="Arial"/>
        </w:rPr>
        <w:t>………………………………………</w:t>
      </w:r>
      <w:proofErr w:type="gramStart"/>
      <w:r>
        <w:rPr>
          <w:rFonts w:ascii="Arial" w:hAnsi="Arial" w:cs="Arial"/>
        </w:rPr>
        <w:t>…..2</w:t>
      </w:r>
      <w:r w:rsidR="009C33BB">
        <w:rPr>
          <w:rFonts w:ascii="Arial" w:hAnsi="Arial" w:cs="Arial"/>
        </w:rPr>
        <w:t>8</w:t>
      </w:r>
      <w:proofErr w:type="gramEnd"/>
      <w:r w:rsidRPr="006E676B">
        <w:rPr>
          <w:rFonts w:ascii="Arial" w:hAnsi="Arial" w:cs="Arial"/>
        </w:rPr>
        <w:t xml:space="preserve"> </w:t>
      </w:r>
    </w:p>
    <w:p w:rsidR="006E676B" w:rsidRDefault="000552BC" w:rsidP="006E676B">
      <w:pPr>
        <w:pStyle w:val="Standardnte"/>
        <w:spacing w:line="360" w:lineRule="auto"/>
        <w:rPr>
          <w:rFonts w:ascii="Arial" w:hAnsi="Arial" w:cs="Arial"/>
        </w:rPr>
      </w:pPr>
      <w:r>
        <w:rPr>
          <w:rFonts w:ascii="Arial" w:hAnsi="Arial" w:cs="Arial"/>
        </w:rPr>
        <w:t>IV</w:t>
      </w:r>
      <w:r w:rsidR="006E676B" w:rsidRPr="006E676B">
        <w:rPr>
          <w:rFonts w:ascii="Arial" w:hAnsi="Arial" w:cs="Arial"/>
        </w:rPr>
        <w:t xml:space="preserve">. Plán porad, školení, vzdělávání a kontrolní činnosti </w:t>
      </w:r>
    </w:p>
    <w:p w:rsidR="006E676B" w:rsidRPr="006E676B" w:rsidRDefault="006E676B" w:rsidP="006E676B">
      <w:pPr>
        <w:pStyle w:val="Standardnte"/>
        <w:spacing w:line="360" w:lineRule="auto"/>
        <w:rPr>
          <w:rFonts w:ascii="Arial" w:hAnsi="Arial" w:cs="Arial"/>
        </w:rPr>
      </w:pPr>
      <w:r>
        <w:rPr>
          <w:rFonts w:ascii="Arial" w:hAnsi="Arial" w:cs="Arial"/>
        </w:rPr>
        <w:t xml:space="preserve">     </w:t>
      </w:r>
      <w:r w:rsidRPr="006E676B">
        <w:rPr>
          <w:rFonts w:ascii="Arial" w:hAnsi="Arial" w:cs="Arial"/>
        </w:rPr>
        <w:t>na r. 201</w:t>
      </w:r>
      <w:r w:rsidR="00C32722">
        <w:rPr>
          <w:rFonts w:ascii="Arial" w:hAnsi="Arial" w:cs="Arial"/>
        </w:rPr>
        <w:t>3</w:t>
      </w:r>
      <w:r>
        <w:rPr>
          <w:rFonts w:ascii="Arial" w:hAnsi="Arial" w:cs="Arial"/>
        </w:rPr>
        <w:t>……………………………</w:t>
      </w:r>
      <w:r w:rsidR="009C33BB">
        <w:rPr>
          <w:rFonts w:ascii="Arial" w:hAnsi="Arial" w:cs="Arial"/>
        </w:rPr>
        <w:t>………………………</w:t>
      </w:r>
      <w:r>
        <w:rPr>
          <w:rFonts w:ascii="Arial" w:hAnsi="Arial" w:cs="Arial"/>
        </w:rPr>
        <w:t>……………</w:t>
      </w:r>
      <w:r w:rsidR="009C33BB">
        <w:rPr>
          <w:rFonts w:ascii="Arial" w:hAnsi="Arial" w:cs="Arial"/>
        </w:rPr>
        <w:t>31</w:t>
      </w:r>
    </w:p>
    <w:p w:rsidR="00FF1CFC" w:rsidRPr="006E676B" w:rsidRDefault="000552BC" w:rsidP="006E676B">
      <w:pPr>
        <w:pStyle w:val="Standardnte"/>
        <w:spacing w:line="360" w:lineRule="auto"/>
        <w:rPr>
          <w:rFonts w:ascii="Arial" w:hAnsi="Arial" w:cs="Arial"/>
        </w:rPr>
      </w:pPr>
      <w:r>
        <w:rPr>
          <w:rFonts w:ascii="Arial" w:hAnsi="Arial" w:cs="Arial"/>
        </w:rPr>
        <w:t>V</w:t>
      </w:r>
      <w:r w:rsidR="00FF1CFC" w:rsidRPr="006E676B">
        <w:rPr>
          <w:rFonts w:ascii="Arial" w:hAnsi="Arial" w:cs="Arial"/>
        </w:rPr>
        <w:t>.</w:t>
      </w:r>
      <w:r w:rsidR="00B5312F" w:rsidRPr="006E676B">
        <w:rPr>
          <w:rFonts w:ascii="Arial" w:hAnsi="Arial" w:cs="Arial"/>
        </w:rPr>
        <w:t xml:space="preserve"> Zpráva o </w:t>
      </w:r>
      <w:r>
        <w:rPr>
          <w:rFonts w:ascii="Arial" w:hAnsi="Arial" w:cs="Arial"/>
        </w:rPr>
        <w:t>preventivní činnosti..</w:t>
      </w:r>
      <w:r w:rsidR="006E676B">
        <w:rPr>
          <w:rFonts w:ascii="Arial" w:hAnsi="Arial" w:cs="Arial"/>
        </w:rPr>
        <w:t>………………………………………</w:t>
      </w:r>
      <w:proofErr w:type="gramStart"/>
      <w:r w:rsidR="006E676B">
        <w:rPr>
          <w:rFonts w:ascii="Arial" w:hAnsi="Arial" w:cs="Arial"/>
        </w:rPr>
        <w:t>…</w:t>
      </w:r>
      <w:r>
        <w:rPr>
          <w:rFonts w:ascii="Arial" w:hAnsi="Arial" w:cs="Arial"/>
        </w:rPr>
        <w:t>.</w:t>
      </w:r>
      <w:r w:rsidR="009C33BB">
        <w:rPr>
          <w:rFonts w:ascii="Arial" w:hAnsi="Arial" w:cs="Arial"/>
        </w:rPr>
        <w:t>33</w:t>
      </w:r>
      <w:proofErr w:type="gramEnd"/>
    </w:p>
    <w:p w:rsidR="00FF1CFC" w:rsidRPr="006E676B" w:rsidRDefault="000552BC" w:rsidP="006E676B">
      <w:pPr>
        <w:pStyle w:val="Standardnte"/>
        <w:spacing w:line="360" w:lineRule="auto"/>
        <w:rPr>
          <w:rFonts w:ascii="Arial" w:hAnsi="Arial" w:cs="Arial"/>
        </w:rPr>
      </w:pPr>
      <w:r>
        <w:rPr>
          <w:rFonts w:ascii="Arial" w:hAnsi="Arial" w:cs="Arial"/>
        </w:rPr>
        <w:t>VI</w:t>
      </w:r>
      <w:r w:rsidR="00FF1CFC" w:rsidRPr="006E676B">
        <w:rPr>
          <w:rFonts w:ascii="Arial" w:hAnsi="Arial" w:cs="Arial"/>
        </w:rPr>
        <w:t xml:space="preserve">. </w:t>
      </w:r>
      <w:r w:rsidR="00B5312F" w:rsidRPr="006E676B">
        <w:rPr>
          <w:rFonts w:ascii="Arial" w:hAnsi="Arial" w:cs="Arial"/>
        </w:rPr>
        <w:t xml:space="preserve">Zpráva o </w:t>
      </w:r>
      <w:r>
        <w:rPr>
          <w:rFonts w:ascii="Arial" w:hAnsi="Arial" w:cs="Arial"/>
        </w:rPr>
        <w:t>hospodaření MP…………………………………………</w:t>
      </w:r>
      <w:proofErr w:type="gramStart"/>
      <w:r>
        <w:rPr>
          <w:rFonts w:ascii="Arial" w:hAnsi="Arial" w:cs="Arial"/>
        </w:rPr>
        <w:t>…...</w:t>
      </w:r>
      <w:r w:rsidR="009C33BB">
        <w:rPr>
          <w:rFonts w:ascii="Arial" w:hAnsi="Arial" w:cs="Arial"/>
        </w:rPr>
        <w:t>44</w:t>
      </w:r>
      <w:proofErr w:type="gramEnd"/>
    </w:p>
    <w:p w:rsidR="00FF7E0E" w:rsidRPr="006E676B" w:rsidRDefault="00FF7E0E" w:rsidP="00B5312F">
      <w:pPr>
        <w:pStyle w:val="Standardnte"/>
        <w:rPr>
          <w:rFonts w:ascii="Arial" w:hAnsi="Arial" w:cs="Arial"/>
        </w:rPr>
      </w:pPr>
    </w:p>
    <w:p w:rsidR="00FF1CFC" w:rsidRPr="006E676B" w:rsidRDefault="00FF1CFC">
      <w:pPr>
        <w:pStyle w:val="Standardnte"/>
        <w:rPr>
          <w:rFonts w:ascii="Tahoma" w:hAnsi="Tahoma" w:cs="Tahoma"/>
        </w:rPr>
      </w:pPr>
      <w:r w:rsidRPr="006E676B">
        <w:rPr>
          <w:rFonts w:ascii="Tahoma" w:hAnsi="Tahoma" w:cs="Tahoma"/>
        </w:rPr>
        <w:t xml:space="preserve">                 </w:t>
      </w:r>
    </w:p>
    <w:p w:rsidR="00FF1CFC" w:rsidRDefault="00FF1CFC">
      <w:pPr>
        <w:pStyle w:val="Standardnte"/>
        <w:rPr>
          <w:rFonts w:ascii="Arial" w:hAnsi="Arial" w:cs="Arial"/>
          <w:sz w:val="28"/>
          <w:szCs w:val="28"/>
        </w:rPr>
      </w:pPr>
    </w:p>
    <w:p w:rsidR="00FF1CFC" w:rsidRDefault="00FF1CFC">
      <w:pPr>
        <w:pStyle w:val="Standardnte"/>
        <w:rPr>
          <w:rFonts w:ascii="Arial" w:hAnsi="Arial" w:cs="Arial"/>
          <w:sz w:val="28"/>
          <w:szCs w:val="28"/>
        </w:rPr>
      </w:pPr>
    </w:p>
    <w:p w:rsidR="00FF1CFC" w:rsidRDefault="00FF1CFC">
      <w:pPr>
        <w:pStyle w:val="Standardnte"/>
        <w:rPr>
          <w:rFonts w:ascii="Arial" w:hAnsi="Arial" w:cs="Arial"/>
          <w:sz w:val="28"/>
          <w:szCs w:val="28"/>
        </w:rPr>
      </w:pPr>
    </w:p>
    <w:p w:rsidR="00FF1CFC" w:rsidRDefault="00FF1CFC">
      <w:pPr>
        <w:pStyle w:val="Standardnte"/>
        <w:rPr>
          <w:rFonts w:ascii="Arial" w:hAnsi="Arial" w:cs="Arial"/>
        </w:rPr>
      </w:pPr>
      <w:r>
        <w:rPr>
          <w:rFonts w:ascii="Arial" w:hAnsi="Arial" w:cs="Arial"/>
          <w:sz w:val="28"/>
          <w:szCs w:val="28"/>
        </w:rPr>
        <w:t xml:space="preserve"> </w:t>
      </w:r>
    </w:p>
    <w:p w:rsidR="00FF1CFC" w:rsidRDefault="00FF1CFC">
      <w:pPr>
        <w:pStyle w:val="Standardnte"/>
      </w:pPr>
    </w:p>
    <w:p w:rsidR="00FF1CFC" w:rsidRDefault="00FF1CFC">
      <w:pPr>
        <w:pStyle w:val="Standardnte"/>
      </w:pPr>
    </w:p>
    <w:p w:rsidR="007C3259" w:rsidRDefault="007C3259">
      <w:pPr>
        <w:pStyle w:val="Standardnte"/>
        <w:rPr>
          <w:b/>
          <w:bCs/>
          <w:i/>
          <w:iCs/>
          <w:sz w:val="28"/>
          <w:szCs w:val="28"/>
        </w:rPr>
      </w:pPr>
    </w:p>
    <w:p w:rsidR="00FC5F2D" w:rsidRPr="00A2242F" w:rsidRDefault="009F28E4" w:rsidP="00FC5F2D">
      <w:pPr>
        <w:pStyle w:val="Standardnte"/>
        <w:jc w:val="center"/>
        <w:rPr>
          <w:rFonts w:ascii="Arial" w:hAnsi="Arial" w:cs="Arial"/>
          <w:i/>
          <w:color w:val="auto"/>
        </w:rPr>
      </w:pPr>
      <w:r>
        <w:rPr>
          <w:rFonts w:ascii="Arial" w:hAnsi="Arial" w:cs="Arial"/>
          <w:sz w:val="22"/>
          <w:szCs w:val="22"/>
        </w:rPr>
        <w:lastRenderedPageBreak/>
        <w:t xml:space="preserve"> </w:t>
      </w:r>
      <w:r w:rsidR="00FC5F2D" w:rsidRPr="00A2242F">
        <w:rPr>
          <w:rFonts w:ascii="Arial" w:hAnsi="Arial" w:cs="Arial"/>
          <w:b/>
          <w:bCs/>
          <w:i/>
          <w:color w:val="auto"/>
        </w:rPr>
        <w:t>I. Městská policie v r. 201</w:t>
      </w:r>
      <w:r w:rsidR="009243D3">
        <w:rPr>
          <w:rFonts w:ascii="Arial" w:hAnsi="Arial" w:cs="Arial"/>
          <w:b/>
          <w:bCs/>
          <w:i/>
          <w:color w:val="auto"/>
        </w:rPr>
        <w:t>2</w:t>
      </w:r>
    </w:p>
    <w:p w:rsidR="00FC5F2D" w:rsidRDefault="00FC5F2D" w:rsidP="00FC5F2D">
      <w:pPr>
        <w:pStyle w:val="Standardnte"/>
        <w:jc w:val="center"/>
        <w:rPr>
          <w:rFonts w:ascii="Arial" w:hAnsi="Arial" w:cs="Arial"/>
          <w:color w:val="auto"/>
        </w:rPr>
      </w:pPr>
    </w:p>
    <w:p w:rsidR="00FC5F2D" w:rsidRPr="00B364AB" w:rsidRDefault="00FC5F2D" w:rsidP="00FC5F2D">
      <w:pPr>
        <w:pStyle w:val="Standardnte"/>
        <w:numPr>
          <w:ilvl w:val="0"/>
          <w:numId w:val="3"/>
        </w:numPr>
        <w:jc w:val="center"/>
        <w:rPr>
          <w:rFonts w:ascii="Arial" w:hAnsi="Arial" w:cs="Arial"/>
          <w:b/>
          <w:bCs/>
          <w:i/>
          <w:iCs/>
          <w:color w:val="auto"/>
        </w:rPr>
      </w:pPr>
      <w:r w:rsidRPr="00B364AB">
        <w:rPr>
          <w:rFonts w:ascii="Arial" w:hAnsi="Arial" w:cs="Arial"/>
          <w:b/>
          <w:bCs/>
          <w:i/>
          <w:iCs/>
          <w:color w:val="auto"/>
        </w:rPr>
        <w:t>Úvod</w:t>
      </w:r>
    </w:p>
    <w:p w:rsidR="00FC5F2D" w:rsidRPr="00573584" w:rsidRDefault="00FC5F2D" w:rsidP="00FC5F2D">
      <w:pPr>
        <w:pStyle w:val="Standardnte"/>
        <w:ind w:left="360"/>
        <w:jc w:val="center"/>
        <w:rPr>
          <w:rFonts w:ascii="Arial" w:hAnsi="Arial" w:cs="Arial"/>
          <w:color w:val="auto"/>
        </w:rPr>
      </w:pPr>
    </w:p>
    <w:p w:rsidR="00FC5F2D" w:rsidRPr="003978B4" w:rsidRDefault="00FC5F2D" w:rsidP="00FC5F2D">
      <w:pPr>
        <w:pStyle w:val="Standardnte"/>
        <w:ind w:firstLine="720"/>
        <w:jc w:val="both"/>
        <w:rPr>
          <w:rFonts w:ascii="Arial" w:hAnsi="Arial" w:cs="Arial"/>
          <w:color w:val="auto"/>
          <w:sz w:val="22"/>
          <w:szCs w:val="22"/>
        </w:rPr>
      </w:pPr>
      <w:r w:rsidRPr="003978B4">
        <w:rPr>
          <w:rFonts w:ascii="Arial" w:hAnsi="Arial" w:cs="Arial"/>
          <w:color w:val="auto"/>
          <w:sz w:val="22"/>
          <w:szCs w:val="22"/>
        </w:rPr>
        <w:t xml:space="preserve">Účelem této zprávy je </w:t>
      </w:r>
      <w:r w:rsidR="00CB335A">
        <w:rPr>
          <w:rFonts w:ascii="Arial" w:hAnsi="Arial" w:cs="Arial"/>
          <w:color w:val="auto"/>
          <w:sz w:val="22"/>
          <w:szCs w:val="22"/>
        </w:rPr>
        <w:t xml:space="preserve">tak jako každým rokem, </w:t>
      </w:r>
      <w:r w:rsidRPr="003978B4">
        <w:rPr>
          <w:rFonts w:ascii="Arial" w:hAnsi="Arial" w:cs="Arial"/>
          <w:color w:val="auto"/>
          <w:sz w:val="22"/>
          <w:szCs w:val="22"/>
        </w:rPr>
        <w:t>p</w:t>
      </w:r>
      <w:r>
        <w:rPr>
          <w:rFonts w:ascii="Arial" w:hAnsi="Arial" w:cs="Arial"/>
          <w:color w:val="auto"/>
          <w:sz w:val="22"/>
          <w:szCs w:val="22"/>
        </w:rPr>
        <w:t>ředložit</w:t>
      </w:r>
      <w:r w:rsidRPr="003978B4">
        <w:rPr>
          <w:rFonts w:ascii="Arial" w:hAnsi="Arial" w:cs="Arial"/>
          <w:color w:val="auto"/>
          <w:sz w:val="22"/>
          <w:szCs w:val="22"/>
        </w:rPr>
        <w:t xml:space="preserve"> </w:t>
      </w:r>
      <w:r w:rsidR="00CB335A">
        <w:rPr>
          <w:rFonts w:ascii="Arial" w:hAnsi="Arial" w:cs="Arial"/>
          <w:color w:val="auto"/>
          <w:sz w:val="22"/>
          <w:szCs w:val="22"/>
        </w:rPr>
        <w:t xml:space="preserve">ucelený přehled o činnosti </w:t>
      </w:r>
      <w:r w:rsidR="00CB335A" w:rsidRPr="003978B4">
        <w:rPr>
          <w:rFonts w:ascii="Arial" w:hAnsi="Arial" w:cs="Arial"/>
          <w:color w:val="auto"/>
          <w:sz w:val="22"/>
          <w:szCs w:val="22"/>
        </w:rPr>
        <w:t xml:space="preserve">Městské policie Prostějov </w:t>
      </w:r>
      <w:r w:rsidR="00CB335A">
        <w:rPr>
          <w:rFonts w:ascii="Arial" w:hAnsi="Arial" w:cs="Arial"/>
          <w:color w:val="auto"/>
          <w:sz w:val="22"/>
          <w:szCs w:val="22"/>
        </w:rPr>
        <w:t>(</w:t>
      </w:r>
      <w:r w:rsidR="00CB335A" w:rsidRPr="003978B4">
        <w:rPr>
          <w:rFonts w:ascii="Arial" w:hAnsi="Arial" w:cs="Arial"/>
          <w:color w:val="auto"/>
          <w:sz w:val="22"/>
          <w:szCs w:val="22"/>
        </w:rPr>
        <w:t xml:space="preserve">dále jen MP) </w:t>
      </w:r>
      <w:r w:rsidRPr="003978B4">
        <w:rPr>
          <w:rFonts w:ascii="Arial" w:hAnsi="Arial" w:cs="Arial"/>
          <w:color w:val="auto"/>
          <w:sz w:val="22"/>
          <w:szCs w:val="22"/>
        </w:rPr>
        <w:t>radě a zastupitelstvu města</w:t>
      </w:r>
      <w:r w:rsidR="00CB335A">
        <w:rPr>
          <w:rFonts w:ascii="Arial" w:hAnsi="Arial" w:cs="Arial"/>
          <w:color w:val="auto"/>
          <w:sz w:val="22"/>
          <w:szCs w:val="22"/>
        </w:rPr>
        <w:t>, které zřizuje MP jako svůj orgán samosprávy k zajištění místních záležitostí veřejného pořádku, k zajištění bezpečného prostředí pro udržitelný rozvoj našeho města. Obecně vytváření bezpečného prostředí je nezbytné pro činnost všech organismů města a pro zdravý rozvoj</w:t>
      </w:r>
      <w:r w:rsidRPr="003978B4">
        <w:rPr>
          <w:rFonts w:ascii="Arial" w:hAnsi="Arial" w:cs="Arial"/>
          <w:color w:val="auto"/>
          <w:sz w:val="22"/>
          <w:szCs w:val="22"/>
        </w:rPr>
        <w:t xml:space="preserve">. </w:t>
      </w:r>
      <w:r>
        <w:rPr>
          <w:rFonts w:ascii="Arial" w:hAnsi="Arial" w:cs="Arial"/>
          <w:color w:val="auto"/>
          <w:sz w:val="22"/>
          <w:szCs w:val="22"/>
        </w:rPr>
        <w:t xml:space="preserve">Vyhodnocení prevence, hospodaření, kamerového systému a technického vybavení je součástí </w:t>
      </w:r>
      <w:proofErr w:type="gramStart"/>
      <w:r>
        <w:rPr>
          <w:rFonts w:ascii="Arial" w:hAnsi="Arial" w:cs="Arial"/>
          <w:color w:val="auto"/>
          <w:sz w:val="22"/>
          <w:szCs w:val="22"/>
        </w:rPr>
        <w:t xml:space="preserve">zpráv </w:t>
      </w:r>
      <w:r w:rsidR="008D2C47">
        <w:rPr>
          <w:rFonts w:ascii="Arial" w:hAnsi="Arial" w:cs="Arial"/>
          <w:color w:val="auto"/>
          <w:sz w:val="22"/>
          <w:szCs w:val="22"/>
        </w:rPr>
        <w:t xml:space="preserve">          </w:t>
      </w:r>
      <w:r>
        <w:rPr>
          <w:rFonts w:ascii="Arial" w:hAnsi="Arial" w:cs="Arial"/>
          <w:color w:val="auto"/>
          <w:sz w:val="22"/>
          <w:szCs w:val="22"/>
        </w:rPr>
        <w:t>v příloze</w:t>
      </w:r>
      <w:proofErr w:type="gramEnd"/>
      <w:r>
        <w:rPr>
          <w:rFonts w:ascii="Arial" w:hAnsi="Arial" w:cs="Arial"/>
          <w:color w:val="auto"/>
          <w:sz w:val="22"/>
          <w:szCs w:val="22"/>
        </w:rPr>
        <w:t>.</w:t>
      </w:r>
    </w:p>
    <w:p w:rsidR="00FC5F2D" w:rsidRDefault="005A7CC9" w:rsidP="00FC5F2D">
      <w:pPr>
        <w:pStyle w:val="Zkladntext"/>
        <w:ind w:firstLine="720"/>
        <w:rPr>
          <w:rFonts w:ascii="Arial" w:hAnsi="Arial" w:cs="Arial"/>
          <w:sz w:val="22"/>
          <w:szCs w:val="22"/>
        </w:rPr>
      </w:pPr>
      <w:r>
        <w:rPr>
          <w:rFonts w:ascii="Arial" w:hAnsi="Arial" w:cs="Arial"/>
          <w:sz w:val="22"/>
          <w:szCs w:val="22"/>
        </w:rPr>
        <w:t>Počátkem každého roku při hodnocení činnosti ukládá primátor města MP konkrétní nejdůležitější úkoly. Základní úkoly však vycházejí ze zákona o obecní policii a ty je nezbytné plnit v každodenní činnosti MP. Proto i v r. 2012 byla č</w:t>
      </w:r>
      <w:r w:rsidR="00FC5F2D" w:rsidRPr="003978B4">
        <w:rPr>
          <w:rFonts w:ascii="Arial" w:hAnsi="Arial" w:cs="Arial"/>
          <w:sz w:val="22"/>
          <w:szCs w:val="22"/>
        </w:rPr>
        <w:t xml:space="preserve">innost MP zaměřena </w:t>
      </w:r>
      <w:r w:rsidR="00FC5F2D">
        <w:rPr>
          <w:rFonts w:ascii="Arial" w:hAnsi="Arial" w:cs="Arial"/>
          <w:sz w:val="22"/>
          <w:szCs w:val="22"/>
        </w:rPr>
        <w:t xml:space="preserve">k plnění </w:t>
      </w:r>
      <w:r w:rsidR="00FC5F2D" w:rsidRPr="003978B4">
        <w:rPr>
          <w:rFonts w:ascii="Arial" w:hAnsi="Arial" w:cs="Arial"/>
          <w:sz w:val="22"/>
          <w:szCs w:val="22"/>
        </w:rPr>
        <w:t>úkolů vycházející ze zákona</w:t>
      </w:r>
      <w:r w:rsidR="00FC5F2D">
        <w:rPr>
          <w:rFonts w:ascii="Arial" w:hAnsi="Arial" w:cs="Arial"/>
          <w:sz w:val="22"/>
          <w:szCs w:val="22"/>
        </w:rPr>
        <w:t xml:space="preserve">, kdy prioritou je zajišťování </w:t>
      </w:r>
      <w:r w:rsidR="00D92ED0">
        <w:rPr>
          <w:rFonts w:ascii="Arial" w:hAnsi="Arial" w:cs="Arial"/>
          <w:sz w:val="22"/>
          <w:szCs w:val="22"/>
        </w:rPr>
        <w:t xml:space="preserve">místních záležitostí veřejného </w:t>
      </w:r>
      <w:r w:rsidR="00FC5F2D">
        <w:rPr>
          <w:rFonts w:ascii="Arial" w:hAnsi="Arial" w:cs="Arial"/>
          <w:sz w:val="22"/>
          <w:szCs w:val="22"/>
        </w:rPr>
        <w:t>pořádku</w:t>
      </w:r>
      <w:r w:rsidR="00D92ED0">
        <w:rPr>
          <w:rFonts w:ascii="Arial" w:hAnsi="Arial" w:cs="Arial"/>
          <w:sz w:val="22"/>
          <w:szCs w:val="22"/>
        </w:rPr>
        <w:t xml:space="preserve">, ale i plnění dalších úkolů vycházejících z dalších právních předpisů. </w:t>
      </w:r>
      <w:r w:rsidR="00FC5F2D">
        <w:rPr>
          <w:rFonts w:ascii="Arial" w:hAnsi="Arial" w:cs="Arial"/>
          <w:sz w:val="22"/>
          <w:szCs w:val="22"/>
        </w:rPr>
        <w:t xml:space="preserve"> Hlavní úkoly činnosti byly stanoveny </w:t>
      </w:r>
      <w:r w:rsidR="00D92ED0">
        <w:rPr>
          <w:rFonts w:ascii="Arial" w:hAnsi="Arial" w:cs="Arial"/>
          <w:sz w:val="22"/>
          <w:szCs w:val="22"/>
        </w:rPr>
        <w:t>primátorem</w:t>
      </w:r>
      <w:r w:rsidR="00FC5F2D">
        <w:rPr>
          <w:rFonts w:ascii="Arial" w:hAnsi="Arial" w:cs="Arial"/>
          <w:sz w:val="22"/>
          <w:szCs w:val="22"/>
        </w:rPr>
        <w:t xml:space="preserve"> na poradě s MP </w:t>
      </w:r>
      <w:r w:rsidR="005647B3">
        <w:rPr>
          <w:rFonts w:ascii="Arial" w:hAnsi="Arial" w:cs="Arial"/>
          <w:sz w:val="22"/>
          <w:szCs w:val="22"/>
        </w:rPr>
        <w:t>2</w:t>
      </w:r>
      <w:r w:rsidR="00D92ED0">
        <w:rPr>
          <w:rFonts w:ascii="Arial" w:hAnsi="Arial" w:cs="Arial"/>
          <w:sz w:val="22"/>
          <w:szCs w:val="22"/>
        </w:rPr>
        <w:t>0</w:t>
      </w:r>
      <w:r w:rsidR="005647B3">
        <w:rPr>
          <w:rFonts w:ascii="Arial" w:hAnsi="Arial" w:cs="Arial"/>
          <w:sz w:val="22"/>
          <w:szCs w:val="22"/>
        </w:rPr>
        <w:t>. ledna 201</w:t>
      </w:r>
      <w:r w:rsidR="00D92ED0">
        <w:rPr>
          <w:rFonts w:ascii="Arial" w:hAnsi="Arial" w:cs="Arial"/>
          <w:sz w:val="22"/>
          <w:szCs w:val="22"/>
        </w:rPr>
        <w:t>2</w:t>
      </w:r>
      <w:r w:rsidR="00FC5F2D">
        <w:rPr>
          <w:rFonts w:ascii="Arial" w:hAnsi="Arial" w:cs="Arial"/>
          <w:sz w:val="22"/>
          <w:szCs w:val="22"/>
        </w:rPr>
        <w:t>. Mezi nejdůležitější úkoly patřilo pravidelné sledování vývoje veřejného pořádku, jeho analýza, spolupráce s dalšími subjekty na poli zajištění veřejného pořádku, zejména s </w:t>
      </w:r>
      <w:r w:rsidR="009C33BB">
        <w:rPr>
          <w:rFonts w:ascii="Arial" w:hAnsi="Arial" w:cs="Arial"/>
          <w:sz w:val="22"/>
          <w:szCs w:val="22"/>
        </w:rPr>
        <w:t>P</w:t>
      </w:r>
      <w:r w:rsidR="00FC5F2D">
        <w:rPr>
          <w:rFonts w:ascii="Arial" w:hAnsi="Arial" w:cs="Arial"/>
          <w:sz w:val="22"/>
          <w:szCs w:val="22"/>
        </w:rPr>
        <w:t xml:space="preserve">olicií ČR. </w:t>
      </w:r>
    </w:p>
    <w:p w:rsidR="00FC5F2D" w:rsidRDefault="00FC5F2D" w:rsidP="00FC5F2D">
      <w:pPr>
        <w:pStyle w:val="Zkladntext"/>
        <w:ind w:firstLine="720"/>
        <w:rPr>
          <w:rFonts w:ascii="Arial" w:hAnsi="Arial" w:cs="Arial"/>
          <w:sz w:val="22"/>
          <w:szCs w:val="22"/>
        </w:rPr>
      </w:pPr>
      <w:r w:rsidRPr="003978B4">
        <w:rPr>
          <w:rFonts w:ascii="Arial" w:hAnsi="Arial" w:cs="Arial"/>
          <w:sz w:val="22"/>
          <w:szCs w:val="22"/>
        </w:rPr>
        <w:t>V průběhu r. 201</w:t>
      </w:r>
      <w:r w:rsidR="00D92ED0">
        <w:rPr>
          <w:rFonts w:ascii="Arial" w:hAnsi="Arial" w:cs="Arial"/>
          <w:sz w:val="22"/>
          <w:szCs w:val="22"/>
        </w:rPr>
        <w:t>2</w:t>
      </w:r>
      <w:r w:rsidRPr="003978B4">
        <w:rPr>
          <w:rFonts w:ascii="Arial" w:hAnsi="Arial" w:cs="Arial"/>
          <w:sz w:val="22"/>
          <w:szCs w:val="22"/>
        </w:rPr>
        <w:t xml:space="preserve"> došlo k</w:t>
      </w:r>
      <w:r>
        <w:rPr>
          <w:rFonts w:ascii="Arial" w:hAnsi="Arial" w:cs="Arial"/>
          <w:sz w:val="22"/>
          <w:szCs w:val="22"/>
        </w:rPr>
        <w:t>e</w:t>
      </w:r>
      <w:r w:rsidRPr="003978B4">
        <w:rPr>
          <w:rFonts w:ascii="Arial" w:hAnsi="Arial" w:cs="Arial"/>
          <w:sz w:val="22"/>
          <w:szCs w:val="22"/>
        </w:rPr>
        <w:t xml:space="preserve"> změnám v</w:t>
      </w:r>
      <w:r w:rsidR="0051450D">
        <w:rPr>
          <w:rFonts w:ascii="Arial" w:hAnsi="Arial" w:cs="Arial"/>
          <w:sz w:val="22"/>
          <w:szCs w:val="22"/>
        </w:rPr>
        <w:t xml:space="preserve"> některých </w:t>
      </w:r>
      <w:r w:rsidRPr="003978B4">
        <w:rPr>
          <w:rFonts w:ascii="Arial" w:hAnsi="Arial" w:cs="Arial"/>
          <w:sz w:val="22"/>
          <w:szCs w:val="22"/>
        </w:rPr>
        <w:t>právních předpisech, které by</w:t>
      </w:r>
      <w:r>
        <w:rPr>
          <w:rFonts w:ascii="Arial" w:hAnsi="Arial" w:cs="Arial"/>
          <w:sz w:val="22"/>
          <w:szCs w:val="22"/>
        </w:rPr>
        <w:t xml:space="preserve">lo nutné aplikovat do činnosti MP. </w:t>
      </w:r>
      <w:r w:rsidR="0051450D">
        <w:rPr>
          <w:rFonts w:ascii="Arial" w:hAnsi="Arial" w:cs="Arial"/>
          <w:sz w:val="22"/>
          <w:szCs w:val="22"/>
        </w:rPr>
        <w:t>J</w:t>
      </w:r>
      <w:r>
        <w:rPr>
          <w:rFonts w:ascii="Arial" w:hAnsi="Arial" w:cs="Arial"/>
          <w:sz w:val="22"/>
          <w:szCs w:val="22"/>
        </w:rPr>
        <w:t xml:space="preserve">ednalo o změnu přestupkového zákona </w:t>
      </w:r>
      <w:r w:rsidR="0051450D">
        <w:rPr>
          <w:rFonts w:ascii="Arial" w:hAnsi="Arial" w:cs="Arial"/>
          <w:sz w:val="22"/>
          <w:szCs w:val="22"/>
        </w:rPr>
        <w:t xml:space="preserve">(nově přestupek na úseku veřejného pořádku – zakrytí obličeje účastníkem sportovního utkání), </w:t>
      </w:r>
      <w:r>
        <w:rPr>
          <w:rFonts w:ascii="Arial" w:hAnsi="Arial" w:cs="Arial"/>
          <w:sz w:val="22"/>
          <w:szCs w:val="22"/>
        </w:rPr>
        <w:t>změnu zákona o silničním provozu</w:t>
      </w:r>
      <w:r w:rsidR="0051450D">
        <w:rPr>
          <w:rFonts w:ascii="Arial" w:hAnsi="Arial" w:cs="Arial"/>
          <w:sz w:val="22"/>
          <w:szCs w:val="22"/>
        </w:rPr>
        <w:t xml:space="preserve"> (použití vozíků pro děti za jízdní kolo) a zejména změna zákona o obecní policii v souvislosti s účinností zákona o základních registrech. Na straně M</w:t>
      </w:r>
      <w:r w:rsidR="0051450D" w:rsidRPr="008D2C47">
        <w:t>P</w:t>
      </w:r>
      <w:r w:rsidR="0051450D">
        <w:rPr>
          <w:rFonts w:ascii="Arial" w:hAnsi="Arial" w:cs="Arial"/>
          <w:sz w:val="22"/>
          <w:szCs w:val="22"/>
        </w:rPr>
        <w:t xml:space="preserve"> je připravenost k využívání základních registrů</w:t>
      </w:r>
      <w:r w:rsidR="00FD21A5">
        <w:rPr>
          <w:rFonts w:ascii="Arial" w:hAnsi="Arial" w:cs="Arial"/>
          <w:sz w:val="22"/>
          <w:szCs w:val="22"/>
        </w:rPr>
        <w:t xml:space="preserve">, ohlašovatelem agend jsou přihlášeny agendy a vykonávání činnostních rolí. MP </w:t>
      </w:r>
      <w:r w:rsidR="003F3708">
        <w:rPr>
          <w:rFonts w:ascii="Arial" w:hAnsi="Arial" w:cs="Arial"/>
          <w:sz w:val="22"/>
          <w:szCs w:val="22"/>
        </w:rPr>
        <w:t xml:space="preserve">je </w:t>
      </w:r>
      <w:r w:rsidR="0003797D">
        <w:rPr>
          <w:rFonts w:ascii="Arial" w:hAnsi="Arial" w:cs="Arial"/>
          <w:sz w:val="22"/>
          <w:szCs w:val="22"/>
        </w:rPr>
        <w:t>oprávněn</w:t>
      </w:r>
      <w:r w:rsidR="003F3708">
        <w:rPr>
          <w:rFonts w:ascii="Arial" w:hAnsi="Arial" w:cs="Arial"/>
          <w:sz w:val="22"/>
          <w:szCs w:val="22"/>
        </w:rPr>
        <w:t>a</w:t>
      </w:r>
      <w:r w:rsidR="0003797D">
        <w:rPr>
          <w:rFonts w:ascii="Arial" w:hAnsi="Arial" w:cs="Arial"/>
          <w:sz w:val="22"/>
          <w:szCs w:val="22"/>
        </w:rPr>
        <w:t xml:space="preserve"> </w:t>
      </w:r>
      <w:r w:rsidR="00FD21A5">
        <w:rPr>
          <w:rFonts w:ascii="Arial" w:hAnsi="Arial" w:cs="Arial"/>
          <w:sz w:val="22"/>
          <w:szCs w:val="22"/>
        </w:rPr>
        <w:t>údaje v registrech využívat</w:t>
      </w:r>
      <w:r w:rsidR="003F3708">
        <w:rPr>
          <w:rFonts w:ascii="Arial" w:hAnsi="Arial" w:cs="Arial"/>
          <w:sz w:val="22"/>
          <w:szCs w:val="22"/>
        </w:rPr>
        <w:t>. Žádný</w:t>
      </w:r>
      <w:r w:rsidR="00FD21A5">
        <w:rPr>
          <w:rFonts w:ascii="Arial" w:hAnsi="Arial" w:cs="Arial"/>
          <w:sz w:val="22"/>
          <w:szCs w:val="22"/>
        </w:rPr>
        <w:t xml:space="preserve"> práv</w:t>
      </w:r>
      <w:r w:rsidR="00FD21A5" w:rsidRPr="008D2C47">
        <w:t>n</w:t>
      </w:r>
      <w:r w:rsidR="00FD21A5">
        <w:rPr>
          <w:rFonts w:ascii="Arial" w:hAnsi="Arial" w:cs="Arial"/>
          <w:sz w:val="22"/>
          <w:szCs w:val="22"/>
        </w:rPr>
        <w:t xml:space="preserve">í předpis </w:t>
      </w:r>
      <w:r w:rsidR="003F3708">
        <w:rPr>
          <w:rFonts w:ascii="Arial" w:hAnsi="Arial" w:cs="Arial"/>
          <w:sz w:val="22"/>
          <w:szCs w:val="22"/>
        </w:rPr>
        <w:t>ne</w:t>
      </w:r>
      <w:r w:rsidR="00FD21A5">
        <w:rPr>
          <w:rFonts w:ascii="Arial" w:hAnsi="Arial" w:cs="Arial"/>
          <w:sz w:val="22"/>
          <w:szCs w:val="22"/>
        </w:rPr>
        <w:t>stanov</w:t>
      </w:r>
      <w:r w:rsidR="003F3708">
        <w:rPr>
          <w:rFonts w:ascii="Arial" w:hAnsi="Arial" w:cs="Arial"/>
          <w:sz w:val="22"/>
          <w:szCs w:val="22"/>
        </w:rPr>
        <w:t>í povinnost MP k</w:t>
      </w:r>
      <w:r w:rsidR="00FD21A5">
        <w:rPr>
          <w:rFonts w:ascii="Arial" w:hAnsi="Arial" w:cs="Arial"/>
          <w:sz w:val="22"/>
          <w:szCs w:val="22"/>
        </w:rPr>
        <w:t xml:space="preserve"> plnění agend. Každá MP vytváří vlastní agendy řešených událostí, evidenci přestupků, atd. Nově bude mít možnost vyžadovat u přestupků výpisy rejstříku trestů a další údaje. Nicméně přístupy do registrů nejsou funkční. </w:t>
      </w:r>
      <w:r w:rsidR="00FD21A5" w:rsidRPr="008D2C47">
        <w:t>Již od 1</w:t>
      </w:r>
      <w:r w:rsidR="003B3858">
        <w:t xml:space="preserve">. </w:t>
      </w:r>
      <w:r w:rsidR="00FD21A5" w:rsidRPr="008D2C47">
        <w:t xml:space="preserve">1.2009 je platná novelizace zákona o obecní policii a jsou zde řešeny přístupy do evidencí např. </w:t>
      </w:r>
      <w:r w:rsidR="00FD21A5">
        <w:rPr>
          <w:rFonts w:ascii="Arial" w:hAnsi="Arial" w:cs="Arial"/>
          <w:sz w:val="22"/>
          <w:szCs w:val="22"/>
        </w:rPr>
        <w:t xml:space="preserve">vozidel, evidence obyvatel, atd. Přesto však Ministerstvo dopravy dosud neumožnilo žádné MP v ČR přístup do evidence. Tento problém je řešen i na úrovni statutárních měst a kolegia MP ve spolupráci s pracovníky bezpečnostního odboru Ministerstva vnitra. </w:t>
      </w:r>
      <w:r>
        <w:rPr>
          <w:rFonts w:ascii="Arial" w:hAnsi="Arial" w:cs="Arial"/>
          <w:sz w:val="22"/>
          <w:szCs w:val="22"/>
        </w:rPr>
        <w:t xml:space="preserve"> </w:t>
      </w:r>
    </w:p>
    <w:p w:rsidR="00FC5F2D" w:rsidRDefault="00587160" w:rsidP="00FC5F2D">
      <w:pPr>
        <w:pStyle w:val="Zkladntext"/>
        <w:ind w:firstLine="720"/>
        <w:rPr>
          <w:rFonts w:ascii="Arial" w:hAnsi="Arial" w:cs="Arial"/>
          <w:sz w:val="22"/>
          <w:szCs w:val="22"/>
        </w:rPr>
      </w:pPr>
      <w:r>
        <w:rPr>
          <w:rFonts w:ascii="Arial" w:hAnsi="Arial" w:cs="Arial"/>
          <w:sz w:val="22"/>
          <w:szCs w:val="22"/>
        </w:rPr>
        <w:t>I v roce</w:t>
      </w:r>
      <w:r w:rsidR="00FD21A5">
        <w:rPr>
          <w:rFonts w:ascii="Arial" w:hAnsi="Arial" w:cs="Arial"/>
          <w:sz w:val="22"/>
          <w:szCs w:val="22"/>
        </w:rPr>
        <w:t xml:space="preserve"> 2012 proběhlo v</w:t>
      </w:r>
      <w:r w:rsidR="003B3858">
        <w:rPr>
          <w:rFonts w:ascii="Arial" w:hAnsi="Arial" w:cs="Arial"/>
          <w:sz w:val="22"/>
          <w:szCs w:val="22"/>
        </w:rPr>
        <w:t>yhodnocení nejlepších strážníků. O</w:t>
      </w:r>
      <w:r w:rsidR="00FD21A5">
        <w:rPr>
          <w:rFonts w:ascii="Arial" w:hAnsi="Arial" w:cs="Arial"/>
          <w:sz w:val="22"/>
          <w:szCs w:val="22"/>
        </w:rPr>
        <w:t xml:space="preserve">ceněni byli i ti, kteří dlouhodobě vykonávají tuto práci. </w:t>
      </w:r>
      <w:r w:rsidR="00FC5F2D">
        <w:rPr>
          <w:rFonts w:ascii="Arial" w:hAnsi="Arial" w:cs="Arial"/>
          <w:sz w:val="22"/>
          <w:szCs w:val="22"/>
        </w:rPr>
        <w:t xml:space="preserve">Dne </w:t>
      </w:r>
      <w:r w:rsidR="00DF0637">
        <w:rPr>
          <w:rFonts w:ascii="Arial" w:hAnsi="Arial" w:cs="Arial"/>
          <w:sz w:val="22"/>
          <w:szCs w:val="22"/>
        </w:rPr>
        <w:t>4</w:t>
      </w:r>
      <w:r w:rsidR="00FC5F2D">
        <w:rPr>
          <w:rFonts w:ascii="Arial" w:hAnsi="Arial" w:cs="Arial"/>
          <w:sz w:val="22"/>
          <w:szCs w:val="22"/>
        </w:rPr>
        <w:t>.</w:t>
      </w:r>
      <w:r w:rsidR="003B3858">
        <w:rPr>
          <w:rFonts w:ascii="Arial" w:hAnsi="Arial" w:cs="Arial"/>
          <w:sz w:val="22"/>
          <w:szCs w:val="22"/>
        </w:rPr>
        <w:t xml:space="preserve"> </w:t>
      </w:r>
      <w:r w:rsidR="00FC5F2D">
        <w:rPr>
          <w:rFonts w:ascii="Arial" w:hAnsi="Arial" w:cs="Arial"/>
          <w:sz w:val="22"/>
          <w:szCs w:val="22"/>
        </w:rPr>
        <w:t>5.</w:t>
      </w:r>
      <w:r w:rsidR="003B3858">
        <w:rPr>
          <w:rFonts w:ascii="Arial" w:hAnsi="Arial" w:cs="Arial"/>
          <w:sz w:val="22"/>
          <w:szCs w:val="22"/>
        </w:rPr>
        <w:t xml:space="preserve"> </w:t>
      </w:r>
      <w:r w:rsidR="00FC5F2D">
        <w:rPr>
          <w:rFonts w:ascii="Arial" w:hAnsi="Arial" w:cs="Arial"/>
          <w:sz w:val="22"/>
          <w:szCs w:val="22"/>
        </w:rPr>
        <w:t>201</w:t>
      </w:r>
      <w:r w:rsidR="00DF0637">
        <w:rPr>
          <w:rFonts w:ascii="Arial" w:hAnsi="Arial" w:cs="Arial"/>
          <w:sz w:val="22"/>
          <w:szCs w:val="22"/>
        </w:rPr>
        <w:t>2</w:t>
      </w:r>
      <w:r w:rsidR="00FC5F2D">
        <w:rPr>
          <w:rFonts w:ascii="Arial" w:hAnsi="Arial" w:cs="Arial"/>
          <w:sz w:val="22"/>
          <w:szCs w:val="22"/>
        </w:rPr>
        <w:t xml:space="preserve"> v rámci akce Den s IZS ocen</w:t>
      </w:r>
      <w:r w:rsidR="00DF0637">
        <w:rPr>
          <w:rFonts w:ascii="Arial" w:hAnsi="Arial" w:cs="Arial"/>
          <w:sz w:val="22"/>
          <w:szCs w:val="22"/>
        </w:rPr>
        <w:t>il primátor města</w:t>
      </w:r>
      <w:r w:rsidR="003B3858">
        <w:rPr>
          <w:rFonts w:ascii="Arial" w:hAnsi="Arial" w:cs="Arial"/>
          <w:sz w:val="22"/>
          <w:szCs w:val="22"/>
        </w:rPr>
        <w:t xml:space="preserve"> Č</w:t>
      </w:r>
      <w:r w:rsidR="00FC5F2D">
        <w:rPr>
          <w:rFonts w:ascii="Arial" w:hAnsi="Arial" w:cs="Arial"/>
          <w:sz w:val="22"/>
          <w:szCs w:val="22"/>
        </w:rPr>
        <w:t xml:space="preserve">estným odznakem </w:t>
      </w:r>
      <w:r w:rsidR="00DF0637">
        <w:rPr>
          <w:rFonts w:ascii="Arial" w:hAnsi="Arial" w:cs="Arial"/>
          <w:sz w:val="22"/>
          <w:szCs w:val="22"/>
        </w:rPr>
        <w:t>MP za zásluhy 5 strážníků a 2 policisty územního odb</w:t>
      </w:r>
      <w:r w:rsidR="003F3708">
        <w:rPr>
          <w:rFonts w:ascii="Arial" w:hAnsi="Arial" w:cs="Arial"/>
          <w:sz w:val="22"/>
          <w:szCs w:val="22"/>
        </w:rPr>
        <w:t>oru</w:t>
      </w:r>
      <w:r w:rsidR="003B3858">
        <w:rPr>
          <w:rFonts w:ascii="Arial" w:hAnsi="Arial" w:cs="Arial"/>
          <w:sz w:val="22"/>
          <w:szCs w:val="22"/>
        </w:rPr>
        <w:t xml:space="preserve"> PČR Prostějov Č</w:t>
      </w:r>
      <w:r w:rsidR="00FC5F2D">
        <w:rPr>
          <w:rFonts w:ascii="Arial" w:hAnsi="Arial" w:cs="Arial"/>
          <w:sz w:val="22"/>
          <w:szCs w:val="22"/>
        </w:rPr>
        <w:t>estným odznakem MP</w:t>
      </w:r>
      <w:r w:rsidR="00DF0637">
        <w:rPr>
          <w:rFonts w:ascii="Arial" w:hAnsi="Arial" w:cs="Arial"/>
          <w:sz w:val="22"/>
          <w:szCs w:val="22"/>
        </w:rPr>
        <w:t xml:space="preserve"> II. stupně – za 20 let služby ocenil 8 </w:t>
      </w:r>
      <w:proofErr w:type="gramStart"/>
      <w:r w:rsidR="00DF0637">
        <w:rPr>
          <w:rFonts w:ascii="Arial" w:hAnsi="Arial" w:cs="Arial"/>
          <w:sz w:val="22"/>
          <w:szCs w:val="22"/>
        </w:rPr>
        <w:t>strážníků</w:t>
      </w:r>
      <w:r w:rsidR="003B3858">
        <w:rPr>
          <w:rFonts w:ascii="Arial" w:hAnsi="Arial" w:cs="Arial"/>
          <w:sz w:val="22"/>
          <w:szCs w:val="22"/>
        </w:rPr>
        <w:t xml:space="preserve">                        </w:t>
      </w:r>
      <w:r w:rsidR="00FC5F2D">
        <w:rPr>
          <w:rFonts w:ascii="Arial" w:hAnsi="Arial" w:cs="Arial"/>
          <w:sz w:val="22"/>
          <w:szCs w:val="22"/>
        </w:rPr>
        <w:t xml:space="preserve"> a </w:t>
      </w:r>
      <w:r w:rsidR="00DF0637">
        <w:rPr>
          <w:rFonts w:ascii="Arial" w:hAnsi="Arial" w:cs="Arial"/>
          <w:sz w:val="22"/>
          <w:szCs w:val="22"/>
        </w:rPr>
        <w:t>2 strážníky</w:t>
      </w:r>
      <w:proofErr w:type="gramEnd"/>
      <w:r w:rsidR="00DF0637">
        <w:rPr>
          <w:rFonts w:ascii="Arial" w:hAnsi="Arial" w:cs="Arial"/>
          <w:sz w:val="22"/>
          <w:szCs w:val="22"/>
        </w:rPr>
        <w:t xml:space="preserve"> a 1 zaměstnance magistrátu ocenil </w:t>
      </w:r>
      <w:r w:rsidR="003B3858">
        <w:rPr>
          <w:rFonts w:ascii="Arial" w:hAnsi="Arial" w:cs="Arial"/>
          <w:sz w:val="22"/>
          <w:szCs w:val="22"/>
        </w:rPr>
        <w:t>Č</w:t>
      </w:r>
      <w:r w:rsidR="00FC5F2D">
        <w:rPr>
          <w:rFonts w:ascii="Arial" w:hAnsi="Arial" w:cs="Arial"/>
          <w:sz w:val="22"/>
          <w:szCs w:val="22"/>
        </w:rPr>
        <w:t xml:space="preserve">estnou plaketou </w:t>
      </w:r>
      <w:r w:rsidR="00DF0637">
        <w:rPr>
          <w:rFonts w:ascii="Arial" w:hAnsi="Arial" w:cs="Arial"/>
          <w:sz w:val="22"/>
          <w:szCs w:val="22"/>
        </w:rPr>
        <w:t>MP.</w:t>
      </w:r>
    </w:p>
    <w:p w:rsidR="009F28E4" w:rsidRDefault="009F28E4" w:rsidP="00B5312F">
      <w:pPr>
        <w:pStyle w:val="Zkladntext"/>
        <w:ind w:firstLine="720"/>
        <w:rPr>
          <w:rFonts w:ascii="Arial" w:hAnsi="Arial" w:cs="Arial"/>
          <w:sz w:val="22"/>
          <w:szCs w:val="22"/>
        </w:rPr>
      </w:pPr>
    </w:p>
    <w:p w:rsidR="007E6778" w:rsidRDefault="004B3DE8" w:rsidP="005A7CC9">
      <w:pPr>
        <w:pStyle w:val="Zkladntext"/>
        <w:ind w:firstLine="720"/>
        <w:jc w:val="center"/>
        <w:rPr>
          <w:rFonts w:ascii="Arial" w:hAnsi="Arial" w:cs="Arial"/>
          <w:sz w:val="22"/>
          <w:szCs w:val="22"/>
        </w:rPr>
      </w:pPr>
      <w:r>
        <w:rPr>
          <w:noProof/>
          <w:color w:val="000000"/>
          <w:w w:val="0"/>
          <w:sz w:val="0"/>
        </w:rPr>
        <w:drawing>
          <wp:inline distT="0" distB="0" distL="0" distR="0">
            <wp:extent cx="3743325" cy="2495550"/>
            <wp:effectExtent l="19050" t="0" r="9525" b="0"/>
            <wp:docPr id="2" name="obrázek 1" descr="P:\Data_odbory\Public\městská policie\IZS2012\Oceneni\DSC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Data_odbory\Public\městská policie\IZS2012\Oceneni\DSC_0053.JPG"/>
                    <pic:cNvPicPr>
                      <a:picLocks noChangeAspect="1" noChangeArrowheads="1"/>
                    </pic:cNvPicPr>
                  </pic:nvPicPr>
                  <pic:blipFill>
                    <a:blip r:embed="rId10" cstate="print"/>
                    <a:srcRect/>
                    <a:stretch>
                      <a:fillRect/>
                    </a:stretch>
                  </pic:blipFill>
                  <pic:spPr bwMode="auto">
                    <a:xfrm>
                      <a:off x="0" y="0"/>
                      <a:ext cx="3743325" cy="2495550"/>
                    </a:xfrm>
                    <a:prstGeom prst="rect">
                      <a:avLst/>
                    </a:prstGeom>
                    <a:noFill/>
                    <a:ln w="9525">
                      <a:noFill/>
                      <a:miter lim="800000"/>
                      <a:headEnd/>
                      <a:tailEnd/>
                    </a:ln>
                  </pic:spPr>
                </pic:pic>
              </a:graphicData>
            </a:graphic>
          </wp:inline>
        </w:drawing>
      </w:r>
    </w:p>
    <w:p w:rsidR="007E6778" w:rsidRDefault="004B3DE8" w:rsidP="00DF0637">
      <w:pPr>
        <w:pStyle w:val="Zkladntext"/>
        <w:ind w:firstLine="720"/>
        <w:jc w:val="center"/>
        <w:rPr>
          <w:rFonts w:ascii="Arial" w:hAnsi="Arial" w:cs="Arial"/>
          <w:sz w:val="22"/>
          <w:szCs w:val="22"/>
        </w:rPr>
      </w:pPr>
      <w:r>
        <w:rPr>
          <w:noProof/>
          <w:color w:val="000000"/>
          <w:w w:val="0"/>
          <w:sz w:val="0"/>
        </w:rPr>
        <w:lastRenderedPageBreak/>
        <w:drawing>
          <wp:inline distT="0" distB="0" distL="0" distR="0">
            <wp:extent cx="4438650" cy="3009900"/>
            <wp:effectExtent l="19050" t="0" r="0" b="0"/>
            <wp:docPr id="3" name="obrázek 2" descr="P:\Data_odbory\Public\městská policie\IZS2012\Oceneni\DSC_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P:\Data_odbory\Public\městská policie\IZS2012\Oceneni\DSC_0113.JPG"/>
                    <pic:cNvPicPr>
                      <a:picLocks noChangeAspect="1" noChangeArrowheads="1"/>
                    </pic:cNvPicPr>
                  </pic:nvPicPr>
                  <pic:blipFill>
                    <a:blip r:embed="rId11" cstate="print"/>
                    <a:srcRect/>
                    <a:stretch>
                      <a:fillRect/>
                    </a:stretch>
                  </pic:blipFill>
                  <pic:spPr bwMode="auto">
                    <a:xfrm>
                      <a:off x="0" y="0"/>
                      <a:ext cx="4438650" cy="3009900"/>
                    </a:xfrm>
                    <a:prstGeom prst="rect">
                      <a:avLst/>
                    </a:prstGeom>
                    <a:noFill/>
                    <a:ln w="9525">
                      <a:noFill/>
                      <a:miter lim="800000"/>
                      <a:headEnd/>
                      <a:tailEnd/>
                    </a:ln>
                  </pic:spPr>
                </pic:pic>
              </a:graphicData>
            </a:graphic>
          </wp:inline>
        </w:drawing>
      </w:r>
    </w:p>
    <w:p w:rsidR="00DF0637" w:rsidRPr="007E6778" w:rsidRDefault="00DF0637" w:rsidP="003F3B10">
      <w:pPr>
        <w:pStyle w:val="Zkladntext"/>
        <w:ind w:firstLine="720"/>
        <w:jc w:val="center"/>
        <w:rPr>
          <w:rFonts w:ascii="Arial" w:hAnsi="Arial" w:cs="Arial"/>
          <w:sz w:val="22"/>
          <w:szCs w:val="22"/>
        </w:rPr>
      </w:pPr>
    </w:p>
    <w:p w:rsidR="00141237" w:rsidRPr="003978B4" w:rsidRDefault="004B3DE8" w:rsidP="00DF0637">
      <w:pPr>
        <w:pStyle w:val="Zkladntext"/>
        <w:ind w:firstLine="720"/>
        <w:jc w:val="center"/>
        <w:rPr>
          <w:rFonts w:ascii="Arial" w:hAnsi="Arial" w:cs="Arial"/>
          <w:sz w:val="22"/>
          <w:szCs w:val="22"/>
        </w:rPr>
      </w:pPr>
      <w:r>
        <w:rPr>
          <w:rFonts w:ascii="Arial" w:hAnsi="Arial" w:cs="Arial"/>
          <w:noProof/>
          <w:sz w:val="22"/>
          <w:szCs w:val="22"/>
        </w:rPr>
        <w:drawing>
          <wp:inline distT="0" distB="0" distL="0" distR="0">
            <wp:extent cx="4905375" cy="3267075"/>
            <wp:effectExtent l="19050" t="0" r="9525" b="0"/>
            <wp:docPr id="4" name="obrázek 1" descr="P:\Data_odbory\Public\městská policie\IZS2012\Oceneni\DSC_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Data_odbory\Public\městská policie\IZS2012\Oceneni\DSC_0144.JPG"/>
                    <pic:cNvPicPr>
                      <a:picLocks noChangeAspect="1" noChangeArrowheads="1"/>
                    </pic:cNvPicPr>
                  </pic:nvPicPr>
                  <pic:blipFill>
                    <a:blip r:embed="rId12" cstate="print"/>
                    <a:srcRect/>
                    <a:stretch>
                      <a:fillRect/>
                    </a:stretch>
                  </pic:blipFill>
                  <pic:spPr bwMode="auto">
                    <a:xfrm>
                      <a:off x="0" y="0"/>
                      <a:ext cx="4905375" cy="3267075"/>
                    </a:xfrm>
                    <a:prstGeom prst="rect">
                      <a:avLst/>
                    </a:prstGeom>
                    <a:noFill/>
                    <a:ln w="9525">
                      <a:noFill/>
                      <a:miter lim="800000"/>
                      <a:headEnd/>
                      <a:tailEnd/>
                    </a:ln>
                  </pic:spPr>
                </pic:pic>
              </a:graphicData>
            </a:graphic>
          </wp:inline>
        </w:drawing>
      </w:r>
    </w:p>
    <w:p w:rsidR="00236A9C" w:rsidRDefault="00236A9C" w:rsidP="00236A9C">
      <w:pPr>
        <w:pStyle w:val="Zkladntext2"/>
        <w:ind w:left="720" w:hanging="12"/>
        <w:rPr>
          <w:rFonts w:ascii="Arial" w:hAnsi="Arial" w:cs="Arial"/>
          <w:b/>
          <w:bCs/>
          <w:sz w:val="24"/>
          <w:szCs w:val="24"/>
        </w:rPr>
      </w:pPr>
    </w:p>
    <w:p w:rsidR="004C0941" w:rsidRDefault="004C0941" w:rsidP="004C0941">
      <w:pPr>
        <w:pStyle w:val="Zkladntext2"/>
        <w:rPr>
          <w:rFonts w:ascii="Arial" w:hAnsi="Arial" w:cs="Arial"/>
          <w:bCs/>
          <w:sz w:val="22"/>
          <w:szCs w:val="22"/>
        </w:rPr>
      </w:pPr>
      <w:r>
        <w:rPr>
          <w:rFonts w:ascii="Arial" w:hAnsi="Arial" w:cs="Arial"/>
          <w:b/>
          <w:bCs/>
          <w:sz w:val="24"/>
          <w:szCs w:val="24"/>
        </w:rPr>
        <w:t xml:space="preserve">         </w:t>
      </w:r>
      <w:r w:rsidR="003B3858">
        <w:rPr>
          <w:rFonts w:ascii="Arial" w:hAnsi="Arial" w:cs="Arial"/>
          <w:bCs/>
          <w:sz w:val="22"/>
          <w:szCs w:val="22"/>
        </w:rPr>
        <w:t xml:space="preserve">Od 1. 1. </w:t>
      </w:r>
      <w:r w:rsidR="00DF0637">
        <w:rPr>
          <w:rFonts w:ascii="Arial" w:hAnsi="Arial" w:cs="Arial"/>
          <w:bCs/>
          <w:sz w:val="22"/>
          <w:szCs w:val="22"/>
        </w:rPr>
        <w:t>1992 do současné doby nabylo účinnosti celkem 15 změn zákona o obecní policii, byla změněna i vyhláška Ministerstva vnitra</w:t>
      </w:r>
      <w:r w:rsidR="00587160">
        <w:rPr>
          <w:rFonts w:ascii="Arial" w:hAnsi="Arial" w:cs="Arial"/>
          <w:bCs/>
          <w:sz w:val="22"/>
          <w:szCs w:val="22"/>
        </w:rPr>
        <w:t xml:space="preserve"> České republiky</w:t>
      </w:r>
      <w:r w:rsidR="00DF0637">
        <w:rPr>
          <w:rFonts w:ascii="Arial" w:hAnsi="Arial" w:cs="Arial"/>
          <w:bCs/>
          <w:sz w:val="22"/>
          <w:szCs w:val="22"/>
        </w:rPr>
        <w:t xml:space="preserve"> o jednotných prvcích stejnokrojů strážníků. Sjednocení uniforem v rámci ČR ministerstvo nepřipravuje. V důsledku změn </w:t>
      </w:r>
      <w:r>
        <w:rPr>
          <w:rFonts w:ascii="Arial" w:hAnsi="Arial" w:cs="Arial"/>
          <w:bCs/>
          <w:sz w:val="22"/>
          <w:szCs w:val="22"/>
        </w:rPr>
        <w:t xml:space="preserve">byla nutná změna i Obecně závazné vyhlášky o MP a jejím stejnokroji. </w:t>
      </w:r>
      <w:r w:rsidR="0003797D">
        <w:rPr>
          <w:rFonts w:ascii="Arial" w:hAnsi="Arial" w:cs="Arial"/>
          <w:bCs/>
          <w:sz w:val="22"/>
          <w:szCs w:val="22"/>
        </w:rPr>
        <w:t xml:space="preserve">Tuto vyhlášku vydalo </w:t>
      </w:r>
      <w:r>
        <w:rPr>
          <w:rFonts w:ascii="Arial" w:hAnsi="Arial" w:cs="Arial"/>
          <w:bCs/>
          <w:sz w:val="22"/>
          <w:szCs w:val="22"/>
        </w:rPr>
        <w:t>ZM Prostěj</w:t>
      </w:r>
      <w:r w:rsidR="003B3858">
        <w:rPr>
          <w:rFonts w:ascii="Arial" w:hAnsi="Arial" w:cs="Arial"/>
          <w:bCs/>
          <w:sz w:val="22"/>
          <w:szCs w:val="22"/>
        </w:rPr>
        <w:t xml:space="preserve">ov usnesením č. 12064 ze dne 17. </w:t>
      </w:r>
      <w:r>
        <w:rPr>
          <w:rFonts w:ascii="Arial" w:hAnsi="Arial" w:cs="Arial"/>
          <w:bCs/>
          <w:sz w:val="22"/>
          <w:szCs w:val="22"/>
        </w:rPr>
        <w:t>4.</w:t>
      </w:r>
      <w:r w:rsidR="003B3858">
        <w:rPr>
          <w:rFonts w:ascii="Arial" w:hAnsi="Arial" w:cs="Arial"/>
          <w:bCs/>
          <w:sz w:val="22"/>
          <w:szCs w:val="22"/>
        </w:rPr>
        <w:t xml:space="preserve"> </w:t>
      </w:r>
      <w:r>
        <w:rPr>
          <w:rFonts w:ascii="Arial" w:hAnsi="Arial" w:cs="Arial"/>
          <w:bCs/>
          <w:sz w:val="22"/>
          <w:szCs w:val="22"/>
        </w:rPr>
        <w:t xml:space="preserve">2012 </w:t>
      </w:r>
      <w:r w:rsidR="0003797D">
        <w:rPr>
          <w:rFonts w:ascii="Arial" w:hAnsi="Arial" w:cs="Arial"/>
          <w:bCs/>
          <w:sz w:val="22"/>
          <w:szCs w:val="22"/>
        </w:rPr>
        <w:t>jako vyhlášku</w:t>
      </w:r>
      <w:r>
        <w:rPr>
          <w:rFonts w:ascii="Arial" w:hAnsi="Arial" w:cs="Arial"/>
          <w:bCs/>
          <w:sz w:val="22"/>
          <w:szCs w:val="22"/>
        </w:rPr>
        <w:t xml:space="preserve"> č. 5/2012.</w:t>
      </w:r>
    </w:p>
    <w:p w:rsidR="00DF0637" w:rsidRPr="00DF0637" w:rsidRDefault="004C0941" w:rsidP="00236A9C">
      <w:pPr>
        <w:pStyle w:val="Zkladntext2"/>
        <w:ind w:left="720" w:hanging="12"/>
        <w:rPr>
          <w:rFonts w:ascii="Arial" w:hAnsi="Arial" w:cs="Arial"/>
          <w:bCs/>
          <w:sz w:val="22"/>
          <w:szCs w:val="22"/>
        </w:rPr>
      </w:pPr>
      <w:r>
        <w:rPr>
          <w:rFonts w:ascii="Arial" w:hAnsi="Arial" w:cs="Arial"/>
          <w:bCs/>
          <w:sz w:val="22"/>
          <w:szCs w:val="22"/>
        </w:rPr>
        <w:t xml:space="preserve"> </w:t>
      </w:r>
    </w:p>
    <w:p w:rsidR="00FC5F2D" w:rsidRPr="00A2242F" w:rsidRDefault="00FC5F2D" w:rsidP="00FC5F2D">
      <w:pPr>
        <w:pStyle w:val="Zkladntext"/>
        <w:jc w:val="center"/>
        <w:rPr>
          <w:rFonts w:ascii="Arial" w:hAnsi="Arial" w:cs="Arial"/>
          <w:b/>
          <w:bCs/>
          <w:i/>
          <w:iCs/>
        </w:rPr>
      </w:pPr>
      <w:r w:rsidRPr="00A2242F">
        <w:rPr>
          <w:rFonts w:ascii="Arial" w:hAnsi="Arial" w:cs="Arial"/>
          <w:b/>
          <w:i/>
        </w:rPr>
        <w:t xml:space="preserve">2. </w:t>
      </w:r>
      <w:r>
        <w:rPr>
          <w:rFonts w:ascii="Arial" w:hAnsi="Arial" w:cs="Arial"/>
          <w:b/>
          <w:i/>
        </w:rPr>
        <w:t>Vzdělávání, š</w:t>
      </w:r>
      <w:r w:rsidRPr="00A2242F">
        <w:rPr>
          <w:rFonts w:ascii="Arial" w:hAnsi="Arial" w:cs="Arial"/>
          <w:b/>
          <w:i/>
        </w:rPr>
        <w:t>kolení, profesní příprava a výcvik</w:t>
      </w:r>
    </w:p>
    <w:p w:rsidR="00FC5F2D" w:rsidRPr="00573584" w:rsidRDefault="00FC5F2D" w:rsidP="00FC5F2D">
      <w:pPr>
        <w:pStyle w:val="Standardnte"/>
        <w:jc w:val="both"/>
        <w:rPr>
          <w:b/>
          <w:bCs/>
          <w:color w:val="auto"/>
        </w:rPr>
      </w:pPr>
      <w:r w:rsidRPr="00573584">
        <w:rPr>
          <w:b/>
          <w:bCs/>
          <w:color w:val="auto"/>
        </w:rPr>
        <w:tab/>
      </w:r>
    </w:p>
    <w:p w:rsidR="001C4D7B" w:rsidRDefault="001C4D7B" w:rsidP="00FC5F2D">
      <w:pPr>
        <w:pStyle w:val="Standardnte"/>
        <w:ind w:firstLine="720"/>
        <w:jc w:val="both"/>
        <w:rPr>
          <w:rFonts w:ascii="Arial" w:hAnsi="Arial" w:cs="Arial"/>
          <w:color w:val="auto"/>
          <w:sz w:val="22"/>
          <w:szCs w:val="22"/>
        </w:rPr>
      </w:pPr>
      <w:r>
        <w:rPr>
          <w:rFonts w:ascii="Arial" w:hAnsi="Arial" w:cs="Arial"/>
          <w:color w:val="auto"/>
          <w:sz w:val="22"/>
          <w:szCs w:val="22"/>
        </w:rPr>
        <w:t xml:space="preserve">V rámci rozvoje, zvyšování profesionality je nezbytnou součástí vzdělávání. V r. 2012 proběhla již 5. etapa zaměřená na </w:t>
      </w:r>
      <w:r w:rsidR="00587160">
        <w:rPr>
          <w:rFonts w:ascii="Arial" w:hAnsi="Arial" w:cs="Arial"/>
          <w:color w:val="auto"/>
          <w:sz w:val="22"/>
          <w:szCs w:val="22"/>
        </w:rPr>
        <w:t>„</w:t>
      </w:r>
      <w:proofErr w:type="spellStart"/>
      <w:r>
        <w:rPr>
          <w:rFonts w:ascii="Arial" w:hAnsi="Arial" w:cs="Arial"/>
          <w:color w:val="auto"/>
          <w:sz w:val="22"/>
          <w:szCs w:val="22"/>
        </w:rPr>
        <w:t>community</w:t>
      </w:r>
      <w:proofErr w:type="spellEnd"/>
      <w:r>
        <w:rPr>
          <w:rFonts w:ascii="Arial" w:hAnsi="Arial" w:cs="Arial"/>
          <w:color w:val="auto"/>
          <w:sz w:val="22"/>
          <w:szCs w:val="22"/>
        </w:rPr>
        <w:t xml:space="preserve"> </w:t>
      </w:r>
      <w:proofErr w:type="spellStart"/>
      <w:r>
        <w:rPr>
          <w:rFonts w:ascii="Arial" w:hAnsi="Arial" w:cs="Arial"/>
          <w:color w:val="auto"/>
          <w:sz w:val="22"/>
          <w:szCs w:val="22"/>
        </w:rPr>
        <w:t>policing</w:t>
      </w:r>
      <w:proofErr w:type="spellEnd"/>
      <w:r w:rsidR="00587160">
        <w:rPr>
          <w:rFonts w:ascii="Arial" w:hAnsi="Arial" w:cs="Arial"/>
          <w:color w:val="auto"/>
          <w:sz w:val="22"/>
          <w:szCs w:val="22"/>
        </w:rPr>
        <w:t>“</w:t>
      </w:r>
      <w:r>
        <w:rPr>
          <w:rFonts w:ascii="Arial" w:hAnsi="Arial" w:cs="Arial"/>
          <w:color w:val="auto"/>
          <w:sz w:val="22"/>
          <w:szCs w:val="22"/>
        </w:rPr>
        <w:t xml:space="preserve">. V rámci výběru dodavatele služeb byla vybrána firma </w:t>
      </w:r>
      <w:proofErr w:type="spellStart"/>
      <w:r>
        <w:rPr>
          <w:rFonts w:ascii="Arial" w:hAnsi="Arial" w:cs="Arial"/>
          <w:color w:val="auto"/>
          <w:sz w:val="22"/>
          <w:szCs w:val="22"/>
        </w:rPr>
        <w:t>Aproxy</w:t>
      </w:r>
      <w:proofErr w:type="spellEnd"/>
      <w:r>
        <w:rPr>
          <w:rFonts w:ascii="Arial" w:hAnsi="Arial" w:cs="Arial"/>
          <w:color w:val="auto"/>
          <w:sz w:val="22"/>
          <w:szCs w:val="22"/>
        </w:rPr>
        <w:t xml:space="preserve">. Metodou testů, analýz dovedností, modelových situací, individuálním přístupem byl sledován cíl – rozvoj profesních dovedností, efektivní jednání v kontaktu s občanem, ale i vnitrofiremní komunikace a řešení problémů. </w:t>
      </w:r>
    </w:p>
    <w:p w:rsidR="0027788B" w:rsidRDefault="0027788B" w:rsidP="00FC5F2D">
      <w:pPr>
        <w:pStyle w:val="Standardnte"/>
        <w:ind w:firstLine="720"/>
        <w:jc w:val="both"/>
        <w:rPr>
          <w:rFonts w:ascii="Arial" w:hAnsi="Arial" w:cs="Arial"/>
          <w:color w:val="auto"/>
          <w:sz w:val="22"/>
          <w:szCs w:val="22"/>
        </w:rPr>
      </w:pPr>
      <w:r>
        <w:rPr>
          <w:rFonts w:ascii="Arial" w:hAnsi="Arial" w:cs="Arial"/>
          <w:color w:val="auto"/>
          <w:sz w:val="22"/>
          <w:szCs w:val="22"/>
        </w:rPr>
        <w:lastRenderedPageBreak/>
        <w:t xml:space="preserve">Ředitel a jeho zástupce se zúčastňují pravidelných seminářů obecních </w:t>
      </w:r>
      <w:proofErr w:type="gramStart"/>
      <w:r>
        <w:rPr>
          <w:rFonts w:ascii="Arial" w:hAnsi="Arial" w:cs="Arial"/>
          <w:color w:val="auto"/>
          <w:sz w:val="22"/>
          <w:szCs w:val="22"/>
        </w:rPr>
        <w:t xml:space="preserve">policií </w:t>
      </w:r>
      <w:r w:rsidR="00587160">
        <w:rPr>
          <w:rFonts w:ascii="Arial" w:hAnsi="Arial" w:cs="Arial"/>
          <w:color w:val="auto"/>
          <w:sz w:val="22"/>
          <w:szCs w:val="22"/>
        </w:rPr>
        <w:t xml:space="preserve">          </w:t>
      </w:r>
      <w:r>
        <w:rPr>
          <w:rFonts w:ascii="Arial" w:hAnsi="Arial" w:cs="Arial"/>
          <w:color w:val="auto"/>
          <w:sz w:val="22"/>
          <w:szCs w:val="22"/>
        </w:rPr>
        <w:t>v </w:t>
      </w:r>
      <w:r w:rsidR="003F3708">
        <w:rPr>
          <w:rFonts w:ascii="Arial" w:hAnsi="Arial" w:cs="Arial"/>
          <w:color w:val="auto"/>
          <w:sz w:val="22"/>
          <w:szCs w:val="22"/>
        </w:rPr>
        <w:t xml:space="preserve"> </w:t>
      </w:r>
      <w:proofErr w:type="spellStart"/>
      <w:r>
        <w:rPr>
          <w:rFonts w:ascii="Arial" w:hAnsi="Arial" w:cs="Arial"/>
          <w:color w:val="auto"/>
          <w:sz w:val="22"/>
          <w:szCs w:val="22"/>
        </w:rPr>
        <w:t>Pracově</w:t>
      </w:r>
      <w:proofErr w:type="spellEnd"/>
      <w:proofErr w:type="gramEnd"/>
      <w:r>
        <w:rPr>
          <w:rFonts w:ascii="Arial" w:hAnsi="Arial" w:cs="Arial"/>
          <w:color w:val="auto"/>
          <w:sz w:val="22"/>
          <w:szCs w:val="22"/>
        </w:rPr>
        <w:t>, kde jsou řídicí pracovníci seznam</w:t>
      </w:r>
      <w:r w:rsidR="00587160">
        <w:rPr>
          <w:rFonts w:ascii="Arial" w:hAnsi="Arial" w:cs="Arial"/>
          <w:color w:val="auto"/>
          <w:sz w:val="22"/>
          <w:szCs w:val="22"/>
        </w:rPr>
        <w:t>ováni s připravovanými změnami.  J</w:t>
      </w:r>
      <w:r w:rsidR="007C6040">
        <w:rPr>
          <w:rFonts w:ascii="Arial" w:hAnsi="Arial" w:cs="Arial"/>
          <w:color w:val="auto"/>
          <w:sz w:val="22"/>
          <w:szCs w:val="22"/>
        </w:rPr>
        <w:t xml:space="preserve">ednotlivé problematiky </w:t>
      </w:r>
      <w:r w:rsidR="00587160">
        <w:rPr>
          <w:rFonts w:ascii="Arial" w:hAnsi="Arial" w:cs="Arial"/>
          <w:color w:val="auto"/>
          <w:sz w:val="22"/>
          <w:szCs w:val="22"/>
        </w:rPr>
        <w:t xml:space="preserve">jsou zde konzultovány </w:t>
      </w:r>
      <w:r w:rsidR="007C6040">
        <w:rPr>
          <w:rFonts w:ascii="Arial" w:hAnsi="Arial" w:cs="Arial"/>
          <w:color w:val="auto"/>
          <w:sz w:val="22"/>
          <w:szCs w:val="22"/>
        </w:rPr>
        <w:t>s pracovní</w:t>
      </w:r>
      <w:r w:rsidR="00587160">
        <w:rPr>
          <w:rFonts w:ascii="Arial" w:hAnsi="Arial" w:cs="Arial"/>
          <w:color w:val="auto"/>
          <w:sz w:val="22"/>
          <w:szCs w:val="22"/>
        </w:rPr>
        <w:t>ky min. vnitra, dopravy, práce a</w:t>
      </w:r>
      <w:r w:rsidR="007C6040">
        <w:rPr>
          <w:rFonts w:ascii="Arial" w:hAnsi="Arial" w:cs="Arial"/>
          <w:color w:val="auto"/>
          <w:sz w:val="22"/>
          <w:szCs w:val="22"/>
        </w:rPr>
        <w:t> sociálních v</w:t>
      </w:r>
      <w:r w:rsidR="00587160">
        <w:rPr>
          <w:rFonts w:ascii="Arial" w:hAnsi="Arial" w:cs="Arial"/>
          <w:color w:val="auto"/>
          <w:sz w:val="22"/>
          <w:szCs w:val="22"/>
        </w:rPr>
        <w:t xml:space="preserve">ěcí, policejního prezidia, atd. </w:t>
      </w:r>
      <w:r w:rsidR="007C6040">
        <w:rPr>
          <w:rFonts w:ascii="Arial" w:hAnsi="Arial" w:cs="Arial"/>
          <w:color w:val="auto"/>
          <w:sz w:val="22"/>
          <w:szCs w:val="22"/>
        </w:rPr>
        <w:t xml:space="preserve"> </w:t>
      </w:r>
      <w:r w:rsidR="00587160">
        <w:rPr>
          <w:rFonts w:ascii="Arial" w:hAnsi="Arial" w:cs="Arial"/>
          <w:color w:val="auto"/>
          <w:sz w:val="22"/>
          <w:szCs w:val="22"/>
        </w:rPr>
        <w:t>MP se stala v roce 2012 č</w:t>
      </w:r>
      <w:r w:rsidR="007C6040">
        <w:rPr>
          <w:rFonts w:ascii="Arial" w:hAnsi="Arial" w:cs="Arial"/>
          <w:color w:val="auto"/>
          <w:sz w:val="22"/>
          <w:szCs w:val="22"/>
        </w:rPr>
        <w:t xml:space="preserve">lenem kolegia MP statutárních měst (25 členů), na kterém jsou sjednocovány postupy a stanoviska, </w:t>
      </w:r>
      <w:proofErr w:type="gramStart"/>
      <w:r w:rsidR="007C6040">
        <w:rPr>
          <w:rFonts w:ascii="Arial" w:hAnsi="Arial" w:cs="Arial"/>
          <w:color w:val="auto"/>
          <w:sz w:val="22"/>
          <w:szCs w:val="22"/>
        </w:rPr>
        <w:t>projednávány</w:t>
      </w:r>
      <w:r w:rsidR="00587160">
        <w:rPr>
          <w:rFonts w:ascii="Arial" w:hAnsi="Arial" w:cs="Arial"/>
          <w:color w:val="auto"/>
          <w:sz w:val="22"/>
          <w:szCs w:val="22"/>
        </w:rPr>
        <w:t xml:space="preserve">                               </w:t>
      </w:r>
      <w:r w:rsidR="007C6040">
        <w:rPr>
          <w:rFonts w:ascii="Arial" w:hAnsi="Arial" w:cs="Arial"/>
          <w:color w:val="auto"/>
          <w:sz w:val="22"/>
          <w:szCs w:val="22"/>
        </w:rPr>
        <w:t xml:space="preserve"> a připomínkovány</w:t>
      </w:r>
      <w:proofErr w:type="gramEnd"/>
      <w:r w:rsidR="007C6040">
        <w:rPr>
          <w:rFonts w:ascii="Arial" w:hAnsi="Arial" w:cs="Arial"/>
          <w:color w:val="auto"/>
          <w:sz w:val="22"/>
          <w:szCs w:val="22"/>
        </w:rPr>
        <w:t xml:space="preserve"> návrhy změn zákonů.</w:t>
      </w:r>
    </w:p>
    <w:p w:rsidR="00FC5F2D" w:rsidRPr="003978B4" w:rsidRDefault="00587160" w:rsidP="00FC5F2D">
      <w:pPr>
        <w:pStyle w:val="Standardnte"/>
        <w:ind w:firstLine="720"/>
        <w:jc w:val="both"/>
        <w:rPr>
          <w:rFonts w:ascii="Arial" w:hAnsi="Arial" w:cs="Arial"/>
          <w:color w:val="auto"/>
          <w:sz w:val="22"/>
          <w:szCs w:val="22"/>
        </w:rPr>
      </w:pPr>
      <w:r>
        <w:rPr>
          <w:rFonts w:ascii="Arial" w:hAnsi="Arial" w:cs="Arial"/>
          <w:color w:val="auto"/>
          <w:sz w:val="22"/>
          <w:szCs w:val="22"/>
        </w:rPr>
        <w:t>Každoročně probíhají</w:t>
      </w:r>
      <w:r w:rsidR="00FC5F2D" w:rsidRPr="003978B4">
        <w:rPr>
          <w:rFonts w:ascii="Arial" w:hAnsi="Arial" w:cs="Arial"/>
          <w:color w:val="auto"/>
          <w:sz w:val="22"/>
          <w:szCs w:val="22"/>
        </w:rPr>
        <w:t xml:space="preserve"> průběžn</w:t>
      </w:r>
      <w:r>
        <w:rPr>
          <w:rFonts w:ascii="Arial" w:hAnsi="Arial" w:cs="Arial"/>
          <w:color w:val="auto"/>
          <w:sz w:val="22"/>
          <w:szCs w:val="22"/>
        </w:rPr>
        <w:t>á</w:t>
      </w:r>
      <w:r w:rsidR="005318D2">
        <w:rPr>
          <w:rFonts w:ascii="Arial" w:hAnsi="Arial" w:cs="Arial"/>
          <w:color w:val="auto"/>
          <w:sz w:val="22"/>
          <w:szCs w:val="22"/>
        </w:rPr>
        <w:t xml:space="preserve"> </w:t>
      </w:r>
      <w:r w:rsidR="001C4D7B">
        <w:rPr>
          <w:rFonts w:ascii="Arial" w:hAnsi="Arial" w:cs="Arial"/>
          <w:color w:val="auto"/>
          <w:sz w:val="22"/>
          <w:szCs w:val="22"/>
        </w:rPr>
        <w:t>školení</w:t>
      </w:r>
      <w:r w:rsidR="005318D2">
        <w:rPr>
          <w:rFonts w:ascii="Arial" w:hAnsi="Arial" w:cs="Arial"/>
          <w:color w:val="auto"/>
          <w:sz w:val="22"/>
          <w:szCs w:val="22"/>
        </w:rPr>
        <w:t xml:space="preserve"> a</w:t>
      </w:r>
      <w:r w:rsidR="00FC5F2D" w:rsidRPr="003978B4">
        <w:rPr>
          <w:rFonts w:ascii="Arial" w:hAnsi="Arial" w:cs="Arial"/>
          <w:color w:val="auto"/>
          <w:sz w:val="22"/>
          <w:szCs w:val="22"/>
        </w:rPr>
        <w:t xml:space="preserve"> seznamování </w:t>
      </w:r>
      <w:r w:rsidR="001C4D7B">
        <w:rPr>
          <w:rFonts w:ascii="Arial" w:hAnsi="Arial" w:cs="Arial"/>
          <w:color w:val="auto"/>
          <w:sz w:val="22"/>
          <w:szCs w:val="22"/>
        </w:rPr>
        <w:t xml:space="preserve">se </w:t>
      </w:r>
      <w:r w:rsidR="00FC5F2D" w:rsidRPr="003978B4">
        <w:rPr>
          <w:rFonts w:ascii="Arial" w:hAnsi="Arial" w:cs="Arial"/>
          <w:color w:val="auto"/>
          <w:sz w:val="22"/>
          <w:szCs w:val="22"/>
        </w:rPr>
        <w:t>s novými předpisy</w:t>
      </w:r>
      <w:r w:rsidR="005318D2">
        <w:rPr>
          <w:rFonts w:ascii="Arial" w:hAnsi="Arial" w:cs="Arial"/>
          <w:color w:val="auto"/>
          <w:sz w:val="22"/>
          <w:szCs w:val="22"/>
        </w:rPr>
        <w:t>,</w:t>
      </w:r>
      <w:r w:rsidR="00FC5F2D" w:rsidRPr="003978B4">
        <w:rPr>
          <w:rFonts w:ascii="Arial" w:hAnsi="Arial" w:cs="Arial"/>
          <w:color w:val="auto"/>
          <w:sz w:val="22"/>
          <w:szCs w:val="22"/>
        </w:rPr>
        <w:t xml:space="preserve"> postupy</w:t>
      </w:r>
      <w:r w:rsidR="005318D2">
        <w:rPr>
          <w:rFonts w:ascii="Arial" w:hAnsi="Arial" w:cs="Arial"/>
          <w:color w:val="auto"/>
          <w:sz w:val="22"/>
          <w:szCs w:val="22"/>
        </w:rPr>
        <w:t>, aplikací</w:t>
      </w:r>
      <w:r w:rsidR="001C4D7B">
        <w:rPr>
          <w:rFonts w:ascii="Arial" w:hAnsi="Arial" w:cs="Arial"/>
          <w:color w:val="auto"/>
          <w:sz w:val="22"/>
          <w:szCs w:val="22"/>
        </w:rPr>
        <w:t xml:space="preserve"> v praxi.</w:t>
      </w:r>
      <w:r w:rsidR="00FC5F2D" w:rsidRPr="003978B4">
        <w:rPr>
          <w:rFonts w:ascii="Arial" w:hAnsi="Arial" w:cs="Arial"/>
          <w:color w:val="auto"/>
          <w:sz w:val="22"/>
          <w:szCs w:val="22"/>
        </w:rPr>
        <w:t xml:space="preserve"> Na poradách ředitele MP jsou strážnici seznamováni s výsledky jed</w:t>
      </w:r>
      <w:r w:rsidR="005318D2">
        <w:rPr>
          <w:rFonts w:ascii="Arial" w:hAnsi="Arial" w:cs="Arial"/>
          <w:color w:val="auto"/>
          <w:sz w:val="22"/>
          <w:szCs w:val="22"/>
        </w:rPr>
        <w:t>nání Z</w:t>
      </w:r>
      <w:r w:rsidR="00FC5F2D" w:rsidRPr="003978B4">
        <w:rPr>
          <w:rFonts w:ascii="Arial" w:hAnsi="Arial" w:cs="Arial"/>
          <w:color w:val="auto"/>
          <w:sz w:val="22"/>
          <w:szCs w:val="22"/>
        </w:rPr>
        <w:t xml:space="preserve">M, </w:t>
      </w:r>
      <w:r w:rsidR="005318D2">
        <w:rPr>
          <w:rFonts w:ascii="Arial" w:hAnsi="Arial" w:cs="Arial"/>
          <w:color w:val="auto"/>
          <w:sz w:val="22"/>
          <w:szCs w:val="22"/>
        </w:rPr>
        <w:t>R</w:t>
      </w:r>
      <w:r w:rsidR="00FC5F2D" w:rsidRPr="003978B4">
        <w:rPr>
          <w:rFonts w:ascii="Arial" w:hAnsi="Arial" w:cs="Arial"/>
          <w:color w:val="auto"/>
          <w:sz w:val="22"/>
          <w:szCs w:val="22"/>
        </w:rPr>
        <w:t>M, vedení města, porady tajemníka</w:t>
      </w:r>
      <w:r w:rsidR="00FC5F2D">
        <w:rPr>
          <w:rFonts w:ascii="Arial" w:hAnsi="Arial" w:cs="Arial"/>
          <w:color w:val="auto"/>
          <w:sz w:val="22"/>
          <w:szCs w:val="22"/>
        </w:rPr>
        <w:t>, úkoly ředitele</w:t>
      </w:r>
      <w:r w:rsidR="001C4D7B">
        <w:rPr>
          <w:rFonts w:ascii="Arial" w:hAnsi="Arial" w:cs="Arial"/>
          <w:color w:val="auto"/>
          <w:sz w:val="22"/>
          <w:szCs w:val="22"/>
        </w:rPr>
        <w:t xml:space="preserve">. Zejména se </w:t>
      </w:r>
      <w:proofErr w:type="gramStart"/>
      <w:r w:rsidR="001C4D7B">
        <w:rPr>
          <w:rFonts w:ascii="Arial" w:hAnsi="Arial" w:cs="Arial"/>
          <w:color w:val="auto"/>
          <w:sz w:val="22"/>
          <w:szCs w:val="22"/>
        </w:rPr>
        <w:t>jedná</w:t>
      </w:r>
      <w:r w:rsidR="005318D2">
        <w:rPr>
          <w:rFonts w:ascii="Arial" w:hAnsi="Arial" w:cs="Arial"/>
          <w:color w:val="auto"/>
          <w:sz w:val="22"/>
          <w:szCs w:val="22"/>
        </w:rPr>
        <w:t xml:space="preserve">                   </w:t>
      </w:r>
      <w:r w:rsidR="001C4D7B">
        <w:rPr>
          <w:rFonts w:ascii="Arial" w:hAnsi="Arial" w:cs="Arial"/>
          <w:color w:val="auto"/>
          <w:sz w:val="22"/>
          <w:szCs w:val="22"/>
        </w:rPr>
        <w:t xml:space="preserve"> o seznámení</w:t>
      </w:r>
      <w:proofErr w:type="gramEnd"/>
      <w:r w:rsidR="001C4D7B">
        <w:rPr>
          <w:rFonts w:ascii="Arial" w:hAnsi="Arial" w:cs="Arial"/>
          <w:color w:val="auto"/>
          <w:sz w:val="22"/>
          <w:szCs w:val="22"/>
        </w:rPr>
        <w:t xml:space="preserve"> s nově platnými a účinnými obecně závaznými vyhláškami a nařízeními města, </w:t>
      </w:r>
      <w:r w:rsidR="000653A7">
        <w:rPr>
          <w:rFonts w:ascii="Arial" w:hAnsi="Arial" w:cs="Arial"/>
          <w:color w:val="auto"/>
          <w:sz w:val="22"/>
          <w:szCs w:val="22"/>
        </w:rPr>
        <w:t>kdy dohled nad dodržováním patří do gesce MP.</w:t>
      </w:r>
      <w:r w:rsidR="00FC5F2D" w:rsidRPr="003978B4">
        <w:rPr>
          <w:rFonts w:ascii="Arial" w:hAnsi="Arial" w:cs="Arial"/>
          <w:color w:val="auto"/>
          <w:sz w:val="22"/>
          <w:szCs w:val="22"/>
        </w:rPr>
        <w:t xml:space="preserve"> </w:t>
      </w:r>
      <w:r w:rsidR="00FC5F2D">
        <w:rPr>
          <w:rFonts w:ascii="Arial" w:hAnsi="Arial" w:cs="Arial"/>
          <w:color w:val="auto"/>
          <w:sz w:val="22"/>
          <w:szCs w:val="22"/>
        </w:rPr>
        <w:t xml:space="preserve">Další </w:t>
      </w:r>
      <w:r w:rsidR="000653A7">
        <w:rPr>
          <w:rFonts w:ascii="Arial" w:hAnsi="Arial" w:cs="Arial"/>
          <w:color w:val="auto"/>
          <w:sz w:val="22"/>
          <w:szCs w:val="22"/>
        </w:rPr>
        <w:t xml:space="preserve">školení a semináře </w:t>
      </w:r>
      <w:r w:rsidR="00FC5F2D">
        <w:rPr>
          <w:rFonts w:ascii="Arial" w:hAnsi="Arial" w:cs="Arial"/>
          <w:color w:val="auto"/>
          <w:sz w:val="22"/>
          <w:szCs w:val="22"/>
        </w:rPr>
        <w:t>probíh</w:t>
      </w:r>
      <w:r w:rsidR="000653A7">
        <w:rPr>
          <w:rFonts w:ascii="Arial" w:hAnsi="Arial" w:cs="Arial"/>
          <w:color w:val="auto"/>
          <w:sz w:val="22"/>
          <w:szCs w:val="22"/>
        </w:rPr>
        <w:t>ají</w:t>
      </w:r>
      <w:r w:rsidR="00FC5F2D">
        <w:rPr>
          <w:rFonts w:ascii="Arial" w:hAnsi="Arial" w:cs="Arial"/>
          <w:color w:val="auto"/>
          <w:sz w:val="22"/>
          <w:szCs w:val="22"/>
        </w:rPr>
        <w:t xml:space="preserve"> formou využívání akreditovaných školení z různých oborů činnosti. V</w:t>
      </w:r>
      <w:r w:rsidR="003F3708">
        <w:rPr>
          <w:rFonts w:ascii="Arial" w:hAnsi="Arial" w:cs="Arial"/>
          <w:color w:val="auto"/>
          <w:sz w:val="22"/>
          <w:szCs w:val="22"/>
        </w:rPr>
        <w:t> </w:t>
      </w:r>
      <w:r w:rsidR="000653A7">
        <w:rPr>
          <w:rFonts w:ascii="Arial" w:hAnsi="Arial" w:cs="Arial"/>
          <w:color w:val="auto"/>
          <w:sz w:val="22"/>
          <w:szCs w:val="22"/>
        </w:rPr>
        <w:t>ro</w:t>
      </w:r>
      <w:r w:rsidR="003F3708">
        <w:rPr>
          <w:rFonts w:ascii="Arial" w:hAnsi="Arial" w:cs="Arial"/>
          <w:color w:val="auto"/>
          <w:sz w:val="22"/>
          <w:szCs w:val="22"/>
        </w:rPr>
        <w:t xml:space="preserve">ce 2012 </w:t>
      </w:r>
      <w:r w:rsidR="00FC5F2D">
        <w:rPr>
          <w:rFonts w:ascii="Arial" w:hAnsi="Arial" w:cs="Arial"/>
          <w:color w:val="auto"/>
          <w:sz w:val="22"/>
          <w:szCs w:val="22"/>
        </w:rPr>
        <w:t xml:space="preserve">proběhlo </w:t>
      </w:r>
      <w:proofErr w:type="gramStart"/>
      <w:r w:rsidR="00FC5F2D">
        <w:rPr>
          <w:rFonts w:ascii="Arial" w:hAnsi="Arial" w:cs="Arial"/>
          <w:color w:val="auto"/>
          <w:sz w:val="22"/>
          <w:szCs w:val="22"/>
        </w:rPr>
        <w:t xml:space="preserve">školení </w:t>
      </w:r>
      <w:r w:rsidR="005318D2">
        <w:rPr>
          <w:rFonts w:ascii="Arial" w:hAnsi="Arial" w:cs="Arial"/>
          <w:color w:val="auto"/>
          <w:sz w:val="22"/>
          <w:szCs w:val="22"/>
        </w:rPr>
        <w:t xml:space="preserve">        </w:t>
      </w:r>
      <w:r w:rsidR="00FC5F2D">
        <w:rPr>
          <w:rFonts w:ascii="Arial" w:hAnsi="Arial" w:cs="Arial"/>
          <w:color w:val="auto"/>
          <w:sz w:val="22"/>
          <w:szCs w:val="22"/>
        </w:rPr>
        <w:t>k „prolongaci</w:t>
      </w:r>
      <w:proofErr w:type="gramEnd"/>
      <w:r w:rsidR="00FC5F2D">
        <w:rPr>
          <w:rFonts w:ascii="Arial" w:hAnsi="Arial" w:cs="Arial"/>
          <w:color w:val="auto"/>
          <w:sz w:val="22"/>
          <w:szCs w:val="22"/>
        </w:rPr>
        <w:t>“</w:t>
      </w:r>
      <w:r w:rsidR="005318D2">
        <w:rPr>
          <w:rFonts w:ascii="Arial" w:hAnsi="Arial" w:cs="Arial"/>
          <w:color w:val="auto"/>
          <w:sz w:val="22"/>
          <w:szCs w:val="22"/>
        </w:rPr>
        <w:t xml:space="preserve"> -</w:t>
      </w:r>
      <w:r w:rsidR="00FC5F2D">
        <w:rPr>
          <w:rFonts w:ascii="Arial" w:hAnsi="Arial" w:cs="Arial"/>
          <w:color w:val="auto"/>
          <w:sz w:val="22"/>
          <w:szCs w:val="22"/>
        </w:rPr>
        <w:t xml:space="preserve"> osvědčení odborné způsobilosti</w:t>
      </w:r>
      <w:r w:rsidR="005318D2">
        <w:rPr>
          <w:rFonts w:ascii="Arial" w:hAnsi="Arial" w:cs="Arial"/>
          <w:color w:val="auto"/>
          <w:sz w:val="22"/>
          <w:szCs w:val="22"/>
        </w:rPr>
        <w:t xml:space="preserve"> -</w:t>
      </w:r>
      <w:r w:rsidR="00FC5F2D">
        <w:rPr>
          <w:rFonts w:ascii="Arial" w:hAnsi="Arial" w:cs="Arial"/>
          <w:color w:val="auto"/>
          <w:sz w:val="22"/>
          <w:szCs w:val="22"/>
        </w:rPr>
        <w:t xml:space="preserve"> </w:t>
      </w:r>
      <w:r w:rsidR="002D7483">
        <w:rPr>
          <w:rFonts w:ascii="Arial" w:hAnsi="Arial" w:cs="Arial"/>
          <w:color w:val="auto"/>
          <w:sz w:val="22"/>
          <w:szCs w:val="22"/>
        </w:rPr>
        <w:t>9</w:t>
      </w:r>
      <w:r w:rsidR="00FC5F2D">
        <w:rPr>
          <w:rFonts w:ascii="Arial" w:hAnsi="Arial" w:cs="Arial"/>
          <w:color w:val="auto"/>
          <w:sz w:val="22"/>
          <w:szCs w:val="22"/>
        </w:rPr>
        <w:t xml:space="preserve"> strážníků, všichni u zkoušek uspěli.</w:t>
      </w:r>
    </w:p>
    <w:p w:rsidR="00FC5F2D" w:rsidRDefault="00FC5F2D" w:rsidP="00FC5F2D">
      <w:pPr>
        <w:pStyle w:val="Standardnte"/>
        <w:ind w:firstLine="720"/>
        <w:jc w:val="both"/>
        <w:rPr>
          <w:rFonts w:ascii="Arial" w:hAnsi="Arial" w:cs="Arial"/>
          <w:color w:val="auto"/>
          <w:sz w:val="22"/>
          <w:szCs w:val="22"/>
        </w:rPr>
      </w:pPr>
      <w:r w:rsidRPr="003978B4">
        <w:rPr>
          <w:rFonts w:ascii="Arial" w:hAnsi="Arial" w:cs="Arial"/>
          <w:color w:val="auto"/>
          <w:sz w:val="22"/>
          <w:szCs w:val="22"/>
        </w:rPr>
        <w:t xml:space="preserve">Instruktor výcviku </w:t>
      </w:r>
      <w:r w:rsidR="003F3708">
        <w:rPr>
          <w:rFonts w:ascii="Arial" w:hAnsi="Arial" w:cs="Arial"/>
          <w:color w:val="auto"/>
          <w:sz w:val="22"/>
          <w:szCs w:val="22"/>
        </w:rPr>
        <w:t xml:space="preserve">MP </w:t>
      </w:r>
      <w:r w:rsidR="005318D2">
        <w:rPr>
          <w:rFonts w:ascii="Arial" w:hAnsi="Arial" w:cs="Arial"/>
          <w:color w:val="auto"/>
          <w:sz w:val="22"/>
          <w:szCs w:val="22"/>
        </w:rPr>
        <w:t>realizoval výcvik donucovacích prostředků i</w:t>
      </w:r>
      <w:r w:rsidRPr="003978B4">
        <w:rPr>
          <w:rFonts w:ascii="Arial" w:hAnsi="Arial" w:cs="Arial"/>
          <w:color w:val="auto"/>
          <w:sz w:val="22"/>
          <w:szCs w:val="22"/>
        </w:rPr>
        <w:t xml:space="preserve"> střelecké přípravy. Proběhlo školení řidičů</w:t>
      </w:r>
      <w:r w:rsidR="002D7483">
        <w:rPr>
          <w:rFonts w:ascii="Arial" w:hAnsi="Arial" w:cs="Arial"/>
          <w:color w:val="auto"/>
          <w:sz w:val="22"/>
          <w:szCs w:val="22"/>
        </w:rPr>
        <w:t xml:space="preserve">, bezpečnosti práce, </w:t>
      </w:r>
      <w:r w:rsidRPr="003978B4">
        <w:rPr>
          <w:rFonts w:ascii="Arial" w:hAnsi="Arial" w:cs="Arial"/>
          <w:color w:val="auto"/>
          <w:sz w:val="22"/>
          <w:szCs w:val="22"/>
        </w:rPr>
        <w:t xml:space="preserve">atd. V rámci odborné způsobilosti byly provedeny semináře z oblasti přestupkového řízení, </w:t>
      </w:r>
      <w:r w:rsidR="00CE4654">
        <w:rPr>
          <w:rFonts w:ascii="Arial" w:hAnsi="Arial" w:cs="Arial"/>
          <w:color w:val="auto"/>
          <w:sz w:val="22"/>
          <w:szCs w:val="22"/>
        </w:rPr>
        <w:t>činnosti a spolupráce s Hasičským záchranným sborem, Probační a mediální službou, prevence korupce Generální inspekcí bezpečnostních sborů</w:t>
      </w:r>
      <w:r w:rsidRPr="003978B4">
        <w:rPr>
          <w:rFonts w:ascii="Arial" w:hAnsi="Arial" w:cs="Arial"/>
          <w:color w:val="auto"/>
          <w:sz w:val="22"/>
          <w:szCs w:val="22"/>
        </w:rPr>
        <w:t>, atd.</w:t>
      </w:r>
    </w:p>
    <w:p w:rsidR="00FC5F2D" w:rsidRPr="003978B4" w:rsidRDefault="00FC5F2D" w:rsidP="00FC5F2D">
      <w:pPr>
        <w:pStyle w:val="Standardnte"/>
        <w:ind w:firstLine="720"/>
        <w:jc w:val="both"/>
        <w:rPr>
          <w:rFonts w:ascii="Arial" w:hAnsi="Arial" w:cs="Arial"/>
          <w:color w:val="auto"/>
          <w:sz w:val="22"/>
          <w:szCs w:val="22"/>
        </w:rPr>
      </w:pPr>
      <w:r>
        <w:rPr>
          <w:rFonts w:ascii="Arial" w:hAnsi="Arial" w:cs="Arial"/>
          <w:color w:val="auto"/>
          <w:sz w:val="22"/>
          <w:szCs w:val="22"/>
        </w:rPr>
        <w:t>V osobním volnu mohou strá</w:t>
      </w:r>
      <w:r w:rsidR="005318D2">
        <w:rPr>
          <w:rFonts w:ascii="Arial" w:hAnsi="Arial" w:cs="Arial"/>
          <w:color w:val="auto"/>
          <w:sz w:val="22"/>
          <w:szCs w:val="22"/>
        </w:rPr>
        <w:t>žníci navštěvovat tělocvičnu a m</w:t>
      </w:r>
      <w:r>
        <w:rPr>
          <w:rFonts w:ascii="Arial" w:hAnsi="Arial" w:cs="Arial"/>
          <w:color w:val="auto"/>
          <w:sz w:val="22"/>
          <w:szCs w:val="22"/>
        </w:rPr>
        <w:t>ěstské lázně ke zvyšování fyzické zdatnosti</w:t>
      </w:r>
      <w:r w:rsidR="00CE4654">
        <w:rPr>
          <w:rFonts w:ascii="Arial" w:hAnsi="Arial" w:cs="Arial"/>
          <w:color w:val="auto"/>
          <w:sz w:val="22"/>
          <w:szCs w:val="22"/>
        </w:rPr>
        <w:t>, která je předpokladem způsobilosti pro výkon funkce strážníka</w:t>
      </w:r>
      <w:r>
        <w:rPr>
          <w:rFonts w:ascii="Arial" w:hAnsi="Arial" w:cs="Arial"/>
          <w:color w:val="auto"/>
          <w:sz w:val="22"/>
          <w:szCs w:val="22"/>
        </w:rPr>
        <w:t xml:space="preserve">. </w:t>
      </w:r>
    </w:p>
    <w:p w:rsidR="006648BC" w:rsidRPr="00B364AB" w:rsidRDefault="006648BC" w:rsidP="00D4554B">
      <w:pPr>
        <w:pStyle w:val="Standardnte"/>
        <w:jc w:val="both"/>
        <w:rPr>
          <w:rFonts w:ascii="Arial" w:hAnsi="Arial" w:cs="Arial"/>
          <w:b/>
          <w:bCs/>
          <w:i/>
          <w:iCs/>
          <w:color w:val="auto"/>
        </w:rPr>
      </w:pPr>
    </w:p>
    <w:p w:rsidR="00FC5F2D" w:rsidRPr="00B364AB" w:rsidRDefault="00FC5F2D" w:rsidP="00FC5F2D">
      <w:pPr>
        <w:pStyle w:val="Standardnte"/>
        <w:ind w:firstLine="720"/>
        <w:jc w:val="center"/>
        <w:rPr>
          <w:rFonts w:ascii="Arial" w:hAnsi="Arial" w:cs="Arial"/>
          <w:b/>
          <w:bCs/>
          <w:i/>
          <w:iCs/>
        </w:rPr>
      </w:pPr>
      <w:r w:rsidRPr="00B364AB">
        <w:rPr>
          <w:rFonts w:ascii="Arial" w:hAnsi="Arial" w:cs="Arial"/>
          <w:b/>
          <w:bCs/>
          <w:i/>
          <w:iCs/>
        </w:rPr>
        <w:t>3. Person</w:t>
      </w:r>
      <w:r w:rsidR="0003797D">
        <w:rPr>
          <w:rFonts w:ascii="Arial" w:hAnsi="Arial" w:cs="Arial"/>
          <w:b/>
          <w:bCs/>
          <w:i/>
          <w:iCs/>
        </w:rPr>
        <w:t>ální a organizační zabezpečení</w:t>
      </w:r>
    </w:p>
    <w:p w:rsidR="00FC5F2D" w:rsidRPr="00573584" w:rsidRDefault="00FC5F2D" w:rsidP="00FC5F2D">
      <w:pPr>
        <w:pStyle w:val="Standardnte"/>
        <w:rPr>
          <w:rFonts w:ascii="Arial" w:hAnsi="Arial" w:cs="Arial"/>
          <w:color w:val="auto"/>
        </w:rPr>
      </w:pPr>
    </w:p>
    <w:p w:rsidR="00FC5F2D" w:rsidRPr="003978B4" w:rsidRDefault="00FC5F2D" w:rsidP="00FC5F2D">
      <w:pPr>
        <w:pStyle w:val="Standardnte"/>
        <w:jc w:val="both"/>
        <w:rPr>
          <w:rFonts w:ascii="Arial" w:hAnsi="Arial" w:cs="Arial"/>
          <w:color w:val="auto"/>
          <w:sz w:val="22"/>
          <w:szCs w:val="22"/>
          <w:u w:val="single"/>
        </w:rPr>
      </w:pPr>
      <w:r w:rsidRPr="003978B4">
        <w:rPr>
          <w:rFonts w:ascii="Arial" w:hAnsi="Arial" w:cs="Arial"/>
          <w:color w:val="auto"/>
          <w:sz w:val="22"/>
          <w:szCs w:val="22"/>
          <w:u w:val="single"/>
        </w:rPr>
        <w:t xml:space="preserve">Plánovaný počet </w:t>
      </w:r>
      <w:proofErr w:type="gramStart"/>
      <w:r w:rsidRPr="003978B4">
        <w:rPr>
          <w:rFonts w:ascii="Arial" w:hAnsi="Arial" w:cs="Arial"/>
          <w:color w:val="auto"/>
          <w:sz w:val="22"/>
          <w:szCs w:val="22"/>
          <w:u w:val="single"/>
        </w:rPr>
        <w:t xml:space="preserve">zaměstnanců :                                                </w:t>
      </w:r>
      <w:r w:rsidRPr="003978B4">
        <w:rPr>
          <w:rFonts w:ascii="Arial" w:hAnsi="Arial" w:cs="Arial"/>
          <w:color w:val="auto"/>
          <w:sz w:val="22"/>
          <w:szCs w:val="22"/>
          <w:u w:val="single"/>
        </w:rPr>
        <w:tab/>
        <w:t>57</w:t>
      </w:r>
      <w:proofErr w:type="gramEnd"/>
      <w:r w:rsidRPr="003978B4">
        <w:rPr>
          <w:rFonts w:ascii="Arial" w:hAnsi="Arial" w:cs="Arial"/>
          <w:color w:val="auto"/>
          <w:sz w:val="22"/>
          <w:szCs w:val="22"/>
          <w:u w:val="single"/>
        </w:rPr>
        <w:t xml:space="preserve"> </w:t>
      </w:r>
    </w:p>
    <w:p w:rsidR="00FC5F2D" w:rsidRPr="003978B4" w:rsidRDefault="00FC5F2D" w:rsidP="00FC5F2D">
      <w:pPr>
        <w:pStyle w:val="Standardnte"/>
        <w:jc w:val="both"/>
        <w:rPr>
          <w:rFonts w:ascii="Arial" w:hAnsi="Arial" w:cs="Arial"/>
          <w:color w:val="auto"/>
          <w:sz w:val="22"/>
          <w:szCs w:val="22"/>
          <w:u w:val="single"/>
        </w:rPr>
      </w:pPr>
      <w:r w:rsidRPr="003978B4">
        <w:rPr>
          <w:rFonts w:ascii="Arial" w:hAnsi="Arial" w:cs="Arial"/>
          <w:color w:val="auto"/>
          <w:sz w:val="22"/>
          <w:szCs w:val="22"/>
          <w:u w:val="single"/>
        </w:rPr>
        <w:t>Skutečný stav</w:t>
      </w:r>
      <w:r>
        <w:rPr>
          <w:rFonts w:ascii="Arial" w:hAnsi="Arial" w:cs="Arial"/>
          <w:color w:val="auto"/>
          <w:sz w:val="22"/>
          <w:szCs w:val="22"/>
          <w:u w:val="single"/>
        </w:rPr>
        <w:t xml:space="preserve"> (k </w:t>
      </w:r>
      <w:proofErr w:type="gramStart"/>
      <w:r>
        <w:rPr>
          <w:rFonts w:ascii="Arial" w:hAnsi="Arial" w:cs="Arial"/>
          <w:color w:val="auto"/>
          <w:sz w:val="22"/>
          <w:szCs w:val="22"/>
          <w:u w:val="single"/>
        </w:rPr>
        <w:t>1.1.201</w:t>
      </w:r>
      <w:r w:rsidR="004C0941">
        <w:rPr>
          <w:rFonts w:ascii="Arial" w:hAnsi="Arial" w:cs="Arial"/>
          <w:color w:val="auto"/>
          <w:sz w:val="22"/>
          <w:szCs w:val="22"/>
          <w:u w:val="single"/>
        </w:rPr>
        <w:t>3</w:t>
      </w:r>
      <w:proofErr w:type="gramEnd"/>
      <w:r>
        <w:rPr>
          <w:rFonts w:ascii="Arial" w:hAnsi="Arial" w:cs="Arial"/>
          <w:color w:val="auto"/>
          <w:sz w:val="22"/>
          <w:szCs w:val="22"/>
          <w:u w:val="single"/>
        </w:rPr>
        <w:t>)</w:t>
      </w:r>
      <w:r w:rsidRPr="003978B4">
        <w:rPr>
          <w:rFonts w:ascii="Arial" w:hAnsi="Arial" w:cs="Arial"/>
          <w:color w:val="auto"/>
          <w:sz w:val="22"/>
          <w:szCs w:val="22"/>
          <w:u w:val="single"/>
        </w:rPr>
        <w:t xml:space="preserve">                                                           </w:t>
      </w:r>
      <w:r w:rsidRPr="003978B4">
        <w:rPr>
          <w:rFonts w:ascii="Arial" w:hAnsi="Arial" w:cs="Arial"/>
          <w:color w:val="auto"/>
          <w:sz w:val="22"/>
          <w:szCs w:val="22"/>
          <w:u w:val="single"/>
        </w:rPr>
        <w:tab/>
        <w:t>5</w:t>
      </w:r>
      <w:r w:rsidR="004C0941">
        <w:rPr>
          <w:rFonts w:ascii="Arial" w:hAnsi="Arial" w:cs="Arial"/>
          <w:color w:val="auto"/>
          <w:sz w:val="22"/>
          <w:szCs w:val="22"/>
          <w:u w:val="single"/>
        </w:rPr>
        <w:t>7</w:t>
      </w:r>
    </w:p>
    <w:p w:rsidR="00FC5F2D" w:rsidRPr="003978B4" w:rsidRDefault="00FC5F2D" w:rsidP="00FC5F2D">
      <w:pPr>
        <w:pStyle w:val="Standardnte"/>
        <w:jc w:val="both"/>
        <w:rPr>
          <w:rFonts w:ascii="Arial" w:hAnsi="Arial" w:cs="Arial"/>
          <w:color w:val="auto"/>
          <w:sz w:val="22"/>
          <w:szCs w:val="22"/>
        </w:rPr>
      </w:pPr>
      <w:r w:rsidRPr="003978B4">
        <w:rPr>
          <w:rFonts w:ascii="Arial" w:hAnsi="Arial" w:cs="Arial"/>
          <w:color w:val="auto"/>
          <w:sz w:val="22"/>
          <w:szCs w:val="22"/>
        </w:rPr>
        <w:t xml:space="preserve">Hlídková služba                                                                          </w:t>
      </w:r>
      <w:r w:rsidRPr="003978B4">
        <w:rPr>
          <w:rFonts w:ascii="Arial" w:hAnsi="Arial" w:cs="Arial"/>
          <w:color w:val="auto"/>
          <w:sz w:val="22"/>
          <w:szCs w:val="22"/>
        </w:rPr>
        <w:tab/>
        <w:t>28 (4 směny)</w:t>
      </w:r>
    </w:p>
    <w:p w:rsidR="00FC5F2D" w:rsidRPr="003978B4" w:rsidRDefault="00FC5F2D" w:rsidP="00FC5F2D">
      <w:pPr>
        <w:pStyle w:val="Standardnte"/>
        <w:jc w:val="both"/>
        <w:rPr>
          <w:rFonts w:ascii="Arial" w:hAnsi="Arial" w:cs="Arial"/>
          <w:color w:val="auto"/>
          <w:sz w:val="22"/>
          <w:szCs w:val="22"/>
        </w:rPr>
      </w:pPr>
      <w:r w:rsidRPr="003978B4">
        <w:rPr>
          <w:rFonts w:ascii="Arial" w:hAnsi="Arial" w:cs="Arial"/>
          <w:color w:val="auto"/>
          <w:sz w:val="22"/>
          <w:szCs w:val="22"/>
        </w:rPr>
        <w:t xml:space="preserve">Operační </w:t>
      </w:r>
      <w:proofErr w:type="gramStart"/>
      <w:r w:rsidRPr="003978B4">
        <w:rPr>
          <w:rFonts w:ascii="Arial" w:hAnsi="Arial" w:cs="Arial"/>
          <w:color w:val="auto"/>
          <w:sz w:val="22"/>
          <w:szCs w:val="22"/>
        </w:rPr>
        <w:t>středisko                                                                              8</w:t>
      </w:r>
      <w:r>
        <w:rPr>
          <w:rFonts w:ascii="Arial" w:hAnsi="Arial" w:cs="Arial"/>
          <w:color w:val="auto"/>
          <w:sz w:val="22"/>
          <w:szCs w:val="22"/>
        </w:rPr>
        <w:t xml:space="preserve"> (4 směny</w:t>
      </w:r>
      <w:proofErr w:type="gramEnd"/>
      <w:r>
        <w:rPr>
          <w:rFonts w:ascii="Arial" w:hAnsi="Arial" w:cs="Arial"/>
          <w:color w:val="auto"/>
          <w:sz w:val="22"/>
          <w:szCs w:val="22"/>
        </w:rPr>
        <w:t>)</w:t>
      </w:r>
    </w:p>
    <w:p w:rsidR="00FC5F2D" w:rsidRPr="003978B4" w:rsidRDefault="00FC5F2D" w:rsidP="00FC5F2D">
      <w:pPr>
        <w:pStyle w:val="Standardnte"/>
        <w:jc w:val="both"/>
        <w:rPr>
          <w:rFonts w:ascii="Arial" w:hAnsi="Arial" w:cs="Arial"/>
          <w:color w:val="auto"/>
          <w:sz w:val="22"/>
          <w:szCs w:val="22"/>
        </w:rPr>
      </w:pPr>
      <w:r w:rsidRPr="003978B4">
        <w:rPr>
          <w:rFonts w:ascii="Arial" w:hAnsi="Arial" w:cs="Arial"/>
          <w:color w:val="auto"/>
          <w:sz w:val="22"/>
          <w:szCs w:val="22"/>
        </w:rPr>
        <w:t xml:space="preserve">Okrsková služba                                                                           </w:t>
      </w:r>
      <w:r w:rsidRPr="003978B4">
        <w:rPr>
          <w:rFonts w:ascii="Arial" w:hAnsi="Arial" w:cs="Arial"/>
          <w:color w:val="auto"/>
          <w:sz w:val="22"/>
          <w:szCs w:val="22"/>
        </w:rPr>
        <w:tab/>
      </w:r>
      <w:r>
        <w:rPr>
          <w:rFonts w:ascii="Arial" w:hAnsi="Arial" w:cs="Arial"/>
          <w:color w:val="auto"/>
          <w:sz w:val="22"/>
          <w:szCs w:val="22"/>
        </w:rPr>
        <w:t xml:space="preserve">  </w:t>
      </w:r>
      <w:r w:rsidRPr="003978B4">
        <w:rPr>
          <w:rFonts w:ascii="Arial" w:hAnsi="Arial" w:cs="Arial"/>
          <w:color w:val="auto"/>
          <w:sz w:val="22"/>
          <w:szCs w:val="22"/>
        </w:rPr>
        <w:t>8</w:t>
      </w:r>
    </w:p>
    <w:p w:rsidR="00FC5F2D" w:rsidRPr="003978B4" w:rsidRDefault="00FC5F2D" w:rsidP="00FC5F2D">
      <w:pPr>
        <w:pStyle w:val="Standardnte"/>
        <w:jc w:val="both"/>
        <w:rPr>
          <w:rFonts w:ascii="Arial" w:hAnsi="Arial" w:cs="Arial"/>
          <w:color w:val="auto"/>
          <w:sz w:val="22"/>
          <w:szCs w:val="22"/>
        </w:rPr>
      </w:pPr>
      <w:r w:rsidRPr="003978B4">
        <w:rPr>
          <w:rFonts w:ascii="Arial" w:hAnsi="Arial" w:cs="Arial"/>
          <w:color w:val="auto"/>
          <w:sz w:val="22"/>
          <w:szCs w:val="22"/>
        </w:rPr>
        <w:t xml:space="preserve">Dopravní služba                                                                           </w:t>
      </w:r>
      <w:r w:rsidRPr="003978B4">
        <w:rPr>
          <w:rFonts w:ascii="Arial" w:hAnsi="Arial" w:cs="Arial"/>
          <w:color w:val="auto"/>
          <w:sz w:val="22"/>
          <w:szCs w:val="22"/>
        </w:rPr>
        <w:tab/>
      </w:r>
      <w:r>
        <w:rPr>
          <w:rFonts w:ascii="Arial" w:hAnsi="Arial" w:cs="Arial"/>
          <w:color w:val="auto"/>
          <w:sz w:val="22"/>
          <w:szCs w:val="22"/>
        </w:rPr>
        <w:t xml:space="preserve">  </w:t>
      </w:r>
      <w:r w:rsidR="004C0941">
        <w:rPr>
          <w:rFonts w:ascii="Arial" w:hAnsi="Arial" w:cs="Arial"/>
          <w:color w:val="auto"/>
          <w:sz w:val="22"/>
          <w:szCs w:val="22"/>
        </w:rPr>
        <w:t>2</w:t>
      </w:r>
      <w:r w:rsidRPr="003978B4">
        <w:rPr>
          <w:rFonts w:ascii="Arial" w:hAnsi="Arial" w:cs="Arial"/>
          <w:color w:val="auto"/>
          <w:sz w:val="22"/>
          <w:szCs w:val="22"/>
        </w:rPr>
        <w:t xml:space="preserve">  </w:t>
      </w:r>
    </w:p>
    <w:p w:rsidR="00FC5F2D" w:rsidRPr="003978B4" w:rsidRDefault="00FC5F2D" w:rsidP="00FC5F2D">
      <w:pPr>
        <w:pStyle w:val="Standardnte"/>
        <w:jc w:val="both"/>
        <w:rPr>
          <w:rFonts w:ascii="Arial" w:hAnsi="Arial" w:cs="Arial"/>
          <w:color w:val="auto"/>
          <w:sz w:val="22"/>
          <w:szCs w:val="22"/>
        </w:rPr>
      </w:pPr>
      <w:r w:rsidRPr="003978B4">
        <w:rPr>
          <w:rFonts w:ascii="Arial" w:hAnsi="Arial" w:cs="Arial"/>
          <w:color w:val="auto"/>
          <w:sz w:val="22"/>
          <w:szCs w:val="22"/>
        </w:rPr>
        <w:t>Vedení</w:t>
      </w:r>
      <w:r w:rsidRPr="003978B4">
        <w:rPr>
          <w:rFonts w:ascii="Arial" w:hAnsi="Arial" w:cs="Arial"/>
          <w:color w:val="auto"/>
          <w:sz w:val="22"/>
          <w:szCs w:val="22"/>
        </w:rPr>
        <w:tab/>
      </w:r>
      <w:r w:rsidRPr="003978B4">
        <w:rPr>
          <w:rFonts w:ascii="Arial" w:hAnsi="Arial" w:cs="Arial"/>
          <w:color w:val="auto"/>
          <w:sz w:val="22"/>
          <w:szCs w:val="22"/>
        </w:rPr>
        <w:tab/>
      </w:r>
      <w:r w:rsidRPr="003978B4">
        <w:rPr>
          <w:rFonts w:ascii="Arial" w:hAnsi="Arial" w:cs="Arial"/>
          <w:color w:val="auto"/>
          <w:sz w:val="22"/>
          <w:szCs w:val="22"/>
        </w:rPr>
        <w:tab/>
      </w:r>
      <w:r w:rsidRPr="003978B4">
        <w:rPr>
          <w:rFonts w:ascii="Arial" w:hAnsi="Arial" w:cs="Arial"/>
          <w:color w:val="auto"/>
          <w:sz w:val="22"/>
          <w:szCs w:val="22"/>
        </w:rPr>
        <w:tab/>
      </w:r>
      <w:r w:rsidRPr="003978B4">
        <w:rPr>
          <w:rFonts w:ascii="Arial" w:hAnsi="Arial" w:cs="Arial"/>
          <w:color w:val="auto"/>
          <w:sz w:val="22"/>
          <w:szCs w:val="22"/>
        </w:rPr>
        <w:tab/>
      </w:r>
      <w:r w:rsidRPr="003978B4">
        <w:rPr>
          <w:rFonts w:ascii="Arial" w:hAnsi="Arial" w:cs="Arial"/>
          <w:color w:val="auto"/>
          <w:sz w:val="22"/>
          <w:szCs w:val="22"/>
        </w:rPr>
        <w:tab/>
        <w:t xml:space="preserve">                          </w:t>
      </w:r>
      <w:r w:rsidRPr="003978B4">
        <w:rPr>
          <w:rFonts w:ascii="Arial" w:hAnsi="Arial" w:cs="Arial"/>
          <w:color w:val="auto"/>
          <w:sz w:val="22"/>
          <w:szCs w:val="22"/>
        </w:rPr>
        <w:tab/>
      </w:r>
      <w:r>
        <w:rPr>
          <w:rFonts w:ascii="Arial" w:hAnsi="Arial" w:cs="Arial"/>
          <w:color w:val="auto"/>
          <w:sz w:val="22"/>
          <w:szCs w:val="22"/>
        </w:rPr>
        <w:t xml:space="preserve">  </w:t>
      </w:r>
      <w:r w:rsidRPr="003978B4">
        <w:rPr>
          <w:rFonts w:ascii="Arial" w:hAnsi="Arial" w:cs="Arial"/>
          <w:color w:val="auto"/>
          <w:sz w:val="22"/>
          <w:szCs w:val="22"/>
        </w:rPr>
        <w:t>2</w:t>
      </w:r>
    </w:p>
    <w:p w:rsidR="00FC5F2D" w:rsidRPr="003978B4" w:rsidRDefault="00FC5F2D" w:rsidP="00FC5F2D">
      <w:pPr>
        <w:pStyle w:val="Standardnte"/>
        <w:jc w:val="both"/>
        <w:rPr>
          <w:rFonts w:ascii="Arial" w:hAnsi="Arial" w:cs="Arial"/>
          <w:color w:val="auto"/>
          <w:sz w:val="22"/>
          <w:szCs w:val="22"/>
        </w:rPr>
      </w:pPr>
      <w:r w:rsidRPr="003978B4">
        <w:rPr>
          <w:rFonts w:ascii="Arial" w:hAnsi="Arial" w:cs="Arial"/>
          <w:color w:val="auto"/>
          <w:sz w:val="22"/>
          <w:szCs w:val="22"/>
        </w:rPr>
        <w:t>Správa činností, MKDS, účetní, výcvik</w:t>
      </w:r>
      <w:r>
        <w:rPr>
          <w:rFonts w:ascii="Arial" w:hAnsi="Arial" w:cs="Arial"/>
          <w:color w:val="auto"/>
          <w:sz w:val="22"/>
          <w:szCs w:val="22"/>
        </w:rPr>
        <w:t xml:space="preserve">  </w:t>
      </w:r>
      <w:r w:rsidRPr="003978B4">
        <w:rPr>
          <w:rFonts w:ascii="Arial" w:hAnsi="Arial" w:cs="Arial"/>
          <w:color w:val="auto"/>
          <w:sz w:val="22"/>
          <w:szCs w:val="22"/>
        </w:rPr>
        <w:t xml:space="preserve">                                </w:t>
      </w:r>
      <w:r w:rsidRPr="003978B4">
        <w:rPr>
          <w:rFonts w:ascii="Arial" w:hAnsi="Arial" w:cs="Arial"/>
          <w:color w:val="auto"/>
          <w:sz w:val="22"/>
          <w:szCs w:val="22"/>
        </w:rPr>
        <w:tab/>
      </w:r>
      <w:r>
        <w:rPr>
          <w:rFonts w:ascii="Arial" w:hAnsi="Arial" w:cs="Arial"/>
          <w:color w:val="auto"/>
          <w:sz w:val="22"/>
          <w:szCs w:val="22"/>
        </w:rPr>
        <w:t xml:space="preserve">  </w:t>
      </w:r>
      <w:r w:rsidRPr="003978B4">
        <w:rPr>
          <w:rFonts w:ascii="Arial" w:hAnsi="Arial" w:cs="Arial"/>
          <w:color w:val="auto"/>
          <w:sz w:val="22"/>
          <w:szCs w:val="22"/>
        </w:rPr>
        <w:t>4</w:t>
      </w:r>
      <w:r w:rsidRPr="003978B4">
        <w:rPr>
          <w:rFonts w:ascii="Arial" w:hAnsi="Arial" w:cs="Arial"/>
          <w:color w:val="auto"/>
          <w:sz w:val="22"/>
          <w:szCs w:val="22"/>
        </w:rPr>
        <w:tab/>
      </w:r>
      <w:r w:rsidRPr="003978B4">
        <w:rPr>
          <w:rFonts w:ascii="Arial" w:hAnsi="Arial" w:cs="Arial"/>
          <w:color w:val="auto"/>
          <w:sz w:val="22"/>
          <w:szCs w:val="22"/>
        </w:rPr>
        <w:tab/>
      </w:r>
    </w:p>
    <w:p w:rsidR="00FC5F2D" w:rsidRPr="003978B4" w:rsidRDefault="00FC5F2D" w:rsidP="00FC5F2D">
      <w:pPr>
        <w:pStyle w:val="Standardnte"/>
        <w:jc w:val="both"/>
        <w:rPr>
          <w:rFonts w:ascii="Arial" w:hAnsi="Arial" w:cs="Arial"/>
          <w:color w:val="auto"/>
          <w:sz w:val="22"/>
          <w:szCs w:val="22"/>
        </w:rPr>
      </w:pPr>
      <w:proofErr w:type="spellStart"/>
      <w:r w:rsidRPr="003978B4">
        <w:rPr>
          <w:rFonts w:ascii="Arial" w:hAnsi="Arial" w:cs="Arial"/>
          <w:color w:val="auto"/>
          <w:sz w:val="22"/>
          <w:szCs w:val="22"/>
        </w:rPr>
        <w:t>Přest</w:t>
      </w:r>
      <w:proofErr w:type="spellEnd"/>
      <w:r w:rsidRPr="003978B4">
        <w:rPr>
          <w:rFonts w:ascii="Arial" w:hAnsi="Arial" w:cs="Arial"/>
          <w:color w:val="auto"/>
          <w:sz w:val="22"/>
          <w:szCs w:val="22"/>
        </w:rPr>
        <w:t xml:space="preserve">. </w:t>
      </w:r>
      <w:proofErr w:type="gramStart"/>
      <w:r w:rsidRPr="003978B4">
        <w:rPr>
          <w:rFonts w:ascii="Arial" w:hAnsi="Arial" w:cs="Arial"/>
          <w:color w:val="auto"/>
          <w:sz w:val="22"/>
          <w:szCs w:val="22"/>
        </w:rPr>
        <w:t>odd. a klientské</w:t>
      </w:r>
      <w:proofErr w:type="gramEnd"/>
      <w:r w:rsidRPr="003978B4">
        <w:rPr>
          <w:rFonts w:ascii="Arial" w:hAnsi="Arial" w:cs="Arial"/>
          <w:color w:val="auto"/>
          <w:sz w:val="22"/>
          <w:szCs w:val="22"/>
        </w:rPr>
        <w:t xml:space="preserve"> pracoviště                                                  </w:t>
      </w:r>
      <w:r w:rsidRPr="003978B4">
        <w:rPr>
          <w:rFonts w:ascii="Arial" w:hAnsi="Arial" w:cs="Arial"/>
          <w:color w:val="auto"/>
          <w:sz w:val="22"/>
          <w:szCs w:val="22"/>
        </w:rPr>
        <w:tab/>
      </w:r>
      <w:r>
        <w:rPr>
          <w:rFonts w:ascii="Arial" w:hAnsi="Arial" w:cs="Arial"/>
          <w:color w:val="auto"/>
          <w:sz w:val="22"/>
          <w:szCs w:val="22"/>
        </w:rPr>
        <w:t xml:space="preserve">  </w:t>
      </w:r>
      <w:r w:rsidRPr="003978B4">
        <w:rPr>
          <w:rFonts w:ascii="Arial" w:hAnsi="Arial" w:cs="Arial"/>
          <w:color w:val="auto"/>
          <w:sz w:val="22"/>
          <w:szCs w:val="22"/>
        </w:rPr>
        <w:t>3</w:t>
      </w:r>
    </w:p>
    <w:p w:rsidR="00FC5F2D" w:rsidRPr="003978B4" w:rsidRDefault="00FC5F2D" w:rsidP="00FC5F2D">
      <w:pPr>
        <w:pStyle w:val="Standardnte"/>
        <w:jc w:val="both"/>
        <w:rPr>
          <w:rFonts w:ascii="Arial" w:hAnsi="Arial" w:cs="Arial"/>
          <w:color w:val="auto"/>
          <w:sz w:val="22"/>
          <w:szCs w:val="22"/>
        </w:rPr>
      </w:pPr>
      <w:r w:rsidRPr="003978B4">
        <w:rPr>
          <w:rFonts w:ascii="Arial" w:hAnsi="Arial" w:cs="Arial"/>
          <w:color w:val="auto"/>
          <w:sz w:val="22"/>
          <w:szCs w:val="22"/>
        </w:rPr>
        <w:t>Skupina prevence</w:t>
      </w:r>
      <w:r w:rsidRPr="003978B4">
        <w:rPr>
          <w:rFonts w:ascii="Arial" w:hAnsi="Arial" w:cs="Arial"/>
          <w:color w:val="auto"/>
          <w:sz w:val="22"/>
          <w:szCs w:val="22"/>
        </w:rPr>
        <w:tab/>
      </w:r>
      <w:r w:rsidRPr="003978B4">
        <w:rPr>
          <w:rFonts w:ascii="Arial" w:hAnsi="Arial" w:cs="Arial"/>
          <w:color w:val="auto"/>
          <w:sz w:val="22"/>
          <w:szCs w:val="22"/>
        </w:rPr>
        <w:tab/>
      </w:r>
      <w:r w:rsidRPr="003978B4">
        <w:rPr>
          <w:rFonts w:ascii="Arial" w:hAnsi="Arial" w:cs="Arial"/>
          <w:color w:val="auto"/>
          <w:sz w:val="22"/>
          <w:szCs w:val="22"/>
        </w:rPr>
        <w:tab/>
      </w:r>
      <w:r w:rsidRPr="003978B4">
        <w:rPr>
          <w:rFonts w:ascii="Arial" w:hAnsi="Arial" w:cs="Arial"/>
          <w:color w:val="auto"/>
          <w:sz w:val="22"/>
          <w:szCs w:val="22"/>
        </w:rPr>
        <w:tab/>
      </w:r>
      <w:r w:rsidRPr="003978B4">
        <w:rPr>
          <w:rFonts w:ascii="Arial" w:hAnsi="Arial" w:cs="Arial"/>
          <w:color w:val="auto"/>
          <w:sz w:val="22"/>
          <w:szCs w:val="22"/>
        </w:rPr>
        <w:tab/>
        <w:t xml:space="preserve">                         </w:t>
      </w:r>
      <w:r>
        <w:rPr>
          <w:rFonts w:ascii="Arial" w:hAnsi="Arial" w:cs="Arial"/>
          <w:color w:val="auto"/>
          <w:sz w:val="22"/>
          <w:szCs w:val="22"/>
        </w:rPr>
        <w:t xml:space="preserve"> </w:t>
      </w:r>
      <w:r w:rsidRPr="003978B4">
        <w:rPr>
          <w:rFonts w:ascii="Arial" w:hAnsi="Arial" w:cs="Arial"/>
          <w:color w:val="auto"/>
          <w:sz w:val="22"/>
          <w:szCs w:val="22"/>
        </w:rPr>
        <w:t>2</w:t>
      </w:r>
    </w:p>
    <w:p w:rsidR="006A2BDE" w:rsidRDefault="006A2BDE" w:rsidP="0065365B">
      <w:pPr>
        <w:pStyle w:val="PVNormal"/>
        <w:rPr>
          <w:sz w:val="22"/>
          <w:szCs w:val="22"/>
        </w:rPr>
      </w:pPr>
    </w:p>
    <w:p w:rsidR="006A2BDE" w:rsidRDefault="006A2BDE" w:rsidP="0065365B">
      <w:pPr>
        <w:pStyle w:val="PVNormal"/>
        <w:rPr>
          <w:sz w:val="22"/>
          <w:szCs w:val="22"/>
        </w:rPr>
      </w:pPr>
    </w:p>
    <w:p w:rsidR="0065365B" w:rsidRDefault="0065365B" w:rsidP="0065365B">
      <w:pPr>
        <w:pStyle w:val="PVNormal"/>
        <w:rPr>
          <w:sz w:val="22"/>
          <w:szCs w:val="22"/>
        </w:rPr>
      </w:pPr>
      <w:r>
        <w:rPr>
          <w:sz w:val="22"/>
          <w:szCs w:val="22"/>
        </w:rPr>
        <w:t xml:space="preserve">Přehled pracovních úrazů za poslední </w:t>
      </w:r>
      <w:r w:rsidR="007F1A93">
        <w:rPr>
          <w:sz w:val="22"/>
          <w:szCs w:val="22"/>
        </w:rPr>
        <w:t>4</w:t>
      </w:r>
      <w:r>
        <w:rPr>
          <w:sz w:val="22"/>
          <w:szCs w:val="22"/>
        </w:rPr>
        <w:t xml:space="preserve"> roky:</w:t>
      </w:r>
    </w:p>
    <w:p w:rsidR="008E0D94" w:rsidRDefault="008E0D94" w:rsidP="0065365B">
      <w:pPr>
        <w:pStyle w:val="PVNormal"/>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1850"/>
        <w:gridCol w:w="1850"/>
        <w:gridCol w:w="1849"/>
        <w:gridCol w:w="1849"/>
        <w:gridCol w:w="1849"/>
      </w:tblGrid>
      <w:tr w:rsidR="004C0941" w:rsidRPr="003F46F5" w:rsidTr="004C0941">
        <w:tc>
          <w:tcPr>
            <w:tcW w:w="1000" w:type="pct"/>
            <w:tcBorders>
              <w:bottom w:val="single" w:sz="4" w:space="0" w:color="auto"/>
            </w:tcBorders>
            <w:shd w:val="clear" w:color="auto" w:fill="E0E0E0"/>
          </w:tcPr>
          <w:p w:rsidR="004C0941" w:rsidRPr="003F46F5" w:rsidRDefault="004C0941" w:rsidP="003F46F5">
            <w:pPr>
              <w:pStyle w:val="PVNormal"/>
              <w:overflowPunct w:val="0"/>
              <w:autoSpaceDE w:val="0"/>
              <w:autoSpaceDN w:val="0"/>
              <w:adjustRightInd w:val="0"/>
              <w:jc w:val="center"/>
              <w:rPr>
                <w:b/>
                <w:sz w:val="22"/>
                <w:szCs w:val="22"/>
              </w:rPr>
            </w:pPr>
          </w:p>
        </w:tc>
        <w:tc>
          <w:tcPr>
            <w:tcW w:w="1000" w:type="pct"/>
            <w:shd w:val="clear" w:color="auto" w:fill="FF6600"/>
          </w:tcPr>
          <w:p w:rsidR="004C0941" w:rsidRPr="003F46F5" w:rsidRDefault="004C0941" w:rsidP="003F46F5">
            <w:pPr>
              <w:pStyle w:val="PVNormal"/>
              <w:overflowPunct w:val="0"/>
              <w:autoSpaceDE w:val="0"/>
              <w:autoSpaceDN w:val="0"/>
              <w:adjustRightInd w:val="0"/>
              <w:jc w:val="center"/>
              <w:rPr>
                <w:b/>
                <w:sz w:val="22"/>
                <w:szCs w:val="22"/>
              </w:rPr>
            </w:pPr>
            <w:r w:rsidRPr="003F46F5">
              <w:rPr>
                <w:b/>
                <w:sz w:val="22"/>
                <w:szCs w:val="22"/>
              </w:rPr>
              <w:t>2009</w:t>
            </w:r>
          </w:p>
        </w:tc>
        <w:tc>
          <w:tcPr>
            <w:tcW w:w="1000" w:type="pct"/>
            <w:shd w:val="clear" w:color="auto" w:fill="FF6600"/>
          </w:tcPr>
          <w:p w:rsidR="004C0941" w:rsidRPr="003F46F5" w:rsidRDefault="004C0941" w:rsidP="003F46F5">
            <w:pPr>
              <w:pStyle w:val="PVNormal"/>
              <w:overflowPunct w:val="0"/>
              <w:autoSpaceDE w:val="0"/>
              <w:autoSpaceDN w:val="0"/>
              <w:adjustRightInd w:val="0"/>
              <w:jc w:val="center"/>
              <w:rPr>
                <w:b/>
                <w:sz w:val="22"/>
                <w:szCs w:val="22"/>
              </w:rPr>
            </w:pPr>
            <w:r w:rsidRPr="003F46F5">
              <w:rPr>
                <w:b/>
                <w:sz w:val="22"/>
                <w:szCs w:val="22"/>
              </w:rPr>
              <w:t>2010</w:t>
            </w:r>
          </w:p>
        </w:tc>
        <w:tc>
          <w:tcPr>
            <w:tcW w:w="1000" w:type="pct"/>
            <w:shd w:val="clear" w:color="auto" w:fill="FF6600"/>
          </w:tcPr>
          <w:p w:rsidR="004C0941" w:rsidRPr="003F46F5" w:rsidRDefault="004C0941" w:rsidP="003F46F5">
            <w:pPr>
              <w:pStyle w:val="PVNormal"/>
              <w:overflowPunct w:val="0"/>
              <w:autoSpaceDE w:val="0"/>
              <w:autoSpaceDN w:val="0"/>
              <w:adjustRightInd w:val="0"/>
              <w:jc w:val="center"/>
              <w:rPr>
                <w:b/>
                <w:sz w:val="22"/>
                <w:szCs w:val="22"/>
              </w:rPr>
            </w:pPr>
            <w:r w:rsidRPr="003F46F5">
              <w:rPr>
                <w:b/>
                <w:sz w:val="22"/>
                <w:szCs w:val="22"/>
              </w:rPr>
              <w:t>2011</w:t>
            </w:r>
          </w:p>
        </w:tc>
        <w:tc>
          <w:tcPr>
            <w:tcW w:w="1000" w:type="pct"/>
            <w:shd w:val="clear" w:color="auto" w:fill="FF6600"/>
          </w:tcPr>
          <w:p w:rsidR="004C0941" w:rsidRPr="003F46F5" w:rsidRDefault="001A6571" w:rsidP="003F46F5">
            <w:pPr>
              <w:pStyle w:val="PVNormal"/>
              <w:overflowPunct w:val="0"/>
              <w:autoSpaceDE w:val="0"/>
              <w:autoSpaceDN w:val="0"/>
              <w:adjustRightInd w:val="0"/>
              <w:jc w:val="center"/>
              <w:rPr>
                <w:b/>
                <w:sz w:val="22"/>
                <w:szCs w:val="22"/>
              </w:rPr>
            </w:pPr>
            <w:r>
              <w:rPr>
                <w:b/>
                <w:sz w:val="22"/>
                <w:szCs w:val="22"/>
              </w:rPr>
              <w:t>2012</w:t>
            </w:r>
          </w:p>
        </w:tc>
      </w:tr>
      <w:tr w:rsidR="004C0941" w:rsidRPr="003F46F5" w:rsidTr="004C0941">
        <w:tc>
          <w:tcPr>
            <w:tcW w:w="1000" w:type="pct"/>
            <w:shd w:val="clear" w:color="auto" w:fill="00FF00"/>
          </w:tcPr>
          <w:p w:rsidR="004C0941" w:rsidRPr="003F46F5" w:rsidRDefault="004C0941" w:rsidP="003F46F5">
            <w:pPr>
              <w:pStyle w:val="PVNormal"/>
              <w:overflowPunct w:val="0"/>
              <w:autoSpaceDE w:val="0"/>
              <w:autoSpaceDN w:val="0"/>
              <w:adjustRightInd w:val="0"/>
              <w:jc w:val="center"/>
              <w:rPr>
                <w:b/>
                <w:sz w:val="22"/>
                <w:szCs w:val="22"/>
              </w:rPr>
            </w:pPr>
            <w:r w:rsidRPr="003F46F5">
              <w:rPr>
                <w:b/>
                <w:sz w:val="22"/>
                <w:szCs w:val="22"/>
              </w:rPr>
              <w:t>Při výcviku</w:t>
            </w:r>
          </w:p>
        </w:tc>
        <w:tc>
          <w:tcPr>
            <w:tcW w:w="1000" w:type="pct"/>
            <w:shd w:val="clear" w:color="auto" w:fill="E0E0E0"/>
          </w:tcPr>
          <w:p w:rsidR="004C0941" w:rsidRPr="003F46F5" w:rsidRDefault="004C0941" w:rsidP="003F46F5">
            <w:pPr>
              <w:pStyle w:val="PVNormal"/>
              <w:overflowPunct w:val="0"/>
              <w:autoSpaceDE w:val="0"/>
              <w:autoSpaceDN w:val="0"/>
              <w:adjustRightInd w:val="0"/>
              <w:jc w:val="center"/>
              <w:rPr>
                <w:b/>
                <w:sz w:val="22"/>
                <w:szCs w:val="22"/>
              </w:rPr>
            </w:pPr>
            <w:r w:rsidRPr="003F46F5">
              <w:rPr>
                <w:b/>
                <w:sz w:val="22"/>
                <w:szCs w:val="22"/>
              </w:rPr>
              <w:t>12</w:t>
            </w:r>
          </w:p>
        </w:tc>
        <w:tc>
          <w:tcPr>
            <w:tcW w:w="1000" w:type="pct"/>
            <w:shd w:val="clear" w:color="auto" w:fill="E0E0E0"/>
          </w:tcPr>
          <w:p w:rsidR="004C0941" w:rsidRPr="003F46F5" w:rsidRDefault="004C0941" w:rsidP="003F46F5">
            <w:pPr>
              <w:pStyle w:val="PVNormal"/>
              <w:overflowPunct w:val="0"/>
              <w:autoSpaceDE w:val="0"/>
              <w:autoSpaceDN w:val="0"/>
              <w:adjustRightInd w:val="0"/>
              <w:jc w:val="center"/>
              <w:rPr>
                <w:b/>
                <w:sz w:val="22"/>
                <w:szCs w:val="22"/>
              </w:rPr>
            </w:pPr>
            <w:r w:rsidRPr="003F46F5">
              <w:rPr>
                <w:b/>
                <w:sz w:val="22"/>
                <w:szCs w:val="22"/>
              </w:rPr>
              <w:t>2</w:t>
            </w:r>
          </w:p>
        </w:tc>
        <w:tc>
          <w:tcPr>
            <w:tcW w:w="1000" w:type="pct"/>
            <w:shd w:val="clear" w:color="auto" w:fill="E0E0E0"/>
          </w:tcPr>
          <w:p w:rsidR="004C0941" w:rsidRPr="003F46F5" w:rsidRDefault="004C0941" w:rsidP="003F46F5">
            <w:pPr>
              <w:pStyle w:val="PVNormal"/>
              <w:overflowPunct w:val="0"/>
              <w:autoSpaceDE w:val="0"/>
              <w:autoSpaceDN w:val="0"/>
              <w:adjustRightInd w:val="0"/>
              <w:jc w:val="center"/>
              <w:rPr>
                <w:b/>
                <w:sz w:val="22"/>
                <w:szCs w:val="22"/>
              </w:rPr>
            </w:pPr>
            <w:r w:rsidRPr="003F46F5">
              <w:rPr>
                <w:b/>
                <w:sz w:val="22"/>
                <w:szCs w:val="22"/>
              </w:rPr>
              <w:t>1</w:t>
            </w:r>
          </w:p>
        </w:tc>
        <w:tc>
          <w:tcPr>
            <w:tcW w:w="1000" w:type="pct"/>
            <w:shd w:val="clear" w:color="auto" w:fill="E0E0E0"/>
          </w:tcPr>
          <w:p w:rsidR="004C0941" w:rsidRPr="003F46F5" w:rsidRDefault="007F1A93" w:rsidP="003F46F5">
            <w:pPr>
              <w:pStyle w:val="PVNormal"/>
              <w:overflowPunct w:val="0"/>
              <w:autoSpaceDE w:val="0"/>
              <w:autoSpaceDN w:val="0"/>
              <w:adjustRightInd w:val="0"/>
              <w:jc w:val="center"/>
              <w:rPr>
                <w:b/>
                <w:sz w:val="22"/>
                <w:szCs w:val="22"/>
              </w:rPr>
            </w:pPr>
            <w:r>
              <w:rPr>
                <w:b/>
                <w:sz w:val="22"/>
                <w:szCs w:val="22"/>
              </w:rPr>
              <w:t>1</w:t>
            </w:r>
          </w:p>
        </w:tc>
      </w:tr>
      <w:tr w:rsidR="004C0941" w:rsidRPr="003F46F5" w:rsidTr="004C0941">
        <w:tc>
          <w:tcPr>
            <w:tcW w:w="1000" w:type="pct"/>
            <w:shd w:val="clear" w:color="auto" w:fill="00FF00"/>
          </w:tcPr>
          <w:p w:rsidR="004C0941" w:rsidRPr="003F46F5" w:rsidRDefault="004C0941" w:rsidP="003F46F5">
            <w:pPr>
              <w:pStyle w:val="PVNormal"/>
              <w:overflowPunct w:val="0"/>
              <w:autoSpaceDE w:val="0"/>
              <w:autoSpaceDN w:val="0"/>
              <w:adjustRightInd w:val="0"/>
              <w:jc w:val="center"/>
              <w:rPr>
                <w:b/>
                <w:sz w:val="22"/>
                <w:szCs w:val="22"/>
              </w:rPr>
            </w:pPr>
            <w:r w:rsidRPr="003F46F5">
              <w:rPr>
                <w:b/>
                <w:sz w:val="22"/>
                <w:szCs w:val="22"/>
              </w:rPr>
              <w:t>Při zákroku</w:t>
            </w:r>
          </w:p>
        </w:tc>
        <w:tc>
          <w:tcPr>
            <w:tcW w:w="1000" w:type="pct"/>
            <w:shd w:val="clear" w:color="auto" w:fill="E0E0E0"/>
          </w:tcPr>
          <w:p w:rsidR="004C0941" w:rsidRPr="003F46F5" w:rsidRDefault="004C0941" w:rsidP="003F46F5">
            <w:pPr>
              <w:pStyle w:val="PVNormal"/>
              <w:overflowPunct w:val="0"/>
              <w:autoSpaceDE w:val="0"/>
              <w:autoSpaceDN w:val="0"/>
              <w:adjustRightInd w:val="0"/>
              <w:jc w:val="center"/>
              <w:rPr>
                <w:b/>
                <w:sz w:val="22"/>
                <w:szCs w:val="22"/>
              </w:rPr>
            </w:pPr>
            <w:r w:rsidRPr="003F46F5">
              <w:rPr>
                <w:b/>
                <w:sz w:val="22"/>
                <w:szCs w:val="22"/>
              </w:rPr>
              <w:t>2</w:t>
            </w:r>
          </w:p>
        </w:tc>
        <w:tc>
          <w:tcPr>
            <w:tcW w:w="1000" w:type="pct"/>
            <w:shd w:val="clear" w:color="auto" w:fill="E0E0E0"/>
          </w:tcPr>
          <w:p w:rsidR="004C0941" w:rsidRPr="003F46F5" w:rsidRDefault="004C0941" w:rsidP="003F46F5">
            <w:pPr>
              <w:pStyle w:val="PVNormal"/>
              <w:overflowPunct w:val="0"/>
              <w:autoSpaceDE w:val="0"/>
              <w:autoSpaceDN w:val="0"/>
              <w:adjustRightInd w:val="0"/>
              <w:jc w:val="center"/>
              <w:rPr>
                <w:b/>
                <w:sz w:val="22"/>
                <w:szCs w:val="22"/>
              </w:rPr>
            </w:pPr>
            <w:r w:rsidRPr="003F46F5">
              <w:rPr>
                <w:b/>
                <w:sz w:val="22"/>
                <w:szCs w:val="22"/>
              </w:rPr>
              <w:t>4</w:t>
            </w:r>
          </w:p>
        </w:tc>
        <w:tc>
          <w:tcPr>
            <w:tcW w:w="1000" w:type="pct"/>
            <w:shd w:val="clear" w:color="auto" w:fill="E0E0E0"/>
          </w:tcPr>
          <w:p w:rsidR="004C0941" w:rsidRPr="003F46F5" w:rsidRDefault="004C0941" w:rsidP="003F46F5">
            <w:pPr>
              <w:pStyle w:val="PVNormal"/>
              <w:overflowPunct w:val="0"/>
              <w:autoSpaceDE w:val="0"/>
              <w:autoSpaceDN w:val="0"/>
              <w:adjustRightInd w:val="0"/>
              <w:jc w:val="center"/>
              <w:rPr>
                <w:b/>
                <w:sz w:val="22"/>
                <w:szCs w:val="22"/>
              </w:rPr>
            </w:pPr>
            <w:r w:rsidRPr="003F46F5">
              <w:rPr>
                <w:b/>
                <w:sz w:val="22"/>
                <w:szCs w:val="22"/>
              </w:rPr>
              <w:t>6</w:t>
            </w:r>
          </w:p>
        </w:tc>
        <w:tc>
          <w:tcPr>
            <w:tcW w:w="1000" w:type="pct"/>
            <w:shd w:val="clear" w:color="auto" w:fill="E0E0E0"/>
          </w:tcPr>
          <w:p w:rsidR="004C0941" w:rsidRPr="003F46F5" w:rsidRDefault="007F1A93" w:rsidP="003F46F5">
            <w:pPr>
              <w:pStyle w:val="PVNormal"/>
              <w:overflowPunct w:val="0"/>
              <w:autoSpaceDE w:val="0"/>
              <w:autoSpaceDN w:val="0"/>
              <w:adjustRightInd w:val="0"/>
              <w:jc w:val="center"/>
              <w:rPr>
                <w:b/>
                <w:sz w:val="22"/>
                <w:szCs w:val="22"/>
              </w:rPr>
            </w:pPr>
            <w:r>
              <w:rPr>
                <w:b/>
                <w:sz w:val="22"/>
                <w:szCs w:val="22"/>
              </w:rPr>
              <w:t>5</w:t>
            </w:r>
          </w:p>
        </w:tc>
      </w:tr>
      <w:tr w:rsidR="004C0941" w:rsidRPr="003F46F5" w:rsidTr="004C0941">
        <w:tc>
          <w:tcPr>
            <w:tcW w:w="1000" w:type="pct"/>
            <w:shd w:val="clear" w:color="auto" w:fill="00FF00"/>
          </w:tcPr>
          <w:p w:rsidR="004C0941" w:rsidRPr="003F46F5" w:rsidRDefault="004C0941" w:rsidP="003F46F5">
            <w:pPr>
              <w:pStyle w:val="PVNormal"/>
              <w:overflowPunct w:val="0"/>
              <w:autoSpaceDE w:val="0"/>
              <w:autoSpaceDN w:val="0"/>
              <w:adjustRightInd w:val="0"/>
              <w:jc w:val="center"/>
              <w:rPr>
                <w:b/>
                <w:sz w:val="22"/>
                <w:szCs w:val="22"/>
              </w:rPr>
            </w:pPr>
            <w:r w:rsidRPr="003F46F5">
              <w:rPr>
                <w:b/>
                <w:sz w:val="22"/>
                <w:szCs w:val="22"/>
              </w:rPr>
              <w:t>Jiná činnost</w:t>
            </w:r>
          </w:p>
        </w:tc>
        <w:tc>
          <w:tcPr>
            <w:tcW w:w="1000" w:type="pct"/>
            <w:shd w:val="clear" w:color="auto" w:fill="E0E0E0"/>
          </w:tcPr>
          <w:p w:rsidR="004C0941" w:rsidRPr="003F46F5" w:rsidRDefault="004C0941" w:rsidP="003F46F5">
            <w:pPr>
              <w:pStyle w:val="PVNormal"/>
              <w:overflowPunct w:val="0"/>
              <w:autoSpaceDE w:val="0"/>
              <w:autoSpaceDN w:val="0"/>
              <w:adjustRightInd w:val="0"/>
              <w:jc w:val="center"/>
              <w:rPr>
                <w:b/>
                <w:sz w:val="22"/>
                <w:szCs w:val="22"/>
              </w:rPr>
            </w:pPr>
            <w:r w:rsidRPr="003F46F5">
              <w:rPr>
                <w:b/>
                <w:sz w:val="22"/>
                <w:szCs w:val="22"/>
              </w:rPr>
              <w:t>4</w:t>
            </w:r>
          </w:p>
        </w:tc>
        <w:tc>
          <w:tcPr>
            <w:tcW w:w="1000" w:type="pct"/>
            <w:shd w:val="clear" w:color="auto" w:fill="E0E0E0"/>
          </w:tcPr>
          <w:p w:rsidR="004C0941" w:rsidRPr="003F46F5" w:rsidRDefault="004C0941" w:rsidP="003F46F5">
            <w:pPr>
              <w:pStyle w:val="PVNormal"/>
              <w:overflowPunct w:val="0"/>
              <w:autoSpaceDE w:val="0"/>
              <w:autoSpaceDN w:val="0"/>
              <w:adjustRightInd w:val="0"/>
              <w:jc w:val="center"/>
              <w:rPr>
                <w:b/>
                <w:sz w:val="22"/>
                <w:szCs w:val="22"/>
              </w:rPr>
            </w:pPr>
            <w:r w:rsidRPr="003F46F5">
              <w:rPr>
                <w:b/>
                <w:sz w:val="22"/>
                <w:szCs w:val="22"/>
              </w:rPr>
              <w:t>2</w:t>
            </w:r>
          </w:p>
        </w:tc>
        <w:tc>
          <w:tcPr>
            <w:tcW w:w="1000" w:type="pct"/>
            <w:shd w:val="clear" w:color="auto" w:fill="E0E0E0"/>
          </w:tcPr>
          <w:p w:rsidR="004C0941" w:rsidRPr="003F46F5" w:rsidRDefault="004C0941" w:rsidP="003F46F5">
            <w:pPr>
              <w:pStyle w:val="PVNormal"/>
              <w:overflowPunct w:val="0"/>
              <w:autoSpaceDE w:val="0"/>
              <w:autoSpaceDN w:val="0"/>
              <w:adjustRightInd w:val="0"/>
              <w:jc w:val="center"/>
              <w:rPr>
                <w:b/>
                <w:sz w:val="22"/>
                <w:szCs w:val="22"/>
              </w:rPr>
            </w:pPr>
            <w:r w:rsidRPr="003F46F5">
              <w:rPr>
                <w:b/>
                <w:sz w:val="22"/>
                <w:szCs w:val="22"/>
              </w:rPr>
              <w:t>3</w:t>
            </w:r>
          </w:p>
        </w:tc>
        <w:tc>
          <w:tcPr>
            <w:tcW w:w="1000" w:type="pct"/>
            <w:shd w:val="clear" w:color="auto" w:fill="E0E0E0"/>
          </w:tcPr>
          <w:p w:rsidR="004C0941" w:rsidRPr="003F46F5" w:rsidRDefault="007F1A93" w:rsidP="003F46F5">
            <w:pPr>
              <w:pStyle w:val="PVNormal"/>
              <w:overflowPunct w:val="0"/>
              <w:autoSpaceDE w:val="0"/>
              <w:autoSpaceDN w:val="0"/>
              <w:adjustRightInd w:val="0"/>
              <w:jc w:val="center"/>
              <w:rPr>
                <w:b/>
                <w:sz w:val="22"/>
                <w:szCs w:val="22"/>
              </w:rPr>
            </w:pPr>
            <w:r>
              <w:rPr>
                <w:b/>
                <w:sz w:val="22"/>
                <w:szCs w:val="22"/>
              </w:rPr>
              <w:t>5</w:t>
            </w:r>
          </w:p>
        </w:tc>
      </w:tr>
      <w:tr w:rsidR="004C0941" w:rsidRPr="003F46F5" w:rsidTr="004C0941">
        <w:tc>
          <w:tcPr>
            <w:tcW w:w="1000" w:type="pct"/>
            <w:shd w:val="clear" w:color="auto" w:fill="00FF00"/>
          </w:tcPr>
          <w:p w:rsidR="004C0941" w:rsidRPr="003F46F5" w:rsidRDefault="004C0941" w:rsidP="003F46F5">
            <w:pPr>
              <w:pStyle w:val="PVNormal"/>
              <w:overflowPunct w:val="0"/>
              <w:autoSpaceDE w:val="0"/>
              <w:autoSpaceDN w:val="0"/>
              <w:adjustRightInd w:val="0"/>
              <w:jc w:val="center"/>
              <w:rPr>
                <w:b/>
                <w:sz w:val="22"/>
                <w:szCs w:val="22"/>
              </w:rPr>
            </w:pPr>
            <w:r w:rsidRPr="003F46F5">
              <w:rPr>
                <w:b/>
                <w:sz w:val="22"/>
                <w:szCs w:val="22"/>
              </w:rPr>
              <w:t>Celkem</w:t>
            </w:r>
          </w:p>
        </w:tc>
        <w:tc>
          <w:tcPr>
            <w:tcW w:w="1000" w:type="pct"/>
            <w:shd w:val="clear" w:color="auto" w:fill="E0E0E0"/>
          </w:tcPr>
          <w:p w:rsidR="004C0941" w:rsidRPr="003F46F5" w:rsidRDefault="004C0941" w:rsidP="003F46F5">
            <w:pPr>
              <w:pStyle w:val="PVNormal"/>
              <w:overflowPunct w:val="0"/>
              <w:autoSpaceDE w:val="0"/>
              <w:autoSpaceDN w:val="0"/>
              <w:adjustRightInd w:val="0"/>
              <w:jc w:val="center"/>
              <w:rPr>
                <w:b/>
                <w:sz w:val="22"/>
                <w:szCs w:val="22"/>
              </w:rPr>
            </w:pPr>
            <w:r w:rsidRPr="003F46F5">
              <w:rPr>
                <w:b/>
                <w:sz w:val="22"/>
                <w:szCs w:val="22"/>
              </w:rPr>
              <w:t>18</w:t>
            </w:r>
          </w:p>
        </w:tc>
        <w:tc>
          <w:tcPr>
            <w:tcW w:w="1000" w:type="pct"/>
            <w:shd w:val="clear" w:color="auto" w:fill="E0E0E0"/>
          </w:tcPr>
          <w:p w:rsidR="004C0941" w:rsidRPr="003F46F5" w:rsidRDefault="004C0941" w:rsidP="003F46F5">
            <w:pPr>
              <w:pStyle w:val="PVNormal"/>
              <w:overflowPunct w:val="0"/>
              <w:autoSpaceDE w:val="0"/>
              <w:autoSpaceDN w:val="0"/>
              <w:adjustRightInd w:val="0"/>
              <w:jc w:val="center"/>
              <w:rPr>
                <w:b/>
                <w:sz w:val="22"/>
                <w:szCs w:val="22"/>
              </w:rPr>
            </w:pPr>
            <w:r w:rsidRPr="003F46F5">
              <w:rPr>
                <w:b/>
                <w:sz w:val="22"/>
                <w:szCs w:val="22"/>
              </w:rPr>
              <w:t>8</w:t>
            </w:r>
          </w:p>
        </w:tc>
        <w:tc>
          <w:tcPr>
            <w:tcW w:w="1000" w:type="pct"/>
            <w:shd w:val="clear" w:color="auto" w:fill="E0E0E0"/>
          </w:tcPr>
          <w:p w:rsidR="004C0941" w:rsidRPr="003F46F5" w:rsidRDefault="004C0941" w:rsidP="003F46F5">
            <w:pPr>
              <w:pStyle w:val="PVNormal"/>
              <w:overflowPunct w:val="0"/>
              <w:autoSpaceDE w:val="0"/>
              <w:autoSpaceDN w:val="0"/>
              <w:adjustRightInd w:val="0"/>
              <w:jc w:val="center"/>
              <w:rPr>
                <w:b/>
                <w:sz w:val="22"/>
                <w:szCs w:val="22"/>
              </w:rPr>
            </w:pPr>
            <w:r w:rsidRPr="003F46F5">
              <w:rPr>
                <w:b/>
                <w:sz w:val="22"/>
                <w:szCs w:val="22"/>
              </w:rPr>
              <w:t>10</w:t>
            </w:r>
          </w:p>
        </w:tc>
        <w:tc>
          <w:tcPr>
            <w:tcW w:w="1000" w:type="pct"/>
            <w:shd w:val="clear" w:color="auto" w:fill="E0E0E0"/>
          </w:tcPr>
          <w:p w:rsidR="004C0941" w:rsidRPr="003F46F5" w:rsidRDefault="007F1A93" w:rsidP="007F1A93">
            <w:pPr>
              <w:pStyle w:val="PVNormal"/>
              <w:overflowPunct w:val="0"/>
              <w:autoSpaceDE w:val="0"/>
              <w:autoSpaceDN w:val="0"/>
              <w:adjustRightInd w:val="0"/>
              <w:jc w:val="center"/>
              <w:rPr>
                <w:b/>
                <w:sz w:val="22"/>
                <w:szCs w:val="22"/>
              </w:rPr>
            </w:pPr>
            <w:r>
              <w:rPr>
                <w:b/>
                <w:sz w:val="22"/>
                <w:szCs w:val="22"/>
              </w:rPr>
              <w:t>11</w:t>
            </w:r>
          </w:p>
        </w:tc>
      </w:tr>
    </w:tbl>
    <w:p w:rsidR="00F738DE" w:rsidRDefault="00701D37" w:rsidP="0065365B">
      <w:pPr>
        <w:pStyle w:val="PVNormal"/>
        <w:jc w:val="both"/>
        <w:rPr>
          <w:sz w:val="22"/>
          <w:szCs w:val="22"/>
        </w:rPr>
      </w:pPr>
      <w:r w:rsidRPr="00701D37">
        <w:rPr>
          <w:sz w:val="22"/>
          <w:szCs w:val="22"/>
        </w:rPr>
        <w:t xml:space="preserve">            </w:t>
      </w:r>
    </w:p>
    <w:p w:rsidR="003F3708" w:rsidRDefault="003F3708" w:rsidP="0065365B">
      <w:pPr>
        <w:pStyle w:val="PVNormal"/>
        <w:jc w:val="both"/>
        <w:rPr>
          <w:sz w:val="22"/>
          <w:szCs w:val="22"/>
        </w:rPr>
      </w:pPr>
    </w:p>
    <w:p w:rsidR="00FC5F2D" w:rsidRPr="00701D37" w:rsidRDefault="00FC5F2D" w:rsidP="00FC5F2D">
      <w:pPr>
        <w:pStyle w:val="PVNormal"/>
        <w:jc w:val="both"/>
        <w:rPr>
          <w:sz w:val="22"/>
          <w:szCs w:val="22"/>
        </w:rPr>
      </w:pPr>
      <w:r>
        <w:rPr>
          <w:sz w:val="22"/>
          <w:szCs w:val="22"/>
        </w:rPr>
        <w:t xml:space="preserve">            </w:t>
      </w:r>
      <w:r w:rsidRPr="00701D37">
        <w:rPr>
          <w:sz w:val="22"/>
          <w:szCs w:val="22"/>
        </w:rPr>
        <w:t xml:space="preserve">Při řešení pracovních úrazů nebylo zjištěno cizí zavinění, vyjma případů, kdy k úrazu došlo při zákroku a útoku na úřední osobu. V roce </w:t>
      </w:r>
      <w:r w:rsidR="001A6571">
        <w:rPr>
          <w:sz w:val="22"/>
          <w:szCs w:val="22"/>
        </w:rPr>
        <w:t xml:space="preserve">2012 </w:t>
      </w:r>
      <w:r w:rsidRPr="00701D37">
        <w:rPr>
          <w:sz w:val="22"/>
          <w:szCs w:val="22"/>
        </w:rPr>
        <w:t xml:space="preserve">jsou evidovány 2 případy, </w:t>
      </w:r>
      <w:r w:rsidR="005318D2">
        <w:rPr>
          <w:sz w:val="22"/>
          <w:szCs w:val="22"/>
        </w:rPr>
        <w:t xml:space="preserve">                  </w:t>
      </w:r>
      <w:r w:rsidR="001A6571">
        <w:rPr>
          <w:sz w:val="22"/>
          <w:szCs w:val="22"/>
        </w:rPr>
        <w:t xml:space="preserve">1x </w:t>
      </w:r>
      <w:r w:rsidRPr="00701D37">
        <w:rPr>
          <w:sz w:val="22"/>
          <w:szCs w:val="22"/>
        </w:rPr>
        <w:t>ukončen jako přestupkové jednání</w:t>
      </w:r>
      <w:r w:rsidR="005318D2">
        <w:rPr>
          <w:sz w:val="22"/>
          <w:szCs w:val="22"/>
        </w:rPr>
        <w:t xml:space="preserve"> a 1x jako trestný</w:t>
      </w:r>
      <w:r w:rsidR="001A6571">
        <w:rPr>
          <w:sz w:val="22"/>
          <w:szCs w:val="22"/>
        </w:rPr>
        <w:t xml:space="preserve"> čin</w:t>
      </w:r>
      <w:r w:rsidRPr="00701D37">
        <w:rPr>
          <w:sz w:val="22"/>
          <w:szCs w:val="22"/>
        </w:rPr>
        <w:t>.</w:t>
      </w:r>
      <w:r w:rsidR="007F1A93">
        <w:rPr>
          <w:sz w:val="22"/>
          <w:szCs w:val="22"/>
        </w:rPr>
        <w:t xml:space="preserve"> Pracovní neschopnost </w:t>
      </w:r>
      <w:proofErr w:type="gramStart"/>
      <w:r w:rsidR="007F1A93">
        <w:rPr>
          <w:sz w:val="22"/>
          <w:szCs w:val="22"/>
        </w:rPr>
        <w:t>vznikla</w:t>
      </w:r>
      <w:r w:rsidR="005318D2">
        <w:rPr>
          <w:sz w:val="22"/>
          <w:szCs w:val="22"/>
        </w:rPr>
        <w:t xml:space="preserve">            </w:t>
      </w:r>
      <w:r w:rsidR="007F1A93">
        <w:rPr>
          <w:sz w:val="22"/>
          <w:szCs w:val="22"/>
        </w:rPr>
        <w:t xml:space="preserve"> ve</w:t>
      </w:r>
      <w:proofErr w:type="gramEnd"/>
      <w:r w:rsidR="007F1A93">
        <w:rPr>
          <w:sz w:val="22"/>
          <w:szCs w:val="22"/>
        </w:rPr>
        <w:t xml:space="preserve"> 3 případech.</w:t>
      </w:r>
      <w:r w:rsidRPr="00701D37">
        <w:rPr>
          <w:sz w:val="22"/>
          <w:szCs w:val="22"/>
        </w:rPr>
        <w:t xml:space="preserve">  </w:t>
      </w:r>
    </w:p>
    <w:p w:rsidR="00FC5F2D" w:rsidRPr="00701D37" w:rsidRDefault="00FC5F2D" w:rsidP="00FC5F2D">
      <w:pPr>
        <w:pStyle w:val="PVNormal"/>
        <w:jc w:val="both"/>
        <w:rPr>
          <w:sz w:val="22"/>
          <w:szCs w:val="22"/>
        </w:rPr>
      </w:pPr>
      <w:r w:rsidRPr="00701D37">
        <w:rPr>
          <w:sz w:val="22"/>
          <w:szCs w:val="22"/>
        </w:rPr>
        <w:t xml:space="preserve">           Všichni strážníci jsou pojištěni skupinovou pojistkou pro případ poškození zdraví, úmrtí, či invalidity, neboť vykonávají činnost se zvýšeným rizikem.</w:t>
      </w:r>
    </w:p>
    <w:p w:rsidR="00FC5F2D" w:rsidRPr="00701D37" w:rsidRDefault="001A6571" w:rsidP="00FC5F2D">
      <w:pPr>
        <w:pStyle w:val="Standardnte"/>
        <w:ind w:firstLine="720"/>
        <w:jc w:val="both"/>
        <w:rPr>
          <w:rFonts w:ascii="Arial" w:hAnsi="Arial" w:cs="Arial"/>
          <w:color w:val="auto"/>
          <w:sz w:val="22"/>
          <w:szCs w:val="22"/>
        </w:rPr>
      </w:pPr>
      <w:r>
        <w:rPr>
          <w:rFonts w:ascii="Arial" w:hAnsi="Arial" w:cs="Arial"/>
          <w:color w:val="auto"/>
          <w:sz w:val="22"/>
          <w:szCs w:val="22"/>
        </w:rPr>
        <w:t xml:space="preserve">Začátkem </w:t>
      </w:r>
      <w:r w:rsidR="00FC5F2D" w:rsidRPr="00701D37">
        <w:rPr>
          <w:rFonts w:ascii="Arial" w:hAnsi="Arial" w:cs="Arial"/>
          <w:color w:val="auto"/>
          <w:sz w:val="22"/>
          <w:szCs w:val="22"/>
        </w:rPr>
        <w:t xml:space="preserve">roku bylo provedeno 1 výběrové řízení na pozici strážník </w:t>
      </w:r>
      <w:r w:rsidR="003F3708">
        <w:rPr>
          <w:rFonts w:ascii="Arial" w:hAnsi="Arial" w:cs="Arial"/>
          <w:color w:val="auto"/>
          <w:sz w:val="22"/>
          <w:szCs w:val="22"/>
        </w:rPr>
        <w:t>hlídkové</w:t>
      </w:r>
      <w:r w:rsidR="00FC5F2D" w:rsidRPr="00701D37">
        <w:rPr>
          <w:rFonts w:ascii="Arial" w:hAnsi="Arial" w:cs="Arial"/>
          <w:color w:val="auto"/>
          <w:sz w:val="22"/>
          <w:szCs w:val="22"/>
        </w:rPr>
        <w:t xml:space="preserve"> služby. Přihlásilo se celkem 48 uchazečů, pouze 22</w:t>
      </w:r>
      <w:r w:rsidR="00B66F3A" w:rsidRPr="00B66F3A">
        <w:rPr>
          <w:rFonts w:ascii="Arial" w:hAnsi="Arial" w:cs="Arial"/>
          <w:color w:val="auto"/>
          <w:sz w:val="22"/>
          <w:szCs w:val="22"/>
        </w:rPr>
        <w:t xml:space="preserve"> </w:t>
      </w:r>
      <w:r w:rsidR="00B66F3A" w:rsidRPr="00701D37">
        <w:rPr>
          <w:rFonts w:ascii="Arial" w:hAnsi="Arial" w:cs="Arial"/>
          <w:color w:val="auto"/>
          <w:sz w:val="22"/>
          <w:szCs w:val="22"/>
        </w:rPr>
        <w:t>dostavilo se</w:t>
      </w:r>
      <w:r w:rsidR="00B66F3A" w:rsidRPr="00B66F3A">
        <w:rPr>
          <w:rFonts w:ascii="Arial" w:hAnsi="Arial" w:cs="Arial"/>
          <w:color w:val="auto"/>
          <w:sz w:val="22"/>
          <w:szCs w:val="22"/>
        </w:rPr>
        <w:t xml:space="preserve"> </w:t>
      </w:r>
      <w:r w:rsidR="00B66F3A" w:rsidRPr="00701D37">
        <w:rPr>
          <w:rFonts w:ascii="Arial" w:hAnsi="Arial" w:cs="Arial"/>
          <w:color w:val="auto"/>
          <w:sz w:val="22"/>
          <w:szCs w:val="22"/>
        </w:rPr>
        <w:t>k výběru</w:t>
      </w:r>
      <w:r w:rsidR="00FC5F2D" w:rsidRPr="00701D37">
        <w:rPr>
          <w:rFonts w:ascii="Arial" w:hAnsi="Arial" w:cs="Arial"/>
          <w:color w:val="auto"/>
          <w:sz w:val="22"/>
          <w:szCs w:val="22"/>
        </w:rPr>
        <w:t xml:space="preserve">. </w:t>
      </w:r>
      <w:r>
        <w:rPr>
          <w:rFonts w:ascii="Arial" w:hAnsi="Arial" w:cs="Arial"/>
          <w:color w:val="auto"/>
          <w:sz w:val="22"/>
          <w:szCs w:val="22"/>
        </w:rPr>
        <w:t>Přijat byl 1 uchazeč, který splnil podmínky a je</w:t>
      </w:r>
      <w:r w:rsidR="00B66F3A">
        <w:rPr>
          <w:rFonts w:ascii="Arial" w:hAnsi="Arial" w:cs="Arial"/>
          <w:color w:val="auto"/>
          <w:sz w:val="22"/>
          <w:szCs w:val="22"/>
        </w:rPr>
        <w:t xml:space="preserve"> u něho</w:t>
      </w:r>
      <w:r>
        <w:rPr>
          <w:rFonts w:ascii="Arial" w:hAnsi="Arial" w:cs="Arial"/>
          <w:color w:val="auto"/>
          <w:sz w:val="22"/>
          <w:szCs w:val="22"/>
        </w:rPr>
        <w:t xml:space="preserve"> předpoklad prodloužení pracovní smlouvy</w:t>
      </w:r>
      <w:r w:rsidR="003F3708">
        <w:rPr>
          <w:rFonts w:ascii="Arial" w:hAnsi="Arial" w:cs="Arial"/>
          <w:color w:val="auto"/>
          <w:sz w:val="22"/>
          <w:szCs w:val="22"/>
        </w:rPr>
        <w:t>.</w:t>
      </w:r>
      <w:r w:rsidR="00FC5F2D">
        <w:rPr>
          <w:rFonts w:ascii="Arial" w:hAnsi="Arial" w:cs="Arial"/>
          <w:color w:val="auto"/>
          <w:sz w:val="22"/>
          <w:szCs w:val="22"/>
        </w:rPr>
        <w:t xml:space="preserve"> </w:t>
      </w:r>
    </w:p>
    <w:p w:rsidR="00FC5F2D" w:rsidRDefault="00B66F3A" w:rsidP="00FC5F2D">
      <w:pPr>
        <w:pStyle w:val="Standardnte"/>
        <w:ind w:firstLine="720"/>
        <w:jc w:val="both"/>
        <w:rPr>
          <w:rFonts w:ascii="Arial" w:hAnsi="Arial" w:cs="Arial"/>
          <w:color w:val="auto"/>
          <w:sz w:val="22"/>
          <w:szCs w:val="22"/>
        </w:rPr>
      </w:pPr>
      <w:r>
        <w:rPr>
          <w:rFonts w:ascii="Arial" w:hAnsi="Arial" w:cs="Arial"/>
          <w:color w:val="auto"/>
          <w:sz w:val="22"/>
          <w:szCs w:val="22"/>
        </w:rPr>
        <w:t>S</w:t>
      </w:r>
      <w:r w:rsidR="001A6571">
        <w:rPr>
          <w:rFonts w:ascii="Arial" w:hAnsi="Arial" w:cs="Arial"/>
          <w:color w:val="auto"/>
          <w:sz w:val="22"/>
          <w:szCs w:val="22"/>
        </w:rPr>
        <w:t>e žádným pracovníkem</w:t>
      </w:r>
      <w:r w:rsidRPr="00B66F3A">
        <w:rPr>
          <w:rFonts w:ascii="Arial" w:hAnsi="Arial" w:cs="Arial"/>
          <w:color w:val="auto"/>
          <w:sz w:val="22"/>
          <w:szCs w:val="22"/>
        </w:rPr>
        <w:t xml:space="preserve"> </w:t>
      </w:r>
      <w:r>
        <w:rPr>
          <w:rFonts w:ascii="Arial" w:hAnsi="Arial" w:cs="Arial"/>
          <w:color w:val="auto"/>
          <w:sz w:val="22"/>
          <w:szCs w:val="22"/>
        </w:rPr>
        <w:t>nebyl ukončen</w:t>
      </w:r>
      <w:r w:rsidR="00960A44">
        <w:rPr>
          <w:rFonts w:ascii="Arial" w:hAnsi="Arial" w:cs="Arial"/>
          <w:color w:val="auto"/>
          <w:sz w:val="22"/>
          <w:szCs w:val="22"/>
        </w:rPr>
        <w:t xml:space="preserve"> </w:t>
      </w:r>
      <w:r>
        <w:rPr>
          <w:rFonts w:ascii="Arial" w:hAnsi="Arial" w:cs="Arial"/>
          <w:color w:val="auto"/>
          <w:sz w:val="22"/>
          <w:szCs w:val="22"/>
        </w:rPr>
        <w:t>p</w:t>
      </w:r>
      <w:r w:rsidRPr="00701D37">
        <w:rPr>
          <w:rFonts w:ascii="Arial" w:hAnsi="Arial" w:cs="Arial"/>
          <w:color w:val="auto"/>
          <w:sz w:val="22"/>
          <w:szCs w:val="22"/>
        </w:rPr>
        <w:t>racovní poměr</w:t>
      </w:r>
      <w:r>
        <w:rPr>
          <w:rFonts w:ascii="Arial" w:hAnsi="Arial" w:cs="Arial"/>
          <w:color w:val="auto"/>
          <w:sz w:val="22"/>
          <w:szCs w:val="22"/>
        </w:rPr>
        <w:t>.</w:t>
      </w:r>
      <w:r w:rsidRPr="00701D37">
        <w:rPr>
          <w:rFonts w:ascii="Arial" w:hAnsi="Arial" w:cs="Arial"/>
          <w:color w:val="auto"/>
          <w:sz w:val="22"/>
          <w:szCs w:val="22"/>
        </w:rPr>
        <w:t xml:space="preserve"> </w:t>
      </w:r>
      <w:r>
        <w:rPr>
          <w:rFonts w:ascii="Arial" w:hAnsi="Arial" w:cs="Arial"/>
          <w:color w:val="auto"/>
          <w:sz w:val="22"/>
          <w:szCs w:val="22"/>
        </w:rPr>
        <w:t>Nový</w:t>
      </w:r>
      <w:r w:rsidR="00960A44">
        <w:rPr>
          <w:rFonts w:ascii="Arial" w:hAnsi="Arial" w:cs="Arial"/>
          <w:color w:val="auto"/>
          <w:sz w:val="22"/>
          <w:szCs w:val="22"/>
        </w:rPr>
        <w:t xml:space="preserve"> pracovník byl přij</w:t>
      </w:r>
      <w:r>
        <w:rPr>
          <w:rFonts w:ascii="Arial" w:hAnsi="Arial" w:cs="Arial"/>
          <w:color w:val="auto"/>
          <w:sz w:val="22"/>
          <w:szCs w:val="22"/>
        </w:rPr>
        <w:t>at</w:t>
      </w:r>
      <w:r w:rsidR="00960A44">
        <w:rPr>
          <w:rFonts w:ascii="Arial" w:hAnsi="Arial" w:cs="Arial"/>
          <w:color w:val="auto"/>
          <w:sz w:val="22"/>
          <w:szCs w:val="22"/>
        </w:rPr>
        <w:t xml:space="preserve"> </w:t>
      </w:r>
      <w:r w:rsidR="00960A44">
        <w:rPr>
          <w:rFonts w:ascii="Arial" w:hAnsi="Arial" w:cs="Arial"/>
          <w:color w:val="auto"/>
          <w:sz w:val="22"/>
          <w:szCs w:val="22"/>
        </w:rPr>
        <w:lastRenderedPageBreak/>
        <w:t xml:space="preserve">na dobu </w:t>
      </w:r>
      <w:r>
        <w:rPr>
          <w:rFonts w:ascii="Arial" w:hAnsi="Arial" w:cs="Arial"/>
          <w:color w:val="auto"/>
          <w:sz w:val="22"/>
          <w:szCs w:val="22"/>
        </w:rPr>
        <w:t>určitou</w:t>
      </w:r>
      <w:r w:rsidR="00960A44">
        <w:rPr>
          <w:rFonts w:ascii="Arial" w:hAnsi="Arial" w:cs="Arial"/>
          <w:color w:val="auto"/>
          <w:sz w:val="22"/>
          <w:szCs w:val="22"/>
        </w:rPr>
        <w:t xml:space="preserve"> </w:t>
      </w:r>
      <w:r w:rsidR="009C33BB">
        <w:rPr>
          <w:rFonts w:ascii="Arial" w:hAnsi="Arial" w:cs="Arial"/>
          <w:color w:val="auto"/>
          <w:sz w:val="22"/>
          <w:szCs w:val="22"/>
        </w:rPr>
        <w:t>za strážníka</w:t>
      </w:r>
      <w:r w:rsidR="00960A44">
        <w:rPr>
          <w:rFonts w:ascii="Arial" w:hAnsi="Arial" w:cs="Arial"/>
          <w:color w:val="auto"/>
          <w:sz w:val="22"/>
          <w:szCs w:val="22"/>
        </w:rPr>
        <w:t xml:space="preserve"> Františka Horáka</w:t>
      </w:r>
      <w:r w:rsidR="009C33BB">
        <w:rPr>
          <w:rFonts w:ascii="Arial" w:hAnsi="Arial" w:cs="Arial"/>
          <w:color w:val="auto"/>
          <w:sz w:val="22"/>
          <w:szCs w:val="22"/>
        </w:rPr>
        <w:t>, který vykonává</w:t>
      </w:r>
      <w:r>
        <w:rPr>
          <w:rFonts w:ascii="Arial" w:hAnsi="Arial" w:cs="Arial"/>
          <w:color w:val="auto"/>
          <w:sz w:val="22"/>
          <w:szCs w:val="22"/>
        </w:rPr>
        <w:t xml:space="preserve"> veřejnou</w:t>
      </w:r>
      <w:r w:rsidR="009C33BB">
        <w:rPr>
          <w:rFonts w:ascii="Arial" w:hAnsi="Arial" w:cs="Arial"/>
          <w:color w:val="auto"/>
          <w:sz w:val="22"/>
          <w:szCs w:val="22"/>
        </w:rPr>
        <w:t xml:space="preserve"> funkci místostarosty</w:t>
      </w:r>
      <w:r w:rsidR="00960A44">
        <w:rPr>
          <w:rFonts w:ascii="Arial" w:hAnsi="Arial" w:cs="Arial"/>
          <w:color w:val="auto"/>
          <w:sz w:val="22"/>
          <w:szCs w:val="22"/>
        </w:rPr>
        <w:t xml:space="preserve"> v Kostelci na Hané</w:t>
      </w:r>
      <w:r w:rsidR="00FC5F2D" w:rsidRPr="00701D37">
        <w:rPr>
          <w:rFonts w:ascii="Arial" w:hAnsi="Arial" w:cs="Arial"/>
          <w:color w:val="auto"/>
          <w:sz w:val="22"/>
          <w:szCs w:val="22"/>
        </w:rPr>
        <w:t>.</w:t>
      </w:r>
    </w:p>
    <w:p w:rsidR="00FC5F2D" w:rsidRDefault="00FC5F2D" w:rsidP="00FC5F2D">
      <w:pPr>
        <w:pStyle w:val="Standardnte"/>
        <w:ind w:firstLine="720"/>
        <w:jc w:val="both"/>
        <w:rPr>
          <w:rFonts w:ascii="Arial" w:hAnsi="Arial" w:cs="Arial"/>
          <w:color w:val="auto"/>
          <w:sz w:val="22"/>
          <w:szCs w:val="22"/>
        </w:rPr>
      </w:pPr>
      <w:r>
        <w:rPr>
          <w:rFonts w:ascii="Arial" w:hAnsi="Arial" w:cs="Arial"/>
          <w:color w:val="auto"/>
          <w:sz w:val="22"/>
          <w:szCs w:val="22"/>
        </w:rPr>
        <w:t>V současné době je průměrná doba zaměstnání 1</w:t>
      </w:r>
      <w:r w:rsidR="001A6571">
        <w:rPr>
          <w:rFonts w:ascii="Arial" w:hAnsi="Arial" w:cs="Arial"/>
          <w:color w:val="auto"/>
          <w:sz w:val="22"/>
          <w:szCs w:val="22"/>
        </w:rPr>
        <w:t>1</w:t>
      </w:r>
      <w:r>
        <w:rPr>
          <w:rFonts w:ascii="Arial" w:hAnsi="Arial" w:cs="Arial"/>
          <w:color w:val="auto"/>
          <w:sz w:val="22"/>
          <w:szCs w:val="22"/>
        </w:rPr>
        <w:t xml:space="preserve"> let, v r. 2008 byla 9,8 </w:t>
      </w:r>
      <w:proofErr w:type="gramStart"/>
      <w:r>
        <w:rPr>
          <w:rFonts w:ascii="Arial" w:hAnsi="Arial" w:cs="Arial"/>
          <w:color w:val="auto"/>
          <w:sz w:val="22"/>
          <w:szCs w:val="22"/>
        </w:rPr>
        <w:t>let</w:t>
      </w:r>
      <w:r w:rsidR="00B66F3A">
        <w:rPr>
          <w:rFonts w:ascii="Arial" w:hAnsi="Arial" w:cs="Arial"/>
          <w:color w:val="auto"/>
          <w:sz w:val="22"/>
          <w:szCs w:val="22"/>
        </w:rPr>
        <w:t xml:space="preserve">                  </w:t>
      </w:r>
      <w:r>
        <w:rPr>
          <w:rFonts w:ascii="Arial" w:hAnsi="Arial" w:cs="Arial"/>
          <w:color w:val="auto"/>
          <w:sz w:val="22"/>
          <w:szCs w:val="22"/>
        </w:rPr>
        <w:t>a  v r.</w:t>
      </w:r>
      <w:proofErr w:type="gramEnd"/>
      <w:r>
        <w:rPr>
          <w:rFonts w:ascii="Arial" w:hAnsi="Arial" w:cs="Arial"/>
          <w:color w:val="auto"/>
          <w:sz w:val="22"/>
          <w:szCs w:val="22"/>
        </w:rPr>
        <w:t xml:space="preserve"> 2003 činila 7,1 let. Věkový průměr</w:t>
      </w:r>
      <w:r w:rsidR="00B66F3A">
        <w:rPr>
          <w:rFonts w:ascii="Arial" w:hAnsi="Arial" w:cs="Arial"/>
          <w:color w:val="auto"/>
          <w:sz w:val="22"/>
          <w:szCs w:val="22"/>
        </w:rPr>
        <w:t xml:space="preserve"> </w:t>
      </w:r>
      <w:r>
        <w:rPr>
          <w:rFonts w:ascii="Arial" w:hAnsi="Arial" w:cs="Arial"/>
          <w:color w:val="auto"/>
          <w:sz w:val="22"/>
          <w:szCs w:val="22"/>
        </w:rPr>
        <w:t xml:space="preserve">je </w:t>
      </w:r>
      <w:r w:rsidR="001A6571">
        <w:rPr>
          <w:rFonts w:ascii="Arial" w:hAnsi="Arial" w:cs="Arial"/>
          <w:color w:val="auto"/>
          <w:sz w:val="22"/>
          <w:szCs w:val="22"/>
        </w:rPr>
        <w:t xml:space="preserve">38 </w:t>
      </w:r>
      <w:r>
        <w:rPr>
          <w:rFonts w:ascii="Arial" w:hAnsi="Arial" w:cs="Arial"/>
          <w:color w:val="auto"/>
          <w:sz w:val="22"/>
          <w:szCs w:val="22"/>
        </w:rPr>
        <w:t xml:space="preserve">let. Jedná se tedy o zkušené </w:t>
      </w:r>
      <w:proofErr w:type="gramStart"/>
      <w:r>
        <w:rPr>
          <w:rFonts w:ascii="Arial" w:hAnsi="Arial" w:cs="Arial"/>
          <w:color w:val="auto"/>
          <w:sz w:val="22"/>
          <w:szCs w:val="22"/>
        </w:rPr>
        <w:t>pracovníky</w:t>
      </w:r>
      <w:r w:rsidR="00B66F3A">
        <w:rPr>
          <w:rFonts w:ascii="Arial" w:hAnsi="Arial" w:cs="Arial"/>
          <w:color w:val="auto"/>
          <w:sz w:val="22"/>
          <w:szCs w:val="22"/>
        </w:rPr>
        <w:t xml:space="preserve">                    </w:t>
      </w:r>
      <w:r>
        <w:rPr>
          <w:rFonts w:ascii="Arial" w:hAnsi="Arial" w:cs="Arial"/>
          <w:color w:val="auto"/>
          <w:sz w:val="22"/>
          <w:szCs w:val="22"/>
        </w:rPr>
        <w:t xml:space="preserve"> a personální</w:t>
      </w:r>
      <w:proofErr w:type="gramEnd"/>
      <w:r>
        <w:rPr>
          <w:rFonts w:ascii="Arial" w:hAnsi="Arial" w:cs="Arial"/>
          <w:color w:val="auto"/>
          <w:sz w:val="22"/>
          <w:szCs w:val="22"/>
        </w:rPr>
        <w:t xml:space="preserve"> stav je stabilizován. </w:t>
      </w:r>
    </w:p>
    <w:p w:rsidR="00B364AB" w:rsidRDefault="00FC5F2D" w:rsidP="005647B3">
      <w:pPr>
        <w:pStyle w:val="Standardnte"/>
        <w:ind w:firstLine="720"/>
        <w:jc w:val="both"/>
        <w:rPr>
          <w:rFonts w:ascii="Arial" w:hAnsi="Arial" w:cs="Arial"/>
          <w:color w:val="auto"/>
          <w:sz w:val="22"/>
          <w:szCs w:val="22"/>
        </w:rPr>
      </w:pPr>
      <w:r>
        <w:rPr>
          <w:rFonts w:ascii="Arial" w:hAnsi="Arial" w:cs="Arial"/>
          <w:color w:val="auto"/>
          <w:sz w:val="22"/>
          <w:szCs w:val="22"/>
        </w:rPr>
        <w:t>Na pozici strážník je ze zákona vyžadováno střední vzdělání s maturitou.</w:t>
      </w:r>
      <w:r w:rsidR="00B66F3A" w:rsidRPr="00B66F3A">
        <w:rPr>
          <w:rFonts w:ascii="Arial" w:hAnsi="Arial" w:cs="Arial"/>
          <w:color w:val="auto"/>
          <w:sz w:val="22"/>
          <w:szCs w:val="22"/>
        </w:rPr>
        <w:t xml:space="preserve"> </w:t>
      </w:r>
      <w:r w:rsidR="00B66F3A">
        <w:rPr>
          <w:rFonts w:ascii="Arial" w:hAnsi="Arial" w:cs="Arial"/>
          <w:color w:val="auto"/>
          <w:sz w:val="22"/>
          <w:szCs w:val="22"/>
        </w:rPr>
        <w:t>Vysokoškolské vzdělání dosáhlo 10 strážníků,</w:t>
      </w:r>
      <w:r>
        <w:rPr>
          <w:rFonts w:ascii="Arial" w:hAnsi="Arial" w:cs="Arial"/>
          <w:color w:val="auto"/>
          <w:sz w:val="22"/>
          <w:szCs w:val="22"/>
        </w:rPr>
        <w:t xml:space="preserve"> což je 17,5%</w:t>
      </w:r>
      <w:r w:rsidR="009C33BB">
        <w:rPr>
          <w:rFonts w:ascii="Arial" w:hAnsi="Arial" w:cs="Arial"/>
          <w:color w:val="auto"/>
          <w:sz w:val="22"/>
          <w:szCs w:val="22"/>
        </w:rPr>
        <w:t xml:space="preserve">, jeden </w:t>
      </w:r>
      <w:r w:rsidR="00B66F3A">
        <w:rPr>
          <w:rFonts w:ascii="Arial" w:hAnsi="Arial" w:cs="Arial"/>
          <w:color w:val="auto"/>
          <w:sz w:val="22"/>
          <w:szCs w:val="22"/>
        </w:rPr>
        <w:t xml:space="preserve">strážník </w:t>
      </w:r>
      <w:r w:rsidR="009C33BB">
        <w:rPr>
          <w:rFonts w:ascii="Arial" w:hAnsi="Arial" w:cs="Arial"/>
          <w:color w:val="auto"/>
          <w:sz w:val="22"/>
          <w:szCs w:val="22"/>
        </w:rPr>
        <w:t>vyšší odborné</w:t>
      </w:r>
      <w:r>
        <w:rPr>
          <w:rFonts w:ascii="Arial" w:hAnsi="Arial" w:cs="Arial"/>
          <w:color w:val="auto"/>
          <w:sz w:val="22"/>
          <w:szCs w:val="22"/>
        </w:rPr>
        <w:t>.</w:t>
      </w:r>
      <w:r w:rsidR="001A6571">
        <w:rPr>
          <w:rFonts w:ascii="Arial" w:hAnsi="Arial" w:cs="Arial"/>
          <w:color w:val="auto"/>
          <w:sz w:val="22"/>
          <w:szCs w:val="22"/>
        </w:rPr>
        <w:t xml:space="preserve"> V současné době 2 strážníci studují VŠ, z toho jeden magisterské studium.</w:t>
      </w:r>
    </w:p>
    <w:p w:rsidR="001A6571" w:rsidRPr="005647B3" w:rsidRDefault="001A6571" w:rsidP="005647B3">
      <w:pPr>
        <w:pStyle w:val="Standardnte"/>
        <w:ind w:firstLine="720"/>
        <w:jc w:val="both"/>
        <w:rPr>
          <w:rFonts w:ascii="Arial" w:hAnsi="Arial" w:cs="Arial"/>
          <w:color w:val="auto"/>
          <w:sz w:val="22"/>
          <w:szCs w:val="22"/>
        </w:rPr>
      </w:pPr>
    </w:p>
    <w:p w:rsidR="00EA4E22" w:rsidRPr="00B364AB" w:rsidRDefault="00EA4E22" w:rsidP="00EA4E22">
      <w:pPr>
        <w:pStyle w:val="Standardnte"/>
        <w:jc w:val="center"/>
        <w:rPr>
          <w:rFonts w:ascii="Arial" w:hAnsi="Arial" w:cs="Arial"/>
          <w:b/>
          <w:bCs/>
          <w:i/>
          <w:iCs/>
          <w:color w:val="auto"/>
        </w:rPr>
      </w:pPr>
      <w:r>
        <w:rPr>
          <w:rFonts w:ascii="Arial" w:hAnsi="Arial" w:cs="Arial"/>
          <w:b/>
          <w:bCs/>
          <w:i/>
          <w:iCs/>
          <w:color w:val="auto"/>
        </w:rPr>
        <w:t>4. Kontrolní činnost a stížnosti</w:t>
      </w:r>
    </w:p>
    <w:p w:rsidR="00EA4E22" w:rsidRPr="00573584" w:rsidRDefault="00EA4E22" w:rsidP="00EA4E22">
      <w:pPr>
        <w:pStyle w:val="Standardnte"/>
        <w:rPr>
          <w:rFonts w:ascii="Arial" w:hAnsi="Arial" w:cs="Arial"/>
          <w:b/>
          <w:bCs/>
          <w:i/>
          <w:iCs/>
          <w:color w:val="auto"/>
          <w:sz w:val="28"/>
          <w:szCs w:val="28"/>
        </w:rPr>
      </w:pPr>
    </w:p>
    <w:p w:rsidR="00EA4E22" w:rsidRDefault="00EA4E22" w:rsidP="00EA4E22">
      <w:pPr>
        <w:pStyle w:val="Standardnte"/>
        <w:ind w:firstLine="720"/>
        <w:jc w:val="both"/>
        <w:rPr>
          <w:rFonts w:ascii="Arial" w:hAnsi="Arial" w:cs="Arial"/>
          <w:color w:val="auto"/>
          <w:sz w:val="22"/>
          <w:szCs w:val="22"/>
        </w:rPr>
      </w:pPr>
      <w:r w:rsidRPr="003978B4">
        <w:rPr>
          <w:rFonts w:ascii="Arial" w:hAnsi="Arial" w:cs="Arial"/>
          <w:color w:val="auto"/>
          <w:sz w:val="22"/>
          <w:szCs w:val="22"/>
        </w:rPr>
        <w:t xml:space="preserve">Kontrolní činnost </w:t>
      </w:r>
      <w:r>
        <w:rPr>
          <w:rFonts w:ascii="Arial" w:hAnsi="Arial" w:cs="Arial"/>
          <w:color w:val="auto"/>
          <w:sz w:val="22"/>
          <w:szCs w:val="22"/>
        </w:rPr>
        <w:t>probíhá na všech stupních řízení</w:t>
      </w:r>
      <w:r w:rsidR="007F3DE7" w:rsidRPr="007F3DE7">
        <w:rPr>
          <w:rFonts w:ascii="Arial" w:hAnsi="Arial" w:cs="Arial"/>
          <w:color w:val="auto"/>
          <w:sz w:val="22"/>
          <w:szCs w:val="22"/>
        </w:rPr>
        <w:t xml:space="preserve"> </w:t>
      </w:r>
      <w:r w:rsidR="007F3DE7" w:rsidRPr="003978B4">
        <w:rPr>
          <w:rFonts w:ascii="Arial" w:hAnsi="Arial" w:cs="Arial"/>
          <w:color w:val="auto"/>
          <w:sz w:val="22"/>
          <w:szCs w:val="22"/>
        </w:rPr>
        <w:t xml:space="preserve">jako </w:t>
      </w:r>
      <w:r w:rsidR="007F3DE7">
        <w:rPr>
          <w:rFonts w:ascii="Arial" w:hAnsi="Arial" w:cs="Arial"/>
          <w:color w:val="auto"/>
          <w:sz w:val="22"/>
          <w:szCs w:val="22"/>
        </w:rPr>
        <w:t>součást řízení</w:t>
      </w:r>
      <w:r w:rsidRPr="003978B4">
        <w:rPr>
          <w:rFonts w:ascii="Arial" w:hAnsi="Arial" w:cs="Arial"/>
          <w:color w:val="auto"/>
          <w:sz w:val="22"/>
          <w:szCs w:val="22"/>
        </w:rPr>
        <w:t xml:space="preserve">. </w:t>
      </w:r>
      <w:r>
        <w:rPr>
          <w:rFonts w:ascii="Arial" w:hAnsi="Arial" w:cs="Arial"/>
          <w:color w:val="auto"/>
          <w:sz w:val="22"/>
          <w:szCs w:val="22"/>
        </w:rPr>
        <w:t xml:space="preserve">Je </w:t>
      </w:r>
      <w:r w:rsidRPr="003978B4">
        <w:rPr>
          <w:rFonts w:ascii="Arial" w:hAnsi="Arial" w:cs="Arial"/>
          <w:color w:val="auto"/>
          <w:sz w:val="22"/>
          <w:szCs w:val="22"/>
        </w:rPr>
        <w:t xml:space="preserve">prováděna </w:t>
      </w:r>
      <w:r>
        <w:rPr>
          <w:rFonts w:ascii="Arial" w:hAnsi="Arial" w:cs="Arial"/>
          <w:color w:val="auto"/>
          <w:sz w:val="22"/>
          <w:szCs w:val="22"/>
        </w:rPr>
        <w:t>jak namátkově, tak plánovitě a dle</w:t>
      </w:r>
      <w:r w:rsidRPr="003978B4">
        <w:rPr>
          <w:rFonts w:ascii="Arial" w:hAnsi="Arial" w:cs="Arial"/>
          <w:color w:val="auto"/>
          <w:sz w:val="22"/>
          <w:szCs w:val="22"/>
        </w:rPr>
        <w:t xml:space="preserve"> aktuální potřebnosti</w:t>
      </w:r>
      <w:r w:rsidR="00F96CC4">
        <w:rPr>
          <w:rFonts w:ascii="Arial" w:hAnsi="Arial" w:cs="Arial"/>
          <w:color w:val="auto"/>
          <w:sz w:val="22"/>
          <w:szCs w:val="22"/>
        </w:rPr>
        <w:t xml:space="preserve"> se zaměřením na plnění úkolů výkonu služby. Předběžná, průběžná a následná </w:t>
      </w:r>
      <w:r w:rsidR="009C33BB">
        <w:rPr>
          <w:rFonts w:ascii="Arial" w:hAnsi="Arial" w:cs="Arial"/>
          <w:color w:val="auto"/>
          <w:sz w:val="22"/>
          <w:szCs w:val="22"/>
        </w:rPr>
        <w:t xml:space="preserve">kontrola </w:t>
      </w:r>
      <w:r w:rsidR="00F96CC4">
        <w:rPr>
          <w:rFonts w:ascii="Arial" w:hAnsi="Arial" w:cs="Arial"/>
          <w:color w:val="auto"/>
          <w:sz w:val="22"/>
          <w:szCs w:val="22"/>
        </w:rPr>
        <w:t>pak v</w:t>
      </w:r>
      <w:r w:rsidR="007F3DE7">
        <w:rPr>
          <w:rFonts w:ascii="Arial" w:hAnsi="Arial" w:cs="Arial"/>
          <w:color w:val="auto"/>
          <w:sz w:val="22"/>
          <w:szCs w:val="22"/>
        </w:rPr>
        <w:t> </w:t>
      </w:r>
      <w:r w:rsidR="00F96CC4">
        <w:rPr>
          <w:rFonts w:ascii="Arial" w:hAnsi="Arial" w:cs="Arial"/>
          <w:color w:val="auto"/>
          <w:sz w:val="22"/>
          <w:szCs w:val="22"/>
        </w:rPr>
        <w:t>oblasti</w:t>
      </w:r>
      <w:r w:rsidR="007F3DE7">
        <w:rPr>
          <w:rFonts w:ascii="Arial" w:hAnsi="Arial" w:cs="Arial"/>
          <w:color w:val="auto"/>
          <w:sz w:val="22"/>
          <w:szCs w:val="22"/>
        </w:rPr>
        <w:t xml:space="preserve"> </w:t>
      </w:r>
      <w:proofErr w:type="gramStart"/>
      <w:r w:rsidR="00F96CC4">
        <w:rPr>
          <w:rFonts w:ascii="Arial" w:hAnsi="Arial" w:cs="Arial"/>
          <w:color w:val="auto"/>
          <w:sz w:val="22"/>
          <w:szCs w:val="22"/>
        </w:rPr>
        <w:t>ekonomiky</w:t>
      </w:r>
      <w:r w:rsidR="007F3DE7">
        <w:rPr>
          <w:rFonts w:ascii="Arial" w:hAnsi="Arial" w:cs="Arial"/>
          <w:color w:val="auto"/>
          <w:sz w:val="22"/>
          <w:szCs w:val="22"/>
        </w:rPr>
        <w:t xml:space="preserve">                        </w:t>
      </w:r>
      <w:r w:rsidR="00F96CC4">
        <w:rPr>
          <w:rFonts w:ascii="Arial" w:hAnsi="Arial" w:cs="Arial"/>
          <w:color w:val="auto"/>
          <w:sz w:val="22"/>
          <w:szCs w:val="22"/>
        </w:rPr>
        <w:t xml:space="preserve"> a hospodaření</w:t>
      </w:r>
      <w:proofErr w:type="gramEnd"/>
      <w:r w:rsidR="00F96CC4">
        <w:rPr>
          <w:rFonts w:ascii="Arial" w:hAnsi="Arial" w:cs="Arial"/>
          <w:color w:val="auto"/>
          <w:sz w:val="22"/>
          <w:szCs w:val="22"/>
        </w:rPr>
        <w:t xml:space="preserve"> s</w:t>
      </w:r>
      <w:r w:rsidR="00960A44">
        <w:rPr>
          <w:rFonts w:ascii="Arial" w:hAnsi="Arial" w:cs="Arial"/>
          <w:color w:val="auto"/>
          <w:sz w:val="22"/>
          <w:szCs w:val="22"/>
        </w:rPr>
        <w:t>e</w:t>
      </w:r>
      <w:r w:rsidR="00F96CC4">
        <w:rPr>
          <w:rFonts w:ascii="Arial" w:hAnsi="Arial" w:cs="Arial"/>
          <w:color w:val="auto"/>
          <w:sz w:val="22"/>
          <w:szCs w:val="22"/>
        </w:rPr>
        <w:t> </w:t>
      </w:r>
      <w:r w:rsidR="00960A44">
        <w:rPr>
          <w:rFonts w:ascii="Arial" w:hAnsi="Arial" w:cs="Arial"/>
          <w:color w:val="auto"/>
          <w:sz w:val="22"/>
          <w:szCs w:val="22"/>
        </w:rPr>
        <w:t xml:space="preserve">svěřenými </w:t>
      </w:r>
      <w:r w:rsidR="00F96CC4">
        <w:rPr>
          <w:rFonts w:ascii="Arial" w:hAnsi="Arial" w:cs="Arial"/>
          <w:color w:val="auto"/>
          <w:sz w:val="22"/>
          <w:szCs w:val="22"/>
        </w:rPr>
        <w:t>prostředky</w:t>
      </w:r>
      <w:r w:rsidR="00960A44">
        <w:rPr>
          <w:rFonts w:ascii="Arial" w:hAnsi="Arial" w:cs="Arial"/>
          <w:color w:val="auto"/>
          <w:sz w:val="22"/>
          <w:szCs w:val="22"/>
        </w:rPr>
        <w:t xml:space="preserve">, </w:t>
      </w:r>
      <w:r w:rsidR="007F3DE7">
        <w:rPr>
          <w:rFonts w:ascii="Arial" w:hAnsi="Arial" w:cs="Arial"/>
          <w:color w:val="auto"/>
          <w:sz w:val="22"/>
          <w:szCs w:val="22"/>
        </w:rPr>
        <w:t xml:space="preserve">je zaměřena na </w:t>
      </w:r>
      <w:r w:rsidR="00960A44">
        <w:rPr>
          <w:rFonts w:ascii="Arial" w:hAnsi="Arial" w:cs="Arial"/>
          <w:color w:val="auto"/>
          <w:sz w:val="22"/>
          <w:szCs w:val="22"/>
        </w:rPr>
        <w:t xml:space="preserve">dodržování zásad hospodárnosti </w:t>
      </w:r>
      <w:r w:rsidR="007F3DE7">
        <w:rPr>
          <w:rFonts w:ascii="Arial" w:hAnsi="Arial" w:cs="Arial"/>
          <w:color w:val="auto"/>
          <w:sz w:val="22"/>
          <w:szCs w:val="22"/>
        </w:rPr>
        <w:t xml:space="preserve">   </w:t>
      </w:r>
      <w:r w:rsidR="00960A44">
        <w:rPr>
          <w:rFonts w:ascii="Arial" w:hAnsi="Arial" w:cs="Arial"/>
          <w:color w:val="auto"/>
          <w:sz w:val="22"/>
          <w:szCs w:val="22"/>
        </w:rPr>
        <w:t>a zejména účelnosti vynakládaných prostředků</w:t>
      </w:r>
      <w:r w:rsidR="00F96CC4">
        <w:rPr>
          <w:rFonts w:ascii="Arial" w:hAnsi="Arial" w:cs="Arial"/>
          <w:color w:val="auto"/>
          <w:sz w:val="22"/>
          <w:szCs w:val="22"/>
        </w:rPr>
        <w:t xml:space="preserve">. </w:t>
      </w:r>
      <w:r w:rsidR="007F3DE7">
        <w:rPr>
          <w:rFonts w:ascii="Arial" w:hAnsi="Arial" w:cs="Arial"/>
          <w:color w:val="auto"/>
          <w:sz w:val="22"/>
          <w:szCs w:val="22"/>
        </w:rPr>
        <w:t>P</w:t>
      </w:r>
      <w:r w:rsidRPr="003978B4">
        <w:rPr>
          <w:rFonts w:ascii="Arial" w:hAnsi="Arial" w:cs="Arial"/>
          <w:color w:val="auto"/>
          <w:sz w:val="22"/>
          <w:szCs w:val="22"/>
        </w:rPr>
        <w:t>ro</w:t>
      </w:r>
      <w:r w:rsidR="007F3DE7">
        <w:rPr>
          <w:rFonts w:ascii="Arial" w:hAnsi="Arial" w:cs="Arial"/>
          <w:color w:val="auto"/>
          <w:sz w:val="22"/>
          <w:szCs w:val="22"/>
        </w:rPr>
        <w:t>běhlo</w:t>
      </w:r>
      <w:r w:rsidRPr="003978B4">
        <w:rPr>
          <w:rFonts w:ascii="Arial" w:hAnsi="Arial" w:cs="Arial"/>
          <w:color w:val="auto"/>
          <w:sz w:val="22"/>
          <w:szCs w:val="22"/>
        </w:rPr>
        <w:t xml:space="preserve"> celkem </w:t>
      </w:r>
      <w:r>
        <w:rPr>
          <w:rFonts w:ascii="Arial" w:hAnsi="Arial" w:cs="Arial"/>
          <w:color w:val="auto"/>
          <w:sz w:val="22"/>
          <w:szCs w:val="22"/>
        </w:rPr>
        <w:t>1</w:t>
      </w:r>
      <w:r w:rsidR="00830FAB">
        <w:rPr>
          <w:rFonts w:ascii="Arial" w:hAnsi="Arial" w:cs="Arial"/>
          <w:color w:val="auto"/>
          <w:sz w:val="22"/>
          <w:szCs w:val="22"/>
        </w:rPr>
        <w:t>5</w:t>
      </w:r>
      <w:r w:rsidRPr="003978B4">
        <w:rPr>
          <w:rFonts w:ascii="Arial" w:hAnsi="Arial" w:cs="Arial"/>
          <w:color w:val="auto"/>
          <w:sz w:val="22"/>
          <w:szCs w:val="22"/>
        </w:rPr>
        <w:t xml:space="preserve"> plánovaných kontrol. V</w:t>
      </w:r>
      <w:r>
        <w:rPr>
          <w:rFonts w:ascii="Arial" w:hAnsi="Arial" w:cs="Arial"/>
          <w:color w:val="auto"/>
          <w:sz w:val="22"/>
          <w:szCs w:val="22"/>
        </w:rPr>
        <w:t>e</w:t>
      </w:r>
      <w:r w:rsidRPr="003978B4">
        <w:rPr>
          <w:rFonts w:ascii="Arial" w:hAnsi="Arial" w:cs="Arial"/>
          <w:color w:val="auto"/>
          <w:sz w:val="22"/>
          <w:szCs w:val="22"/>
        </w:rPr>
        <w:t xml:space="preserve"> </w:t>
      </w:r>
      <w:r w:rsidR="00830FAB">
        <w:rPr>
          <w:rFonts w:ascii="Arial" w:hAnsi="Arial" w:cs="Arial"/>
          <w:color w:val="auto"/>
          <w:sz w:val="22"/>
          <w:szCs w:val="22"/>
        </w:rPr>
        <w:t>2</w:t>
      </w:r>
      <w:r w:rsidRPr="003978B4">
        <w:rPr>
          <w:rFonts w:ascii="Arial" w:hAnsi="Arial" w:cs="Arial"/>
          <w:color w:val="auto"/>
          <w:sz w:val="22"/>
          <w:szCs w:val="22"/>
        </w:rPr>
        <w:t xml:space="preserve"> případech byly zjištěny </w:t>
      </w:r>
      <w:r w:rsidR="00401A32">
        <w:rPr>
          <w:rFonts w:ascii="Arial" w:hAnsi="Arial" w:cs="Arial"/>
          <w:color w:val="auto"/>
          <w:sz w:val="22"/>
          <w:szCs w:val="22"/>
        </w:rPr>
        <w:t xml:space="preserve">drobné </w:t>
      </w:r>
      <w:r w:rsidRPr="003978B4">
        <w:rPr>
          <w:rFonts w:ascii="Arial" w:hAnsi="Arial" w:cs="Arial"/>
          <w:color w:val="auto"/>
          <w:sz w:val="22"/>
          <w:szCs w:val="22"/>
        </w:rPr>
        <w:t>nedostatky, které byly řešeny</w:t>
      </w:r>
      <w:r w:rsidR="007F3DE7">
        <w:rPr>
          <w:rFonts w:ascii="Arial" w:hAnsi="Arial" w:cs="Arial"/>
          <w:color w:val="auto"/>
          <w:sz w:val="22"/>
          <w:szCs w:val="22"/>
        </w:rPr>
        <w:t xml:space="preserve"> jejich</w:t>
      </w:r>
      <w:r w:rsidRPr="003978B4">
        <w:rPr>
          <w:rFonts w:ascii="Arial" w:hAnsi="Arial" w:cs="Arial"/>
          <w:color w:val="auto"/>
          <w:sz w:val="22"/>
          <w:szCs w:val="22"/>
        </w:rPr>
        <w:t xml:space="preserve"> </w:t>
      </w:r>
      <w:r w:rsidR="007F3DE7">
        <w:rPr>
          <w:rFonts w:ascii="Arial" w:hAnsi="Arial" w:cs="Arial"/>
          <w:color w:val="auto"/>
          <w:sz w:val="22"/>
          <w:szCs w:val="22"/>
        </w:rPr>
        <w:t>odstraněním</w:t>
      </w:r>
      <w:r w:rsidR="00401A32">
        <w:rPr>
          <w:rFonts w:ascii="Arial" w:hAnsi="Arial" w:cs="Arial"/>
          <w:color w:val="auto"/>
          <w:sz w:val="22"/>
          <w:szCs w:val="22"/>
        </w:rPr>
        <w:t xml:space="preserve"> na místě</w:t>
      </w:r>
      <w:r w:rsidRPr="003978B4">
        <w:rPr>
          <w:rFonts w:ascii="Arial" w:hAnsi="Arial" w:cs="Arial"/>
          <w:color w:val="auto"/>
          <w:sz w:val="22"/>
          <w:szCs w:val="22"/>
        </w:rPr>
        <w:t xml:space="preserve">. </w:t>
      </w:r>
      <w:r>
        <w:rPr>
          <w:rFonts w:ascii="Arial" w:hAnsi="Arial" w:cs="Arial"/>
          <w:color w:val="auto"/>
          <w:sz w:val="22"/>
          <w:szCs w:val="22"/>
        </w:rPr>
        <w:t>Velitelé jednotlivých směn provádí</w:t>
      </w:r>
      <w:r w:rsidR="007F3DE7">
        <w:rPr>
          <w:rFonts w:ascii="Arial" w:hAnsi="Arial" w:cs="Arial"/>
          <w:color w:val="auto"/>
          <w:sz w:val="22"/>
          <w:szCs w:val="22"/>
        </w:rPr>
        <w:t xml:space="preserve"> denně</w:t>
      </w:r>
      <w:r>
        <w:rPr>
          <w:rFonts w:ascii="Arial" w:hAnsi="Arial" w:cs="Arial"/>
          <w:color w:val="auto"/>
          <w:sz w:val="22"/>
          <w:szCs w:val="22"/>
        </w:rPr>
        <w:t xml:space="preserve"> kontrolu průběžně </w:t>
      </w:r>
      <w:r w:rsidR="007F3DE7">
        <w:rPr>
          <w:rFonts w:ascii="Arial" w:hAnsi="Arial" w:cs="Arial"/>
          <w:color w:val="auto"/>
          <w:sz w:val="22"/>
          <w:szCs w:val="22"/>
        </w:rPr>
        <w:t>při instruktážích i při</w:t>
      </w:r>
      <w:r>
        <w:rPr>
          <w:rFonts w:ascii="Arial" w:hAnsi="Arial" w:cs="Arial"/>
          <w:color w:val="auto"/>
          <w:sz w:val="22"/>
          <w:szCs w:val="22"/>
        </w:rPr>
        <w:t xml:space="preserve"> plnění denních úkolů, zejména dodržování výstrojního řádu</w:t>
      </w:r>
      <w:r w:rsidR="00960A44">
        <w:rPr>
          <w:rFonts w:ascii="Arial" w:hAnsi="Arial" w:cs="Arial"/>
          <w:color w:val="auto"/>
          <w:sz w:val="22"/>
          <w:szCs w:val="22"/>
        </w:rPr>
        <w:t>,</w:t>
      </w:r>
      <w:r>
        <w:rPr>
          <w:rFonts w:ascii="Arial" w:hAnsi="Arial" w:cs="Arial"/>
          <w:color w:val="auto"/>
          <w:sz w:val="22"/>
          <w:szCs w:val="22"/>
        </w:rPr>
        <w:t xml:space="preserve"> </w:t>
      </w:r>
      <w:r w:rsidR="007F3DE7">
        <w:rPr>
          <w:rFonts w:ascii="Arial" w:hAnsi="Arial" w:cs="Arial"/>
          <w:color w:val="auto"/>
          <w:sz w:val="22"/>
          <w:szCs w:val="22"/>
        </w:rPr>
        <w:t>namátkové dechové zkoušky, kontroly</w:t>
      </w:r>
      <w:r w:rsidR="00960A44">
        <w:rPr>
          <w:rFonts w:ascii="Arial" w:hAnsi="Arial" w:cs="Arial"/>
          <w:color w:val="auto"/>
          <w:sz w:val="22"/>
          <w:szCs w:val="22"/>
        </w:rPr>
        <w:t xml:space="preserve"> pokutových bloků a výběru manipulačních poplatků</w:t>
      </w:r>
      <w:r>
        <w:rPr>
          <w:rFonts w:ascii="Arial" w:hAnsi="Arial" w:cs="Arial"/>
          <w:color w:val="auto"/>
          <w:sz w:val="22"/>
          <w:szCs w:val="22"/>
        </w:rPr>
        <w:t>.</w:t>
      </w:r>
    </w:p>
    <w:p w:rsidR="00EA4E22" w:rsidRDefault="00EA4E22" w:rsidP="00EA4E22">
      <w:pPr>
        <w:pStyle w:val="Standardnte"/>
        <w:ind w:firstLine="720"/>
        <w:jc w:val="both"/>
        <w:rPr>
          <w:rFonts w:ascii="Arial" w:hAnsi="Arial" w:cs="Arial"/>
          <w:color w:val="auto"/>
          <w:sz w:val="22"/>
          <w:szCs w:val="22"/>
        </w:rPr>
      </w:pPr>
      <w:r>
        <w:rPr>
          <w:rFonts w:ascii="Arial" w:hAnsi="Arial" w:cs="Arial"/>
          <w:color w:val="auto"/>
          <w:sz w:val="22"/>
          <w:szCs w:val="22"/>
        </w:rPr>
        <w:t>V r. 201</w:t>
      </w:r>
      <w:r w:rsidR="00960A44">
        <w:rPr>
          <w:rFonts w:ascii="Arial" w:hAnsi="Arial" w:cs="Arial"/>
          <w:color w:val="auto"/>
          <w:sz w:val="22"/>
          <w:szCs w:val="22"/>
        </w:rPr>
        <w:t>2</w:t>
      </w:r>
      <w:r>
        <w:rPr>
          <w:rFonts w:ascii="Arial" w:hAnsi="Arial" w:cs="Arial"/>
          <w:color w:val="auto"/>
          <w:sz w:val="22"/>
          <w:szCs w:val="22"/>
        </w:rPr>
        <w:t xml:space="preserve"> </w:t>
      </w:r>
      <w:r w:rsidR="00960A44">
        <w:rPr>
          <w:rFonts w:ascii="Arial" w:hAnsi="Arial" w:cs="Arial"/>
          <w:color w:val="auto"/>
          <w:sz w:val="22"/>
          <w:szCs w:val="22"/>
        </w:rPr>
        <w:t>ne</w:t>
      </w:r>
      <w:r>
        <w:rPr>
          <w:rFonts w:ascii="Arial" w:hAnsi="Arial" w:cs="Arial"/>
          <w:color w:val="auto"/>
          <w:sz w:val="22"/>
          <w:szCs w:val="22"/>
        </w:rPr>
        <w:t>byl proveden vnitřní audit interním auditorem</w:t>
      </w:r>
      <w:r w:rsidR="007F3DE7">
        <w:rPr>
          <w:rFonts w:ascii="Arial" w:hAnsi="Arial" w:cs="Arial"/>
          <w:color w:val="auto"/>
          <w:sz w:val="22"/>
          <w:szCs w:val="22"/>
        </w:rPr>
        <w:t>.</w:t>
      </w:r>
      <w:r w:rsidR="00960A44">
        <w:rPr>
          <w:rFonts w:ascii="Arial" w:hAnsi="Arial" w:cs="Arial"/>
          <w:color w:val="auto"/>
          <w:sz w:val="22"/>
          <w:szCs w:val="22"/>
        </w:rPr>
        <w:t xml:space="preserve"> </w:t>
      </w:r>
      <w:r w:rsidR="007F3DE7">
        <w:rPr>
          <w:rFonts w:ascii="Arial" w:hAnsi="Arial" w:cs="Arial"/>
          <w:color w:val="auto"/>
          <w:sz w:val="22"/>
          <w:szCs w:val="22"/>
        </w:rPr>
        <w:t>B</w:t>
      </w:r>
      <w:r w:rsidR="00960A44">
        <w:rPr>
          <w:rFonts w:ascii="Arial" w:hAnsi="Arial" w:cs="Arial"/>
          <w:color w:val="auto"/>
          <w:sz w:val="22"/>
          <w:szCs w:val="22"/>
        </w:rPr>
        <w:t>yl prov</w:t>
      </w:r>
      <w:r w:rsidR="007F3DE7">
        <w:rPr>
          <w:rFonts w:ascii="Arial" w:hAnsi="Arial" w:cs="Arial"/>
          <w:color w:val="auto"/>
          <w:sz w:val="22"/>
          <w:szCs w:val="22"/>
        </w:rPr>
        <w:t xml:space="preserve">eden </w:t>
      </w:r>
      <w:r w:rsidR="00960A44">
        <w:rPr>
          <w:rFonts w:ascii="Arial" w:hAnsi="Arial" w:cs="Arial"/>
          <w:color w:val="auto"/>
          <w:sz w:val="22"/>
          <w:szCs w:val="22"/>
        </w:rPr>
        <w:t xml:space="preserve"> 2x v r. </w:t>
      </w:r>
      <w:proofErr w:type="gramStart"/>
      <w:r w:rsidR="00960A44">
        <w:rPr>
          <w:rFonts w:ascii="Arial" w:hAnsi="Arial" w:cs="Arial"/>
          <w:color w:val="auto"/>
          <w:sz w:val="22"/>
          <w:szCs w:val="22"/>
        </w:rPr>
        <w:t>2011</w:t>
      </w:r>
      <w:r w:rsidR="007F3DE7">
        <w:rPr>
          <w:rFonts w:ascii="Arial" w:hAnsi="Arial" w:cs="Arial"/>
          <w:color w:val="auto"/>
          <w:sz w:val="22"/>
          <w:szCs w:val="22"/>
        </w:rPr>
        <w:t xml:space="preserve"> </w:t>
      </w:r>
      <w:r>
        <w:rPr>
          <w:rFonts w:ascii="Arial" w:hAnsi="Arial" w:cs="Arial"/>
          <w:color w:val="auto"/>
          <w:sz w:val="22"/>
          <w:szCs w:val="22"/>
        </w:rPr>
        <w:t xml:space="preserve"> v oblasti</w:t>
      </w:r>
      <w:proofErr w:type="gramEnd"/>
      <w:r>
        <w:rPr>
          <w:rFonts w:ascii="Arial" w:hAnsi="Arial" w:cs="Arial"/>
          <w:color w:val="auto"/>
          <w:sz w:val="22"/>
          <w:szCs w:val="22"/>
        </w:rPr>
        <w:t xml:space="preserve"> „nastavení vnitřního řídícího a kontrolního systému“ a „dodržování zásad ochrany osobních údajů“. </w:t>
      </w:r>
      <w:r w:rsidR="0003797D">
        <w:rPr>
          <w:rFonts w:ascii="Arial" w:hAnsi="Arial" w:cs="Arial"/>
          <w:color w:val="auto"/>
          <w:sz w:val="22"/>
          <w:szCs w:val="22"/>
        </w:rPr>
        <w:t xml:space="preserve">Proběhla kontrola ochrany osobních údajů ze strany UOOU, závady </w:t>
      </w:r>
      <w:proofErr w:type="gramStart"/>
      <w:r w:rsidR="0003797D">
        <w:rPr>
          <w:rFonts w:ascii="Arial" w:hAnsi="Arial" w:cs="Arial"/>
          <w:color w:val="auto"/>
          <w:sz w:val="22"/>
          <w:szCs w:val="22"/>
        </w:rPr>
        <w:t>nebyly</w:t>
      </w:r>
      <w:r w:rsidR="007F3DE7">
        <w:rPr>
          <w:rFonts w:ascii="Arial" w:hAnsi="Arial" w:cs="Arial"/>
          <w:color w:val="auto"/>
          <w:sz w:val="22"/>
          <w:szCs w:val="22"/>
        </w:rPr>
        <w:t xml:space="preserve"> </w:t>
      </w:r>
      <w:r w:rsidR="007F3DE7" w:rsidRPr="007F3DE7">
        <w:rPr>
          <w:rFonts w:ascii="Arial" w:hAnsi="Arial" w:cs="Arial"/>
          <w:color w:val="auto"/>
          <w:sz w:val="22"/>
          <w:szCs w:val="22"/>
        </w:rPr>
        <w:t xml:space="preserve"> </w:t>
      </w:r>
      <w:r w:rsidR="007F3DE7">
        <w:rPr>
          <w:rFonts w:ascii="Arial" w:hAnsi="Arial" w:cs="Arial"/>
          <w:color w:val="auto"/>
          <w:sz w:val="22"/>
          <w:szCs w:val="22"/>
        </w:rPr>
        <w:t>zjištěny</w:t>
      </w:r>
      <w:proofErr w:type="gramEnd"/>
      <w:r w:rsidR="007F3DE7">
        <w:rPr>
          <w:rFonts w:ascii="Arial" w:hAnsi="Arial" w:cs="Arial"/>
          <w:color w:val="auto"/>
          <w:sz w:val="22"/>
          <w:szCs w:val="22"/>
        </w:rPr>
        <w:t>.</w:t>
      </w:r>
    </w:p>
    <w:p w:rsidR="00401A32" w:rsidRDefault="00401A32" w:rsidP="00EA4E22">
      <w:pPr>
        <w:pStyle w:val="Standardnte"/>
        <w:ind w:firstLine="720"/>
        <w:jc w:val="both"/>
        <w:rPr>
          <w:rFonts w:ascii="Arial" w:hAnsi="Arial" w:cs="Arial"/>
          <w:color w:val="auto"/>
          <w:sz w:val="22"/>
          <w:szCs w:val="22"/>
        </w:rPr>
      </w:pPr>
      <w:r>
        <w:rPr>
          <w:rFonts w:ascii="Arial" w:hAnsi="Arial" w:cs="Arial"/>
          <w:color w:val="auto"/>
          <w:sz w:val="22"/>
          <w:szCs w:val="22"/>
        </w:rPr>
        <w:t xml:space="preserve">Koncem roku proběhla na MP </w:t>
      </w:r>
      <w:proofErr w:type="gramStart"/>
      <w:r>
        <w:rPr>
          <w:rFonts w:ascii="Arial" w:hAnsi="Arial" w:cs="Arial"/>
          <w:color w:val="auto"/>
          <w:sz w:val="22"/>
          <w:szCs w:val="22"/>
        </w:rPr>
        <w:t>kontrola</w:t>
      </w:r>
      <w:proofErr w:type="gramEnd"/>
      <w:r>
        <w:rPr>
          <w:rFonts w:ascii="Arial" w:hAnsi="Arial" w:cs="Arial"/>
          <w:color w:val="auto"/>
          <w:sz w:val="22"/>
          <w:szCs w:val="22"/>
        </w:rPr>
        <w:t xml:space="preserve"> Státní veterinární správou zaměřená na dodržování obecně závazných právních předpisů v oblasti odchytu psů a dalších zvířat. Závady nebyly zjištěny. </w:t>
      </w:r>
    </w:p>
    <w:p w:rsidR="00B364AB" w:rsidRPr="002A5B5C" w:rsidRDefault="00EA4E22" w:rsidP="002A5B5C">
      <w:pPr>
        <w:pStyle w:val="Standardnte"/>
        <w:ind w:firstLine="720"/>
        <w:jc w:val="both"/>
        <w:rPr>
          <w:rFonts w:ascii="Arial" w:hAnsi="Arial" w:cs="Arial"/>
          <w:color w:val="auto"/>
          <w:sz w:val="22"/>
          <w:szCs w:val="22"/>
        </w:rPr>
      </w:pPr>
      <w:r>
        <w:rPr>
          <w:rFonts w:ascii="Arial" w:hAnsi="Arial" w:cs="Arial"/>
          <w:color w:val="auto"/>
          <w:sz w:val="22"/>
          <w:szCs w:val="22"/>
        </w:rPr>
        <w:t xml:space="preserve">Počet přijatých stížností </w:t>
      </w:r>
      <w:r w:rsidR="00401A32">
        <w:rPr>
          <w:rFonts w:ascii="Arial" w:hAnsi="Arial" w:cs="Arial"/>
          <w:color w:val="auto"/>
          <w:sz w:val="22"/>
          <w:szCs w:val="22"/>
        </w:rPr>
        <w:t>je stejný jako v r. 2011</w:t>
      </w:r>
      <w:r>
        <w:rPr>
          <w:rFonts w:ascii="Arial" w:hAnsi="Arial" w:cs="Arial"/>
          <w:color w:val="auto"/>
          <w:sz w:val="22"/>
          <w:szCs w:val="22"/>
        </w:rPr>
        <w:t xml:space="preserve">, počet poděkování vzrůstá. Tyto objektivní údaje jsou v souladu se sociologickým průzkumem, kdy spokojenost </w:t>
      </w:r>
      <w:proofErr w:type="gramStart"/>
      <w:r>
        <w:rPr>
          <w:rFonts w:ascii="Arial" w:hAnsi="Arial" w:cs="Arial"/>
          <w:color w:val="auto"/>
          <w:sz w:val="22"/>
          <w:szCs w:val="22"/>
        </w:rPr>
        <w:t>veřejnosti</w:t>
      </w:r>
      <w:r w:rsidR="00401A32">
        <w:rPr>
          <w:rFonts w:ascii="Arial" w:hAnsi="Arial" w:cs="Arial"/>
          <w:color w:val="auto"/>
          <w:sz w:val="22"/>
          <w:szCs w:val="22"/>
        </w:rPr>
        <w:t xml:space="preserve"> </w:t>
      </w:r>
      <w:r w:rsidR="007952AE">
        <w:rPr>
          <w:rFonts w:ascii="Arial" w:hAnsi="Arial" w:cs="Arial"/>
          <w:color w:val="auto"/>
          <w:sz w:val="22"/>
          <w:szCs w:val="22"/>
        </w:rPr>
        <w:t>s MP</w:t>
      </w:r>
      <w:proofErr w:type="gramEnd"/>
      <w:r w:rsidR="007952AE">
        <w:rPr>
          <w:rFonts w:ascii="Arial" w:hAnsi="Arial" w:cs="Arial"/>
          <w:color w:val="auto"/>
          <w:sz w:val="22"/>
          <w:szCs w:val="22"/>
        </w:rPr>
        <w:t xml:space="preserve"> meziročně mírně </w:t>
      </w:r>
      <w:proofErr w:type="gramStart"/>
      <w:r w:rsidR="007952AE">
        <w:rPr>
          <w:rFonts w:ascii="Arial" w:hAnsi="Arial" w:cs="Arial"/>
          <w:color w:val="auto"/>
          <w:sz w:val="22"/>
          <w:szCs w:val="22"/>
        </w:rPr>
        <w:t>roste</w:t>
      </w:r>
      <w:proofErr w:type="gramEnd"/>
      <w:r w:rsidR="007952AE">
        <w:rPr>
          <w:rFonts w:ascii="Arial" w:hAnsi="Arial" w:cs="Arial"/>
          <w:color w:val="auto"/>
          <w:sz w:val="22"/>
          <w:szCs w:val="22"/>
        </w:rPr>
        <w:t>.</w:t>
      </w:r>
    </w:p>
    <w:p w:rsidR="00F738DE" w:rsidRPr="003978B4" w:rsidRDefault="00F738DE" w:rsidP="000B5B2D">
      <w:pPr>
        <w:pStyle w:val="Standardnte"/>
        <w:ind w:firstLine="720"/>
        <w:jc w:val="both"/>
        <w:rPr>
          <w:rFonts w:ascii="Arial" w:hAnsi="Arial" w:cs="Arial"/>
          <w:color w:val="auto"/>
          <w:sz w:val="22"/>
          <w:szCs w:val="22"/>
        </w:rPr>
      </w:pPr>
    </w:p>
    <w:p w:rsidR="00C47B21" w:rsidRPr="00F738DE" w:rsidRDefault="00C47B21" w:rsidP="00BB03D5">
      <w:pPr>
        <w:pStyle w:val="Standardnte"/>
        <w:ind w:firstLine="720"/>
        <w:jc w:val="both"/>
        <w:rPr>
          <w:rFonts w:ascii="Arial" w:hAnsi="Arial" w:cs="Arial"/>
          <w:i/>
          <w:color w:val="auto"/>
          <w:sz w:val="22"/>
          <w:szCs w:val="22"/>
        </w:rPr>
      </w:pPr>
      <w:r w:rsidRPr="00F738DE">
        <w:rPr>
          <w:rFonts w:ascii="Arial" w:hAnsi="Arial" w:cs="Arial"/>
          <w:i/>
          <w:color w:val="auto"/>
          <w:sz w:val="22"/>
          <w:szCs w:val="22"/>
        </w:rPr>
        <w:t>Přehled stížností a poděkování:</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3144"/>
        <w:gridCol w:w="1547"/>
        <w:gridCol w:w="1547"/>
        <w:gridCol w:w="1547"/>
        <w:gridCol w:w="1424"/>
      </w:tblGrid>
      <w:tr w:rsidR="00401A32" w:rsidRPr="003F46F5" w:rsidTr="00401A32">
        <w:tc>
          <w:tcPr>
            <w:tcW w:w="3144" w:type="dxa"/>
            <w:tcBorders>
              <w:bottom w:val="single" w:sz="4" w:space="0" w:color="auto"/>
            </w:tcBorders>
            <w:shd w:val="clear" w:color="auto" w:fill="E0E0E0"/>
          </w:tcPr>
          <w:p w:rsidR="00401A32" w:rsidRPr="003F46F5" w:rsidRDefault="00401A32" w:rsidP="003F46F5">
            <w:pPr>
              <w:pStyle w:val="Standardnte"/>
              <w:overflowPunct w:val="0"/>
              <w:jc w:val="both"/>
              <w:rPr>
                <w:rFonts w:ascii="Arial" w:hAnsi="Arial" w:cs="Arial"/>
                <w:b/>
                <w:color w:val="auto"/>
                <w:sz w:val="22"/>
                <w:szCs w:val="22"/>
              </w:rPr>
            </w:pPr>
          </w:p>
        </w:tc>
        <w:tc>
          <w:tcPr>
            <w:tcW w:w="1547" w:type="dxa"/>
            <w:shd w:val="clear" w:color="auto" w:fill="00FFFF"/>
          </w:tcPr>
          <w:p w:rsidR="00401A32" w:rsidRPr="003F46F5" w:rsidRDefault="00401A32" w:rsidP="003F46F5">
            <w:pPr>
              <w:pStyle w:val="Standardnte"/>
              <w:overflowPunct w:val="0"/>
              <w:jc w:val="center"/>
              <w:rPr>
                <w:rFonts w:ascii="Arial" w:hAnsi="Arial" w:cs="Arial"/>
                <w:b/>
                <w:color w:val="auto"/>
                <w:sz w:val="22"/>
                <w:szCs w:val="22"/>
              </w:rPr>
            </w:pPr>
            <w:r w:rsidRPr="003F46F5">
              <w:rPr>
                <w:rFonts w:ascii="Arial" w:hAnsi="Arial" w:cs="Arial"/>
                <w:b/>
                <w:color w:val="auto"/>
                <w:sz w:val="22"/>
                <w:szCs w:val="22"/>
              </w:rPr>
              <w:t>2009</w:t>
            </w:r>
          </w:p>
        </w:tc>
        <w:tc>
          <w:tcPr>
            <w:tcW w:w="1547" w:type="dxa"/>
            <w:shd w:val="clear" w:color="auto" w:fill="00FFFF"/>
          </w:tcPr>
          <w:p w:rsidR="00401A32" w:rsidRPr="003F46F5" w:rsidRDefault="00401A32" w:rsidP="003F46F5">
            <w:pPr>
              <w:pStyle w:val="Standardnte"/>
              <w:overflowPunct w:val="0"/>
              <w:jc w:val="center"/>
              <w:rPr>
                <w:rFonts w:ascii="Arial" w:hAnsi="Arial" w:cs="Arial"/>
                <w:b/>
                <w:color w:val="auto"/>
                <w:sz w:val="22"/>
                <w:szCs w:val="22"/>
              </w:rPr>
            </w:pPr>
            <w:r w:rsidRPr="003F46F5">
              <w:rPr>
                <w:rFonts w:ascii="Arial" w:hAnsi="Arial" w:cs="Arial"/>
                <w:b/>
                <w:color w:val="auto"/>
                <w:sz w:val="22"/>
                <w:szCs w:val="22"/>
              </w:rPr>
              <w:t>2010</w:t>
            </w:r>
          </w:p>
        </w:tc>
        <w:tc>
          <w:tcPr>
            <w:tcW w:w="1547" w:type="dxa"/>
            <w:shd w:val="clear" w:color="auto" w:fill="00FFFF"/>
          </w:tcPr>
          <w:p w:rsidR="00401A32" w:rsidRPr="003F46F5" w:rsidRDefault="00401A32" w:rsidP="003F46F5">
            <w:pPr>
              <w:pStyle w:val="Standardnte"/>
              <w:overflowPunct w:val="0"/>
              <w:jc w:val="center"/>
              <w:rPr>
                <w:rFonts w:ascii="Arial" w:hAnsi="Arial" w:cs="Arial"/>
                <w:b/>
                <w:color w:val="auto"/>
                <w:sz w:val="22"/>
                <w:szCs w:val="22"/>
              </w:rPr>
            </w:pPr>
            <w:r w:rsidRPr="003F46F5">
              <w:rPr>
                <w:rFonts w:ascii="Arial" w:hAnsi="Arial" w:cs="Arial"/>
                <w:b/>
                <w:color w:val="auto"/>
                <w:sz w:val="22"/>
                <w:szCs w:val="22"/>
              </w:rPr>
              <w:t>2011</w:t>
            </w:r>
          </w:p>
        </w:tc>
        <w:tc>
          <w:tcPr>
            <w:tcW w:w="1424" w:type="dxa"/>
            <w:shd w:val="clear" w:color="auto" w:fill="00FFFF"/>
          </w:tcPr>
          <w:p w:rsidR="00401A32" w:rsidRPr="003F46F5" w:rsidRDefault="00401A32" w:rsidP="003F46F5">
            <w:pPr>
              <w:pStyle w:val="Standardnte"/>
              <w:overflowPunct w:val="0"/>
              <w:jc w:val="center"/>
              <w:rPr>
                <w:rFonts w:ascii="Arial" w:hAnsi="Arial" w:cs="Arial"/>
                <w:b/>
                <w:color w:val="auto"/>
                <w:sz w:val="22"/>
                <w:szCs w:val="22"/>
              </w:rPr>
            </w:pPr>
            <w:r>
              <w:rPr>
                <w:rFonts w:ascii="Arial" w:hAnsi="Arial" w:cs="Arial"/>
                <w:b/>
                <w:color w:val="auto"/>
                <w:sz w:val="22"/>
                <w:szCs w:val="22"/>
              </w:rPr>
              <w:t>2012</w:t>
            </w:r>
          </w:p>
        </w:tc>
      </w:tr>
      <w:tr w:rsidR="00401A32" w:rsidRPr="003F46F5" w:rsidTr="00401A32">
        <w:tc>
          <w:tcPr>
            <w:tcW w:w="3144" w:type="dxa"/>
            <w:shd w:val="clear" w:color="auto" w:fill="FFFF00"/>
          </w:tcPr>
          <w:p w:rsidR="00401A32" w:rsidRPr="003F46F5" w:rsidRDefault="00401A32" w:rsidP="003F46F5">
            <w:pPr>
              <w:pStyle w:val="Standardnte"/>
              <w:overflowPunct w:val="0"/>
              <w:jc w:val="both"/>
              <w:rPr>
                <w:rFonts w:ascii="Arial" w:hAnsi="Arial" w:cs="Arial"/>
                <w:b/>
                <w:color w:val="auto"/>
                <w:sz w:val="22"/>
                <w:szCs w:val="22"/>
              </w:rPr>
            </w:pPr>
            <w:r w:rsidRPr="003F46F5">
              <w:rPr>
                <w:rFonts w:ascii="Arial" w:hAnsi="Arial" w:cs="Arial"/>
                <w:b/>
                <w:color w:val="auto"/>
                <w:sz w:val="22"/>
                <w:szCs w:val="22"/>
              </w:rPr>
              <w:t>Přijato stížností celkem</w:t>
            </w:r>
          </w:p>
        </w:tc>
        <w:tc>
          <w:tcPr>
            <w:tcW w:w="1547" w:type="dxa"/>
            <w:shd w:val="clear" w:color="auto" w:fill="E0E0E0"/>
          </w:tcPr>
          <w:p w:rsidR="00401A32" w:rsidRPr="003F46F5" w:rsidRDefault="00401A32" w:rsidP="003F46F5">
            <w:pPr>
              <w:pStyle w:val="Standardnte"/>
              <w:overflowPunct w:val="0"/>
              <w:jc w:val="center"/>
              <w:rPr>
                <w:rFonts w:ascii="Arial" w:hAnsi="Arial" w:cs="Arial"/>
                <w:b/>
                <w:color w:val="auto"/>
                <w:sz w:val="22"/>
                <w:szCs w:val="22"/>
              </w:rPr>
            </w:pPr>
            <w:r w:rsidRPr="003F46F5">
              <w:rPr>
                <w:rFonts w:ascii="Arial" w:hAnsi="Arial" w:cs="Arial"/>
                <w:b/>
                <w:color w:val="auto"/>
                <w:sz w:val="22"/>
                <w:szCs w:val="22"/>
              </w:rPr>
              <w:t>15</w:t>
            </w:r>
          </w:p>
        </w:tc>
        <w:tc>
          <w:tcPr>
            <w:tcW w:w="1547" w:type="dxa"/>
            <w:shd w:val="clear" w:color="auto" w:fill="E0E0E0"/>
          </w:tcPr>
          <w:p w:rsidR="00401A32" w:rsidRPr="003F46F5" w:rsidRDefault="00401A32" w:rsidP="003F46F5">
            <w:pPr>
              <w:pStyle w:val="Standardnte"/>
              <w:overflowPunct w:val="0"/>
              <w:jc w:val="center"/>
              <w:rPr>
                <w:rFonts w:ascii="Arial" w:hAnsi="Arial" w:cs="Arial"/>
                <w:b/>
                <w:color w:val="auto"/>
                <w:sz w:val="22"/>
                <w:szCs w:val="22"/>
              </w:rPr>
            </w:pPr>
            <w:r w:rsidRPr="003F46F5">
              <w:rPr>
                <w:rFonts w:ascii="Arial" w:hAnsi="Arial" w:cs="Arial"/>
                <w:b/>
                <w:color w:val="auto"/>
                <w:sz w:val="22"/>
                <w:szCs w:val="22"/>
              </w:rPr>
              <w:t>12</w:t>
            </w:r>
          </w:p>
        </w:tc>
        <w:tc>
          <w:tcPr>
            <w:tcW w:w="1547" w:type="dxa"/>
            <w:shd w:val="clear" w:color="auto" w:fill="E0E0E0"/>
          </w:tcPr>
          <w:p w:rsidR="00401A32" w:rsidRPr="003F46F5" w:rsidRDefault="00401A32" w:rsidP="003F46F5">
            <w:pPr>
              <w:pStyle w:val="Standardnte"/>
              <w:overflowPunct w:val="0"/>
              <w:jc w:val="center"/>
              <w:rPr>
                <w:rFonts w:ascii="Arial" w:hAnsi="Arial" w:cs="Arial"/>
                <w:b/>
                <w:color w:val="auto"/>
                <w:sz w:val="22"/>
                <w:szCs w:val="22"/>
              </w:rPr>
            </w:pPr>
            <w:r w:rsidRPr="003F46F5">
              <w:rPr>
                <w:rFonts w:ascii="Arial" w:hAnsi="Arial" w:cs="Arial"/>
                <w:b/>
                <w:color w:val="auto"/>
                <w:sz w:val="22"/>
                <w:szCs w:val="22"/>
              </w:rPr>
              <w:t>6</w:t>
            </w:r>
          </w:p>
        </w:tc>
        <w:tc>
          <w:tcPr>
            <w:tcW w:w="1424" w:type="dxa"/>
            <w:shd w:val="clear" w:color="auto" w:fill="E0E0E0"/>
          </w:tcPr>
          <w:p w:rsidR="00401A32" w:rsidRPr="003F46F5" w:rsidRDefault="00401A32" w:rsidP="003F46F5">
            <w:pPr>
              <w:pStyle w:val="Standardnte"/>
              <w:overflowPunct w:val="0"/>
              <w:jc w:val="center"/>
              <w:rPr>
                <w:rFonts w:ascii="Arial" w:hAnsi="Arial" w:cs="Arial"/>
                <w:b/>
                <w:color w:val="auto"/>
                <w:sz w:val="22"/>
                <w:szCs w:val="22"/>
              </w:rPr>
            </w:pPr>
            <w:r>
              <w:rPr>
                <w:rFonts w:ascii="Arial" w:hAnsi="Arial" w:cs="Arial"/>
                <w:b/>
                <w:color w:val="auto"/>
                <w:sz w:val="22"/>
                <w:szCs w:val="22"/>
              </w:rPr>
              <w:t>6</w:t>
            </w:r>
          </w:p>
        </w:tc>
      </w:tr>
      <w:tr w:rsidR="00401A32" w:rsidRPr="003F46F5" w:rsidTr="00401A32">
        <w:tc>
          <w:tcPr>
            <w:tcW w:w="3144" w:type="dxa"/>
            <w:shd w:val="clear" w:color="auto" w:fill="FFFF00"/>
          </w:tcPr>
          <w:p w:rsidR="00401A32" w:rsidRPr="003F46F5" w:rsidRDefault="00401A32" w:rsidP="003F46F5">
            <w:pPr>
              <w:pStyle w:val="Standardnte"/>
              <w:overflowPunct w:val="0"/>
              <w:jc w:val="both"/>
              <w:rPr>
                <w:rFonts w:ascii="Arial" w:hAnsi="Arial" w:cs="Arial"/>
                <w:b/>
                <w:color w:val="auto"/>
                <w:sz w:val="22"/>
                <w:szCs w:val="22"/>
              </w:rPr>
            </w:pPr>
            <w:r w:rsidRPr="003F46F5">
              <w:rPr>
                <w:rFonts w:ascii="Arial" w:hAnsi="Arial" w:cs="Arial"/>
                <w:b/>
                <w:color w:val="auto"/>
                <w:sz w:val="22"/>
                <w:szCs w:val="22"/>
              </w:rPr>
              <w:t>- z toho na postup</w:t>
            </w:r>
          </w:p>
        </w:tc>
        <w:tc>
          <w:tcPr>
            <w:tcW w:w="1547" w:type="dxa"/>
            <w:shd w:val="clear" w:color="auto" w:fill="E0E0E0"/>
          </w:tcPr>
          <w:p w:rsidR="00401A32" w:rsidRPr="003F46F5" w:rsidRDefault="00401A32" w:rsidP="003F46F5">
            <w:pPr>
              <w:pStyle w:val="Standardnte"/>
              <w:overflowPunct w:val="0"/>
              <w:jc w:val="center"/>
              <w:rPr>
                <w:rFonts w:ascii="Arial" w:hAnsi="Arial" w:cs="Arial"/>
                <w:b/>
                <w:color w:val="auto"/>
                <w:sz w:val="22"/>
                <w:szCs w:val="22"/>
              </w:rPr>
            </w:pPr>
            <w:r w:rsidRPr="003F46F5">
              <w:rPr>
                <w:rFonts w:ascii="Arial" w:hAnsi="Arial" w:cs="Arial"/>
                <w:b/>
                <w:color w:val="auto"/>
                <w:sz w:val="22"/>
                <w:szCs w:val="22"/>
              </w:rPr>
              <w:t>8</w:t>
            </w:r>
          </w:p>
        </w:tc>
        <w:tc>
          <w:tcPr>
            <w:tcW w:w="1547" w:type="dxa"/>
            <w:shd w:val="clear" w:color="auto" w:fill="E0E0E0"/>
          </w:tcPr>
          <w:p w:rsidR="00401A32" w:rsidRPr="003F46F5" w:rsidRDefault="00401A32" w:rsidP="003F46F5">
            <w:pPr>
              <w:pStyle w:val="Standardnte"/>
              <w:overflowPunct w:val="0"/>
              <w:jc w:val="center"/>
              <w:rPr>
                <w:rFonts w:ascii="Arial" w:hAnsi="Arial" w:cs="Arial"/>
                <w:b/>
                <w:color w:val="auto"/>
                <w:sz w:val="22"/>
                <w:szCs w:val="22"/>
              </w:rPr>
            </w:pPr>
            <w:r w:rsidRPr="003F46F5">
              <w:rPr>
                <w:rFonts w:ascii="Arial" w:hAnsi="Arial" w:cs="Arial"/>
                <w:b/>
                <w:color w:val="auto"/>
                <w:sz w:val="22"/>
                <w:szCs w:val="22"/>
              </w:rPr>
              <w:t>8</w:t>
            </w:r>
          </w:p>
        </w:tc>
        <w:tc>
          <w:tcPr>
            <w:tcW w:w="1547" w:type="dxa"/>
            <w:shd w:val="clear" w:color="auto" w:fill="E0E0E0"/>
          </w:tcPr>
          <w:p w:rsidR="00401A32" w:rsidRPr="003F46F5" w:rsidRDefault="00401A32" w:rsidP="003F46F5">
            <w:pPr>
              <w:pStyle w:val="Standardnte"/>
              <w:overflowPunct w:val="0"/>
              <w:jc w:val="center"/>
              <w:rPr>
                <w:rFonts w:ascii="Arial" w:hAnsi="Arial" w:cs="Arial"/>
                <w:b/>
                <w:color w:val="auto"/>
                <w:sz w:val="22"/>
                <w:szCs w:val="22"/>
              </w:rPr>
            </w:pPr>
            <w:r w:rsidRPr="003F46F5">
              <w:rPr>
                <w:rFonts w:ascii="Arial" w:hAnsi="Arial" w:cs="Arial"/>
                <w:b/>
                <w:color w:val="auto"/>
                <w:sz w:val="22"/>
                <w:szCs w:val="22"/>
              </w:rPr>
              <w:t>4</w:t>
            </w:r>
          </w:p>
        </w:tc>
        <w:tc>
          <w:tcPr>
            <w:tcW w:w="1424" w:type="dxa"/>
            <w:shd w:val="clear" w:color="auto" w:fill="E0E0E0"/>
          </w:tcPr>
          <w:p w:rsidR="00401A32" w:rsidRPr="003F46F5" w:rsidRDefault="00165987" w:rsidP="003F46F5">
            <w:pPr>
              <w:pStyle w:val="Standardnte"/>
              <w:overflowPunct w:val="0"/>
              <w:jc w:val="center"/>
              <w:rPr>
                <w:rFonts w:ascii="Arial" w:hAnsi="Arial" w:cs="Arial"/>
                <w:b/>
                <w:color w:val="auto"/>
                <w:sz w:val="22"/>
                <w:szCs w:val="22"/>
              </w:rPr>
            </w:pPr>
            <w:r>
              <w:rPr>
                <w:rFonts w:ascii="Arial" w:hAnsi="Arial" w:cs="Arial"/>
                <w:b/>
                <w:color w:val="auto"/>
                <w:sz w:val="22"/>
                <w:szCs w:val="22"/>
              </w:rPr>
              <w:t>3</w:t>
            </w:r>
          </w:p>
        </w:tc>
      </w:tr>
      <w:tr w:rsidR="00401A32" w:rsidRPr="003F46F5" w:rsidTr="00401A32">
        <w:tc>
          <w:tcPr>
            <w:tcW w:w="3144" w:type="dxa"/>
            <w:shd w:val="clear" w:color="auto" w:fill="FFFF00"/>
          </w:tcPr>
          <w:p w:rsidR="00401A32" w:rsidRPr="003F46F5" w:rsidRDefault="00401A32" w:rsidP="003F46F5">
            <w:pPr>
              <w:pStyle w:val="Standardnte"/>
              <w:overflowPunct w:val="0"/>
              <w:jc w:val="both"/>
              <w:rPr>
                <w:rFonts w:ascii="Arial" w:hAnsi="Arial" w:cs="Arial"/>
                <w:b/>
                <w:color w:val="auto"/>
                <w:sz w:val="22"/>
                <w:szCs w:val="22"/>
              </w:rPr>
            </w:pPr>
            <w:r w:rsidRPr="003F46F5">
              <w:rPr>
                <w:rFonts w:ascii="Arial" w:hAnsi="Arial" w:cs="Arial"/>
                <w:b/>
                <w:color w:val="auto"/>
                <w:sz w:val="22"/>
                <w:szCs w:val="22"/>
              </w:rPr>
              <w:t>- z toho na jednání</w:t>
            </w:r>
          </w:p>
        </w:tc>
        <w:tc>
          <w:tcPr>
            <w:tcW w:w="1547" w:type="dxa"/>
            <w:shd w:val="clear" w:color="auto" w:fill="E0E0E0"/>
          </w:tcPr>
          <w:p w:rsidR="00401A32" w:rsidRPr="003F46F5" w:rsidRDefault="00401A32" w:rsidP="003F46F5">
            <w:pPr>
              <w:pStyle w:val="Standardnte"/>
              <w:overflowPunct w:val="0"/>
              <w:jc w:val="center"/>
              <w:rPr>
                <w:rFonts w:ascii="Arial" w:hAnsi="Arial" w:cs="Arial"/>
                <w:b/>
                <w:color w:val="auto"/>
                <w:sz w:val="22"/>
                <w:szCs w:val="22"/>
              </w:rPr>
            </w:pPr>
            <w:r w:rsidRPr="003F46F5">
              <w:rPr>
                <w:rFonts w:ascii="Arial" w:hAnsi="Arial" w:cs="Arial"/>
                <w:b/>
                <w:color w:val="auto"/>
                <w:sz w:val="22"/>
                <w:szCs w:val="22"/>
              </w:rPr>
              <w:t>7</w:t>
            </w:r>
          </w:p>
        </w:tc>
        <w:tc>
          <w:tcPr>
            <w:tcW w:w="1547" w:type="dxa"/>
            <w:shd w:val="clear" w:color="auto" w:fill="E0E0E0"/>
          </w:tcPr>
          <w:p w:rsidR="00401A32" w:rsidRPr="003F46F5" w:rsidRDefault="00401A32" w:rsidP="003F46F5">
            <w:pPr>
              <w:pStyle w:val="Standardnte"/>
              <w:overflowPunct w:val="0"/>
              <w:jc w:val="center"/>
              <w:rPr>
                <w:rFonts w:ascii="Arial" w:hAnsi="Arial" w:cs="Arial"/>
                <w:b/>
                <w:color w:val="auto"/>
                <w:sz w:val="22"/>
                <w:szCs w:val="22"/>
              </w:rPr>
            </w:pPr>
            <w:r w:rsidRPr="003F46F5">
              <w:rPr>
                <w:rFonts w:ascii="Arial" w:hAnsi="Arial" w:cs="Arial"/>
                <w:b/>
                <w:color w:val="auto"/>
                <w:sz w:val="22"/>
                <w:szCs w:val="22"/>
              </w:rPr>
              <w:t>4</w:t>
            </w:r>
          </w:p>
        </w:tc>
        <w:tc>
          <w:tcPr>
            <w:tcW w:w="1547" w:type="dxa"/>
            <w:shd w:val="clear" w:color="auto" w:fill="E0E0E0"/>
          </w:tcPr>
          <w:p w:rsidR="00401A32" w:rsidRPr="003F46F5" w:rsidRDefault="00401A32" w:rsidP="003F46F5">
            <w:pPr>
              <w:pStyle w:val="Standardnte"/>
              <w:overflowPunct w:val="0"/>
              <w:jc w:val="center"/>
              <w:rPr>
                <w:rFonts w:ascii="Arial" w:hAnsi="Arial" w:cs="Arial"/>
                <w:b/>
                <w:color w:val="auto"/>
                <w:sz w:val="22"/>
                <w:szCs w:val="22"/>
              </w:rPr>
            </w:pPr>
            <w:r w:rsidRPr="003F46F5">
              <w:rPr>
                <w:rFonts w:ascii="Arial" w:hAnsi="Arial" w:cs="Arial"/>
                <w:b/>
                <w:color w:val="auto"/>
                <w:sz w:val="22"/>
                <w:szCs w:val="22"/>
              </w:rPr>
              <w:t>2</w:t>
            </w:r>
          </w:p>
        </w:tc>
        <w:tc>
          <w:tcPr>
            <w:tcW w:w="1424" w:type="dxa"/>
            <w:shd w:val="clear" w:color="auto" w:fill="E0E0E0"/>
          </w:tcPr>
          <w:p w:rsidR="00401A32" w:rsidRPr="003F46F5" w:rsidRDefault="00401A32" w:rsidP="003F46F5">
            <w:pPr>
              <w:pStyle w:val="Standardnte"/>
              <w:overflowPunct w:val="0"/>
              <w:jc w:val="center"/>
              <w:rPr>
                <w:rFonts w:ascii="Arial" w:hAnsi="Arial" w:cs="Arial"/>
                <w:b/>
                <w:color w:val="auto"/>
                <w:sz w:val="22"/>
                <w:szCs w:val="22"/>
              </w:rPr>
            </w:pPr>
            <w:r>
              <w:rPr>
                <w:rFonts w:ascii="Arial" w:hAnsi="Arial" w:cs="Arial"/>
                <w:b/>
                <w:color w:val="auto"/>
                <w:sz w:val="22"/>
                <w:szCs w:val="22"/>
              </w:rPr>
              <w:t>3</w:t>
            </w:r>
          </w:p>
        </w:tc>
      </w:tr>
      <w:tr w:rsidR="00401A32" w:rsidRPr="003F46F5" w:rsidTr="00401A32">
        <w:tc>
          <w:tcPr>
            <w:tcW w:w="3144" w:type="dxa"/>
            <w:shd w:val="clear" w:color="auto" w:fill="FFFF00"/>
          </w:tcPr>
          <w:p w:rsidR="00401A32" w:rsidRPr="003F46F5" w:rsidRDefault="00401A32" w:rsidP="003F46F5">
            <w:pPr>
              <w:pStyle w:val="Standardnte"/>
              <w:overflowPunct w:val="0"/>
              <w:jc w:val="both"/>
              <w:rPr>
                <w:rFonts w:ascii="Arial" w:hAnsi="Arial" w:cs="Arial"/>
                <w:b/>
                <w:color w:val="auto"/>
                <w:sz w:val="22"/>
                <w:szCs w:val="22"/>
              </w:rPr>
            </w:pPr>
            <w:r w:rsidRPr="003F46F5">
              <w:rPr>
                <w:rFonts w:ascii="Arial" w:hAnsi="Arial" w:cs="Arial"/>
                <w:b/>
                <w:color w:val="auto"/>
                <w:sz w:val="22"/>
                <w:szCs w:val="22"/>
              </w:rPr>
              <w:t>Neoprávněné / oprávněné</w:t>
            </w:r>
          </w:p>
        </w:tc>
        <w:tc>
          <w:tcPr>
            <w:tcW w:w="1547" w:type="dxa"/>
            <w:shd w:val="clear" w:color="auto" w:fill="E0E0E0"/>
          </w:tcPr>
          <w:p w:rsidR="00401A32" w:rsidRPr="003F46F5" w:rsidRDefault="00401A32" w:rsidP="003F46F5">
            <w:pPr>
              <w:pStyle w:val="Standardnte"/>
              <w:overflowPunct w:val="0"/>
              <w:jc w:val="center"/>
              <w:rPr>
                <w:rFonts w:ascii="Arial" w:hAnsi="Arial" w:cs="Arial"/>
                <w:b/>
                <w:color w:val="auto"/>
                <w:sz w:val="22"/>
                <w:szCs w:val="22"/>
              </w:rPr>
            </w:pPr>
            <w:r w:rsidRPr="003F46F5">
              <w:rPr>
                <w:rFonts w:ascii="Arial" w:hAnsi="Arial" w:cs="Arial"/>
                <w:b/>
                <w:color w:val="auto"/>
                <w:sz w:val="22"/>
                <w:szCs w:val="22"/>
              </w:rPr>
              <w:t>13 / 2</w:t>
            </w:r>
          </w:p>
        </w:tc>
        <w:tc>
          <w:tcPr>
            <w:tcW w:w="1547" w:type="dxa"/>
            <w:shd w:val="clear" w:color="auto" w:fill="E0E0E0"/>
          </w:tcPr>
          <w:p w:rsidR="00401A32" w:rsidRPr="003F46F5" w:rsidRDefault="00401A32" w:rsidP="003F46F5">
            <w:pPr>
              <w:pStyle w:val="Standardnte"/>
              <w:overflowPunct w:val="0"/>
              <w:jc w:val="center"/>
              <w:rPr>
                <w:rFonts w:ascii="Arial" w:hAnsi="Arial" w:cs="Arial"/>
                <w:b/>
                <w:color w:val="auto"/>
                <w:sz w:val="22"/>
                <w:szCs w:val="22"/>
              </w:rPr>
            </w:pPr>
            <w:r w:rsidRPr="003F46F5">
              <w:rPr>
                <w:rFonts w:ascii="Arial" w:hAnsi="Arial" w:cs="Arial"/>
                <w:b/>
                <w:color w:val="auto"/>
                <w:sz w:val="22"/>
                <w:szCs w:val="22"/>
              </w:rPr>
              <w:t>10/2</w:t>
            </w:r>
          </w:p>
        </w:tc>
        <w:tc>
          <w:tcPr>
            <w:tcW w:w="1547" w:type="dxa"/>
            <w:shd w:val="clear" w:color="auto" w:fill="E0E0E0"/>
          </w:tcPr>
          <w:p w:rsidR="00401A32" w:rsidRPr="003F46F5" w:rsidRDefault="00401A32" w:rsidP="003F46F5">
            <w:pPr>
              <w:pStyle w:val="Standardnte"/>
              <w:overflowPunct w:val="0"/>
              <w:jc w:val="center"/>
              <w:rPr>
                <w:rFonts w:ascii="Arial" w:hAnsi="Arial" w:cs="Arial"/>
                <w:b/>
                <w:color w:val="auto"/>
                <w:sz w:val="22"/>
                <w:szCs w:val="22"/>
              </w:rPr>
            </w:pPr>
            <w:r w:rsidRPr="003F46F5">
              <w:rPr>
                <w:rFonts w:ascii="Arial" w:hAnsi="Arial" w:cs="Arial"/>
                <w:b/>
                <w:color w:val="auto"/>
                <w:sz w:val="22"/>
                <w:szCs w:val="22"/>
              </w:rPr>
              <w:t>6 / 0</w:t>
            </w:r>
          </w:p>
        </w:tc>
        <w:tc>
          <w:tcPr>
            <w:tcW w:w="1424" w:type="dxa"/>
            <w:shd w:val="clear" w:color="auto" w:fill="E0E0E0"/>
          </w:tcPr>
          <w:p w:rsidR="00401A32" w:rsidRPr="003F46F5" w:rsidRDefault="00165987" w:rsidP="003F46F5">
            <w:pPr>
              <w:pStyle w:val="Standardnte"/>
              <w:overflowPunct w:val="0"/>
              <w:jc w:val="center"/>
              <w:rPr>
                <w:rFonts w:ascii="Arial" w:hAnsi="Arial" w:cs="Arial"/>
                <w:b/>
                <w:color w:val="auto"/>
                <w:sz w:val="22"/>
                <w:szCs w:val="22"/>
              </w:rPr>
            </w:pPr>
            <w:r>
              <w:rPr>
                <w:rFonts w:ascii="Arial" w:hAnsi="Arial" w:cs="Arial"/>
                <w:b/>
                <w:color w:val="auto"/>
                <w:sz w:val="22"/>
                <w:szCs w:val="22"/>
              </w:rPr>
              <w:t>4</w:t>
            </w:r>
            <w:r w:rsidR="00E00D5C">
              <w:rPr>
                <w:rFonts w:ascii="Arial" w:hAnsi="Arial" w:cs="Arial"/>
                <w:b/>
                <w:color w:val="auto"/>
                <w:sz w:val="22"/>
                <w:szCs w:val="22"/>
              </w:rPr>
              <w:t xml:space="preserve"> </w:t>
            </w:r>
            <w:r>
              <w:rPr>
                <w:rFonts w:ascii="Arial" w:hAnsi="Arial" w:cs="Arial"/>
                <w:b/>
                <w:color w:val="auto"/>
                <w:sz w:val="22"/>
                <w:szCs w:val="22"/>
              </w:rPr>
              <w:t>/</w:t>
            </w:r>
            <w:r w:rsidR="00E00D5C">
              <w:rPr>
                <w:rFonts w:ascii="Arial" w:hAnsi="Arial" w:cs="Arial"/>
                <w:b/>
                <w:color w:val="auto"/>
                <w:sz w:val="22"/>
                <w:szCs w:val="22"/>
              </w:rPr>
              <w:t xml:space="preserve"> </w:t>
            </w:r>
            <w:r>
              <w:rPr>
                <w:rFonts w:ascii="Arial" w:hAnsi="Arial" w:cs="Arial"/>
                <w:b/>
                <w:color w:val="auto"/>
                <w:sz w:val="22"/>
                <w:szCs w:val="22"/>
              </w:rPr>
              <w:t>2</w:t>
            </w:r>
          </w:p>
        </w:tc>
      </w:tr>
      <w:tr w:rsidR="00401A32" w:rsidRPr="003F46F5" w:rsidTr="00401A32">
        <w:tc>
          <w:tcPr>
            <w:tcW w:w="3144" w:type="dxa"/>
            <w:shd w:val="clear" w:color="auto" w:fill="FFFF00"/>
          </w:tcPr>
          <w:p w:rsidR="00401A32" w:rsidRPr="003F46F5" w:rsidRDefault="00401A32" w:rsidP="003F46F5">
            <w:pPr>
              <w:pStyle w:val="Standardnte"/>
              <w:overflowPunct w:val="0"/>
              <w:jc w:val="both"/>
              <w:rPr>
                <w:rFonts w:ascii="Arial" w:hAnsi="Arial" w:cs="Arial"/>
                <w:b/>
                <w:color w:val="auto"/>
                <w:sz w:val="22"/>
                <w:szCs w:val="22"/>
              </w:rPr>
            </w:pPr>
            <w:r w:rsidRPr="003F46F5">
              <w:rPr>
                <w:rFonts w:ascii="Arial" w:hAnsi="Arial" w:cs="Arial"/>
                <w:b/>
                <w:color w:val="auto"/>
                <w:sz w:val="22"/>
                <w:szCs w:val="22"/>
              </w:rPr>
              <w:t>Přijato celkem poděkování</w:t>
            </w:r>
          </w:p>
        </w:tc>
        <w:tc>
          <w:tcPr>
            <w:tcW w:w="1547" w:type="dxa"/>
            <w:shd w:val="clear" w:color="auto" w:fill="E0E0E0"/>
          </w:tcPr>
          <w:p w:rsidR="00401A32" w:rsidRPr="003F46F5" w:rsidRDefault="00401A32" w:rsidP="003F46F5">
            <w:pPr>
              <w:pStyle w:val="Standardnte"/>
              <w:overflowPunct w:val="0"/>
              <w:jc w:val="center"/>
              <w:rPr>
                <w:rFonts w:ascii="Arial" w:hAnsi="Arial" w:cs="Arial"/>
                <w:b/>
                <w:color w:val="auto"/>
                <w:sz w:val="22"/>
                <w:szCs w:val="22"/>
              </w:rPr>
            </w:pPr>
            <w:r w:rsidRPr="003F46F5">
              <w:rPr>
                <w:rFonts w:ascii="Arial" w:hAnsi="Arial" w:cs="Arial"/>
                <w:b/>
                <w:color w:val="auto"/>
                <w:sz w:val="22"/>
                <w:szCs w:val="22"/>
              </w:rPr>
              <w:t>7</w:t>
            </w:r>
          </w:p>
        </w:tc>
        <w:tc>
          <w:tcPr>
            <w:tcW w:w="1547" w:type="dxa"/>
            <w:shd w:val="clear" w:color="auto" w:fill="E0E0E0"/>
          </w:tcPr>
          <w:p w:rsidR="00401A32" w:rsidRPr="003F46F5" w:rsidRDefault="00401A32" w:rsidP="003F46F5">
            <w:pPr>
              <w:pStyle w:val="Standardnte"/>
              <w:overflowPunct w:val="0"/>
              <w:jc w:val="center"/>
              <w:rPr>
                <w:rFonts w:ascii="Arial" w:hAnsi="Arial" w:cs="Arial"/>
                <w:b/>
                <w:color w:val="auto"/>
                <w:sz w:val="22"/>
                <w:szCs w:val="22"/>
              </w:rPr>
            </w:pPr>
            <w:r w:rsidRPr="003F46F5">
              <w:rPr>
                <w:rFonts w:ascii="Arial" w:hAnsi="Arial" w:cs="Arial"/>
                <w:b/>
                <w:color w:val="auto"/>
                <w:sz w:val="22"/>
                <w:szCs w:val="22"/>
              </w:rPr>
              <w:t>11</w:t>
            </w:r>
          </w:p>
        </w:tc>
        <w:tc>
          <w:tcPr>
            <w:tcW w:w="1547" w:type="dxa"/>
            <w:shd w:val="clear" w:color="auto" w:fill="E0E0E0"/>
          </w:tcPr>
          <w:p w:rsidR="00401A32" w:rsidRPr="003F46F5" w:rsidRDefault="00401A32" w:rsidP="003F46F5">
            <w:pPr>
              <w:pStyle w:val="Standardnte"/>
              <w:overflowPunct w:val="0"/>
              <w:jc w:val="center"/>
              <w:rPr>
                <w:rFonts w:ascii="Arial" w:hAnsi="Arial" w:cs="Arial"/>
                <w:b/>
                <w:color w:val="auto"/>
                <w:sz w:val="22"/>
                <w:szCs w:val="22"/>
              </w:rPr>
            </w:pPr>
            <w:r w:rsidRPr="003F46F5">
              <w:rPr>
                <w:rFonts w:ascii="Arial" w:hAnsi="Arial" w:cs="Arial"/>
                <w:b/>
                <w:color w:val="auto"/>
                <w:sz w:val="22"/>
                <w:szCs w:val="22"/>
              </w:rPr>
              <w:t>12</w:t>
            </w:r>
          </w:p>
        </w:tc>
        <w:tc>
          <w:tcPr>
            <w:tcW w:w="1424" w:type="dxa"/>
            <w:shd w:val="clear" w:color="auto" w:fill="E0E0E0"/>
          </w:tcPr>
          <w:p w:rsidR="00401A32" w:rsidRPr="003F46F5" w:rsidRDefault="00401A32" w:rsidP="003F46F5">
            <w:pPr>
              <w:pStyle w:val="Standardnte"/>
              <w:overflowPunct w:val="0"/>
              <w:jc w:val="center"/>
              <w:rPr>
                <w:rFonts w:ascii="Arial" w:hAnsi="Arial" w:cs="Arial"/>
                <w:b/>
                <w:color w:val="auto"/>
                <w:sz w:val="22"/>
                <w:szCs w:val="22"/>
              </w:rPr>
            </w:pPr>
            <w:r>
              <w:rPr>
                <w:rFonts w:ascii="Arial" w:hAnsi="Arial" w:cs="Arial"/>
                <w:b/>
                <w:color w:val="auto"/>
                <w:sz w:val="22"/>
                <w:szCs w:val="22"/>
              </w:rPr>
              <w:t>16</w:t>
            </w:r>
          </w:p>
        </w:tc>
      </w:tr>
    </w:tbl>
    <w:p w:rsidR="00A87F6C" w:rsidRDefault="00A87F6C" w:rsidP="00BB03D5">
      <w:pPr>
        <w:pStyle w:val="Standardnte"/>
        <w:ind w:firstLine="720"/>
        <w:jc w:val="both"/>
        <w:rPr>
          <w:rFonts w:ascii="Arial" w:hAnsi="Arial" w:cs="Arial"/>
          <w:color w:val="auto"/>
          <w:sz w:val="22"/>
          <w:szCs w:val="22"/>
        </w:rPr>
      </w:pPr>
    </w:p>
    <w:p w:rsidR="006648BC" w:rsidRDefault="006648BC" w:rsidP="00BB03D5">
      <w:pPr>
        <w:pStyle w:val="Standardnte"/>
        <w:rPr>
          <w:rFonts w:ascii="Arial" w:hAnsi="Arial" w:cs="Arial"/>
          <w:b/>
          <w:bCs/>
          <w:i/>
          <w:iCs/>
          <w:color w:val="auto"/>
          <w:sz w:val="28"/>
          <w:szCs w:val="28"/>
        </w:rPr>
      </w:pPr>
    </w:p>
    <w:p w:rsidR="00EA4E22" w:rsidRPr="003978B4" w:rsidRDefault="00EA4E22" w:rsidP="00EA4E22">
      <w:pPr>
        <w:pStyle w:val="Standardnte"/>
        <w:jc w:val="center"/>
        <w:rPr>
          <w:rFonts w:ascii="Arial" w:hAnsi="Arial" w:cs="Arial"/>
          <w:i/>
          <w:iCs/>
          <w:color w:val="auto"/>
        </w:rPr>
      </w:pPr>
      <w:r w:rsidRPr="004B063B">
        <w:rPr>
          <w:rFonts w:ascii="Arial" w:hAnsi="Arial" w:cs="Arial"/>
          <w:b/>
          <w:bCs/>
          <w:i/>
          <w:iCs/>
          <w:color w:val="auto"/>
        </w:rPr>
        <w:t>5. Součinnost a spolupráce.</w:t>
      </w:r>
    </w:p>
    <w:p w:rsidR="00EA4E22" w:rsidRPr="00573584" w:rsidRDefault="00EA4E22" w:rsidP="00EA4E22">
      <w:pPr>
        <w:pStyle w:val="Standardnte"/>
        <w:rPr>
          <w:rFonts w:ascii="Arial" w:hAnsi="Arial" w:cs="Arial"/>
          <w:color w:val="auto"/>
        </w:rPr>
      </w:pPr>
    </w:p>
    <w:p w:rsidR="00EA4E22" w:rsidRDefault="00165987" w:rsidP="00165987">
      <w:pPr>
        <w:pStyle w:val="Zkladntext"/>
        <w:ind w:firstLine="720"/>
        <w:rPr>
          <w:rFonts w:ascii="Arial" w:hAnsi="Arial" w:cs="Arial"/>
          <w:sz w:val="22"/>
          <w:szCs w:val="22"/>
        </w:rPr>
      </w:pPr>
      <w:r>
        <w:rPr>
          <w:rFonts w:ascii="Arial" w:hAnsi="Arial" w:cs="Arial"/>
          <w:sz w:val="22"/>
          <w:szCs w:val="22"/>
        </w:rPr>
        <w:t>V průběhu roku byl na Policii ČR vznesen požadavek k zajištění vyšší informovanosti a součinnosti operačních středisek obou složek</w:t>
      </w:r>
      <w:r w:rsidR="003D48A1">
        <w:rPr>
          <w:rFonts w:ascii="Arial" w:hAnsi="Arial" w:cs="Arial"/>
          <w:sz w:val="22"/>
          <w:szCs w:val="22"/>
        </w:rPr>
        <w:t>, jak je stanoveno v </w:t>
      </w:r>
      <w:proofErr w:type="spellStart"/>
      <w:r w:rsidR="003D48A1">
        <w:rPr>
          <w:rFonts w:ascii="Arial" w:hAnsi="Arial" w:cs="Arial"/>
          <w:sz w:val="22"/>
          <w:szCs w:val="22"/>
        </w:rPr>
        <w:t>ust</w:t>
      </w:r>
      <w:proofErr w:type="spellEnd"/>
      <w:r w:rsidR="003D48A1">
        <w:rPr>
          <w:rFonts w:ascii="Arial" w:hAnsi="Arial" w:cs="Arial"/>
          <w:sz w:val="22"/>
          <w:szCs w:val="22"/>
        </w:rPr>
        <w:t xml:space="preserve">. §§ 14 až 16 </w:t>
      </w:r>
      <w:proofErr w:type="spellStart"/>
      <w:proofErr w:type="gramStart"/>
      <w:r w:rsidR="003D48A1">
        <w:rPr>
          <w:rFonts w:ascii="Arial" w:hAnsi="Arial" w:cs="Arial"/>
          <w:sz w:val="22"/>
          <w:szCs w:val="22"/>
        </w:rPr>
        <w:t>zák.č</w:t>
      </w:r>
      <w:proofErr w:type="spellEnd"/>
      <w:r w:rsidR="003D48A1">
        <w:rPr>
          <w:rFonts w:ascii="Arial" w:hAnsi="Arial" w:cs="Arial"/>
          <w:sz w:val="22"/>
          <w:szCs w:val="22"/>
        </w:rPr>
        <w:t>.</w:t>
      </w:r>
      <w:proofErr w:type="gramEnd"/>
      <w:r w:rsidR="003D48A1">
        <w:rPr>
          <w:rFonts w:ascii="Arial" w:hAnsi="Arial" w:cs="Arial"/>
          <w:sz w:val="22"/>
          <w:szCs w:val="22"/>
        </w:rPr>
        <w:t xml:space="preserve"> 273/2008 Sb. o Policii ČR.</w:t>
      </w:r>
      <w:r>
        <w:rPr>
          <w:rFonts w:ascii="Arial" w:hAnsi="Arial" w:cs="Arial"/>
          <w:sz w:val="22"/>
          <w:szCs w:val="22"/>
        </w:rPr>
        <w:t xml:space="preserve"> Zejména v případě spáchání závažné trestné činnosti na katastru města je nezbytné využít všech sil a prostředků k zadržení pachatele a eliminaci případné sériové </w:t>
      </w:r>
      <w:proofErr w:type="spellStart"/>
      <w:r>
        <w:rPr>
          <w:rFonts w:ascii="Arial" w:hAnsi="Arial" w:cs="Arial"/>
          <w:sz w:val="22"/>
          <w:szCs w:val="22"/>
        </w:rPr>
        <w:t>tr</w:t>
      </w:r>
      <w:proofErr w:type="spellEnd"/>
      <w:r>
        <w:rPr>
          <w:rFonts w:ascii="Arial" w:hAnsi="Arial" w:cs="Arial"/>
          <w:sz w:val="22"/>
          <w:szCs w:val="22"/>
        </w:rPr>
        <w:t xml:space="preserve">. </w:t>
      </w:r>
      <w:proofErr w:type="gramStart"/>
      <w:r>
        <w:rPr>
          <w:rFonts w:ascii="Arial" w:hAnsi="Arial" w:cs="Arial"/>
          <w:sz w:val="22"/>
          <w:szCs w:val="22"/>
        </w:rPr>
        <w:t>činnosti</w:t>
      </w:r>
      <w:proofErr w:type="gramEnd"/>
      <w:r>
        <w:rPr>
          <w:rFonts w:ascii="Arial" w:hAnsi="Arial" w:cs="Arial"/>
          <w:sz w:val="22"/>
          <w:szCs w:val="22"/>
        </w:rPr>
        <w:t xml:space="preserve">. </w:t>
      </w:r>
      <w:r w:rsidR="00EA4E22">
        <w:rPr>
          <w:rFonts w:ascii="Arial" w:hAnsi="Arial" w:cs="Arial"/>
          <w:sz w:val="22"/>
          <w:szCs w:val="22"/>
        </w:rPr>
        <w:t xml:space="preserve">Dlouhodobě je </w:t>
      </w:r>
      <w:r w:rsidR="00186DD3">
        <w:rPr>
          <w:rFonts w:ascii="Arial" w:hAnsi="Arial" w:cs="Arial"/>
          <w:sz w:val="22"/>
          <w:szCs w:val="22"/>
        </w:rPr>
        <w:t xml:space="preserve">na dobré úrovni </w:t>
      </w:r>
      <w:r w:rsidR="00EA4E22">
        <w:rPr>
          <w:rFonts w:ascii="Arial" w:hAnsi="Arial" w:cs="Arial"/>
          <w:sz w:val="22"/>
          <w:szCs w:val="22"/>
        </w:rPr>
        <w:t>spolupráce s jednotlivými složkami I</w:t>
      </w:r>
      <w:r>
        <w:rPr>
          <w:rFonts w:ascii="Arial" w:hAnsi="Arial" w:cs="Arial"/>
          <w:sz w:val="22"/>
          <w:szCs w:val="22"/>
        </w:rPr>
        <w:t>ntegrovaného záchranného systému</w:t>
      </w:r>
      <w:r w:rsidR="00EA4E22">
        <w:rPr>
          <w:rFonts w:ascii="Arial" w:hAnsi="Arial" w:cs="Arial"/>
          <w:sz w:val="22"/>
          <w:szCs w:val="22"/>
        </w:rPr>
        <w:t xml:space="preserve">, </w:t>
      </w:r>
      <w:r>
        <w:rPr>
          <w:rFonts w:ascii="Arial" w:hAnsi="Arial" w:cs="Arial"/>
          <w:sz w:val="22"/>
          <w:szCs w:val="22"/>
        </w:rPr>
        <w:t xml:space="preserve">s Policií ČR, </w:t>
      </w:r>
      <w:r w:rsidR="00EA4E22">
        <w:rPr>
          <w:rFonts w:ascii="Arial" w:hAnsi="Arial" w:cs="Arial"/>
          <w:sz w:val="22"/>
          <w:szCs w:val="22"/>
        </w:rPr>
        <w:t>Domovní správou</w:t>
      </w:r>
      <w:r>
        <w:rPr>
          <w:rFonts w:ascii="Arial" w:hAnsi="Arial" w:cs="Arial"/>
          <w:sz w:val="22"/>
          <w:szCs w:val="22"/>
        </w:rPr>
        <w:t>, s jednotlivými odbory magistrátu města, atd., jednotlivé případy jsou řešeny podle kompetencí</w:t>
      </w:r>
      <w:r w:rsidR="00EA4E22">
        <w:rPr>
          <w:rFonts w:ascii="Arial" w:hAnsi="Arial" w:cs="Arial"/>
          <w:sz w:val="22"/>
          <w:szCs w:val="22"/>
        </w:rPr>
        <w:t xml:space="preserve">. V rámci svých </w:t>
      </w:r>
      <w:r>
        <w:rPr>
          <w:rFonts w:ascii="Arial" w:hAnsi="Arial" w:cs="Arial"/>
          <w:sz w:val="22"/>
          <w:szCs w:val="22"/>
        </w:rPr>
        <w:t>oprávnění</w:t>
      </w:r>
      <w:r w:rsidR="00EA4E22">
        <w:rPr>
          <w:rFonts w:ascii="Arial" w:hAnsi="Arial" w:cs="Arial"/>
          <w:sz w:val="22"/>
          <w:szCs w:val="22"/>
        </w:rPr>
        <w:t xml:space="preserve"> řeší jednotlivé složky společně problémy na úseku veřejného pořádku, kriminality, prevence. Případné problémy jsou ihned řešeny k zajištění nápravy. </w:t>
      </w:r>
      <w:r>
        <w:rPr>
          <w:rFonts w:ascii="Arial" w:hAnsi="Arial" w:cs="Arial"/>
          <w:sz w:val="22"/>
          <w:szCs w:val="22"/>
        </w:rPr>
        <w:t xml:space="preserve">K tomu slouží i měsíční porady zástupců jednotlivých složek Integrovaného záchranného systému. </w:t>
      </w:r>
      <w:r w:rsidR="00EA4E22" w:rsidRPr="002D3C23">
        <w:rPr>
          <w:rFonts w:ascii="Arial" w:hAnsi="Arial" w:cs="Arial"/>
          <w:sz w:val="22"/>
          <w:szCs w:val="22"/>
        </w:rPr>
        <w:t>V</w:t>
      </w:r>
      <w:r w:rsidR="00EA4E22">
        <w:rPr>
          <w:rFonts w:ascii="Arial" w:hAnsi="Arial" w:cs="Arial"/>
          <w:sz w:val="22"/>
          <w:szCs w:val="22"/>
        </w:rPr>
        <w:t xml:space="preserve"> níže uvedeném grafu jsou </w:t>
      </w:r>
      <w:r w:rsidR="00EA4E22" w:rsidRPr="002D3C23">
        <w:rPr>
          <w:rFonts w:ascii="Arial" w:hAnsi="Arial" w:cs="Arial"/>
          <w:sz w:val="22"/>
          <w:szCs w:val="22"/>
        </w:rPr>
        <w:t>uvedeny počty společných opatření, zákroků, úkonů s jednotlivými složkami.</w:t>
      </w:r>
      <w:r w:rsidR="00EA4E22">
        <w:rPr>
          <w:rFonts w:ascii="Arial" w:hAnsi="Arial" w:cs="Arial"/>
          <w:sz w:val="22"/>
          <w:szCs w:val="22"/>
        </w:rPr>
        <w:t xml:space="preserve"> Spolupráce s veřejností je základní a nezbytnou součástí policejní práce. MP tuto spolupráci </w:t>
      </w:r>
      <w:r w:rsidR="00EA4E22">
        <w:rPr>
          <w:rFonts w:ascii="Arial" w:hAnsi="Arial" w:cs="Arial"/>
          <w:sz w:val="22"/>
          <w:szCs w:val="22"/>
        </w:rPr>
        <w:lastRenderedPageBreak/>
        <w:t>realizuje zejména formou okrskové služby, adekvátní reakcí na přijatá oznámení hlídkovou službou, poskytování informací od občanů na MP, informování veřejnosti prostřednictvím medií, n</w:t>
      </w:r>
      <w:r w:rsidR="00EA4E22" w:rsidRPr="002D3C23">
        <w:rPr>
          <w:rFonts w:ascii="Arial" w:hAnsi="Arial" w:cs="Arial"/>
          <w:sz w:val="22"/>
          <w:szCs w:val="22"/>
        </w:rPr>
        <w:t xml:space="preserve">a úseku prevence </w:t>
      </w:r>
      <w:r w:rsidR="00EA4E22">
        <w:rPr>
          <w:rFonts w:ascii="Arial" w:hAnsi="Arial" w:cs="Arial"/>
          <w:sz w:val="22"/>
          <w:szCs w:val="22"/>
        </w:rPr>
        <w:t xml:space="preserve">zejména spoluprací </w:t>
      </w:r>
      <w:r w:rsidR="00EA4E22" w:rsidRPr="002D3C23">
        <w:rPr>
          <w:rFonts w:ascii="Arial" w:hAnsi="Arial" w:cs="Arial"/>
          <w:sz w:val="22"/>
          <w:szCs w:val="22"/>
        </w:rPr>
        <w:t xml:space="preserve">se základními školami, </w:t>
      </w:r>
      <w:r w:rsidR="00EA4E22">
        <w:rPr>
          <w:rFonts w:ascii="Arial" w:hAnsi="Arial" w:cs="Arial"/>
          <w:sz w:val="22"/>
          <w:szCs w:val="22"/>
        </w:rPr>
        <w:t xml:space="preserve">dále </w:t>
      </w:r>
      <w:r w:rsidR="00EA4E22" w:rsidRPr="002D3C23">
        <w:rPr>
          <w:rFonts w:ascii="Arial" w:hAnsi="Arial" w:cs="Arial"/>
          <w:sz w:val="22"/>
          <w:szCs w:val="22"/>
        </w:rPr>
        <w:t xml:space="preserve">Zdravým městem, </w:t>
      </w:r>
      <w:proofErr w:type="spellStart"/>
      <w:r w:rsidR="00EA4E22" w:rsidRPr="002D3C23">
        <w:rPr>
          <w:rFonts w:ascii="Arial" w:hAnsi="Arial" w:cs="Arial"/>
          <w:sz w:val="22"/>
          <w:szCs w:val="22"/>
        </w:rPr>
        <w:t>Besipem</w:t>
      </w:r>
      <w:proofErr w:type="spellEnd"/>
      <w:r w:rsidR="00EA4E22" w:rsidRPr="002D3C23">
        <w:rPr>
          <w:rFonts w:ascii="Arial" w:hAnsi="Arial" w:cs="Arial"/>
          <w:sz w:val="22"/>
          <w:szCs w:val="22"/>
        </w:rPr>
        <w:t>, atd. Díky oznámení</w:t>
      </w:r>
      <w:r w:rsidR="00EA4E22">
        <w:rPr>
          <w:rFonts w:ascii="Arial" w:hAnsi="Arial" w:cs="Arial"/>
          <w:sz w:val="22"/>
          <w:szCs w:val="22"/>
        </w:rPr>
        <w:t xml:space="preserve">m </w:t>
      </w:r>
      <w:r w:rsidR="00186DD3">
        <w:rPr>
          <w:rFonts w:ascii="Arial" w:hAnsi="Arial" w:cs="Arial"/>
          <w:sz w:val="22"/>
          <w:szCs w:val="22"/>
        </w:rPr>
        <w:t xml:space="preserve">od občanů </w:t>
      </w:r>
      <w:r w:rsidR="00EA4E22">
        <w:rPr>
          <w:rFonts w:ascii="Arial" w:hAnsi="Arial" w:cs="Arial"/>
          <w:sz w:val="22"/>
          <w:szCs w:val="22"/>
        </w:rPr>
        <w:t xml:space="preserve">a spolupráci </w:t>
      </w:r>
      <w:r w:rsidR="00EA4E22" w:rsidRPr="002D3C23">
        <w:rPr>
          <w:rFonts w:ascii="Arial" w:hAnsi="Arial" w:cs="Arial"/>
          <w:sz w:val="22"/>
          <w:szCs w:val="22"/>
        </w:rPr>
        <w:t xml:space="preserve">se v mnoha případech podařilo zajistit pachatele. </w:t>
      </w:r>
    </w:p>
    <w:p w:rsidR="00165987" w:rsidRDefault="00C23163" w:rsidP="0003797D">
      <w:pPr>
        <w:pStyle w:val="Zkladntext"/>
        <w:ind w:firstLine="720"/>
        <w:rPr>
          <w:rFonts w:ascii="Arial" w:hAnsi="Arial" w:cs="Arial"/>
          <w:sz w:val="22"/>
          <w:szCs w:val="22"/>
        </w:rPr>
      </w:pPr>
      <w:r>
        <w:rPr>
          <w:rFonts w:ascii="Arial" w:hAnsi="Arial" w:cs="Arial"/>
          <w:sz w:val="22"/>
          <w:szCs w:val="22"/>
        </w:rPr>
        <w:t xml:space="preserve">V níže uvedeném grafu je zřejmé, že nejdůležitějším subjektem při zajišťování místních záležitostí veřejného pořádku je Policie ČR. </w:t>
      </w:r>
      <w:r w:rsidR="00910A95">
        <w:rPr>
          <w:rFonts w:ascii="Arial" w:hAnsi="Arial" w:cs="Arial"/>
          <w:sz w:val="22"/>
          <w:szCs w:val="22"/>
        </w:rPr>
        <w:t xml:space="preserve">Jedná se zejména o každodenní koordinaci hlídkové služby, reakce na narušení veřejného pořádku, kriminalitu, </w:t>
      </w:r>
      <w:r w:rsidR="001B2791">
        <w:rPr>
          <w:rFonts w:ascii="Arial" w:hAnsi="Arial" w:cs="Arial"/>
          <w:sz w:val="22"/>
          <w:szCs w:val="22"/>
        </w:rPr>
        <w:t>účast na</w:t>
      </w:r>
      <w:r w:rsidR="00910A95">
        <w:rPr>
          <w:rFonts w:ascii="Arial" w:hAnsi="Arial" w:cs="Arial"/>
          <w:sz w:val="22"/>
          <w:szCs w:val="22"/>
        </w:rPr>
        <w:t xml:space="preserve"> </w:t>
      </w:r>
      <w:proofErr w:type="spellStart"/>
      <w:r w:rsidR="00910A95">
        <w:rPr>
          <w:rFonts w:ascii="Arial" w:hAnsi="Arial" w:cs="Arial"/>
          <w:sz w:val="22"/>
          <w:szCs w:val="22"/>
        </w:rPr>
        <w:t>rekognicí</w:t>
      </w:r>
      <w:r w:rsidR="001B2791">
        <w:rPr>
          <w:rFonts w:ascii="Arial" w:hAnsi="Arial" w:cs="Arial"/>
          <w:sz w:val="22"/>
          <w:szCs w:val="22"/>
        </w:rPr>
        <w:t>ch</w:t>
      </w:r>
      <w:proofErr w:type="spellEnd"/>
      <w:r w:rsidR="00910A95">
        <w:rPr>
          <w:rFonts w:ascii="Arial" w:hAnsi="Arial" w:cs="Arial"/>
          <w:sz w:val="22"/>
          <w:szCs w:val="22"/>
        </w:rPr>
        <w:t>, prohlídká</w:t>
      </w:r>
      <w:r w:rsidR="001B2791">
        <w:rPr>
          <w:rFonts w:ascii="Arial" w:hAnsi="Arial" w:cs="Arial"/>
          <w:sz w:val="22"/>
          <w:szCs w:val="22"/>
        </w:rPr>
        <w:t>ch</w:t>
      </w:r>
      <w:r w:rsidR="00910A95">
        <w:rPr>
          <w:rFonts w:ascii="Arial" w:hAnsi="Arial" w:cs="Arial"/>
          <w:sz w:val="22"/>
          <w:szCs w:val="22"/>
        </w:rPr>
        <w:t xml:space="preserve"> prostor, usměrnění dopravní situace, společné akce – např. hokejová utkání, atd. </w:t>
      </w:r>
      <w:r>
        <w:rPr>
          <w:rFonts w:ascii="Arial" w:hAnsi="Arial" w:cs="Arial"/>
          <w:sz w:val="22"/>
          <w:szCs w:val="22"/>
        </w:rPr>
        <w:t xml:space="preserve">V počtu součinnosti s odbory magistrátu je zejména součinnost při zajištění kontrol s </w:t>
      </w:r>
      <w:proofErr w:type="gramStart"/>
      <w:r>
        <w:rPr>
          <w:rFonts w:ascii="Arial" w:hAnsi="Arial" w:cs="Arial"/>
          <w:sz w:val="22"/>
          <w:szCs w:val="22"/>
        </w:rPr>
        <w:t>FO</w:t>
      </w:r>
      <w:proofErr w:type="gramEnd"/>
      <w:r>
        <w:rPr>
          <w:rFonts w:ascii="Arial" w:hAnsi="Arial" w:cs="Arial"/>
          <w:sz w:val="22"/>
          <w:szCs w:val="22"/>
        </w:rPr>
        <w:t xml:space="preserve"> na úseku výherních hracích přístrojů v provozovnách. Běžná součinnost je zajišťována zejména okrskovou službou, ale i hlídkovou, např. při blokovém čištění města, dohled při výběru poplatků pracovníky FO, součinnost se živnostenský</w:t>
      </w:r>
      <w:r w:rsidR="00186DD3">
        <w:rPr>
          <w:rFonts w:ascii="Arial" w:hAnsi="Arial" w:cs="Arial"/>
          <w:sz w:val="22"/>
          <w:szCs w:val="22"/>
        </w:rPr>
        <w:t>m</w:t>
      </w:r>
      <w:r>
        <w:rPr>
          <w:rFonts w:ascii="Arial" w:hAnsi="Arial" w:cs="Arial"/>
          <w:sz w:val="22"/>
          <w:szCs w:val="22"/>
        </w:rPr>
        <w:t xml:space="preserve"> úřadem při kontrolách zastaváren, výkupen kovů, restaurací, s odborem sociálních věcí, atd. S Domovní správou jsou prováděny kontroly ubytoven, bytů</w:t>
      </w:r>
      <w:r w:rsidR="001B2791">
        <w:rPr>
          <w:rFonts w:ascii="Arial" w:hAnsi="Arial" w:cs="Arial"/>
          <w:sz w:val="22"/>
          <w:szCs w:val="22"/>
        </w:rPr>
        <w:t xml:space="preserve"> v majetku města</w:t>
      </w:r>
      <w:r>
        <w:rPr>
          <w:rFonts w:ascii="Arial" w:hAnsi="Arial" w:cs="Arial"/>
          <w:sz w:val="22"/>
          <w:szCs w:val="22"/>
        </w:rPr>
        <w:t>, součinnost při soudním vystěhování, atd.</w:t>
      </w:r>
    </w:p>
    <w:p w:rsidR="00295E40" w:rsidRDefault="004B3DE8" w:rsidP="00505F17">
      <w:pPr>
        <w:pStyle w:val="Zkladntext"/>
        <w:jc w:val="left"/>
        <w:rPr>
          <w:rFonts w:ascii="Arial" w:hAnsi="Arial" w:cs="Arial"/>
          <w:sz w:val="22"/>
          <w:szCs w:val="22"/>
        </w:rPr>
      </w:pPr>
      <w:r>
        <w:rPr>
          <w:noProof/>
        </w:rPr>
        <w:drawing>
          <wp:anchor distT="0" distB="0" distL="114300" distR="114300" simplePos="0" relativeHeight="251654144" behindDoc="0" locked="0" layoutInCell="1" allowOverlap="1">
            <wp:simplePos x="0" y="0"/>
            <wp:positionH relativeFrom="column">
              <wp:posOffset>514350</wp:posOffset>
            </wp:positionH>
            <wp:positionV relativeFrom="paragraph">
              <wp:posOffset>58420</wp:posOffset>
            </wp:positionV>
            <wp:extent cx="4572000" cy="2810510"/>
            <wp:effectExtent l="0" t="0" r="0" b="0"/>
            <wp:wrapNone/>
            <wp:docPr id="165" name="objekt 1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295E40" w:rsidRDefault="00295E40" w:rsidP="00505F17">
      <w:pPr>
        <w:pStyle w:val="Zkladntext"/>
        <w:ind w:firstLine="720"/>
        <w:jc w:val="left"/>
        <w:rPr>
          <w:rFonts w:ascii="Arial" w:hAnsi="Arial" w:cs="Arial"/>
          <w:sz w:val="22"/>
          <w:szCs w:val="22"/>
        </w:rPr>
      </w:pPr>
    </w:p>
    <w:p w:rsidR="00295E40" w:rsidRDefault="00295E40" w:rsidP="002D3C23">
      <w:pPr>
        <w:pStyle w:val="Zkladntext"/>
        <w:ind w:firstLine="720"/>
        <w:rPr>
          <w:rFonts w:ascii="Arial" w:hAnsi="Arial" w:cs="Arial"/>
          <w:sz w:val="22"/>
          <w:szCs w:val="22"/>
        </w:rPr>
      </w:pPr>
    </w:p>
    <w:p w:rsidR="00295E40" w:rsidRDefault="00295E40" w:rsidP="002D3C23">
      <w:pPr>
        <w:pStyle w:val="Zkladntext"/>
        <w:ind w:firstLine="720"/>
        <w:rPr>
          <w:rFonts w:ascii="Arial" w:hAnsi="Arial" w:cs="Arial"/>
          <w:sz w:val="22"/>
          <w:szCs w:val="22"/>
        </w:rPr>
      </w:pPr>
    </w:p>
    <w:p w:rsidR="00295E40" w:rsidRDefault="00295E40" w:rsidP="002D3C23">
      <w:pPr>
        <w:pStyle w:val="Zkladntext"/>
        <w:ind w:firstLine="720"/>
        <w:rPr>
          <w:rFonts w:ascii="Arial" w:hAnsi="Arial" w:cs="Arial"/>
          <w:sz w:val="22"/>
          <w:szCs w:val="22"/>
        </w:rPr>
      </w:pPr>
    </w:p>
    <w:p w:rsidR="00295E40" w:rsidRDefault="00295E40" w:rsidP="002D3C23">
      <w:pPr>
        <w:pStyle w:val="Zkladntext"/>
        <w:ind w:firstLine="720"/>
        <w:rPr>
          <w:rFonts w:ascii="Arial" w:hAnsi="Arial" w:cs="Arial"/>
          <w:sz w:val="22"/>
          <w:szCs w:val="22"/>
        </w:rPr>
      </w:pPr>
    </w:p>
    <w:p w:rsidR="00295E40" w:rsidRDefault="00295E40" w:rsidP="002D3C23">
      <w:pPr>
        <w:pStyle w:val="Zkladntext"/>
        <w:ind w:firstLine="720"/>
        <w:rPr>
          <w:rFonts w:ascii="Arial" w:hAnsi="Arial" w:cs="Arial"/>
          <w:sz w:val="22"/>
          <w:szCs w:val="22"/>
        </w:rPr>
      </w:pPr>
    </w:p>
    <w:p w:rsidR="00295E40" w:rsidRDefault="00295E40" w:rsidP="002D3C23">
      <w:pPr>
        <w:pStyle w:val="Zkladntext"/>
        <w:ind w:firstLine="720"/>
        <w:rPr>
          <w:rFonts w:ascii="Arial" w:hAnsi="Arial" w:cs="Arial"/>
          <w:sz w:val="22"/>
          <w:szCs w:val="22"/>
        </w:rPr>
      </w:pPr>
    </w:p>
    <w:p w:rsidR="00295E40" w:rsidRDefault="00295E40" w:rsidP="002D3C23">
      <w:pPr>
        <w:pStyle w:val="Zkladntext"/>
        <w:ind w:firstLine="720"/>
        <w:rPr>
          <w:rFonts w:ascii="Arial" w:hAnsi="Arial" w:cs="Arial"/>
          <w:sz w:val="22"/>
          <w:szCs w:val="22"/>
        </w:rPr>
      </w:pPr>
    </w:p>
    <w:p w:rsidR="00295E40" w:rsidRDefault="00295E40" w:rsidP="002D3C23">
      <w:pPr>
        <w:pStyle w:val="Zkladntext"/>
        <w:ind w:firstLine="720"/>
        <w:rPr>
          <w:rFonts w:ascii="Arial" w:hAnsi="Arial" w:cs="Arial"/>
          <w:sz w:val="22"/>
          <w:szCs w:val="22"/>
        </w:rPr>
      </w:pPr>
    </w:p>
    <w:p w:rsidR="00295E40" w:rsidRDefault="00295E40" w:rsidP="002D3C23">
      <w:pPr>
        <w:pStyle w:val="Zkladntext"/>
        <w:ind w:firstLine="720"/>
        <w:rPr>
          <w:rFonts w:ascii="Arial" w:hAnsi="Arial" w:cs="Arial"/>
          <w:sz w:val="22"/>
          <w:szCs w:val="22"/>
        </w:rPr>
      </w:pPr>
    </w:p>
    <w:p w:rsidR="00295E40" w:rsidRDefault="00295E40" w:rsidP="002D3C23">
      <w:pPr>
        <w:pStyle w:val="Zkladntext"/>
        <w:ind w:firstLine="720"/>
        <w:rPr>
          <w:rFonts w:ascii="Arial" w:hAnsi="Arial" w:cs="Arial"/>
          <w:sz w:val="22"/>
          <w:szCs w:val="22"/>
        </w:rPr>
      </w:pPr>
    </w:p>
    <w:p w:rsidR="002A5B5C" w:rsidRDefault="002A5B5C" w:rsidP="002D3C23">
      <w:pPr>
        <w:pStyle w:val="Zkladntext"/>
        <w:ind w:firstLine="720"/>
        <w:rPr>
          <w:rFonts w:ascii="Arial" w:hAnsi="Arial" w:cs="Arial"/>
          <w:sz w:val="22"/>
          <w:szCs w:val="22"/>
        </w:rPr>
      </w:pPr>
    </w:p>
    <w:p w:rsidR="002A5B5C" w:rsidRDefault="002A5B5C" w:rsidP="002D3C23">
      <w:pPr>
        <w:pStyle w:val="Zkladntext"/>
        <w:ind w:firstLine="720"/>
        <w:rPr>
          <w:rFonts w:ascii="Arial" w:hAnsi="Arial" w:cs="Arial"/>
          <w:sz w:val="22"/>
          <w:szCs w:val="22"/>
        </w:rPr>
      </w:pPr>
    </w:p>
    <w:p w:rsidR="002A5B5C" w:rsidRDefault="002A5B5C" w:rsidP="005E7D0C">
      <w:pPr>
        <w:pStyle w:val="Zkladntext"/>
        <w:jc w:val="center"/>
        <w:rPr>
          <w:rFonts w:ascii="Arial" w:hAnsi="Arial" w:cs="Arial"/>
          <w:sz w:val="22"/>
          <w:szCs w:val="22"/>
        </w:rPr>
      </w:pPr>
    </w:p>
    <w:p w:rsidR="00D73F8D" w:rsidRDefault="00D73F8D" w:rsidP="005647B3">
      <w:pPr>
        <w:pStyle w:val="Standardnte"/>
        <w:jc w:val="center"/>
        <w:rPr>
          <w:rFonts w:ascii="Arial" w:hAnsi="Arial" w:cs="Arial"/>
          <w:b/>
          <w:bCs/>
          <w:i/>
          <w:iCs/>
          <w:color w:val="auto"/>
        </w:rPr>
      </w:pPr>
    </w:p>
    <w:p w:rsidR="00D73F8D" w:rsidRDefault="00D73F8D" w:rsidP="005647B3">
      <w:pPr>
        <w:pStyle w:val="Standardnte"/>
        <w:jc w:val="center"/>
        <w:rPr>
          <w:rFonts w:ascii="Arial" w:hAnsi="Arial" w:cs="Arial"/>
          <w:b/>
          <w:bCs/>
          <w:i/>
          <w:iCs/>
          <w:color w:val="auto"/>
        </w:rPr>
      </w:pPr>
    </w:p>
    <w:p w:rsidR="00D73F8D" w:rsidRDefault="00D73F8D" w:rsidP="005647B3">
      <w:pPr>
        <w:pStyle w:val="Standardnte"/>
        <w:jc w:val="center"/>
        <w:rPr>
          <w:rFonts w:ascii="Arial" w:hAnsi="Arial" w:cs="Arial"/>
          <w:b/>
          <w:bCs/>
          <w:i/>
          <w:iCs/>
          <w:color w:val="auto"/>
        </w:rPr>
      </w:pPr>
    </w:p>
    <w:p w:rsidR="00D73F8D" w:rsidRDefault="00D73F8D" w:rsidP="005647B3">
      <w:pPr>
        <w:pStyle w:val="Standardnte"/>
        <w:jc w:val="center"/>
        <w:rPr>
          <w:rFonts w:ascii="Arial" w:hAnsi="Arial" w:cs="Arial"/>
          <w:b/>
          <w:bCs/>
          <w:i/>
          <w:iCs/>
          <w:color w:val="auto"/>
        </w:rPr>
      </w:pPr>
    </w:p>
    <w:p w:rsidR="005647B3" w:rsidRDefault="005647B3" w:rsidP="005647B3">
      <w:pPr>
        <w:pStyle w:val="Standardnte"/>
        <w:jc w:val="center"/>
        <w:rPr>
          <w:rFonts w:ascii="Arial" w:hAnsi="Arial" w:cs="Arial"/>
          <w:b/>
          <w:bCs/>
          <w:i/>
          <w:iCs/>
          <w:color w:val="auto"/>
        </w:rPr>
      </w:pPr>
      <w:r>
        <w:rPr>
          <w:rFonts w:ascii="Arial" w:hAnsi="Arial" w:cs="Arial"/>
          <w:b/>
          <w:bCs/>
          <w:i/>
          <w:iCs/>
          <w:color w:val="auto"/>
        </w:rPr>
        <w:t xml:space="preserve">6. </w:t>
      </w:r>
      <w:r w:rsidR="00D73F8D">
        <w:rPr>
          <w:rFonts w:ascii="Arial" w:hAnsi="Arial" w:cs="Arial"/>
          <w:b/>
          <w:bCs/>
          <w:i/>
          <w:iCs/>
          <w:color w:val="auto"/>
        </w:rPr>
        <w:t>Materiálně technické zabezpečení</w:t>
      </w:r>
    </w:p>
    <w:p w:rsidR="00C23163" w:rsidRDefault="00C23163" w:rsidP="002F57EC">
      <w:pPr>
        <w:pStyle w:val="Standardnte"/>
        <w:rPr>
          <w:rFonts w:ascii="Arial" w:hAnsi="Arial" w:cs="Arial"/>
          <w:b/>
          <w:bCs/>
          <w:i/>
          <w:iCs/>
          <w:color w:val="auto"/>
        </w:rPr>
      </w:pPr>
    </w:p>
    <w:p w:rsidR="00B63CCC" w:rsidRPr="00910A95" w:rsidRDefault="005647B3" w:rsidP="00910A95">
      <w:pPr>
        <w:pStyle w:val="Standardnte"/>
        <w:jc w:val="both"/>
        <w:rPr>
          <w:rFonts w:ascii="Arial" w:hAnsi="Arial" w:cs="Arial"/>
          <w:bCs/>
          <w:iCs/>
          <w:color w:val="auto"/>
          <w:sz w:val="22"/>
          <w:szCs w:val="22"/>
        </w:rPr>
      </w:pPr>
      <w:r>
        <w:rPr>
          <w:rFonts w:ascii="Arial" w:hAnsi="Arial" w:cs="Arial"/>
          <w:bCs/>
          <w:iCs/>
          <w:color w:val="auto"/>
          <w:sz w:val="22"/>
          <w:szCs w:val="22"/>
        </w:rPr>
        <w:t xml:space="preserve">            </w:t>
      </w:r>
      <w:r w:rsidR="002F57EC">
        <w:rPr>
          <w:rFonts w:ascii="Arial" w:hAnsi="Arial" w:cs="Arial"/>
          <w:bCs/>
          <w:iCs/>
          <w:color w:val="auto"/>
          <w:sz w:val="22"/>
          <w:szCs w:val="22"/>
        </w:rPr>
        <w:t xml:space="preserve">K zajištění výkonu služby a plnění úkolů je materiálně technické zabezpečení na velmi dobré úrovni. </w:t>
      </w:r>
      <w:r>
        <w:rPr>
          <w:rFonts w:ascii="Arial" w:hAnsi="Arial" w:cs="Arial"/>
          <w:bCs/>
          <w:iCs/>
          <w:color w:val="auto"/>
          <w:sz w:val="22"/>
          <w:szCs w:val="22"/>
        </w:rPr>
        <w:t xml:space="preserve"> MP </w:t>
      </w:r>
      <w:r w:rsidR="002F57EC">
        <w:rPr>
          <w:rFonts w:ascii="Arial" w:hAnsi="Arial" w:cs="Arial"/>
          <w:bCs/>
          <w:iCs/>
          <w:color w:val="auto"/>
          <w:sz w:val="22"/>
          <w:szCs w:val="22"/>
        </w:rPr>
        <w:t>disponuje</w:t>
      </w:r>
      <w:r>
        <w:rPr>
          <w:rFonts w:ascii="Arial" w:hAnsi="Arial" w:cs="Arial"/>
          <w:bCs/>
          <w:iCs/>
          <w:color w:val="auto"/>
          <w:sz w:val="22"/>
          <w:szCs w:val="22"/>
        </w:rPr>
        <w:t xml:space="preserve"> celkem 6 vozidly, z toho 5</w:t>
      </w:r>
      <w:r w:rsidR="002F57EC">
        <w:rPr>
          <w:rFonts w:ascii="Arial" w:hAnsi="Arial" w:cs="Arial"/>
          <w:bCs/>
          <w:iCs/>
          <w:color w:val="auto"/>
          <w:sz w:val="22"/>
          <w:szCs w:val="22"/>
        </w:rPr>
        <w:t xml:space="preserve"> </w:t>
      </w:r>
      <w:r>
        <w:rPr>
          <w:rFonts w:ascii="Arial" w:hAnsi="Arial" w:cs="Arial"/>
          <w:bCs/>
          <w:iCs/>
          <w:color w:val="auto"/>
          <w:sz w:val="22"/>
          <w:szCs w:val="22"/>
        </w:rPr>
        <w:t xml:space="preserve">s označením </w:t>
      </w:r>
      <w:r w:rsidR="002F57EC">
        <w:rPr>
          <w:rFonts w:ascii="Arial" w:hAnsi="Arial" w:cs="Arial"/>
          <w:bCs/>
          <w:iCs/>
          <w:color w:val="auto"/>
          <w:sz w:val="22"/>
          <w:szCs w:val="22"/>
        </w:rPr>
        <w:t xml:space="preserve">MP </w:t>
      </w:r>
      <w:r>
        <w:rPr>
          <w:rFonts w:ascii="Arial" w:hAnsi="Arial" w:cs="Arial"/>
          <w:bCs/>
          <w:iCs/>
          <w:color w:val="auto"/>
          <w:sz w:val="22"/>
          <w:szCs w:val="22"/>
        </w:rPr>
        <w:t xml:space="preserve">a jedno referentské. </w:t>
      </w:r>
      <w:r w:rsidR="002F57EC">
        <w:rPr>
          <w:rFonts w:ascii="Arial" w:hAnsi="Arial" w:cs="Arial"/>
          <w:bCs/>
          <w:iCs/>
          <w:color w:val="auto"/>
          <w:sz w:val="22"/>
          <w:szCs w:val="22"/>
        </w:rPr>
        <w:t>Čtyři vozidla jsou vybavena alternativním pohonem na LPG, což přináší úsporu na PHM ve výši 25%. Ob</w:t>
      </w:r>
      <w:r>
        <w:rPr>
          <w:rFonts w:ascii="Arial" w:hAnsi="Arial" w:cs="Arial"/>
          <w:bCs/>
          <w:iCs/>
          <w:color w:val="auto"/>
          <w:sz w:val="22"/>
          <w:szCs w:val="22"/>
        </w:rPr>
        <w:t>měněn</w:t>
      </w:r>
      <w:r w:rsidR="002F57EC">
        <w:rPr>
          <w:rFonts w:ascii="Arial" w:hAnsi="Arial" w:cs="Arial"/>
          <w:bCs/>
          <w:iCs/>
          <w:color w:val="auto"/>
          <w:sz w:val="22"/>
          <w:szCs w:val="22"/>
        </w:rPr>
        <w:t>a</w:t>
      </w:r>
      <w:r>
        <w:rPr>
          <w:rFonts w:ascii="Arial" w:hAnsi="Arial" w:cs="Arial"/>
          <w:bCs/>
          <w:iCs/>
          <w:color w:val="auto"/>
          <w:sz w:val="22"/>
          <w:szCs w:val="22"/>
        </w:rPr>
        <w:t xml:space="preserve"> </w:t>
      </w:r>
      <w:r w:rsidR="002F57EC">
        <w:rPr>
          <w:rFonts w:ascii="Arial" w:hAnsi="Arial" w:cs="Arial"/>
          <w:bCs/>
          <w:iCs/>
          <w:color w:val="auto"/>
          <w:sz w:val="22"/>
          <w:szCs w:val="22"/>
        </w:rPr>
        <w:t>1</w:t>
      </w:r>
      <w:r>
        <w:rPr>
          <w:rFonts w:ascii="Arial" w:hAnsi="Arial" w:cs="Arial"/>
          <w:bCs/>
          <w:iCs/>
          <w:color w:val="auto"/>
          <w:sz w:val="22"/>
          <w:szCs w:val="22"/>
        </w:rPr>
        <w:t xml:space="preserve"> služební vozidla</w:t>
      </w:r>
      <w:r w:rsidR="002F57EC">
        <w:rPr>
          <w:rFonts w:ascii="Arial" w:hAnsi="Arial" w:cs="Arial"/>
          <w:bCs/>
          <w:iCs/>
          <w:color w:val="auto"/>
          <w:sz w:val="22"/>
          <w:szCs w:val="22"/>
        </w:rPr>
        <w:t xml:space="preserve"> je plánována až v r. 2014 z důvodu počtu najetých kilometrů. Ročně je nájezd 140 tis. km, tj. 384 km denně, včetně jízd </w:t>
      </w:r>
      <w:r w:rsidR="00186DD3">
        <w:rPr>
          <w:rFonts w:ascii="Arial" w:hAnsi="Arial" w:cs="Arial"/>
          <w:bCs/>
          <w:iCs/>
          <w:color w:val="auto"/>
          <w:sz w:val="22"/>
          <w:szCs w:val="22"/>
        </w:rPr>
        <w:t xml:space="preserve">- </w:t>
      </w:r>
      <w:r w:rsidR="002F57EC">
        <w:rPr>
          <w:rFonts w:ascii="Arial" w:hAnsi="Arial" w:cs="Arial"/>
          <w:bCs/>
          <w:iCs/>
          <w:color w:val="auto"/>
          <w:sz w:val="22"/>
          <w:szCs w:val="22"/>
        </w:rPr>
        <w:t xml:space="preserve">odvozů psů do útulku a služebních jízd mimo katastr města. Služební vozidla slouží zejména pro přesun hlídek do úseků a výjezdům na oznámené události. </w:t>
      </w:r>
      <w:r>
        <w:rPr>
          <w:rFonts w:ascii="Arial" w:hAnsi="Arial" w:cs="Arial"/>
          <w:bCs/>
          <w:iCs/>
          <w:color w:val="auto"/>
          <w:sz w:val="22"/>
          <w:szCs w:val="22"/>
        </w:rPr>
        <w:t xml:space="preserve">K dispozici jsou 4 jízdní kola. Výstrojní a výzbrojní součástky jsou na požadované úrovni, </w:t>
      </w:r>
      <w:r w:rsidR="002F57EC">
        <w:rPr>
          <w:rFonts w:ascii="Arial" w:hAnsi="Arial" w:cs="Arial"/>
          <w:bCs/>
          <w:iCs/>
          <w:color w:val="auto"/>
          <w:sz w:val="22"/>
          <w:szCs w:val="22"/>
        </w:rPr>
        <w:t>koncem</w:t>
      </w:r>
      <w:r>
        <w:rPr>
          <w:rFonts w:ascii="Arial" w:hAnsi="Arial" w:cs="Arial"/>
          <w:bCs/>
          <w:iCs/>
          <w:color w:val="auto"/>
          <w:sz w:val="22"/>
          <w:szCs w:val="22"/>
        </w:rPr>
        <w:t xml:space="preserve"> roku 201</w:t>
      </w:r>
      <w:r w:rsidR="002F57EC">
        <w:rPr>
          <w:rFonts w:ascii="Arial" w:hAnsi="Arial" w:cs="Arial"/>
          <w:bCs/>
          <w:iCs/>
          <w:color w:val="auto"/>
          <w:sz w:val="22"/>
          <w:szCs w:val="22"/>
        </w:rPr>
        <w:t>2</w:t>
      </w:r>
      <w:r>
        <w:rPr>
          <w:rFonts w:ascii="Arial" w:hAnsi="Arial" w:cs="Arial"/>
          <w:bCs/>
          <w:iCs/>
          <w:color w:val="auto"/>
          <w:sz w:val="22"/>
          <w:szCs w:val="22"/>
        </w:rPr>
        <w:t xml:space="preserve"> byla hlídková služba a okrsková služba vybavena </w:t>
      </w:r>
      <w:r w:rsidR="002F57EC">
        <w:rPr>
          <w:rFonts w:ascii="Arial" w:hAnsi="Arial" w:cs="Arial"/>
          <w:bCs/>
          <w:iCs/>
          <w:color w:val="auto"/>
          <w:sz w:val="22"/>
          <w:szCs w:val="22"/>
        </w:rPr>
        <w:t>reflexními bundami ke zvýšení viditelnosti</w:t>
      </w:r>
      <w:r>
        <w:rPr>
          <w:rFonts w:ascii="Arial" w:hAnsi="Arial" w:cs="Arial"/>
          <w:bCs/>
          <w:iCs/>
          <w:color w:val="auto"/>
          <w:sz w:val="22"/>
          <w:szCs w:val="22"/>
        </w:rPr>
        <w:t xml:space="preserve">. Probíhá postupná, v rámci finančních možností, obměna služebních zbraní. Revolvery Taurus, pořízené v letech 1992 až 1996 jsou zastaralé, poruchové a náklady na opravy jsou neekonomické. Výměna je prováděna za rakouské </w:t>
      </w:r>
      <w:proofErr w:type="spellStart"/>
      <w:r>
        <w:rPr>
          <w:rFonts w:ascii="Arial" w:hAnsi="Arial" w:cs="Arial"/>
          <w:bCs/>
          <w:iCs/>
          <w:color w:val="auto"/>
          <w:sz w:val="22"/>
          <w:szCs w:val="22"/>
        </w:rPr>
        <w:t>Glock</w:t>
      </w:r>
      <w:proofErr w:type="spellEnd"/>
      <w:r>
        <w:rPr>
          <w:rFonts w:ascii="Arial" w:hAnsi="Arial" w:cs="Arial"/>
          <w:bCs/>
          <w:iCs/>
          <w:color w:val="auto"/>
          <w:sz w:val="22"/>
          <w:szCs w:val="22"/>
        </w:rPr>
        <w:t xml:space="preserve"> 17 </w:t>
      </w:r>
      <w:proofErr w:type="spellStart"/>
      <w:r>
        <w:rPr>
          <w:rFonts w:ascii="Arial" w:hAnsi="Arial" w:cs="Arial"/>
          <w:bCs/>
          <w:iCs/>
          <w:color w:val="auto"/>
          <w:sz w:val="22"/>
          <w:szCs w:val="22"/>
        </w:rPr>
        <w:t>luger</w:t>
      </w:r>
      <w:proofErr w:type="spellEnd"/>
      <w:r>
        <w:rPr>
          <w:rFonts w:ascii="Arial" w:hAnsi="Arial" w:cs="Arial"/>
          <w:bCs/>
          <w:iCs/>
          <w:color w:val="auto"/>
          <w:sz w:val="22"/>
          <w:szCs w:val="22"/>
        </w:rPr>
        <w:t xml:space="preserve">. </w:t>
      </w:r>
      <w:r w:rsidR="002F57EC">
        <w:rPr>
          <w:rFonts w:ascii="Arial" w:hAnsi="Arial" w:cs="Arial"/>
          <w:bCs/>
          <w:iCs/>
          <w:color w:val="auto"/>
          <w:sz w:val="22"/>
          <w:szCs w:val="22"/>
        </w:rPr>
        <w:t>V r. 2012 provedena výměna 6 ks zbraní</w:t>
      </w:r>
      <w:r>
        <w:rPr>
          <w:rFonts w:ascii="Arial" w:hAnsi="Arial" w:cs="Arial"/>
          <w:bCs/>
          <w:iCs/>
          <w:color w:val="auto"/>
          <w:sz w:val="22"/>
          <w:szCs w:val="22"/>
        </w:rPr>
        <w:t xml:space="preserve"> Stejně tak je na dobré úrovni vybavení SW a HW. Radiová síť je na standardní úrovni, strážníci jsou vybaveni digitálními stanicemi s GPS systémem. </w:t>
      </w:r>
      <w:r w:rsidR="002F57EC">
        <w:rPr>
          <w:rFonts w:ascii="Arial" w:hAnsi="Arial" w:cs="Arial"/>
          <w:bCs/>
          <w:iCs/>
          <w:color w:val="auto"/>
          <w:sz w:val="22"/>
          <w:szCs w:val="22"/>
        </w:rPr>
        <w:t xml:space="preserve">Na r. 2013 je </w:t>
      </w:r>
      <w:r>
        <w:rPr>
          <w:rFonts w:ascii="Arial" w:hAnsi="Arial" w:cs="Arial"/>
          <w:bCs/>
          <w:iCs/>
          <w:color w:val="auto"/>
          <w:sz w:val="22"/>
          <w:szCs w:val="22"/>
        </w:rPr>
        <w:t>plánováno vybavení služebních vozidel videozáznamy</w:t>
      </w:r>
      <w:r w:rsidR="008455FC">
        <w:rPr>
          <w:rFonts w:ascii="Arial" w:hAnsi="Arial" w:cs="Arial"/>
          <w:bCs/>
          <w:iCs/>
          <w:color w:val="auto"/>
          <w:sz w:val="22"/>
          <w:szCs w:val="22"/>
        </w:rPr>
        <w:t xml:space="preserve">, osobní kamerky byly pořízeny k dokumentaci již v r. 2011. </w:t>
      </w:r>
      <w:r w:rsidR="007A61F5">
        <w:rPr>
          <w:rFonts w:ascii="Arial" w:hAnsi="Arial" w:cs="Arial"/>
          <w:bCs/>
          <w:iCs/>
          <w:color w:val="auto"/>
          <w:sz w:val="22"/>
          <w:szCs w:val="22"/>
        </w:rPr>
        <w:t xml:space="preserve">Koncem roku byl pořízen docházkový systém, který je v současné době ve zkušebním provozu. </w:t>
      </w:r>
    </w:p>
    <w:p w:rsidR="00B63CCC" w:rsidRDefault="00B63CCC" w:rsidP="00D63BD7">
      <w:pPr>
        <w:pStyle w:val="Standardnte"/>
        <w:jc w:val="center"/>
        <w:rPr>
          <w:noProof/>
        </w:rPr>
      </w:pPr>
    </w:p>
    <w:p w:rsidR="00B63CCC" w:rsidRDefault="007952AE" w:rsidP="00B63CCC">
      <w:pPr>
        <w:pStyle w:val="Standardnte"/>
        <w:rPr>
          <w:noProof/>
        </w:rPr>
      </w:pPr>
      <w:r>
        <w:rPr>
          <w:noProof/>
        </w:rPr>
        <w:pict>
          <v:line id="_x0000_s1179" style="position:absolute;z-index:251655168" from="300.3pt,120.1pt" to="336.3pt,120.1pt" strokeweight="6pt"/>
        </w:pict>
      </w:r>
      <w:r w:rsidR="004B3DE8">
        <w:rPr>
          <w:noProof/>
        </w:rPr>
        <w:drawing>
          <wp:inline distT="0" distB="0" distL="0" distR="0">
            <wp:extent cx="1771650" cy="3095625"/>
            <wp:effectExtent l="19050" t="0" r="0" b="0"/>
            <wp:docPr id="5" name="obrázek 1" descr="Z:\prevence\měření rychlosti\DSC0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Z:\prevence\měření rychlosti\DSC02432.jpg"/>
                    <pic:cNvPicPr>
                      <a:picLocks noChangeAspect="1" noChangeArrowheads="1"/>
                    </pic:cNvPicPr>
                  </pic:nvPicPr>
                  <pic:blipFill>
                    <a:blip r:embed="rId14" cstate="print"/>
                    <a:srcRect/>
                    <a:stretch>
                      <a:fillRect/>
                    </a:stretch>
                  </pic:blipFill>
                  <pic:spPr bwMode="auto">
                    <a:xfrm>
                      <a:off x="0" y="0"/>
                      <a:ext cx="1771650" cy="3095625"/>
                    </a:xfrm>
                    <a:prstGeom prst="rect">
                      <a:avLst/>
                    </a:prstGeom>
                    <a:noFill/>
                    <a:ln w="9525">
                      <a:noFill/>
                      <a:miter lim="800000"/>
                      <a:headEnd/>
                      <a:tailEnd/>
                    </a:ln>
                  </pic:spPr>
                </pic:pic>
              </a:graphicData>
            </a:graphic>
          </wp:inline>
        </w:drawing>
      </w:r>
      <w:r w:rsidR="004B3DE8">
        <w:rPr>
          <w:noProof/>
        </w:rPr>
        <w:drawing>
          <wp:inline distT="0" distB="0" distL="0" distR="0">
            <wp:extent cx="3905250" cy="3095625"/>
            <wp:effectExtent l="19050" t="0" r="0" b="0"/>
            <wp:docPr id="6" name="obrázek 1" descr="Z:\R A D A R\2 0 1 2\Pa3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Z:\R A D A R\2 0 1 2\Pa310008+.jpg"/>
                    <pic:cNvPicPr>
                      <a:picLocks noChangeAspect="1" noChangeArrowheads="1"/>
                    </pic:cNvPicPr>
                  </pic:nvPicPr>
                  <pic:blipFill>
                    <a:blip r:embed="rId15" cstate="print"/>
                    <a:srcRect/>
                    <a:stretch>
                      <a:fillRect/>
                    </a:stretch>
                  </pic:blipFill>
                  <pic:spPr bwMode="auto">
                    <a:xfrm>
                      <a:off x="0" y="0"/>
                      <a:ext cx="3905250" cy="3095625"/>
                    </a:xfrm>
                    <a:prstGeom prst="rect">
                      <a:avLst/>
                    </a:prstGeom>
                    <a:noFill/>
                    <a:ln w="9525">
                      <a:noFill/>
                      <a:miter lim="800000"/>
                      <a:headEnd/>
                      <a:tailEnd/>
                    </a:ln>
                  </pic:spPr>
                </pic:pic>
              </a:graphicData>
            </a:graphic>
          </wp:inline>
        </w:drawing>
      </w:r>
    </w:p>
    <w:p w:rsidR="00B63CCC" w:rsidRDefault="00B63CCC" w:rsidP="00D63BD7">
      <w:pPr>
        <w:pStyle w:val="Standardnte"/>
        <w:jc w:val="center"/>
        <w:rPr>
          <w:noProof/>
        </w:rPr>
      </w:pPr>
    </w:p>
    <w:p w:rsidR="00B63CCC" w:rsidRDefault="00B63CCC" w:rsidP="00B63CCC">
      <w:pPr>
        <w:pStyle w:val="Standardnte"/>
        <w:rPr>
          <w:rFonts w:ascii="Arial" w:hAnsi="Arial" w:cs="Arial"/>
          <w:bCs/>
          <w:iCs/>
          <w:color w:val="auto"/>
          <w:sz w:val="22"/>
          <w:szCs w:val="22"/>
        </w:rPr>
      </w:pPr>
    </w:p>
    <w:p w:rsidR="00FE1BE5" w:rsidRDefault="00F7274F" w:rsidP="00F7274F">
      <w:pPr>
        <w:pStyle w:val="Standardnte"/>
        <w:jc w:val="center"/>
        <w:rPr>
          <w:rFonts w:ascii="Arial" w:hAnsi="Arial" w:cs="Arial"/>
          <w:bCs/>
          <w:iCs/>
          <w:color w:val="auto"/>
          <w:sz w:val="22"/>
          <w:szCs w:val="22"/>
        </w:rPr>
      </w:pPr>
      <w:r>
        <w:rPr>
          <w:rFonts w:ascii="Arial" w:hAnsi="Arial" w:cs="Arial"/>
          <w:bCs/>
          <w:iCs/>
          <w:color w:val="auto"/>
          <w:sz w:val="22"/>
          <w:szCs w:val="22"/>
        </w:rPr>
        <w:t>MP je vybavena mobilním měřičem rychlosti:</w:t>
      </w:r>
    </w:p>
    <w:p w:rsidR="00F7274F" w:rsidRDefault="00F7274F" w:rsidP="00D63BD7">
      <w:pPr>
        <w:pStyle w:val="Standardnte"/>
        <w:jc w:val="center"/>
        <w:rPr>
          <w:rFonts w:ascii="Arial" w:hAnsi="Arial" w:cs="Arial"/>
          <w:bCs/>
          <w:iCs/>
          <w:color w:val="auto"/>
          <w:sz w:val="22"/>
          <w:szCs w:val="22"/>
        </w:rPr>
      </w:pPr>
    </w:p>
    <w:p w:rsidR="00F7274F" w:rsidRDefault="00F7274F" w:rsidP="00D63BD7">
      <w:pPr>
        <w:pStyle w:val="Standardnte"/>
        <w:jc w:val="center"/>
        <w:rPr>
          <w:rFonts w:ascii="Arial" w:hAnsi="Arial" w:cs="Arial"/>
          <w:bCs/>
          <w:iCs/>
          <w:color w:val="auto"/>
          <w:sz w:val="22"/>
          <w:szCs w:val="22"/>
        </w:rPr>
      </w:pPr>
    </w:p>
    <w:p w:rsidR="00FE1BE5" w:rsidRDefault="004B3DE8" w:rsidP="00AA1F0C">
      <w:pPr>
        <w:pStyle w:val="Standardnte"/>
        <w:jc w:val="both"/>
        <w:rPr>
          <w:rFonts w:ascii="Arial" w:hAnsi="Arial" w:cs="Arial"/>
          <w:noProof/>
          <w:color w:val="auto"/>
          <w:sz w:val="22"/>
          <w:szCs w:val="22"/>
        </w:rPr>
      </w:pPr>
      <w:r>
        <w:rPr>
          <w:rFonts w:ascii="Arial" w:hAnsi="Arial" w:cs="Arial"/>
          <w:noProof/>
          <w:color w:val="auto"/>
          <w:sz w:val="22"/>
          <w:szCs w:val="22"/>
        </w:rPr>
        <w:drawing>
          <wp:inline distT="0" distB="0" distL="0" distR="0">
            <wp:extent cx="2809875" cy="2105025"/>
            <wp:effectExtent l="19050" t="0" r="9525" b="0"/>
            <wp:docPr id="7" name="obrázek 1" descr="M:\prestup_o\prevence\Pexeso 2012\hlukomě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M:\prestup_o\prevence\Pexeso 2012\hlukoměr.JPG"/>
                    <pic:cNvPicPr>
                      <a:picLocks noChangeAspect="1" noChangeArrowheads="1"/>
                    </pic:cNvPicPr>
                  </pic:nvPicPr>
                  <pic:blipFill>
                    <a:blip r:embed="rId16" cstate="print"/>
                    <a:srcRect/>
                    <a:stretch>
                      <a:fillRect/>
                    </a:stretch>
                  </pic:blipFill>
                  <pic:spPr bwMode="auto">
                    <a:xfrm>
                      <a:off x="0" y="0"/>
                      <a:ext cx="2809875" cy="2105025"/>
                    </a:xfrm>
                    <a:prstGeom prst="rect">
                      <a:avLst/>
                    </a:prstGeom>
                    <a:noFill/>
                    <a:ln w="9525">
                      <a:noFill/>
                      <a:miter lim="800000"/>
                      <a:headEnd/>
                      <a:tailEnd/>
                    </a:ln>
                  </pic:spPr>
                </pic:pic>
              </a:graphicData>
            </a:graphic>
          </wp:inline>
        </w:drawing>
      </w:r>
      <w:r>
        <w:rPr>
          <w:rFonts w:ascii="Arial" w:hAnsi="Arial" w:cs="Arial"/>
          <w:noProof/>
          <w:color w:val="auto"/>
          <w:sz w:val="22"/>
          <w:szCs w:val="22"/>
        </w:rPr>
        <w:drawing>
          <wp:inline distT="0" distB="0" distL="0" distR="0">
            <wp:extent cx="2800350" cy="2095500"/>
            <wp:effectExtent l="19050" t="0" r="0" b="0"/>
            <wp:docPr id="8" name="obrázek 2" descr="M:\prestup_o\prevence\Pexeso 2012\čteč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M:\prestup_o\prevence\Pexeso 2012\čtečka.JPG"/>
                    <pic:cNvPicPr>
                      <a:picLocks noChangeAspect="1" noChangeArrowheads="1"/>
                    </pic:cNvPicPr>
                  </pic:nvPicPr>
                  <pic:blipFill>
                    <a:blip r:embed="rId17" cstate="print"/>
                    <a:srcRect/>
                    <a:stretch>
                      <a:fillRect/>
                    </a:stretch>
                  </pic:blipFill>
                  <pic:spPr bwMode="auto">
                    <a:xfrm>
                      <a:off x="0" y="0"/>
                      <a:ext cx="2800350" cy="2095500"/>
                    </a:xfrm>
                    <a:prstGeom prst="rect">
                      <a:avLst/>
                    </a:prstGeom>
                    <a:noFill/>
                    <a:ln w="9525">
                      <a:noFill/>
                      <a:miter lim="800000"/>
                      <a:headEnd/>
                      <a:tailEnd/>
                    </a:ln>
                  </pic:spPr>
                </pic:pic>
              </a:graphicData>
            </a:graphic>
          </wp:inline>
        </w:drawing>
      </w:r>
    </w:p>
    <w:p w:rsidR="00AA1F0C" w:rsidRDefault="00AA1F0C" w:rsidP="00D63BD7">
      <w:pPr>
        <w:pStyle w:val="Standardnte"/>
        <w:jc w:val="center"/>
        <w:rPr>
          <w:rFonts w:ascii="Arial" w:hAnsi="Arial" w:cs="Arial"/>
          <w:noProof/>
          <w:color w:val="auto"/>
          <w:sz w:val="22"/>
          <w:szCs w:val="22"/>
        </w:rPr>
      </w:pPr>
    </w:p>
    <w:p w:rsidR="00D63BD7" w:rsidRDefault="00AA1F0C" w:rsidP="00AA1F0C">
      <w:pPr>
        <w:pStyle w:val="Standardnte"/>
        <w:rPr>
          <w:rFonts w:ascii="Arial" w:hAnsi="Arial" w:cs="Arial"/>
          <w:bCs/>
          <w:iCs/>
          <w:color w:val="auto"/>
          <w:sz w:val="22"/>
          <w:szCs w:val="22"/>
        </w:rPr>
      </w:pPr>
      <w:r>
        <w:rPr>
          <w:rFonts w:ascii="Arial" w:hAnsi="Arial" w:cs="Arial"/>
          <w:noProof/>
          <w:color w:val="auto"/>
          <w:sz w:val="22"/>
          <w:szCs w:val="22"/>
        </w:rPr>
        <w:t xml:space="preserve">                          Hlukoměr                                            Čtečka čipů na psy</w:t>
      </w:r>
    </w:p>
    <w:p w:rsidR="00FE1BE5" w:rsidRPr="00732BD8" w:rsidRDefault="00FE1BE5" w:rsidP="005647B3">
      <w:pPr>
        <w:pStyle w:val="Standardnte"/>
        <w:jc w:val="both"/>
        <w:rPr>
          <w:rFonts w:ascii="Arial" w:hAnsi="Arial" w:cs="Arial"/>
          <w:bCs/>
          <w:iCs/>
          <w:color w:val="auto"/>
          <w:sz w:val="22"/>
          <w:szCs w:val="22"/>
        </w:rPr>
      </w:pPr>
    </w:p>
    <w:p w:rsidR="00295E40" w:rsidRDefault="00295E40" w:rsidP="005E7D0C">
      <w:pPr>
        <w:pStyle w:val="Zkladntext"/>
        <w:rPr>
          <w:rFonts w:ascii="Arial" w:hAnsi="Arial" w:cs="Arial"/>
          <w:sz w:val="22"/>
          <w:szCs w:val="22"/>
        </w:rPr>
      </w:pPr>
    </w:p>
    <w:p w:rsidR="00671310" w:rsidRDefault="00671310" w:rsidP="00505F17">
      <w:pPr>
        <w:pStyle w:val="Standardnte"/>
        <w:rPr>
          <w:rFonts w:ascii="Arial" w:hAnsi="Arial" w:cs="Arial"/>
          <w:b/>
          <w:bCs/>
          <w:i/>
          <w:iCs/>
          <w:color w:val="auto"/>
        </w:rPr>
      </w:pPr>
    </w:p>
    <w:p w:rsidR="00FF1CFC" w:rsidRPr="006B3D5F" w:rsidRDefault="00505F17" w:rsidP="003978B4">
      <w:pPr>
        <w:pStyle w:val="Standardnte"/>
        <w:jc w:val="center"/>
        <w:rPr>
          <w:rFonts w:ascii="Arial" w:hAnsi="Arial" w:cs="Arial"/>
          <w:i/>
          <w:iCs/>
          <w:color w:val="auto"/>
        </w:rPr>
      </w:pPr>
      <w:r>
        <w:rPr>
          <w:rFonts w:ascii="Arial" w:hAnsi="Arial" w:cs="Arial"/>
          <w:b/>
          <w:bCs/>
          <w:i/>
          <w:iCs/>
          <w:color w:val="auto"/>
        </w:rPr>
        <w:t>7</w:t>
      </w:r>
      <w:r w:rsidR="00FF1CFC" w:rsidRPr="006B3D5F">
        <w:rPr>
          <w:rFonts w:ascii="Arial" w:hAnsi="Arial" w:cs="Arial"/>
          <w:b/>
          <w:bCs/>
          <w:i/>
          <w:iCs/>
          <w:color w:val="auto"/>
        </w:rPr>
        <w:t>.</w:t>
      </w:r>
      <w:r w:rsidR="008949E4" w:rsidRPr="006B3D5F">
        <w:rPr>
          <w:rFonts w:ascii="Arial" w:hAnsi="Arial" w:cs="Arial"/>
          <w:b/>
          <w:bCs/>
          <w:i/>
          <w:iCs/>
          <w:color w:val="auto"/>
        </w:rPr>
        <w:t xml:space="preserve"> </w:t>
      </w:r>
      <w:r w:rsidR="00FF1CFC" w:rsidRPr="006B3D5F">
        <w:rPr>
          <w:rFonts w:ascii="Arial" w:hAnsi="Arial" w:cs="Arial"/>
          <w:b/>
          <w:bCs/>
          <w:i/>
          <w:iCs/>
          <w:color w:val="auto"/>
        </w:rPr>
        <w:t xml:space="preserve"> Závěr</w:t>
      </w:r>
    </w:p>
    <w:p w:rsidR="00FF1CFC" w:rsidRPr="00573584" w:rsidRDefault="00FF1CFC" w:rsidP="0037165D">
      <w:pPr>
        <w:pStyle w:val="Standardnte"/>
        <w:rPr>
          <w:rFonts w:ascii="Arial" w:hAnsi="Arial" w:cs="Arial"/>
          <w:color w:val="auto"/>
        </w:rPr>
      </w:pPr>
    </w:p>
    <w:p w:rsidR="00FC67F1" w:rsidRDefault="008455FC" w:rsidP="00E31638">
      <w:pPr>
        <w:pStyle w:val="Standardnte"/>
        <w:ind w:firstLine="720"/>
        <w:jc w:val="both"/>
        <w:rPr>
          <w:rFonts w:ascii="Arial" w:hAnsi="Arial" w:cs="Arial"/>
          <w:sz w:val="22"/>
          <w:szCs w:val="22"/>
        </w:rPr>
      </w:pPr>
      <w:r>
        <w:rPr>
          <w:rFonts w:ascii="Arial" w:hAnsi="Arial" w:cs="Arial"/>
          <w:color w:val="auto"/>
          <w:sz w:val="22"/>
          <w:szCs w:val="22"/>
        </w:rPr>
        <w:t>Stejně jako v předchozím roce, i v</w:t>
      </w:r>
      <w:r w:rsidR="00575B53" w:rsidRPr="0010774B">
        <w:rPr>
          <w:rFonts w:ascii="Arial" w:hAnsi="Arial" w:cs="Arial"/>
          <w:color w:val="auto"/>
          <w:sz w:val="22"/>
          <w:szCs w:val="22"/>
        </w:rPr>
        <w:t> roce 201</w:t>
      </w:r>
      <w:r>
        <w:rPr>
          <w:rFonts w:ascii="Arial" w:hAnsi="Arial" w:cs="Arial"/>
          <w:color w:val="auto"/>
          <w:sz w:val="22"/>
          <w:szCs w:val="22"/>
        </w:rPr>
        <w:t>2</w:t>
      </w:r>
      <w:r w:rsidR="00575B53" w:rsidRPr="0010774B">
        <w:rPr>
          <w:rFonts w:ascii="Arial" w:hAnsi="Arial" w:cs="Arial"/>
          <w:color w:val="auto"/>
          <w:sz w:val="22"/>
          <w:szCs w:val="22"/>
        </w:rPr>
        <w:t xml:space="preserve"> </w:t>
      </w:r>
      <w:r w:rsidR="004131AB" w:rsidRPr="0010774B">
        <w:rPr>
          <w:rFonts w:ascii="Arial" w:hAnsi="Arial" w:cs="Arial"/>
          <w:color w:val="auto"/>
          <w:sz w:val="22"/>
          <w:szCs w:val="22"/>
        </w:rPr>
        <w:t>M</w:t>
      </w:r>
      <w:r w:rsidR="000A711B" w:rsidRPr="0010774B">
        <w:rPr>
          <w:rFonts w:ascii="Arial" w:hAnsi="Arial" w:cs="Arial"/>
          <w:color w:val="auto"/>
          <w:sz w:val="22"/>
          <w:szCs w:val="22"/>
        </w:rPr>
        <w:t xml:space="preserve">P </w:t>
      </w:r>
      <w:r w:rsidR="00575B53" w:rsidRPr="0010774B">
        <w:rPr>
          <w:rFonts w:ascii="Arial" w:hAnsi="Arial" w:cs="Arial"/>
          <w:color w:val="auto"/>
          <w:sz w:val="22"/>
          <w:szCs w:val="22"/>
        </w:rPr>
        <w:t xml:space="preserve">nemusela řešit zásadní problémy. </w:t>
      </w:r>
      <w:r>
        <w:rPr>
          <w:rFonts w:ascii="Arial" w:hAnsi="Arial" w:cs="Arial"/>
          <w:color w:val="auto"/>
          <w:sz w:val="22"/>
          <w:szCs w:val="22"/>
        </w:rPr>
        <w:t xml:space="preserve">MP disponuje dostatečným personálním, organizačním a technickým potenciálem k </w:t>
      </w:r>
      <w:r w:rsidR="00575B53" w:rsidRPr="0010774B">
        <w:rPr>
          <w:rFonts w:ascii="Arial" w:hAnsi="Arial" w:cs="Arial"/>
          <w:sz w:val="22"/>
          <w:szCs w:val="22"/>
        </w:rPr>
        <w:t>zajištění plnění hlavních úkolů a to i na příští rok.</w:t>
      </w:r>
      <w:r>
        <w:rPr>
          <w:rFonts w:ascii="Arial" w:hAnsi="Arial" w:cs="Arial"/>
          <w:sz w:val="22"/>
          <w:szCs w:val="22"/>
        </w:rPr>
        <w:t xml:space="preserve"> Mimo zajištění místních záležitostí veřejného pořádku, reakce na změny a řešené případy, bylo provedeno mnoho preventivních akcí. Tam, kde prevence nefunguje</w:t>
      </w:r>
      <w:r w:rsidR="00255101">
        <w:rPr>
          <w:rFonts w:ascii="Arial" w:hAnsi="Arial" w:cs="Arial"/>
          <w:sz w:val="22"/>
          <w:szCs w:val="22"/>
        </w:rPr>
        <w:t xml:space="preserve"> nebo</w:t>
      </w:r>
      <w:r w:rsidR="00814056">
        <w:rPr>
          <w:rFonts w:ascii="Arial" w:hAnsi="Arial" w:cs="Arial"/>
          <w:sz w:val="22"/>
          <w:szCs w:val="22"/>
        </w:rPr>
        <w:t xml:space="preserve"> </w:t>
      </w:r>
      <w:r>
        <w:rPr>
          <w:rFonts w:ascii="Arial" w:hAnsi="Arial" w:cs="Arial"/>
          <w:sz w:val="22"/>
          <w:szCs w:val="22"/>
        </w:rPr>
        <w:t>končí</w:t>
      </w:r>
      <w:r w:rsidR="00255101">
        <w:rPr>
          <w:rFonts w:ascii="Arial" w:hAnsi="Arial" w:cs="Arial"/>
          <w:sz w:val="22"/>
          <w:szCs w:val="22"/>
        </w:rPr>
        <w:t>,</w:t>
      </w:r>
      <w:r>
        <w:rPr>
          <w:rFonts w:ascii="Arial" w:hAnsi="Arial" w:cs="Arial"/>
          <w:sz w:val="22"/>
          <w:szCs w:val="22"/>
        </w:rPr>
        <w:t xml:space="preserve"> však musí nastoupit represe. Tento přístup byl realizován v mnoha případech, kdy např. docházelo ke změně dopravního značení. Strážníci proto nejdříve přestu</w:t>
      </w:r>
      <w:r w:rsidR="00255101">
        <w:rPr>
          <w:rFonts w:ascii="Arial" w:hAnsi="Arial" w:cs="Arial"/>
          <w:sz w:val="22"/>
          <w:szCs w:val="22"/>
        </w:rPr>
        <w:t>pce pouze upozorňovali na změny a až po určitém čase přistupovali</w:t>
      </w:r>
      <w:r>
        <w:rPr>
          <w:rFonts w:ascii="Arial" w:hAnsi="Arial" w:cs="Arial"/>
          <w:sz w:val="22"/>
          <w:szCs w:val="22"/>
        </w:rPr>
        <w:t xml:space="preserve"> k blokovému řešení. V </w:t>
      </w:r>
      <w:r w:rsidR="00722CBE">
        <w:rPr>
          <w:rFonts w:ascii="Arial" w:hAnsi="Arial" w:cs="Arial"/>
          <w:sz w:val="22"/>
          <w:szCs w:val="22"/>
        </w:rPr>
        <w:t>červnu</w:t>
      </w:r>
      <w:r>
        <w:rPr>
          <w:rFonts w:ascii="Arial" w:hAnsi="Arial" w:cs="Arial"/>
          <w:sz w:val="22"/>
          <w:szCs w:val="22"/>
        </w:rPr>
        <w:t xml:space="preserve"> MP organizovala ve spolupráci s</w:t>
      </w:r>
      <w:r w:rsidR="00255101">
        <w:rPr>
          <w:rFonts w:ascii="Arial" w:hAnsi="Arial" w:cs="Arial"/>
          <w:sz w:val="22"/>
          <w:szCs w:val="22"/>
        </w:rPr>
        <w:t> magistrátem střeleckou soutěž O</w:t>
      </w:r>
      <w:r>
        <w:rPr>
          <w:rFonts w:ascii="Arial" w:hAnsi="Arial" w:cs="Arial"/>
          <w:sz w:val="22"/>
          <w:szCs w:val="22"/>
        </w:rPr>
        <w:t xml:space="preserve"> pohár primátora města Prostějova. </w:t>
      </w:r>
      <w:r w:rsidR="00FC67F1">
        <w:rPr>
          <w:rFonts w:ascii="Arial" w:hAnsi="Arial" w:cs="Arial"/>
          <w:sz w:val="22"/>
          <w:szCs w:val="22"/>
        </w:rPr>
        <w:t>Zúčastnilo se celkem</w:t>
      </w:r>
      <w:r w:rsidR="00722CBE">
        <w:rPr>
          <w:rFonts w:ascii="Arial" w:hAnsi="Arial" w:cs="Arial"/>
          <w:sz w:val="22"/>
          <w:szCs w:val="22"/>
        </w:rPr>
        <w:t xml:space="preserve"> 103 </w:t>
      </w:r>
      <w:r w:rsidR="00FC67F1">
        <w:rPr>
          <w:rFonts w:ascii="Arial" w:hAnsi="Arial" w:cs="Arial"/>
          <w:sz w:val="22"/>
          <w:szCs w:val="22"/>
        </w:rPr>
        <w:t>střelců</w:t>
      </w:r>
      <w:r w:rsidR="00255101">
        <w:rPr>
          <w:rFonts w:ascii="Arial" w:hAnsi="Arial" w:cs="Arial"/>
          <w:sz w:val="22"/>
          <w:szCs w:val="22"/>
        </w:rPr>
        <w:t>. P</w:t>
      </w:r>
      <w:r w:rsidR="00FC67F1">
        <w:rPr>
          <w:rFonts w:ascii="Arial" w:hAnsi="Arial" w:cs="Arial"/>
          <w:sz w:val="22"/>
          <w:szCs w:val="22"/>
        </w:rPr>
        <w:t xml:space="preserve">rvní místa </w:t>
      </w:r>
      <w:r w:rsidR="00FC67F1">
        <w:rPr>
          <w:rFonts w:ascii="Arial" w:hAnsi="Arial" w:cs="Arial"/>
          <w:sz w:val="22"/>
          <w:szCs w:val="22"/>
        </w:rPr>
        <w:lastRenderedPageBreak/>
        <w:t>družstev i jednotlivců obsadili naši strážníci.</w:t>
      </w:r>
      <w:r w:rsidR="00994CF5">
        <w:rPr>
          <w:rFonts w:ascii="Arial" w:hAnsi="Arial" w:cs="Arial"/>
          <w:sz w:val="22"/>
          <w:szCs w:val="22"/>
        </w:rPr>
        <w:t xml:space="preserve"> V květnu se MP podílela na </w:t>
      </w:r>
      <w:proofErr w:type="gramStart"/>
      <w:r w:rsidR="00994CF5">
        <w:rPr>
          <w:rFonts w:ascii="Arial" w:hAnsi="Arial" w:cs="Arial"/>
          <w:sz w:val="22"/>
          <w:szCs w:val="22"/>
        </w:rPr>
        <w:t>organizaci</w:t>
      </w:r>
      <w:r w:rsidR="00255101">
        <w:rPr>
          <w:rFonts w:ascii="Arial" w:hAnsi="Arial" w:cs="Arial"/>
          <w:sz w:val="22"/>
          <w:szCs w:val="22"/>
        </w:rPr>
        <w:t xml:space="preserve">                        </w:t>
      </w:r>
      <w:r w:rsidR="00994CF5">
        <w:rPr>
          <w:rFonts w:ascii="Arial" w:hAnsi="Arial" w:cs="Arial"/>
          <w:sz w:val="22"/>
          <w:szCs w:val="22"/>
        </w:rPr>
        <w:t xml:space="preserve"> a zajištění</w:t>
      </w:r>
      <w:proofErr w:type="gramEnd"/>
      <w:r w:rsidR="00994CF5">
        <w:rPr>
          <w:rFonts w:ascii="Arial" w:hAnsi="Arial" w:cs="Arial"/>
          <w:sz w:val="22"/>
          <w:szCs w:val="22"/>
        </w:rPr>
        <w:t xml:space="preserve"> Dne s IZS. Podrobně k akcím ve zprávě skupiny prevence.</w:t>
      </w:r>
      <w:r w:rsidR="00FC67F1">
        <w:rPr>
          <w:rFonts w:ascii="Arial" w:hAnsi="Arial" w:cs="Arial"/>
          <w:sz w:val="22"/>
          <w:szCs w:val="22"/>
        </w:rPr>
        <w:t xml:space="preserve"> Koncem roku byla uskutečněna sbírka ša</w:t>
      </w:r>
      <w:r w:rsidR="00255101">
        <w:rPr>
          <w:rFonts w:ascii="Arial" w:hAnsi="Arial" w:cs="Arial"/>
          <w:sz w:val="22"/>
          <w:szCs w:val="22"/>
        </w:rPr>
        <w:t>tstva pro osoby umístěné do LDN. T</w:t>
      </w:r>
      <w:r w:rsidR="00FC67F1">
        <w:rPr>
          <w:rFonts w:ascii="Arial" w:hAnsi="Arial" w:cs="Arial"/>
          <w:sz w:val="22"/>
          <w:szCs w:val="22"/>
        </w:rPr>
        <w:t xml:space="preserve">éměř polovina strážníků jsou aktivními dárci krve a jsou mezi nimi </w:t>
      </w:r>
      <w:r w:rsidR="008B7909">
        <w:rPr>
          <w:rFonts w:ascii="Arial" w:hAnsi="Arial" w:cs="Arial"/>
          <w:sz w:val="22"/>
          <w:szCs w:val="22"/>
        </w:rPr>
        <w:t xml:space="preserve">i </w:t>
      </w:r>
      <w:r w:rsidR="00FC67F1">
        <w:rPr>
          <w:rFonts w:ascii="Arial" w:hAnsi="Arial" w:cs="Arial"/>
          <w:sz w:val="22"/>
          <w:szCs w:val="22"/>
        </w:rPr>
        <w:t xml:space="preserve">držitelé zlatých Jánského plaket. </w:t>
      </w:r>
    </w:p>
    <w:p w:rsidR="00994CF5" w:rsidRDefault="00994CF5" w:rsidP="00E31638">
      <w:pPr>
        <w:pStyle w:val="Standardnte"/>
        <w:ind w:firstLine="720"/>
        <w:jc w:val="both"/>
        <w:rPr>
          <w:rFonts w:ascii="Arial" w:hAnsi="Arial" w:cs="Arial"/>
          <w:sz w:val="22"/>
          <w:szCs w:val="22"/>
        </w:rPr>
      </w:pPr>
    </w:p>
    <w:p w:rsidR="00722CBE" w:rsidRDefault="004B3DE8" w:rsidP="00994CF5">
      <w:pPr>
        <w:pStyle w:val="Standardnte"/>
        <w:ind w:firstLine="720"/>
        <w:jc w:val="center"/>
        <w:rPr>
          <w:rFonts w:ascii="Arial" w:hAnsi="Arial" w:cs="Arial"/>
          <w:sz w:val="22"/>
          <w:szCs w:val="22"/>
        </w:rPr>
      </w:pPr>
      <w:r>
        <w:rPr>
          <w:rFonts w:ascii="Arial" w:hAnsi="Arial" w:cs="Arial"/>
          <w:noProof/>
          <w:sz w:val="22"/>
          <w:szCs w:val="22"/>
        </w:rPr>
        <w:drawing>
          <wp:inline distT="0" distB="0" distL="0" distR="0">
            <wp:extent cx="4200525" cy="3152775"/>
            <wp:effectExtent l="19050" t="0" r="9525" b="0"/>
            <wp:docPr id="9" name="obrázek 2" descr="Z:\F O T O\F O T O\O pohár primátora 2012\DSCN3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Z:\F O T O\F O T O\O pohár primátora 2012\DSCN3666.JPG"/>
                    <pic:cNvPicPr>
                      <a:picLocks noChangeAspect="1" noChangeArrowheads="1"/>
                    </pic:cNvPicPr>
                  </pic:nvPicPr>
                  <pic:blipFill>
                    <a:blip r:embed="rId18" cstate="print"/>
                    <a:srcRect/>
                    <a:stretch>
                      <a:fillRect/>
                    </a:stretch>
                  </pic:blipFill>
                  <pic:spPr bwMode="auto">
                    <a:xfrm>
                      <a:off x="0" y="0"/>
                      <a:ext cx="4200525" cy="3152775"/>
                    </a:xfrm>
                    <a:prstGeom prst="rect">
                      <a:avLst/>
                    </a:prstGeom>
                    <a:noFill/>
                    <a:ln w="9525">
                      <a:noFill/>
                      <a:miter lim="800000"/>
                      <a:headEnd/>
                      <a:tailEnd/>
                    </a:ln>
                  </pic:spPr>
                </pic:pic>
              </a:graphicData>
            </a:graphic>
          </wp:inline>
        </w:drawing>
      </w:r>
    </w:p>
    <w:p w:rsidR="00722CBE" w:rsidRDefault="00994CF5" w:rsidP="00994CF5">
      <w:pPr>
        <w:pStyle w:val="Standardnte"/>
        <w:ind w:firstLine="720"/>
        <w:jc w:val="center"/>
        <w:rPr>
          <w:rFonts w:ascii="Arial" w:hAnsi="Arial" w:cs="Arial"/>
          <w:sz w:val="22"/>
          <w:szCs w:val="22"/>
        </w:rPr>
      </w:pPr>
      <w:r>
        <w:rPr>
          <w:rFonts w:ascii="Arial" w:hAnsi="Arial" w:cs="Arial"/>
          <w:sz w:val="22"/>
          <w:szCs w:val="22"/>
        </w:rPr>
        <w:t>Stře</w:t>
      </w:r>
      <w:r w:rsidR="00255101">
        <w:rPr>
          <w:rFonts w:ascii="Arial" w:hAnsi="Arial" w:cs="Arial"/>
          <w:sz w:val="22"/>
          <w:szCs w:val="22"/>
        </w:rPr>
        <w:t>lecká soutěž O</w:t>
      </w:r>
      <w:r>
        <w:rPr>
          <w:rFonts w:ascii="Arial" w:hAnsi="Arial" w:cs="Arial"/>
          <w:sz w:val="22"/>
          <w:szCs w:val="22"/>
        </w:rPr>
        <w:t xml:space="preserve"> pohár primátora 15.</w:t>
      </w:r>
      <w:r w:rsidR="00255101">
        <w:rPr>
          <w:rFonts w:ascii="Arial" w:hAnsi="Arial" w:cs="Arial"/>
          <w:sz w:val="22"/>
          <w:szCs w:val="22"/>
        </w:rPr>
        <w:t xml:space="preserve"> </w:t>
      </w:r>
      <w:r>
        <w:rPr>
          <w:rFonts w:ascii="Arial" w:hAnsi="Arial" w:cs="Arial"/>
          <w:sz w:val="22"/>
          <w:szCs w:val="22"/>
        </w:rPr>
        <w:t>6.</w:t>
      </w:r>
      <w:r w:rsidR="00255101">
        <w:rPr>
          <w:rFonts w:ascii="Arial" w:hAnsi="Arial" w:cs="Arial"/>
          <w:sz w:val="22"/>
          <w:szCs w:val="22"/>
        </w:rPr>
        <w:t xml:space="preserve"> </w:t>
      </w:r>
      <w:r>
        <w:rPr>
          <w:rFonts w:ascii="Arial" w:hAnsi="Arial" w:cs="Arial"/>
          <w:sz w:val="22"/>
          <w:szCs w:val="22"/>
        </w:rPr>
        <w:t xml:space="preserve">2012 </w:t>
      </w:r>
      <w:proofErr w:type="spellStart"/>
      <w:r>
        <w:rPr>
          <w:rFonts w:ascii="Arial" w:hAnsi="Arial" w:cs="Arial"/>
          <w:sz w:val="22"/>
          <w:szCs w:val="22"/>
        </w:rPr>
        <w:t>Vrahovice</w:t>
      </w:r>
      <w:proofErr w:type="spellEnd"/>
    </w:p>
    <w:p w:rsidR="00722CBE" w:rsidRDefault="00722CBE" w:rsidP="00E31638">
      <w:pPr>
        <w:pStyle w:val="Standardnte"/>
        <w:ind w:firstLine="720"/>
        <w:jc w:val="both"/>
        <w:rPr>
          <w:rFonts w:ascii="Arial" w:hAnsi="Arial" w:cs="Arial"/>
          <w:sz w:val="22"/>
          <w:szCs w:val="22"/>
        </w:rPr>
      </w:pPr>
    </w:p>
    <w:p w:rsidR="00F67B9F" w:rsidRDefault="004B3DE8" w:rsidP="00994CF5">
      <w:pPr>
        <w:pStyle w:val="Standardnte"/>
        <w:ind w:firstLine="720"/>
        <w:jc w:val="center"/>
        <w:rPr>
          <w:rFonts w:ascii="Arial" w:hAnsi="Arial" w:cs="Arial"/>
          <w:sz w:val="22"/>
          <w:szCs w:val="22"/>
        </w:rPr>
      </w:pPr>
      <w:r>
        <w:rPr>
          <w:rFonts w:ascii="Arial" w:hAnsi="Arial" w:cs="Arial"/>
          <w:noProof/>
          <w:sz w:val="22"/>
          <w:szCs w:val="22"/>
        </w:rPr>
        <w:drawing>
          <wp:inline distT="0" distB="0" distL="0" distR="0">
            <wp:extent cx="4200525" cy="2800350"/>
            <wp:effectExtent l="19050" t="0" r="9525" b="0"/>
            <wp:docPr id="10" name="obrázek 1" descr="P:\Data_odbory\Public\městská policie\IZS2012\namesti\DSC_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Data_odbory\Public\městská policie\IZS2012\namesti\DSC_0280.JPG"/>
                    <pic:cNvPicPr>
                      <a:picLocks noChangeAspect="1" noChangeArrowheads="1"/>
                    </pic:cNvPicPr>
                  </pic:nvPicPr>
                  <pic:blipFill>
                    <a:blip r:embed="rId19" cstate="print"/>
                    <a:srcRect/>
                    <a:stretch>
                      <a:fillRect/>
                    </a:stretch>
                  </pic:blipFill>
                  <pic:spPr bwMode="auto">
                    <a:xfrm>
                      <a:off x="0" y="0"/>
                      <a:ext cx="4200525" cy="2800350"/>
                    </a:xfrm>
                    <a:prstGeom prst="rect">
                      <a:avLst/>
                    </a:prstGeom>
                    <a:noFill/>
                    <a:ln w="9525">
                      <a:noFill/>
                      <a:miter lim="800000"/>
                      <a:headEnd/>
                      <a:tailEnd/>
                    </a:ln>
                  </pic:spPr>
                </pic:pic>
              </a:graphicData>
            </a:graphic>
          </wp:inline>
        </w:drawing>
      </w:r>
    </w:p>
    <w:p w:rsidR="00F67B9F" w:rsidRDefault="00994CF5" w:rsidP="00994CF5">
      <w:pPr>
        <w:pStyle w:val="Standardnte"/>
        <w:ind w:firstLine="720"/>
        <w:jc w:val="center"/>
        <w:rPr>
          <w:rFonts w:ascii="Arial" w:hAnsi="Arial" w:cs="Arial"/>
          <w:sz w:val="22"/>
          <w:szCs w:val="22"/>
        </w:rPr>
      </w:pPr>
      <w:r>
        <w:rPr>
          <w:rFonts w:ascii="Arial" w:hAnsi="Arial" w:cs="Arial"/>
          <w:sz w:val="22"/>
          <w:szCs w:val="22"/>
        </w:rPr>
        <w:t>Den s Integrovaným záchranným systémem 4.</w:t>
      </w:r>
      <w:r w:rsidR="00255101">
        <w:rPr>
          <w:rFonts w:ascii="Arial" w:hAnsi="Arial" w:cs="Arial"/>
          <w:sz w:val="22"/>
          <w:szCs w:val="22"/>
        </w:rPr>
        <w:t xml:space="preserve"> </w:t>
      </w:r>
      <w:r>
        <w:rPr>
          <w:rFonts w:ascii="Arial" w:hAnsi="Arial" w:cs="Arial"/>
          <w:sz w:val="22"/>
          <w:szCs w:val="22"/>
        </w:rPr>
        <w:t>5.</w:t>
      </w:r>
      <w:r w:rsidR="00255101">
        <w:rPr>
          <w:rFonts w:ascii="Arial" w:hAnsi="Arial" w:cs="Arial"/>
          <w:sz w:val="22"/>
          <w:szCs w:val="22"/>
        </w:rPr>
        <w:t xml:space="preserve"> </w:t>
      </w:r>
      <w:r>
        <w:rPr>
          <w:rFonts w:ascii="Arial" w:hAnsi="Arial" w:cs="Arial"/>
          <w:sz w:val="22"/>
          <w:szCs w:val="22"/>
        </w:rPr>
        <w:t xml:space="preserve">2012 na </w:t>
      </w:r>
      <w:proofErr w:type="gramStart"/>
      <w:r>
        <w:rPr>
          <w:rFonts w:ascii="Arial" w:hAnsi="Arial" w:cs="Arial"/>
          <w:sz w:val="22"/>
          <w:szCs w:val="22"/>
        </w:rPr>
        <w:t>nám.</w:t>
      </w:r>
      <w:proofErr w:type="gramEnd"/>
      <w:r>
        <w:rPr>
          <w:rFonts w:ascii="Arial" w:hAnsi="Arial" w:cs="Arial"/>
          <w:sz w:val="22"/>
          <w:szCs w:val="22"/>
        </w:rPr>
        <w:t xml:space="preserve"> T.</w:t>
      </w:r>
      <w:r w:rsidR="008012FD">
        <w:rPr>
          <w:rFonts w:ascii="Arial" w:hAnsi="Arial" w:cs="Arial"/>
          <w:sz w:val="22"/>
          <w:szCs w:val="22"/>
        </w:rPr>
        <w:t xml:space="preserve"> </w:t>
      </w:r>
      <w:r>
        <w:rPr>
          <w:rFonts w:ascii="Arial" w:hAnsi="Arial" w:cs="Arial"/>
          <w:sz w:val="22"/>
          <w:szCs w:val="22"/>
        </w:rPr>
        <w:t>G.</w:t>
      </w:r>
      <w:r w:rsidR="008012FD">
        <w:rPr>
          <w:rFonts w:ascii="Arial" w:hAnsi="Arial" w:cs="Arial"/>
          <w:sz w:val="22"/>
          <w:szCs w:val="22"/>
        </w:rPr>
        <w:t xml:space="preserve"> </w:t>
      </w:r>
      <w:r>
        <w:rPr>
          <w:rFonts w:ascii="Arial" w:hAnsi="Arial" w:cs="Arial"/>
          <w:sz w:val="22"/>
          <w:szCs w:val="22"/>
        </w:rPr>
        <w:t>M.</w:t>
      </w:r>
    </w:p>
    <w:p w:rsidR="00F67B9F" w:rsidRDefault="00F67B9F" w:rsidP="00E31638">
      <w:pPr>
        <w:pStyle w:val="Standardnte"/>
        <w:ind w:firstLine="720"/>
        <w:jc w:val="both"/>
        <w:rPr>
          <w:rFonts w:ascii="Arial" w:hAnsi="Arial" w:cs="Arial"/>
          <w:sz w:val="22"/>
          <w:szCs w:val="22"/>
        </w:rPr>
      </w:pPr>
    </w:p>
    <w:p w:rsidR="00F67B9F" w:rsidRDefault="00F67B9F" w:rsidP="00E31638">
      <w:pPr>
        <w:pStyle w:val="Standardnte"/>
        <w:ind w:firstLine="720"/>
        <w:jc w:val="both"/>
        <w:rPr>
          <w:rFonts w:ascii="Arial" w:hAnsi="Arial" w:cs="Arial"/>
          <w:sz w:val="22"/>
          <w:szCs w:val="22"/>
        </w:rPr>
      </w:pPr>
    </w:p>
    <w:p w:rsidR="00F67B9F" w:rsidRPr="0010774B" w:rsidRDefault="00F67B9F" w:rsidP="00994CF5">
      <w:pPr>
        <w:pStyle w:val="Standardnte"/>
        <w:jc w:val="both"/>
        <w:rPr>
          <w:rFonts w:ascii="Arial" w:hAnsi="Arial" w:cs="Arial"/>
          <w:sz w:val="22"/>
          <w:szCs w:val="22"/>
        </w:rPr>
      </w:pPr>
    </w:p>
    <w:p w:rsidR="009755D8" w:rsidRPr="002E0B34" w:rsidRDefault="00255101" w:rsidP="002E0B34">
      <w:pPr>
        <w:ind w:firstLine="708"/>
        <w:jc w:val="both"/>
        <w:rPr>
          <w:rFonts w:ascii="Arial" w:hAnsi="Arial" w:cs="Arial"/>
          <w:sz w:val="22"/>
          <w:szCs w:val="22"/>
        </w:rPr>
      </w:pPr>
      <w:r>
        <w:rPr>
          <w:rFonts w:ascii="Arial" w:hAnsi="Arial" w:cs="Arial"/>
          <w:sz w:val="22"/>
          <w:szCs w:val="22"/>
        </w:rPr>
        <w:t>Rok</w:t>
      </w:r>
      <w:r w:rsidR="009755D8" w:rsidRPr="002E0B34">
        <w:rPr>
          <w:rFonts w:ascii="Arial" w:hAnsi="Arial" w:cs="Arial"/>
          <w:sz w:val="22"/>
          <w:szCs w:val="22"/>
        </w:rPr>
        <w:t xml:space="preserve"> 201</w:t>
      </w:r>
      <w:r w:rsidR="00FC67F1">
        <w:rPr>
          <w:rFonts w:ascii="Arial" w:hAnsi="Arial" w:cs="Arial"/>
          <w:sz w:val="22"/>
          <w:szCs w:val="22"/>
        </w:rPr>
        <w:t>2</w:t>
      </w:r>
      <w:r>
        <w:rPr>
          <w:rFonts w:ascii="Arial" w:hAnsi="Arial" w:cs="Arial"/>
          <w:sz w:val="22"/>
          <w:szCs w:val="22"/>
        </w:rPr>
        <w:t xml:space="preserve"> je</w:t>
      </w:r>
      <w:r w:rsidR="009755D8" w:rsidRPr="002E0B34">
        <w:rPr>
          <w:rFonts w:ascii="Arial" w:hAnsi="Arial" w:cs="Arial"/>
          <w:sz w:val="22"/>
          <w:szCs w:val="22"/>
        </w:rPr>
        <w:t xml:space="preserve"> </w:t>
      </w:r>
      <w:r w:rsidR="00FC67F1">
        <w:rPr>
          <w:rFonts w:ascii="Arial" w:hAnsi="Arial" w:cs="Arial"/>
          <w:sz w:val="22"/>
          <w:szCs w:val="22"/>
        </w:rPr>
        <w:t>sedmým</w:t>
      </w:r>
      <w:r w:rsidR="009755D8" w:rsidRPr="002E0B34">
        <w:rPr>
          <w:rFonts w:ascii="Arial" w:hAnsi="Arial" w:cs="Arial"/>
          <w:sz w:val="22"/>
          <w:szCs w:val="22"/>
        </w:rPr>
        <w:t xml:space="preserve"> rokem fung</w:t>
      </w:r>
      <w:r>
        <w:rPr>
          <w:rFonts w:ascii="Arial" w:hAnsi="Arial" w:cs="Arial"/>
          <w:sz w:val="22"/>
          <w:szCs w:val="22"/>
        </w:rPr>
        <w:t>ování</w:t>
      </w:r>
      <w:r w:rsidR="009755D8" w:rsidRPr="002E0B34">
        <w:rPr>
          <w:rFonts w:ascii="Arial" w:hAnsi="Arial" w:cs="Arial"/>
          <w:sz w:val="22"/>
          <w:szCs w:val="22"/>
        </w:rPr>
        <w:t xml:space="preserve"> okrsková služba. </w:t>
      </w:r>
      <w:r w:rsidR="00FC67F1">
        <w:rPr>
          <w:rFonts w:ascii="Arial" w:hAnsi="Arial" w:cs="Arial"/>
          <w:sz w:val="22"/>
          <w:szCs w:val="22"/>
        </w:rPr>
        <w:t>Tento trend přijaly následně všechny MP v rámci ČR. Ř</w:t>
      </w:r>
      <w:r w:rsidR="009755D8" w:rsidRPr="002E0B34">
        <w:rPr>
          <w:rFonts w:ascii="Arial" w:hAnsi="Arial" w:cs="Arial"/>
          <w:sz w:val="22"/>
          <w:szCs w:val="22"/>
        </w:rPr>
        <w:t xml:space="preserve">eší případy, na které není třeba reagovat ihned. </w:t>
      </w:r>
      <w:r w:rsidR="00FC67F1">
        <w:rPr>
          <w:rFonts w:ascii="Arial" w:hAnsi="Arial" w:cs="Arial"/>
          <w:sz w:val="22"/>
          <w:szCs w:val="22"/>
        </w:rPr>
        <w:t>Aktuální oznámení řeší</w:t>
      </w:r>
      <w:r w:rsidR="009755D8" w:rsidRPr="002E0B34">
        <w:rPr>
          <w:rFonts w:ascii="Arial" w:hAnsi="Arial" w:cs="Arial"/>
          <w:sz w:val="22"/>
          <w:szCs w:val="22"/>
        </w:rPr>
        <w:t xml:space="preserve"> hlídková služba, jako základní složka prvního zásahu na místě činu. Okrskáři úzce spolupracují s okrskovou službou Policie ČR, s osadními výbory ve městě, s řediteli jednotlivých škol, s právnickými i fyzickými osobami v</w:t>
      </w:r>
      <w:r w:rsidR="00814056">
        <w:rPr>
          <w:rFonts w:ascii="Arial" w:hAnsi="Arial" w:cs="Arial"/>
          <w:sz w:val="22"/>
          <w:szCs w:val="22"/>
        </w:rPr>
        <w:t> </w:t>
      </w:r>
      <w:r w:rsidR="009755D8" w:rsidRPr="002E0B34">
        <w:rPr>
          <w:rFonts w:ascii="Arial" w:hAnsi="Arial" w:cs="Arial"/>
          <w:sz w:val="22"/>
          <w:szCs w:val="22"/>
        </w:rPr>
        <w:t>okrsku</w:t>
      </w:r>
      <w:r w:rsidR="00814056">
        <w:rPr>
          <w:rFonts w:ascii="Arial" w:hAnsi="Arial" w:cs="Arial"/>
          <w:sz w:val="22"/>
          <w:szCs w:val="22"/>
        </w:rPr>
        <w:t xml:space="preserve"> a zejména s jednotlivými odbory magistrátu</w:t>
      </w:r>
      <w:r>
        <w:rPr>
          <w:rFonts w:ascii="Arial" w:hAnsi="Arial" w:cs="Arial"/>
          <w:sz w:val="22"/>
          <w:szCs w:val="22"/>
        </w:rPr>
        <w:t xml:space="preserve"> města</w:t>
      </w:r>
      <w:r w:rsidR="009755D8" w:rsidRPr="002E0B34">
        <w:rPr>
          <w:rFonts w:ascii="Arial" w:hAnsi="Arial" w:cs="Arial"/>
          <w:sz w:val="22"/>
          <w:szCs w:val="22"/>
        </w:rPr>
        <w:t>.</w:t>
      </w:r>
      <w:r w:rsidR="008012FD">
        <w:rPr>
          <w:rFonts w:ascii="Arial" w:hAnsi="Arial" w:cs="Arial"/>
          <w:sz w:val="22"/>
          <w:szCs w:val="22"/>
        </w:rPr>
        <w:t xml:space="preserve"> Zajišť</w:t>
      </w:r>
      <w:r w:rsidR="00897CE5">
        <w:rPr>
          <w:rFonts w:ascii="Arial" w:hAnsi="Arial" w:cs="Arial"/>
          <w:sz w:val="22"/>
          <w:szCs w:val="22"/>
        </w:rPr>
        <w:t>ování</w:t>
      </w:r>
      <w:r w:rsidR="00FC67F1">
        <w:rPr>
          <w:rFonts w:ascii="Arial" w:hAnsi="Arial" w:cs="Arial"/>
          <w:sz w:val="22"/>
          <w:szCs w:val="22"/>
        </w:rPr>
        <w:t xml:space="preserve"> i řeš</w:t>
      </w:r>
      <w:r w:rsidR="00897CE5">
        <w:rPr>
          <w:rFonts w:ascii="Arial" w:hAnsi="Arial" w:cs="Arial"/>
          <w:sz w:val="22"/>
          <w:szCs w:val="22"/>
        </w:rPr>
        <w:t>ení blokového čištění města,</w:t>
      </w:r>
      <w:r w:rsidR="00FC67F1">
        <w:rPr>
          <w:rFonts w:ascii="Arial" w:hAnsi="Arial" w:cs="Arial"/>
          <w:sz w:val="22"/>
          <w:szCs w:val="22"/>
        </w:rPr>
        <w:t xml:space="preserve"> způsobuje to, že se </w:t>
      </w:r>
      <w:r w:rsidR="00FC67F1">
        <w:rPr>
          <w:rFonts w:ascii="Arial" w:hAnsi="Arial" w:cs="Arial"/>
          <w:sz w:val="22"/>
          <w:szCs w:val="22"/>
        </w:rPr>
        <w:lastRenderedPageBreak/>
        <w:t>3 dny v týdnu m</w:t>
      </w:r>
      <w:r>
        <w:rPr>
          <w:rFonts w:ascii="Arial" w:hAnsi="Arial" w:cs="Arial"/>
          <w:sz w:val="22"/>
          <w:szCs w:val="22"/>
        </w:rPr>
        <w:t xml:space="preserve">usí věnovat této problematice </w:t>
      </w:r>
      <w:r w:rsidR="00FC67F1">
        <w:rPr>
          <w:rFonts w:ascii="Arial" w:hAnsi="Arial" w:cs="Arial"/>
          <w:sz w:val="22"/>
          <w:szCs w:val="22"/>
        </w:rPr>
        <w:t xml:space="preserve">místo policejní činnosti. Tento problém bude řešen počátkem r. 2013. </w:t>
      </w:r>
      <w:r w:rsidR="009755D8" w:rsidRPr="002E0B34">
        <w:rPr>
          <w:rFonts w:ascii="Arial" w:hAnsi="Arial" w:cs="Arial"/>
          <w:sz w:val="22"/>
          <w:szCs w:val="22"/>
        </w:rPr>
        <w:t xml:space="preserve"> </w:t>
      </w:r>
    </w:p>
    <w:p w:rsidR="00712189" w:rsidRDefault="00594ADB" w:rsidP="00E31638">
      <w:pPr>
        <w:pStyle w:val="Standardnte"/>
        <w:ind w:firstLine="720"/>
        <w:jc w:val="both"/>
        <w:rPr>
          <w:rFonts w:ascii="Arial" w:hAnsi="Arial" w:cs="Arial"/>
          <w:color w:val="auto"/>
          <w:sz w:val="22"/>
          <w:szCs w:val="22"/>
        </w:rPr>
      </w:pPr>
      <w:r>
        <w:rPr>
          <w:rFonts w:ascii="Arial" w:hAnsi="Arial" w:cs="Arial"/>
          <w:color w:val="auto"/>
          <w:sz w:val="22"/>
          <w:szCs w:val="22"/>
        </w:rPr>
        <w:t>Změna statutu našeho města neznamenala</w:t>
      </w:r>
      <w:r w:rsidR="00897CE5" w:rsidRPr="00897CE5">
        <w:rPr>
          <w:rFonts w:ascii="Arial" w:hAnsi="Arial" w:cs="Arial"/>
          <w:color w:val="auto"/>
          <w:sz w:val="22"/>
          <w:szCs w:val="22"/>
        </w:rPr>
        <w:t xml:space="preserve"> </w:t>
      </w:r>
      <w:r w:rsidR="00897CE5">
        <w:rPr>
          <w:rFonts w:ascii="Arial" w:hAnsi="Arial" w:cs="Arial"/>
          <w:color w:val="auto"/>
          <w:sz w:val="22"/>
          <w:szCs w:val="22"/>
        </w:rPr>
        <w:t>v postavení MP</w:t>
      </w:r>
      <w:r>
        <w:rPr>
          <w:rFonts w:ascii="Arial" w:hAnsi="Arial" w:cs="Arial"/>
          <w:color w:val="auto"/>
          <w:sz w:val="22"/>
          <w:szCs w:val="22"/>
        </w:rPr>
        <w:t xml:space="preserve"> organizační či právní změny. MP je nadále orgánem města, který řídí podle obecně závazné vyhlášky primátor. Pozitivní však je to, že MP byla přijata za člena kolegia ředitelů MP statutárních měst – celkem 25 členů.</w:t>
      </w:r>
      <w:r w:rsidR="00712189">
        <w:rPr>
          <w:rFonts w:ascii="Arial" w:hAnsi="Arial" w:cs="Arial"/>
          <w:color w:val="auto"/>
          <w:sz w:val="22"/>
          <w:szCs w:val="22"/>
        </w:rPr>
        <w:t xml:space="preserve"> Na jednání, která se uskutečňují 2x ročně</w:t>
      </w:r>
      <w:r w:rsidR="00630874">
        <w:rPr>
          <w:rFonts w:ascii="Arial" w:hAnsi="Arial" w:cs="Arial"/>
          <w:color w:val="auto"/>
          <w:sz w:val="22"/>
          <w:szCs w:val="22"/>
        </w:rPr>
        <w:t>,</w:t>
      </w:r>
      <w:r w:rsidR="00712189">
        <w:rPr>
          <w:rFonts w:ascii="Arial" w:hAnsi="Arial" w:cs="Arial"/>
          <w:color w:val="auto"/>
          <w:sz w:val="22"/>
          <w:szCs w:val="22"/>
        </w:rPr>
        <w:t xml:space="preserve"> jsou projednávány návrhy zákonů, které se týkají MP a </w:t>
      </w:r>
      <w:r w:rsidR="00630874">
        <w:rPr>
          <w:rFonts w:ascii="Arial" w:hAnsi="Arial" w:cs="Arial"/>
          <w:color w:val="auto"/>
          <w:sz w:val="22"/>
          <w:szCs w:val="22"/>
        </w:rPr>
        <w:t xml:space="preserve">je </w:t>
      </w:r>
      <w:r w:rsidR="00712189">
        <w:rPr>
          <w:rFonts w:ascii="Arial" w:hAnsi="Arial" w:cs="Arial"/>
          <w:color w:val="auto"/>
          <w:sz w:val="22"/>
          <w:szCs w:val="22"/>
        </w:rPr>
        <w:t xml:space="preserve">sjednocován </w:t>
      </w:r>
      <w:r w:rsidR="00814056">
        <w:rPr>
          <w:rFonts w:ascii="Arial" w:hAnsi="Arial" w:cs="Arial"/>
          <w:color w:val="auto"/>
          <w:sz w:val="22"/>
          <w:szCs w:val="22"/>
        </w:rPr>
        <w:t xml:space="preserve">i </w:t>
      </w:r>
      <w:r w:rsidR="00712189">
        <w:rPr>
          <w:rFonts w:ascii="Arial" w:hAnsi="Arial" w:cs="Arial"/>
          <w:color w:val="auto"/>
          <w:sz w:val="22"/>
          <w:szCs w:val="22"/>
        </w:rPr>
        <w:t xml:space="preserve">postup MP. </w:t>
      </w:r>
      <w:r w:rsidR="00630874">
        <w:rPr>
          <w:rFonts w:ascii="Arial" w:hAnsi="Arial" w:cs="Arial"/>
          <w:color w:val="auto"/>
          <w:sz w:val="22"/>
          <w:szCs w:val="22"/>
        </w:rPr>
        <w:t>Jednání se p</w:t>
      </w:r>
      <w:r w:rsidR="00712189">
        <w:rPr>
          <w:rFonts w:ascii="Arial" w:hAnsi="Arial" w:cs="Arial"/>
          <w:color w:val="auto"/>
          <w:sz w:val="22"/>
          <w:szCs w:val="22"/>
        </w:rPr>
        <w:t xml:space="preserve">ravidelně </w:t>
      </w:r>
      <w:proofErr w:type="gramStart"/>
      <w:r w:rsidR="00712189">
        <w:rPr>
          <w:rFonts w:ascii="Arial" w:hAnsi="Arial" w:cs="Arial"/>
          <w:color w:val="auto"/>
          <w:sz w:val="22"/>
          <w:szCs w:val="22"/>
        </w:rPr>
        <w:t xml:space="preserve">účastní </w:t>
      </w:r>
      <w:r w:rsidR="00630874">
        <w:rPr>
          <w:rFonts w:ascii="Arial" w:hAnsi="Arial" w:cs="Arial"/>
          <w:color w:val="auto"/>
          <w:sz w:val="22"/>
          <w:szCs w:val="22"/>
        </w:rPr>
        <w:t xml:space="preserve">              </w:t>
      </w:r>
      <w:r w:rsidR="00712189">
        <w:rPr>
          <w:rFonts w:ascii="Arial" w:hAnsi="Arial" w:cs="Arial"/>
          <w:color w:val="auto"/>
          <w:sz w:val="22"/>
          <w:szCs w:val="22"/>
        </w:rPr>
        <w:t>i zástupci</w:t>
      </w:r>
      <w:proofErr w:type="gramEnd"/>
      <w:r w:rsidR="00712189">
        <w:rPr>
          <w:rFonts w:ascii="Arial" w:hAnsi="Arial" w:cs="Arial"/>
          <w:color w:val="auto"/>
          <w:sz w:val="22"/>
          <w:szCs w:val="22"/>
        </w:rPr>
        <w:t xml:space="preserve"> Ministerstva vnitra</w:t>
      </w:r>
      <w:r w:rsidR="0077541A">
        <w:rPr>
          <w:rFonts w:ascii="Arial" w:hAnsi="Arial" w:cs="Arial"/>
          <w:color w:val="auto"/>
          <w:sz w:val="22"/>
          <w:szCs w:val="22"/>
        </w:rPr>
        <w:t xml:space="preserve"> ČR</w:t>
      </w:r>
      <w:r w:rsidR="00712189">
        <w:rPr>
          <w:rFonts w:ascii="Arial" w:hAnsi="Arial" w:cs="Arial"/>
          <w:color w:val="auto"/>
          <w:sz w:val="22"/>
          <w:szCs w:val="22"/>
        </w:rPr>
        <w:t>.</w:t>
      </w:r>
    </w:p>
    <w:p w:rsidR="0074137F" w:rsidRPr="003978B4" w:rsidRDefault="00594ADB" w:rsidP="001D397B">
      <w:pPr>
        <w:pStyle w:val="Standardnte"/>
        <w:ind w:firstLine="720"/>
        <w:jc w:val="both"/>
        <w:rPr>
          <w:rFonts w:ascii="Arial" w:hAnsi="Arial" w:cs="Arial"/>
          <w:color w:val="auto"/>
          <w:sz w:val="22"/>
          <w:szCs w:val="22"/>
        </w:rPr>
      </w:pPr>
      <w:r>
        <w:rPr>
          <w:rFonts w:ascii="Arial" w:hAnsi="Arial" w:cs="Arial"/>
          <w:color w:val="auto"/>
          <w:sz w:val="22"/>
          <w:szCs w:val="22"/>
        </w:rPr>
        <w:t xml:space="preserve"> </w:t>
      </w:r>
      <w:r w:rsidR="0010774B">
        <w:rPr>
          <w:rFonts w:ascii="Arial" w:hAnsi="Arial" w:cs="Arial"/>
          <w:color w:val="auto"/>
          <w:sz w:val="22"/>
          <w:szCs w:val="22"/>
        </w:rPr>
        <w:t>Ministerstvo vnitra připravuje</w:t>
      </w:r>
      <w:r w:rsidR="00630874">
        <w:rPr>
          <w:rFonts w:ascii="Arial" w:hAnsi="Arial" w:cs="Arial"/>
          <w:color w:val="auto"/>
          <w:sz w:val="22"/>
          <w:szCs w:val="22"/>
        </w:rPr>
        <w:t xml:space="preserve"> od r. 2011 </w:t>
      </w:r>
      <w:r w:rsidR="0010774B">
        <w:rPr>
          <w:rFonts w:ascii="Arial" w:hAnsi="Arial" w:cs="Arial"/>
          <w:color w:val="auto"/>
          <w:sz w:val="22"/>
          <w:szCs w:val="22"/>
        </w:rPr>
        <w:t xml:space="preserve">novelizaci zákona o obecní policii. Zejména půjde o prodloužení platnosti osvědčení k výkonu povinností a oprávnění na 5 let, </w:t>
      </w:r>
      <w:r w:rsidR="00F67B9F">
        <w:rPr>
          <w:rFonts w:ascii="Arial" w:hAnsi="Arial" w:cs="Arial"/>
          <w:color w:val="auto"/>
          <w:sz w:val="22"/>
          <w:szCs w:val="22"/>
        </w:rPr>
        <w:t xml:space="preserve">což přinese značné úspory pro města – cca 150 tis. Kč. </w:t>
      </w:r>
      <w:r w:rsidR="001D397B">
        <w:rPr>
          <w:rFonts w:ascii="Arial" w:hAnsi="Arial" w:cs="Arial"/>
          <w:color w:val="auto"/>
          <w:sz w:val="22"/>
          <w:szCs w:val="22"/>
        </w:rPr>
        <w:t xml:space="preserve">Dále např. </w:t>
      </w:r>
      <w:r w:rsidR="0010774B">
        <w:rPr>
          <w:rFonts w:ascii="Arial" w:hAnsi="Arial" w:cs="Arial"/>
          <w:color w:val="auto"/>
          <w:sz w:val="22"/>
          <w:szCs w:val="22"/>
        </w:rPr>
        <w:t xml:space="preserve">dořešení </w:t>
      </w:r>
      <w:r w:rsidR="0047554C">
        <w:rPr>
          <w:rFonts w:ascii="Arial" w:hAnsi="Arial" w:cs="Arial"/>
          <w:color w:val="auto"/>
          <w:sz w:val="22"/>
          <w:szCs w:val="22"/>
        </w:rPr>
        <w:t>pří</w:t>
      </w:r>
      <w:r w:rsidR="0010774B">
        <w:rPr>
          <w:rFonts w:ascii="Arial" w:hAnsi="Arial" w:cs="Arial"/>
          <w:color w:val="auto"/>
          <w:sz w:val="22"/>
          <w:szCs w:val="22"/>
        </w:rPr>
        <w:t xml:space="preserve">stupů do evidencí, </w:t>
      </w:r>
      <w:r w:rsidR="001D397B">
        <w:rPr>
          <w:rFonts w:ascii="Arial" w:hAnsi="Arial" w:cs="Arial"/>
          <w:color w:val="auto"/>
          <w:sz w:val="22"/>
          <w:szCs w:val="22"/>
        </w:rPr>
        <w:t xml:space="preserve">zakázat vstup na určitá místa, </w:t>
      </w:r>
      <w:r w:rsidR="00814056">
        <w:rPr>
          <w:rFonts w:ascii="Arial" w:hAnsi="Arial" w:cs="Arial"/>
          <w:color w:val="auto"/>
          <w:sz w:val="22"/>
          <w:szCs w:val="22"/>
        </w:rPr>
        <w:t>fakultativně</w:t>
      </w:r>
      <w:r w:rsidR="007B30F8">
        <w:rPr>
          <w:rFonts w:ascii="Arial" w:hAnsi="Arial" w:cs="Arial"/>
          <w:color w:val="auto"/>
          <w:sz w:val="22"/>
          <w:szCs w:val="22"/>
        </w:rPr>
        <w:t xml:space="preserve"> zřízení bezpečnostní </w:t>
      </w:r>
      <w:r w:rsidR="00503027">
        <w:rPr>
          <w:rFonts w:ascii="Arial" w:hAnsi="Arial" w:cs="Arial"/>
          <w:color w:val="auto"/>
          <w:sz w:val="22"/>
          <w:szCs w:val="22"/>
        </w:rPr>
        <w:t>komise</w:t>
      </w:r>
      <w:r w:rsidR="007B30F8">
        <w:rPr>
          <w:rFonts w:ascii="Arial" w:hAnsi="Arial" w:cs="Arial"/>
          <w:color w:val="auto"/>
          <w:sz w:val="22"/>
          <w:szCs w:val="22"/>
        </w:rPr>
        <w:t xml:space="preserve">, atd. </w:t>
      </w:r>
      <w:r w:rsidR="00814056">
        <w:rPr>
          <w:rFonts w:ascii="Arial" w:hAnsi="Arial" w:cs="Arial"/>
          <w:color w:val="auto"/>
          <w:sz w:val="22"/>
          <w:szCs w:val="22"/>
        </w:rPr>
        <w:t>Účinnost je očekávána v r. 2013.</w:t>
      </w:r>
      <w:r w:rsidR="007B30F8">
        <w:rPr>
          <w:rFonts w:ascii="Arial" w:hAnsi="Arial" w:cs="Arial"/>
          <w:color w:val="auto"/>
          <w:sz w:val="22"/>
          <w:szCs w:val="22"/>
        </w:rPr>
        <w:t xml:space="preserve">  </w:t>
      </w:r>
      <w:r w:rsidR="00503027" w:rsidRPr="00503027">
        <w:rPr>
          <w:rFonts w:ascii="Arial" w:hAnsi="Arial" w:cs="Arial"/>
          <w:color w:val="auto"/>
          <w:sz w:val="22"/>
          <w:szCs w:val="22"/>
        </w:rPr>
        <w:t>Vzhledem k charakteru navrhovaných úprav spočívá riziko spíše jen v tom, že některé navrhované změny</w:t>
      </w:r>
      <w:r w:rsidR="001D397B">
        <w:rPr>
          <w:rFonts w:ascii="Arial" w:hAnsi="Arial" w:cs="Arial"/>
          <w:color w:val="auto"/>
          <w:sz w:val="22"/>
          <w:szCs w:val="22"/>
        </w:rPr>
        <w:t xml:space="preserve"> </w:t>
      </w:r>
      <w:r w:rsidR="00503027" w:rsidRPr="00503027">
        <w:rPr>
          <w:rFonts w:ascii="Arial" w:hAnsi="Arial" w:cs="Arial"/>
          <w:color w:val="auto"/>
          <w:sz w:val="22"/>
          <w:szCs w:val="22"/>
        </w:rPr>
        <w:t>nebudou plně využity a z určité části budou předs</w:t>
      </w:r>
      <w:r w:rsidR="00630874">
        <w:rPr>
          <w:rFonts w:ascii="Arial" w:hAnsi="Arial" w:cs="Arial"/>
          <w:color w:val="auto"/>
          <w:sz w:val="22"/>
          <w:szCs w:val="22"/>
        </w:rPr>
        <w:t>tavovat „mrtvou literu zákona“.  J</w:t>
      </w:r>
      <w:r w:rsidR="00503027" w:rsidRPr="00503027">
        <w:rPr>
          <w:rFonts w:ascii="Arial" w:hAnsi="Arial" w:cs="Arial"/>
          <w:color w:val="auto"/>
          <w:sz w:val="22"/>
          <w:szCs w:val="22"/>
        </w:rPr>
        <w:t>de především o oblast</w:t>
      </w:r>
      <w:r w:rsidR="001D397B">
        <w:rPr>
          <w:rFonts w:ascii="Arial" w:hAnsi="Arial" w:cs="Arial"/>
          <w:color w:val="auto"/>
          <w:sz w:val="22"/>
          <w:szCs w:val="22"/>
        </w:rPr>
        <w:t xml:space="preserve"> </w:t>
      </w:r>
      <w:r w:rsidR="00503027" w:rsidRPr="00503027">
        <w:rPr>
          <w:rFonts w:ascii="Arial" w:hAnsi="Arial" w:cs="Arial"/>
          <w:color w:val="auto"/>
          <w:sz w:val="22"/>
          <w:szCs w:val="22"/>
        </w:rPr>
        <w:t>navrhovaného institutu bezpečnostní komise, nové „procesní“ úpravy uzavírání a vyhodnocování tzv. koordinačních dohod podle zákona o</w:t>
      </w:r>
      <w:r w:rsidR="001D397B">
        <w:rPr>
          <w:rFonts w:ascii="Arial" w:hAnsi="Arial" w:cs="Arial"/>
          <w:color w:val="auto"/>
          <w:sz w:val="22"/>
          <w:szCs w:val="22"/>
        </w:rPr>
        <w:t xml:space="preserve"> </w:t>
      </w:r>
      <w:r w:rsidR="00503027" w:rsidRPr="00503027">
        <w:rPr>
          <w:rFonts w:ascii="Arial" w:hAnsi="Arial" w:cs="Arial"/>
          <w:color w:val="auto"/>
          <w:sz w:val="22"/>
          <w:szCs w:val="22"/>
        </w:rPr>
        <w:t>Policii ČR.</w:t>
      </w:r>
      <w:r w:rsidR="00503027" w:rsidRPr="00503027">
        <w:t xml:space="preserve"> </w:t>
      </w:r>
      <w:r w:rsidR="00503027" w:rsidRPr="00503027">
        <w:rPr>
          <w:rFonts w:ascii="Arial" w:hAnsi="Arial" w:cs="Arial"/>
          <w:color w:val="auto"/>
          <w:sz w:val="22"/>
          <w:szCs w:val="22"/>
        </w:rPr>
        <w:t>Návrh by však celkově (vzhledem k tomu, že nepřináší zásadní koncepční změny) neměl způsobit</w:t>
      </w:r>
      <w:r w:rsidR="001D397B">
        <w:rPr>
          <w:rFonts w:ascii="Arial" w:hAnsi="Arial" w:cs="Arial"/>
          <w:color w:val="auto"/>
          <w:sz w:val="22"/>
          <w:szCs w:val="22"/>
        </w:rPr>
        <w:t xml:space="preserve"> </w:t>
      </w:r>
      <w:r w:rsidR="00503027" w:rsidRPr="00503027">
        <w:rPr>
          <w:rFonts w:ascii="Arial" w:hAnsi="Arial" w:cs="Arial"/>
          <w:color w:val="auto"/>
          <w:sz w:val="22"/>
          <w:szCs w:val="22"/>
        </w:rPr>
        <w:t>neočekávané či druhotné důsledky, které by měly negativní dopad na občan</w:t>
      </w:r>
      <w:r w:rsidR="001D397B">
        <w:rPr>
          <w:rFonts w:ascii="Arial" w:hAnsi="Arial" w:cs="Arial"/>
          <w:color w:val="auto"/>
          <w:sz w:val="22"/>
          <w:szCs w:val="22"/>
        </w:rPr>
        <w:t xml:space="preserve">y, obce, resp. možnosti obecních </w:t>
      </w:r>
      <w:r w:rsidR="00503027" w:rsidRPr="00503027">
        <w:rPr>
          <w:rFonts w:ascii="Arial" w:hAnsi="Arial" w:cs="Arial"/>
          <w:color w:val="auto"/>
          <w:sz w:val="22"/>
          <w:szCs w:val="22"/>
        </w:rPr>
        <w:t>policií plnit j</w:t>
      </w:r>
      <w:r w:rsidR="008012FD">
        <w:rPr>
          <w:rFonts w:ascii="Arial" w:hAnsi="Arial" w:cs="Arial"/>
          <w:color w:val="auto"/>
          <w:sz w:val="22"/>
          <w:szCs w:val="22"/>
        </w:rPr>
        <w:t>í</w:t>
      </w:r>
      <w:r w:rsidR="00503027" w:rsidRPr="00503027">
        <w:rPr>
          <w:rFonts w:ascii="Arial" w:hAnsi="Arial" w:cs="Arial"/>
          <w:color w:val="auto"/>
          <w:sz w:val="22"/>
          <w:szCs w:val="22"/>
        </w:rPr>
        <w:t>m vytýčené úkoly v oblasti zajišťování místních záležitostí veřejného pořádku.</w:t>
      </w:r>
    </w:p>
    <w:p w:rsidR="00AD1395" w:rsidRDefault="00C21A10" w:rsidP="008949E4">
      <w:pPr>
        <w:pStyle w:val="Standardnte"/>
        <w:ind w:firstLine="720"/>
        <w:jc w:val="both"/>
        <w:rPr>
          <w:rFonts w:ascii="Arial" w:hAnsi="Arial" w:cs="Arial"/>
          <w:color w:val="auto"/>
          <w:sz w:val="22"/>
          <w:szCs w:val="22"/>
        </w:rPr>
      </w:pPr>
      <w:r>
        <w:rPr>
          <w:rFonts w:ascii="Arial" w:hAnsi="Arial" w:cs="Arial"/>
          <w:color w:val="auto"/>
          <w:sz w:val="22"/>
          <w:szCs w:val="22"/>
        </w:rPr>
        <w:t>P</w:t>
      </w:r>
      <w:r w:rsidR="00117737">
        <w:rPr>
          <w:rFonts w:ascii="Arial" w:hAnsi="Arial" w:cs="Arial"/>
          <w:color w:val="auto"/>
          <w:sz w:val="22"/>
          <w:szCs w:val="22"/>
        </w:rPr>
        <w:t>růměr</w:t>
      </w:r>
      <w:r w:rsidR="00AD1395">
        <w:rPr>
          <w:rFonts w:ascii="Arial" w:hAnsi="Arial" w:cs="Arial"/>
          <w:color w:val="auto"/>
          <w:sz w:val="22"/>
          <w:szCs w:val="22"/>
        </w:rPr>
        <w:t xml:space="preserve">ně na </w:t>
      </w:r>
      <w:r w:rsidR="00117737">
        <w:rPr>
          <w:rFonts w:ascii="Arial" w:hAnsi="Arial" w:cs="Arial"/>
          <w:color w:val="auto"/>
          <w:sz w:val="22"/>
          <w:szCs w:val="22"/>
        </w:rPr>
        <w:t xml:space="preserve">jednoho strážníka </w:t>
      </w:r>
      <w:r>
        <w:rPr>
          <w:rFonts w:ascii="Arial" w:hAnsi="Arial" w:cs="Arial"/>
          <w:color w:val="auto"/>
          <w:sz w:val="22"/>
          <w:szCs w:val="22"/>
        </w:rPr>
        <w:t xml:space="preserve">přímého výkonu služby ve statutárních městech je </w:t>
      </w:r>
      <w:r w:rsidR="00AD1395">
        <w:rPr>
          <w:rFonts w:ascii="Arial" w:hAnsi="Arial" w:cs="Arial"/>
          <w:color w:val="auto"/>
          <w:sz w:val="22"/>
          <w:szCs w:val="22"/>
        </w:rPr>
        <w:t>85</w:t>
      </w:r>
      <w:r w:rsidR="001B2791">
        <w:rPr>
          <w:rFonts w:ascii="Arial" w:hAnsi="Arial" w:cs="Arial"/>
          <w:color w:val="auto"/>
          <w:sz w:val="22"/>
          <w:szCs w:val="22"/>
        </w:rPr>
        <w:t>6</w:t>
      </w:r>
      <w:r w:rsidR="00AD1395">
        <w:rPr>
          <w:rFonts w:ascii="Arial" w:hAnsi="Arial" w:cs="Arial"/>
          <w:color w:val="auto"/>
          <w:sz w:val="22"/>
          <w:szCs w:val="22"/>
        </w:rPr>
        <w:t xml:space="preserve"> obyvatel. V našem městě je </w:t>
      </w:r>
      <w:r w:rsidR="00C01DF2">
        <w:rPr>
          <w:rFonts w:ascii="Arial" w:hAnsi="Arial" w:cs="Arial"/>
          <w:color w:val="auto"/>
          <w:sz w:val="22"/>
          <w:szCs w:val="22"/>
        </w:rPr>
        <w:t xml:space="preserve">na jednoho strážníka v přímém výkonu služby </w:t>
      </w:r>
      <w:r>
        <w:rPr>
          <w:rFonts w:ascii="Arial" w:hAnsi="Arial" w:cs="Arial"/>
          <w:color w:val="auto"/>
          <w:sz w:val="22"/>
          <w:szCs w:val="22"/>
        </w:rPr>
        <w:t>116</w:t>
      </w:r>
      <w:r w:rsidR="001B2791">
        <w:rPr>
          <w:rFonts w:ascii="Arial" w:hAnsi="Arial" w:cs="Arial"/>
          <w:color w:val="auto"/>
          <w:sz w:val="22"/>
          <w:szCs w:val="22"/>
        </w:rPr>
        <w:t>2</w:t>
      </w:r>
      <w:r w:rsidR="00C01DF2">
        <w:rPr>
          <w:rFonts w:ascii="Arial" w:hAnsi="Arial" w:cs="Arial"/>
          <w:color w:val="auto"/>
          <w:sz w:val="22"/>
          <w:szCs w:val="22"/>
        </w:rPr>
        <w:t xml:space="preserve"> obyvatel.</w:t>
      </w:r>
      <w:r w:rsidR="00AD1395">
        <w:rPr>
          <w:rFonts w:ascii="Arial" w:hAnsi="Arial" w:cs="Arial"/>
          <w:color w:val="auto"/>
          <w:sz w:val="22"/>
          <w:szCs w:val="22"/>
        </w:rPr>
        <w:t xml:space="preserve"> Počty se však odvíjí zejména od stavu kriminality a demografického hlediska. </w:t>
      </w:r>
    </w:p>
    <w:p w:rsidR="00B96909" w:rsidRDefault="00B96909" w:rsidP="008949E4">
      <w:pPr>
        <w:pStyle w:val="Standardnte"/>
        <w:ind w:firstLine="720"/>
        <w:jc w:val="both"/>
        <w:rPr>
          <w:rFonts w:ascii="Arial" w:hAnsi="Arial" w:cs="Arial"/>
          <w:color w:val="auto"/>
          <w:sz w:val="22"/>
          <w:szCs w:val="22"/>
        </w:rPr>
      </w:pPr>
      <w:r>
        <w:rPr>
          <w:rFonts w:ascii="Arial" w:hAnsi="Arial" w:cs="Arial"/>
          <w:color w:val="auto"/>
          <w:sz w:val="22"/>
          <w:szCs w:val="22"/>
        </w:rPr>
        <w:t xml:space="preserve">V posledních letech se nám podařilo realizovat mnoho přínosných projektů v zájmu budování moderní akceschopné městské policie. Město je již 13 let v programech prevence kriminality, byla zde zřízena první funkční skupina prevence kriminality v ČR, zřízena okrsková služba jako jedna z prvních v ČR, atd. Poptávka veřejnosti po poskytování veřejné služby městské policie je značná, MP plní mnoho různorodých úkolů. Není však autonomní, je součástí statutárního města Prostějova a součástí systému, jehož úkolem je zajištění bezpečného prostředí. </w:t>
      </w:r>
      <w:r w:rsidRPr="00B96909">
        <w:rPr>
          <w:rFonts w:ascii="Arial" w:hAnsi="Arial" w:cs="Arial"/>
          <w:color w:val="auto"/>
          <w:sz w:val="22"/>
          <w:szCs w:val="22"/>
        </w:rPr>
        <w:t xml:space="preserve">Trvalou snahou strážníků je otevřenější oboustranná </w:t>
      </w:r>
      <w:proofErr w:type="gramStart"/>
      <w:r w:rsidRPr="00B96909">
        <w:rPr>
          <w:rFonts w:ascii="Arial" w:hAnsi="Arial" w:cs="Arial"/>
          <w:color w:val="auto"/>
          <w:sz w:val="22"/>
          <w:szCs w:val="22"/>
        </w:rPr>
        <w:t>komunikace</w:t>
      </w:r>
      <w:r w:rsidR="008012FD">
        <w:rPr>
          <w:rFonts w:ascii="Arial" w:hAnsi="Arial" w:cs="Arial"/>
          <w:color w:val="auto"/>
          <w:sz w:val="22"/>
          <w:szCs w:val="22"/>
        </w:rPr>
        <w:t xml:space="preserve">           </w:t>
      </w:r>
      <w:r w:rsidRPr="00B96909">
        <w:rPr>
          <w:rFonts w:ascii="Arial" w:hAnsi="Arial" w:cs="Arial"/>
          <w:color w:val="auto"/>
          <w:sz w:val="22"/>
          <w:szCs w:val="22"/>
        </w:rPr>
        <w:t xml:space="preserve"> s</w:t>
      </w:r>
      <w:r w:rsidR="007952AE">
        <w:rPr>
          <w:rFonts w:ascii="Arial" w:hAnsi="Arial" w:cs="Arial"/>
          <w:color w:val="auto"/>
          <w:sz w:val="22"/>
          <w:szCs w:val="22"/>
        </w:rPr>
        <w:t xml:space="preserve"> </w:t>
      </w:r>
      <w:bookmarkStart w:id="0" w:name="_GoBack"/>
      <w:bookmarkEnd w:id="0"/>
      <w:r w:rsidRPr="00B96909">
        <w:rPr>
          <w:rFonts w:ascii="Arial" w:hAnsi="Arial" w:cs="Arial"/>
          <w:color w:val="auto"/>
          <w:sz w:val="22"/>
          <w:szCs w:val="22"/>
        </w:rPr>
        <w:t>veřejností</w:t>
      </w:r>
      <w:proofErr w:type="gramEnd"/>
      <w:r w:rsidRPr="00B96909">
        <w:rPr>
          <w:rFonts w:ascii="Arial" w:hAnsi="Arial" w:cs="Arial"/>
          <w:color w:val="auto"/>
          <w:sz w:val="22"/>
          <w:szCs w:val="22"/>
        </w:rPr>
        <w:t xml:space="preserve">, jednak poskytováním informací, ale zejména zájmem o dění ve městě, problémy, které je nutné řešit. Snahou je zviditelnit hlídky, preventivní působení, ale je-li to třeba, důrazně a adekvátně provést zákrok. K tomu je třeba profesionální přístup, vysokou odbornost, umění naslouchat a vyhodnocovat situace, řešit příčiny, nikoliv jen důsledky, řešit problémy občanů, spolupráce s veřejností. Veřejnost musí mít jistotu, že mu policie pomůže vyřešit jeho problém v mezích zákona. V opačném případě bychom se mohli setkat se snahami některých skupin o vytváření různých i nezákonných subjektů k řešení některých problémů v oblasti veřejného pořádku.  </w:t>
      </w:r>
    </w:p>
    <w:p w:rsidR="00B96909" w:rsidRDefault="00B96909" w:rsidP="008949E4">
      <w:pPr>
        <w:pStyle w:val="Standardnte"/>
        <w:ind w:firstLine="720"/>
        <w:jc w:val="both"/>
        <w:rPr>
          <w:rFonts w:ascii="Arial" w:hAnsi="Arial" w:cs="Arial"/>
          <w:color w:val="auto"/>
          <w:sz w:val="22"/>
          <w:szCs w:val="22"/>
        </w:rPr>
      </w:pPr>
      <w:r>
        <w:rPr>
          <w:rFonts w:ascii="Arial" w:hAnsi="Arial" w:cs="Arial"/>
          <w:color w:val="auto"/>
          <w:sz w:val="22"/>
          <w:szCs w:val="22"/>
        </w:rPr>
        <w:t>Je však stále co zlepšovat. Úroveň</w:t>
      </w:r>
      <w:r w:rsidR="00693589">
        <w:rPr>
          <w:rFonts w:ascii="Arial" w:hAnsi="Arial" w:cs="Arial"/>
          <w:color w:val="auto"/>
          <w:sz w:val="22"/>
          <w:szCs w:val="22"/>
        </w:rPr>
        <w:t xml:space="preserve"> veřejného pořádku ovlivňuje mnoho faktorů, na které je třeba reagovat. </w:t>
      </w:r>
      <w:r w:rsidR="00F40CF6">
        <w:rPr>
          <w:rFonts w:ascii="Arial" w:hAnsi="Arial" w:cs="Arial"/>
          <w:color w:val="auto"/>
          <w:sz w:val="22"/>
          <w:szCs w:val="22"/>
        </w:rPr>
        <w:t>Hlavním úkolem je trvalé zvyšování profesionality strážníků tak, aby městská policie poskytovala kvalitní službu veřejnosti a občané měli jistotu</w:t>
      </w:r>
      <w:r>
        <w:rPr>
          <w:rFonts w:ascii="Arial" w:hAnsi="Arial" w:cs="Arial"/>
          <w:color w:val="auto"/>
          <w:sz w:val="22"/>
          <w:szCs w:val="22"/>
        </w:rPr>
        <w:t xml:space="preserve"> bezpečí.</w:t>
      </w:r>
    </w:p>
    <w:p w:rsidR="00FF1CFC" w:rsidRPr="003978B4" w:rsidRDefault="00FF1CFC" w:rsidP="008949E4">
      <w:pPr>
        <w:pStyle w:val="Standardnte"/>
        <w:ind w:firstLine="720"/>
        <w:jc w:val="both"/>
        <w:rPr>
          <w:rFonts w:ascii="Arial" w:hAnsi="Arial" w:cs="Arial"/>
          <w:color w:val="auto"/>
          <w:sz w:val="22"/>
          <w:szCs w:val="22"/>
        </w:rPr>
      </w:pPr>
      <w:r w:rsidRPr="003978B4">
        <w:rPr>
          <w:rFonts w:ascii="Arial" w:hAnsi="Arial" w:cs="Arial"/>
          <w:color w:val="auto"/>
          <w:sz w:val="22"/>
          <w:szCs w:val="22"/>
        </w:rPr>
        <w:t xml:space="preserve">Závěrem </w:t>
      </w:r>
      <w:r w:rsidR="009F650F">
        <w:rPr>
          <w:rFonts w:ascii="Arial" w:hAnsi="Arial" w:cs="Arial"/>
          <w:color w:val="auto"/>
          <w:sz w:val="22"/>
          <w:szCs w:val="22"/>
        </w:rPr>
        <w:t>chci</w:t>
      </w:r>
      <w:r w:rsidR="00693589">
        <w:rPr>
          <w:rFonts w:ascii="Arial" w:hAnsi="Arial" w:cs="Arial"/>
          <w:color w:val="auto"/>
          <w:sz w:val="22"/>
          <w:szCs w:val="22"/>
        </w:rPr>
        <w:t xml:space="preserve"> </w:t>
      </w:r>
      <w:r w:rsidR="00AA0455" w:rsidRPr="003978B4">
        <w:rPr>
          <w:rFonts w:ascii="Arial" w:hAnsi="Arial" w:cs="Arial"/>
          <w:color w:val="auto"/>
          <w:sz w:val="22"/>
          <w:szCs w:val="22"/>
        </w:rPr>
        <w:t>poděkovat vedení města Prostějova, radě a zastupitelstvu města za vytváření podmínek</w:t>
      </w:r>
      <w:r w:rsidR="00693589">
        <w:rPr>
          <w:rFonts w:ascii="Arial" w:hAnsi="Arial" w:cs="Arial"/>
          <w:color w:val="auto"/>
          <w:sz w:val="22"/>
          <w:szCs w:val="22"/>
        </w:rPr>
        <w:t>, které jsou na velmi dobré úrovni</w:t>
      </w:r>
      <w:r w:rsidR="00AA0455" w:rsidRPr="003978B4">
        <w:rPr>
          <w:rFonts w:ascii="Arial" w:hAnsi="Arial" w:cs="Arial"/>
          <w:color w:val="auto"/>
          <w:sz w:val="22"/>
          <w:szCs w:val="22"/>
        </w:rPr>
        <w:t>.</w:t>
      </w:r>
      <w:r w:rsidR="0037165D" w:rsidRPr="003978B4">
        <w:rPr>
          <w:rFonts w:ascii="Arial" w:hAnsi="Arial" w:cs="Arial"/>
          <w:color w:val="auto"/>
          <w:sz w:val="22"/>
          <w:szCs w:val="22"/>
        </w:rPr>
        <w:t xml:space="preserve"> </w:t>
      </w:r>
      <w:r w:rsidR="00637D29" w:rsidRPr="003978B4">
        <w:rPr>
          <w:rFonts w:ascii="Arial" w:hAnsi="Arial" w:cs="Arial"/>
          <w:color w:val="auto"/>
          <w:sz w:val="22"/>
          <w:szCs w:val="22"/>
        </w:rPr>
        <w:t>V neposlední řadě patří poděkování</w:t>
      </w:r>
      <w:r w:rsidR="005B0605" w:rsidRPr="003978B4">
        <w:rPr>
          <w:rFonts w:ascii="Arial" w:hAnsi="Arial" w:cs="Arial"/>
          <w:color w:val="auto"/>
          <w:sz w:val="22"/>
          <w:szCs w:val="22"/>
        </w:rPr>
        <w:t xml:space="preserve"> strážníkům za </w:t>
      </w:r>
      <w:r w:rsidR="008949E4" w:rsidRPr="003978B4">
        <w:rPr>
          <w:rFonts w:ascii="Arial" w:hAnsi="Arial" w:cs="Arial"/>
          <w:color w:val="auto"/>
          <w:sz w:val="22"/>
          <w:szCs w:val="22"/>
        </w:rPr>
        <w:t xml:space="preserve">plnění </w:t>
      </w:r>
      <w:r w:rsidR="004131AB" w:rsidRPr="003978B4">
        <w:rPr>
          <w:rFonts w:ascii="Arial" w:hAnsi="Arial" w:cs="Arial"/>
          <w:color w:val="auto"/>
          <w:sz w:val="22"/>
          <w:szCs w:val="22"/>
        </w:rPr>
        <w:t xml:space="preserve">mnohdy </w:t>
      </w:r>
      <w:r w:rsidR="008949E4" w:rsidRPr="003978B4">
        <w:rPr>
          <w:rFonts w:ascii="Arial" w:hAnsi="Arial" w:cs="Arial"/>
          <w:color w:val="auto"/>
          <w:sz w:val="22"/>
          <w:szCs w:val="22"/>
        </w:rPr>
        <w:t>nelehkých úkolů</w:t>
      </w:r>
      <w:r w:rsidR="005B0605" w:rsidRPr="003978B4">
        <w:rPr>
          <w:rFonts w:ascii="Arial" w:hAnsi="Arial" w:cs="Arial"/>
          <w:color w:val="auto"/>
          <w:sz w:val="22"/>
          <w:szCs w:val="22"/>
        </w:rPr>
        <w:t>.</w:t>
      </w:r>
    </w:p>
    <w:p w:rsidR="001B2791" w:rsidRDefault="001B2791" w:rsidP="00E377DA">
      <w:pPr>
        <w:pStyle w:val="Standardnte"/>
        <w:rPr>
          <w:rFonts w:ascii="Arial" w:hAnsi="Arial" w:cs="Arial"/>
          <w:sz w:val="22"/>
          <w:szCs w:val="22"/>
        </w:rPr>
      </w:pPr>
    </w:p>
    <w:p w:rsidR="008949E4" w:rsidRPr="00E377DA" w:rsidRDefault="008949E4" w:rsidP="00E377DA">
      <w:pPr>
        <w:pStyle w:val="Standardnte"/>
        <w:rPr>
          <w:rFonts w:ascii="Arial" w:hAnsi="Arial" w:cs="Arial"/>
          <w:sz w:val="22"/>
          <w:szCs w:val="22"/>
        </w:rPr>
      </w:pPr>
      <w:r w:rsidRPr="00E377DA">
        <w:rPr>
          <w:rFonts w:ascii="Arial" w:hAnsi="Arial" w:cs="Arial"/>
          <w:sz w:val="22"/>
          <w:szCs w:val="22"/>
        </w:rPr>
        <w:t xml:space="preserve">Prostějov </w:t>
      </w:r>
      <w:r w:rsidR="0077536F" w:rsidRPr="00E377DA">
        <w:rPr>
          <w:rFonts w:ascii="Arial" w:hAnsi="Arial" w:cs="Arial"/>
          <w:sz w:val="22"/>
          <w:szCs w:val="22"/>
        </w:rPr>
        <w:t>1</w:t>
      </w:r>
      <w:r w:rsidR="001B2791">
        <w:rPr>
          <w:rFonts w:ascii="Arial" w:hAnsi="Arial" w:cs="Arial"/>
          <w:sz w:val="22"/>
          <w:szCs w:val="22"/>
        </w:rPr>
        <w:t>1</w:t>
      </w:r>
      <w:r w:rsidRPr="00E377DA">
        <w:rPr>
          <w:rFonts w:ascii="Arial" w:hAnsi="Arial" w:cs="Arial"/>
          <w:sz w:val="22"/>
          <w:szCs w:val="22"/>
        </w:rPr>
        <w:t>.</w:t>
      </w:r>
      <w:r w:rsidR="00630874">
        <w:rPr>
          <w:rFonts w:ascii="Arial" w:hAnsi="Arial" w:cs="Arial"/>
          <w:sz w:val="22"/>
          <w:szCs w:val="22"/>
        </w:rPr>
        <w:t xml:space="preserve"> </w:t>
      </w:r>
      <w:r w:rsidRPr="00E377DA">
        <w:rPr>
          <w:rFonts w:ascii="Arial" w:hAnsi="Arial" w:cs="Arial"/>
          <w:sz w:val="22"/>
          <w:szCs w:val="22"/>
        </w:rPr>
        <w:t>1.</w:t>
      </w:r>
      <w:r w:rsidR="00630874">
        <w:rPr>
          <w:rFonts w:ascii="Arial" w:hAnsi="Arial" w:cs="Arial"/>
          <w:sz w:val="22"/>
          <w:szCs w:val="22"/>
        </w:rPr>
        <w:t xml:space="preserve"> </w:t>
      </w:r>
      <w:r w:rsidRPr="00E377DA">
        <w:rPr>
          <w:rFonts w:ascii="Arial" w:hAnsi="Arial" w:cs="Arial"/>
          <w:sz w:val="22"/>
          <w:szCs w:val="22"/>
        </w:rPr>
        <w:t>20</w:t>
      </w:r>
      <w:r w:rsidR="004131AB" w:rsidRPr="00E377DA">
        <w:rPr>
          <w:rFonts w:ascii="Arial" w:hAnsi="Arial" w:cs="Arial"/>
          <w:sz w:val="22"/>
          <w:szCs w:val="22"/>
        </w:rPr>
        <w:t>1</w:t>
      </w:r>
      <w:r w:rsidR="009F650F">
        <w:rPr>
          <w:rFonts w:ascii="Arial" w:hAnsi="Arial" w:cs="Arial"/>
          <w:sz w:val="22"/>
          <w:szCs w:val="22"/>
        </w:rPr>
        <w:t>3</w:t>
      </w:r>
      <w:r w:rsidRPr="00E377DA">
        <w:rPr>
          <w:rFonts w:ascii="Arial" w:hAnsi="Arial" w:cs="Arial"/>
          <w:sz w:val="22"/>
          <w:szCs w:val="22"/>
        </w:rPr>
        <w:t xml:space="preserve">       </w:t>
      </w:r>
    </w:p>
    <w:p w:rsidR="002B7D7D" w:rsidRDefault="00E377DA" w:rsidP="00F14E5D">
      <w:pPr>
        <w:rPr>
          <w:rFonts w:ascii="Arial" w:hAnsi="Arial" w:cs="Arial"/>
          <w:sz w:val="22"/>
          <w:szCs w:val="22"/>
        </w:rPr>
      </w:pPr>
      <w:r>
        <w:rPr>
          <w:rFonts w:ascii="Arial" w:hAnsi="Arial" w:cs="Arial"/>
          <w:sz w:val="22"/>
          <w:szCs w:val="22"/>
        </w:rPr>
        <w:t xml:space="preserve">                                          </w:t>
      </w:r>
    </w:p>
    <w:p w:rsidR="009F650F" w:rsidRDefault="009F650F" w:rsidP="00F14E5D">
      <w:pPr>
        <w:rPr>
          <w:rFonts w:ascii="Arial" w:hAnsi="Arial" w:cs="Arial"/>
          <w:sz w:val="22"/>
          <w:szCs w:val="22"/>
        </w:rPr>
      </w:pPr>
      <w:r>
        <w:rPr>
          <w:rFonts w:ascii="Arial" w:hAnsi="Arial" w:cs="Arial"/>
          <w:sz w:val="22"/>
          <w:szCs w:val="22"/>
        </w:rPr>
        <w:t>Zpracoval:</w:t>
      </w:r>
    </w:p>
    <w:p w:rsidR="009F650F" w:rsidRDefault="009F650F" w:rsidP="00F14E5D">
      <w:pPr>
        <w:rPr>
          <w:rFonts w:ascii="Arial" w:hAnsi="Arial" w:cs="Arial"/>
          <w:sz w:val="22"/>
          <w:szCs w:val="22"/>
        </w:rPr>
      </w:pPr>
    </w:p>
    <w:p w:rsidR="009F650F" w:rsidRDefault="009F650F" w:rsidP="00F14E5D">
      <w:pPr>
        <w:rPr>
          <w:rFonts w:ascii="Arial" w:hAnsi="Arial" w:cs="Arial"/>
          <w:sz w:val="22"/>
          <w:szCs w:val="22"/>
        </w:rPr>
      </w:pPr>
    </w:p>
    <w:p w:rsidR="00F35879" w:rsidRDefault="00693589" w:rsidP="00F14E5D">
      <w:pPr>
        <w:rPr>
          <w:rFonts w:ascii="Arial" w:hAnsi="Arial" w:cs="Arial"/>
          <w:sz w:val="22"/>
          <w:szCs w:val="22"/>
        </w:rPr>
      </w:pPr>
      <w:r>
        <w:rPr>
          <w:rFonts w:ascii="Arial" w:hAnsi="Arial" w:cs="Arial"/>
          <w:sz w:val="22"/>
          <w:szCs w:val="22"/>
        </w:rPr>
        <w:t xml:space="preserve">   </w:t>
      </w:r>
      <w:r w:rsidR="009F650F">
        <w:rPr>
          <w:rFonts w:ascii="Arial" w:hAnsi="Arial" w:cs="Arial"/>
          <w:sz w:val="22"/>
          <w:szCs w:val="22"/>
        </w:rPr>
        <w:t xml:space="preserve">          </w:t>
      </w:r>
      <w:r>
        <w:rPr>
          <w:rFonts w:ascii="Arial" w:hAnsi="Arial" w:cs="Arial"/>
          <w:sz w:val="22"/>
          <w:szCs w:val="22"/>
        </w:rPr>
        <w:t xml:space="preserve"> </w:t>
      </w:r>
      <w:r w:rsidR="008949E4" w:rsidRPr="00E377DA">
        <w:rPr>
          <w:rFonts w:ascii="Arial" w:hAnsi="Arial" w:cs="Arial"/>
          <w:sz w:val="22"/>
          <w:szCs w:val="22"/>
        </w:rPr>
        <w:t xml:space="preserve"> </w:t>
      </w:r>
      <w:r w:rsidR="0077536F" w:rsidRPr="00E377DA">
        <w:rPr>
          <w:rFonts w:ascii="Arial" w:hAnsi="Arial" w:cs="Arial"/>
          <w:sz w:val="22"/>
          <w:szCs w:val="22"/>
        </w:rPr>
        <w:t xml:space="preserve">Mgr. </w:t>
      </w:r>
      <w:r w:rsidR="008949E4" w:rsidRPr="00E377DA">
        <w:rPr>
          <w:rFonts w:ascii="Arial" w:hAnsi="Arial" w:cs="Arial"/>
          <w:sz w:val="22"/>
          <w:szCs w:val="22"/>
        </w:rPr>
        <w:t>Jan Nagy</w:t>
      </w:r>
      <w:r w:rsidR="0077541A">
        <w:rPr>
          <w:rFonts w:ascii="Arial" w:hAnsi="Arial" w:cs="Arial"/>
          <w:sz w:val="22"/>
          <w:szCs w:val="22"/>
        </w:rPr>
        <w:t xml:space="preserve">, </w:t>
      </w:r>
      <w:r w:rsidR="009D6ABF">
        <w:rPr>
          <w:rFonts w:ascii="Arial" w:hAnsi="Arial" w:cs="Arial"/>
          <w:sz w:val="22"/>
          <w:szCs w:val="22"/>
        </w:rPr>
        <w:t>v.</w:t>
      </w:r>
      <w:r w:rsidR="0077541A">
        <w:rPr>
          <w:rFonts w:ascii="Arial" w:hAnsi="Arial" w:cs="Arial"/>
          <w:sz w:val="22"/>
          <w:szCs w:val="22"/>
        </w:rPr>
        <w:t xml:space="preserve"> </w:t>
      </w:r>
      <w:r w:rsidR="009D6ABF">
        <w:rPr>
          <w:rFonts w:ascii="Arial" w:hAnsi="Arial" w:cs="Arial"/>
          <w:sz w:val="22"/>
          <w:szCs w:val="22"/>
        </w:rPr>
        <w:t>r.</w:t>
      </w:r>
    </w:p>
    <w:p w:rsidR="00693589" w:rsidRDefault="00693589" w:rsidP="00F14E5D">
      <w:pPr>
        <w:rPr>
          <w:rFonts w:ascii="Arial" w:hAnsi="Arial" w:cs="Arial"/>
          <w:sz w:val="22"/>
          <w:szCs w:val="22"/>
        </w:rPr>
      </w:pPr>
    </w:p>
    <w:p w:rsidR="00693589" w:rsidRPr="00E377DA" w:rsidRDefault="00693589" w:rsidP="00F14E5D">
      <w:pPr>
        <w:rPr>
          <w:rFonts w:ascii="Arial" w:hAnsi="Arial" w:cs="Arial"/>
          <w:sz w:val="22"/>
          <w:szCs w:val="22"/>
        </w:rPr>
      </w:pPr>
      <w:r>
        <w:rPr>
          <w:rFonts w:ascii="Arial" w:hAnsi="Arial" w:cs="Arial"/>
          <w:sz w:val="22"/>
          <w:szCs w:val="22"/>
        </w:rPr>
        <w:t xml:space="preserve">                   </w:t>
      </w:r>
      <w:r w:rsidR="009D6ABF">
        <w:rPr>
          <w:rFonts w:ascii="Arial" w:hAnsi="Arial" w:cs="Arial"/>
          <w:sz w:val="22"/>
          <w:szCs w:val="22"/>
        </w:rPr>
        <w:t xml:space="preserve">   </w:t>
      </w:r>
      <w:r>
        <w:rPr>
          <w:rFonts w:ascii="Arial" w:hAnsi="Arial" w:cs="Arial"/>
          <w:sz w:val="22"/>
          <w:szCs w:val="22"/>
        </w:rPr>
        <w:t xml:space="preserve">  ředitel</w:t>
      </w:r>
    </w:p>
    <w:p w:rsidR="00B96909" w:rsidRDefault="00B96909" w:rsidP="00B41D9A">
      <w:pPr>
        <w:pStyle w:val="Zkladntext"/>
        <w:rPr>
          <w:rFonts w:ascii="Arial" w:hAnsi="Arial" w:cs="Arial"/>
          <w:b/>
          <w:sz w:val="28"/>
          <w:szCs w:val="28"/>
        </w:rPr>
      </w:pPr>
    </w:p>
    <w:p w:rsidR="00F23174" w:rsidRPr="00F14E5D" w:rsidRDefault="00F23174" w:rsidP="00F23174">
      <w:pPr>
        <w:pStyle w:val="Zkladntext"/>
        <w:jc w:val="center"/>
        <w:rPr>
          <w:rFonts w:ascii="Arial" w:hAnsi="Arial" w:cs="Arial"/>
          <w:b/>
          <w:sz w:val="28"/>
          <w:szCs w:val="28"/>
        </w:rPr>
      </w:pPr>
      <w:r w:rsidRPr="00F14E5D">
        <w:rPr>
          <w:rFonts w:ascii="Arial" w:hAnsi="Arial" w:cs="Arial"/>
          <w:b/>
          <w:sz w:val="28"/>
          <w:szCs w:val="28"/>
        </w:rPr>
        <w:lastRenderedPageBreak/>
        <w:t>II. Analýza veřejného pořádku ve městě Prostějov</w:t>
      </w:r>
    </w:p>
    <w:p w:rsidR="00F23174" w:rsidRPr="00F14E5D" w:rsidRDefault="00F23174" w:rsidP="00F23174">
      <w:pPr>
        <w:pStyle w:val="Zkladntext"/>
        <w:jc w:val="center"/>
        <w:rPr>
          <w:rFonts w:ascii="Arial" w:hAnsi="Arial" w:cs="Arial"/>
          <w:b/>
          <w:sz w:val="28"/>
          <w:szCs w:val="28"/>
        </w:rPr>
      </w:pPr>
    </w:p>
    <w:p w:rsidR="00F23174" w:rsidRPr="00F14E5D" w:rsidRDefault="00F23174" w:rsidP="00F23174">
      <w:pPr>
        <w:pStyle w:val="Zkladntext"/>
        <w:jc w:val="center"/>
        <w:rPr>
          <w:rFonts w:ascii="Arial" w:hAnsi="Arial" w:cs="Arial"/>
          <w:b/>
          <w:sz w:val="28"/>
          <w:szCs w:val="28"/>
        </w:rPr>
      </w:pPr>
      <w:r w:rsidRPr="00F14E5D">
        <w:rPr>
          <w:rFonts w:ascii="Arial" w:hAnsi="Arial" w:cs="Arial"/>
          <w:b/>
          <w:sz w:val="28"/>
          <w:szCs w:val="28"/>
        </w:rPr>
        <w:t xml:space="preserve">ze statistiky městské policie </w:t>
      </w:r>
      <w:r w:rsidR="00FD4D3C">
        <w:rPr>
          <w:rFonts w:ascii="Arial" w:hAnsi="Arial" w:cs="Arial"/>
          <w:b/>
          <w:sz w:val="28"/>
          <w:szCs w:val="28"/>
        </w:rPr>
        <w:t>za r. 2012</w:t>
      </w:r>
    </w:p>
    <w:p w:rsidR="00F23174" w:rsidRDefault="00F23174" w:rsidP="00F23174">
      <w:pPr>
        <w:pStyle w:val="Zkladntext"/>
        <w:jc w:val="center"/>
        <w:rPr>
          <w:rFonts w:ascii="Arial" w:hAnsi="Arial" w:cs="Arial"/>
          <w:b/>
          <w:sz w:val="28"/>
          <w:szCs w:val="28"/>
        </w:rPr>
      </w:pPr>
    </w:p>
    <w:p w:rsidR="00D87089" w:rsidRDefault="00D87089" w:rsidP="00F23174">
      <w:pPr>
        <w:pStyle w:val="Zkladntext"/>
        <w:jc w:val="center"/>
        <w:rPr>
          <w:rFonts w:ascii="Arial" w:hAnsi="Arial" w:cs="Arial"/>
          <w:b/>
          <w:sz w:val="28"/>
          <w:szCs w:val="28"/>
        </w:rPr>
      </w:pPr>
    </w:p>
    <w:p w:rsidR="00F23174" w:rsidRDefault="00F23174" w:rsidP="008012FD">
      <w:pPr>
        <w:pStyle w:val="Zkladntext"/>
        <w:widowControl w:val="0"/>
        <w:numPr>
          <w:ilvl w:val="0"/>
          <w:numId w:val="35"/>
        </w:numPr>
        <w:tabs>
          <w:tab w:val="left" w:pos="851"/>
          <w:tab w:val="left" w:pos="1843"/>
        </w:tabs>
        <w:jc w:val="center"/>
        <w:rPr>
          <w:rFonts w:ascii="Arial" w:hAnsi="Arial" w:cs="Arial"/>
          <w:b/>
          <w:bCs/>
          <w:i/>
        </w:rPr>
      </w:pPr>
      <w:r w:rsidRPr="0044238A">
        <w:rPr>
          <w:rFonts w:ascii="Arial" w:hAnsi="Arial" w:cs="Arial"/>
          <w:b/>
          <w:bCs/>
          <w:i/>
        </w:rPr>
        <w:t>Úvod</w:t>
      </w:r>
    </w:p>
    <w:p w:rsidR="001549D1" w:rsidRDefault="001549D1" w:rsidP="001549D1">
      <w:pPr>
        <w:pStyle w:val="PVNormal"/>
        <w:jc w:val="both"/>
        <w:rPr>
          <w:sz w:val="22"/>
          <w:szCs w:val="22"/>
        </w:rPr>
      </w:pPr>
    </w:p>
    <w:p w:rsidR="00F23174" w:rsidRDefault="00F23174" w:rsidP="00F23174">
      <w:pPr>
        <w:pStyle w:val="Zkladntext"/>
        <w:jc w:val="center"/>
        <w:rPr>
          <w:rFonts w:ascii="Arial" w:hAnsi="Arial" w:cs="Arial"/>
          <w:b/>
          <w:sz w:val="28"/>
          <w:szCs w:val="28"/>
        </w:rPr>
      </w:pPr>
    </w:p>
    <w:p w:rsidR="00E25114" w:rsidRDefault="00F23174" w:rsidP="00F23174">
      <w:pPr>
        <w:pStyle w:val="Zkladntext"/>
        <w:rPr>
          <w:rFonts w:ascii="Arial" w:hAnsi="Arial" w:cs="Arial"/>
          <w:sz w:val="22"/>
          <w:szCs w:val="22"/>
        </w:rPr>
      </w:pPr>
      <w:r>
        <w:rPr>
          <w:rFonts w:ascii="Arial" w:hAnsi="Arial" w:cs="Arial"/>
        </w:rPr>
        <w:tab/>
      </w:r>
      <w:r w:rsidR="002B7D7D" w:rsidRPr="002B7D7D">
        <w:rPr>
          <w:rFonts w:ascii="Arial" w:hAnsi="Arial" w:cs="Arial"/>
          <w:sz w:val="22"/>
        </w:rPr>
        <w:t xml:space="preserve">Snahou orgánů města i MP je mít moderní městskou policii, která zajistí </w:t>
      </w:r>
      <w:proofErr w:type="gramStart"/>
      <w:r w:rsidR="002B7D7D" w:rsidRPr="002B7D7D">
        <w:rPr>
          <w:rFonts w:ascii="Arial" w:hAnsi="Arial" w:cs="Arial"/>
          <w:sz w:val="22"/>
        </w:rPr>
        <w:t>dohled</w:t>
      </w:r>
      <w:r w:rsidR="008012FD">
        <w:rPr>
          <w:rFonts w:ascii="Arial" w:hAnsi="Arial" w:cs="Arial"/>
          <w:sz w:val="22"/>
        </w:rPr>
        <w:t xml:space="preserve">           </w:t>
      </w:r>
      <w:r w:rsidR="002B7D7D" w:rsidRPr="002B7D7D">
        <w:rPr>
          <w:rFonts w:ascii="Arial" w:hAnsi="Arial" w:cs="Arial"/>
          <w:sz w:val="22"/>
        </w:rPr>
        <w:t xml:space="preserve"> a řešení</w:t>
      </w:r>
      <w:proofErr w:type="gramEnd"/>
      <w:r w:rsidR="002B7D7D" w:rsidRPr="002B7D7D">
        <w:rPr>
          <w:rFonts w:ascii="Arial" w:hAnsi="Arial" w:cs="Arial"/>
          <w:sz w:val="22"/>
        </w:rPr>
        <w:t xml:space="preserve"> místních záležitostí veřejného pořádku</w:t>
      </w:r>
      <w:r w:rsidR="002B7D7D">
        <w:rPr>
          <w:rFonts w:ascii="Arial" w:hAnsi="Arial" w:cs="Arial"/>
          <w:sz w:val="22"/>
        </w:rPr>
        <w:t>. MP by neměla suplovat činnosti, které je povinen ze zákona zajistit stát (viz Bezpečnostní strategie z r. 2003). Úkolem MP je zajistit</w:t>
      </w:r>
      <w:r w:rsidR="00623162" w:rsidRPr="00AB75A0">
        <w:rPr>
          <w:rFonts w:ascii="Arial" w:hAnsi="Arial" w:cs="Arial"/>
          <w:sz w:val="22"/>
          <w:szCs w:val="22"/>
        </w:rPr>
        <w:t xml:space="preserve"> </w:t>
      </w:r>
      <w:r w:rsidR="008012FD">
        <w:rPr>
          <w:rFonts w:ascii="Arial" w:hAnsi="Arial" w:cs="Arial"/>
          <w:sz w:val="22"/>
          <w:szCs w:val="22"/>
        </w:rPr>
        <w:t>veřejnou službu občanům k jejich spokojenosti</w:t>
      </w:r>
      <w:r w:rsidR="00E31638" w:rsidRPr="00AB75A0">
        <w:rPr>
          <w:rFonts w:ascii="Arial" w:hAnsi="Arial" w:cs="Arial"/>
          <w:sz w:val="22"/>
          <w:szCs w:val="22"/>
        </w:rPr>
        <w:t xml:space="preserve"> v rámci zákonného zmocnění. Spokojenost občanů je základním měřítkem </w:t>
      </w:r>
      <w:r w:rsidR="00775049" w:rsidRPr="00AB75A0">
        <w:rPr>
          <w:rFonts w:ascii="Arial" w:hAnsi="Arial" w:cs="Arial"/>
          <w:sz w:val="22"/>
          <w:szCs w:val="22"/>
        </w:rPr>
        <w:t>při hod</w:t>
      </w:r>
      <w:r w:rsidR="008012FD">
        <w:rPr>
          <w:rFonts w:ascii="Arial" w:hAnsi="Arial" w:cs="Arial"/>
          <w:sz w:val="22"/>
          <w:szCs w:val="22"/>
        </w:rPr>
        <w:t xml:space="preserve">nocení stavu veřejného pořádku a </w:t>
      </w:r>
      <w:r w:rsidR="00775049" w:rsidRPr="00AB75A0">
        <w:rPr>
          <w:rFonts w:ascii="Arial" w:hAnsi="Arial" w:cs="Arial"/>
          <w:sz w:val="22"/>
          <w:szCs w:val="22"/>
        </w:rPr>
        <w:t xml:space="preserve">bezpečného prostředí. Druhým neméně důležitým </w:t>
      </w:r>
      <w:r w:rsidR="000C4B50">
        <w:rPr>
          <w:rFonts w:ascii="Arial" w:hAnsi="Arial" w:cs="Arial"/>
          <w:sz w:val="22"/>
          <w:szCs w:val="22"/>
        </w:rPr>
        <w:t>měřítkem</w:t>
      </w:r>
      <w:r w:rsidR="00775049" w:rsidRPr="00AB75A0">
        <w:rPr>
          <w:rFonts w:ascii="Arial" w:hAnsi="Arial" w:cs="Arial"/>
          <w:sz w:val="22"/>
          <w:szCs w:val="22"/>
        </w:rPr>
        <w:t xml:space="preserve"> jsou statistické údaje, které v číslech vyjadřují </w:t>
      </w:r>
      <w:r w:rsidR="004B3B00" w:rsidRPr="00AB75A0">
        <w:rPr>
          <w:rFonts w:ascii="Arial" w:hAnsi="Arial" w:cs="Arial"/>
          <w:sz w:val="22"/>
          <w:szCs w:val="22"/>
        </w:rPr>
        <w:t>stav kriminality, veřejného pořádku. Analýzy obou kategorií jsou nezbytnou součástí řízení bezpečnosti prostředí dané oblasti.</w:t>
      </w:r>
      <w:r w:rsidR="0041409E">
        <w:rPr>
          <w:rFonts w:ascii="Arial" w:hAnsi="Arial" w:cs="Arial"/>
          <w:sz w:val="22"/>
          <w:szCs w:val="22"/>
        </w:rPr>
        <w:t xml:space="preserve"> Z pohledu demografického má naše město výhodu v tom, že nepatří mezi ž</w:t>
      </w:r>
      <w:r w:rsidR="008012FD">
        <w:rPr>
          <w:rFonts w:ascii="Arial" w:hAnsi="Arial" w:cs="Arial"/>
          <w:sz w:val="22"/>
          <w:szCs w:val="22"/>
        </w:rPr>
        <w:t>elezniční a silniční křižovatky. N</w:t>
      </w:r>
      <w:r w:rsidR="0041409E">
        <w:rPr>
          <w:rFonts w:ascii="Arial" w:hAnsi="Arial" w:cs="Arial"/>
          <w:sz w:val="22"/>
          <w:szCs w:val="22"/>
        </w:rPr>
        <w:t>edochází zde</w:t>
      </w:r>
      <w:r w:rsidR="008012FD">
        <w:rPr>
          <w:rFonts w:ascii="Arial" w:hAnsi="Arial" w:cs="Arial"/>
          <w:sz w:val="22"/>
          <w:szCs w:val="22"/>
        </w:rPr>
        <w:t xml:space="preserve"> v</w:t>
      </w:r>
      <w:r w:rsidR="0041409E">
        <w:rPr>
          <w:rFonts w:ascii="Arial" w:hAnsi="Arial" w:cs="Arial"/>
          <w:sz w:val="22"/>
          <w:szCs w:val="22"/>
        </w:rPr>
        <w:t xml:space="preserve">e zvýšené míře k migraci pachatelů, </w:t>
      </w:r>
      <w:r w:rsidR="00E22491">
        <w:rPr>
          <w:rFonts w:ascii="Arial" w:hAnsi="Arial" w:cs="Arial"/>
          <w:sz w:val="22"/>
          <w:szCs w:val="22"/>
        </w:rPr>
        <w:t>lze tak velmi dobře uplatňovat oso</w:t>
      </w:r>
      <w:r w:rsidR="00D3795D">
        <w:rPr>
          <w:rFonts w:ascii="Arial" w:hAnsi="Arial" w:cs="Arial"/>
          <w:sz w:val="22"/>
          <w:szCs w:val="22"/>
        </w:rPr>
        <w:t>bní a místní znalosti strážníků. N</w:t>
      </w:r>
      <w:r w:rsidR="0041409E">
        <w:rPr>
          <w:rFonts w:ascii="Arial" w:hAnsi="Arial" w:cs="Arial"/>
          <w:sz w:val="22"/>
          <w:szCs w:val="22"/>
        </w:rPr>
        <w:t xml:space="preserve">a katastru města nemáme vyloučené lokality, nejsou zde zaznamenávány extremistické skupiny, jejich projevy na veřejnosti, nedochází k vážnějšímu narušování veřejného pořádku. </w:t>
      </w:r>
      <w:r w:rsidR="00E22491">
        <w:rPr>
          <w:rFonts w:ascii="Arial" w:hAnsi="Arial" w:cs="Arial"/>
          <w:sz w:val="22"/>
          <w:szCs w:val="22"/>
        </w:rPr>
        <w:t xml:space="preserve">Charakter průmyslu, škol a dalších zařízení </w:t>
      </w:r>
      <w:r w:rsidR="003A5F4D">
        <w:rPr>
          <w:rFonts w:ascii="Arial" w:hAnsi="Arial" w:cs="Arial"/>
          <w:sz w:val="22"/>
          <w:szCs w:val="22"/>
        </w:rPr>
        <w:t xml:space="preserve">téměř </w:t>
      </w:r>
      <w:r w:rsidR="00E22491">
        <w:rPr>
          <w:rFonts w:ascii="Arial" w:hAnsi="Arial" w:cs="Arial"/>
          <w:sz w:val="22"/>
          <w:szCs w:val="22"/>
        </w:rPr>
        <w:t xml:space="preserve">neovlivňují stav veřejného pořádku. Řešíme tedy velmi obdobné problémy jako </w:t>
      </w:r>
      <w:r w:rsidR="001B2791">
        <w:rPr>
          <w:rFonts w:ascii="Arial" w:hAnsi="Arial" w:cs="Arial"/>
          <w:sz w:val="22"/>
          <w:szCs w:val="22"/>
        </w:rPr>
        <w:t xml:space="preserve">menší </w:t>
      </w:r>
      <w:r w:rsidR="00E22491">
        <w:rPr>
          <w:rFonts w:ascii="Arial" w:hAnsi="Arial" w:cs="Arial"/>
          <w:sz w:val="22"/>
          <w:szCs w:val="22"/>
        </w:rPr>
        <w:t xml:space="preserve">statutární města tj. </w:t>
      </w:r>
      <w:r w:rsidR="00E22491" w:rsidRPr="003A5F4D">
        <w:rPr>
          <w:rFonts w:ascii="Arial" w:hAnsi="Arial" w:cs="Arial"/>
          <w:sz w:val="22"/>
          <w:szCs w:val="22"/>
          <w:u w:val="single"/>
        </w:rPr>
        <w:t>bezdomovectví, drobná kriminalita, zejména krádeže kovů</w:t>
      </w:r>
      <w:r w:rsidR="00E25114" w:rsidRPr="003A5F4D">
        <w:rPr>
          <w:rFonts w:ascii="Arial" w:hAnsi="Arial" w:cs="Arial"/>
          <w:sz w:val="22"/>
          <w:szCs w:val="22"/>
          <w:u w:val="single"/>
        </w:rPr>
        <w:t xml:space="preserve">, </w:t>
      </w:r>
      <w:r w:rsidR="009B6273" w:rsidRPr="003A5F4D">
        <w:rPr>
          <w:rFonts w:ascii="Arial" w:hAnsi="Arial" w:cs="Arial"/>
          <w:sz w:val="22"/>
          <w:szCs w:val="22"/>
          <w:u w:val="single"/>
        </w:rPr>
        <w:t xml:space="preserve">v </w:t>
      </w:r>
      <w:r w:rsidR="00E25114" w:rsidRPr="003A5F4D">
        <w:rPr>
          <w:rFonts w:ascii="Arial" w:hAnsi="Arial" w:cs="Arial"/>
          <w:sz w:val="22"/>
          <w:szCs w:val="22"/>
          <w:u w:val="single"/>
        </w:rPr>
        <w:t>posledních 2 letech pak četné stížnosti na rušení nočního klidu</w:t>
      </w:r>
      <w:r w:rsidR="009B6273">
        <w:rPr>
          <w:rFonts w:ascii="Arial" w:hAnsi="Arial" w:cs="Arial"/>
          <w:sz w:val="22"/>
          <w:szCs w:val="22"/>
        </w:rPr>
        <w:t>.</w:t>
      </w:r>
      <w:r w:rsidR="00E25114">
        <w:rPr>
          <w:rFonts w:ascii="Arial" w:hAnsi="Arial" w:cs="Arial"/>
          <w:sz w:val="22"/>
          <w:szCs w:val="22"/>
        </w:rPr>
        <w:t xml:space="preserve"> </w:t>
      </w:r>
      <w:r w:rsidR="009B6273">
        <w:rPr>
          <w:rFonts w:ascii="Arial" w:hAnsi="Arial" w:cs="Arial"/>
          <w:sz w:val="22"/>
          <w:szCs w:val="22"/>
        </w:rPr>
        <w:t>P</w:t>
      </w:r>
      <w:r w:rsidR="00E25114">
        <w:rPr>
          <w:rFonts w:ascii="Arial" w:hAnsi="Arial" w:cs="Arial"/>
          <w:sz w:val="22"/>
          <w:szCs w:val="22"/>
        </w:rPr>
        <w:t>oškozování mobiliáře má v posledních 3 letech sestupnou tendenci. To i přesto, že v takových případech se velmi těžko zjišťuje konkrétní pachatel. Výhodou je pak v našem městě značný počet sociálních zařízení, která řeší či se snaží vytvořit podmínky sociální sítě. Velký počet sportovišť a dalších aktivit (např. dětské dopravní hřiště a jeho provoz i o víkendech) vytváří podmínky</w:t>
      </w:r>
      <w:r w:rsidR="008C4E3D">
        <w:rPr>
          <w:rFonts w:ascii="Arial" w:hAnsi="Arial" w:cs="Arial"/>
          <w:sz w:val="22"/>
          <w:szCs w:val="22"/>
        </w:rPr>
        <w:t xml:space="preserve"> pro využití volného </w:t>
      </w:r>
      <w:proofErr w:type="gramStart"/>
      <w:r w:rsidR="008C4E3D">
        <w:rPr>
          <w:rFonts w:ascii="Arial" w:hAnsi="Arial" w:cs="Arial"/>
          <w:sz w:val="22"/>
          <w:szCs w:val="22"/>
        </w:rPr>
        <w:t>času</w:t>
      </w:r>
      <w:r w:rsidR="00D3795D">
        <w:rPr>
          <w:rFonts w:ascii="Arial" w:hAnsi="Arial" w:cs="Arial"/>
          <w:sz w:val="22"/>
          <w:szCs w:val="22"/>
        </w:rPr>
        <w:t xml:space="preserve">,              </w:t>
      </w:r>
      <w:r w:rsidR="008C4E3D">
        <w:rPr>
          <w:rFonts w:ascii="Arial" w:hAnsi="Arial" w:cs="Arial"/>
          <w:sz w:val="22"/>
          <w:szCs w:val="22"/>
        </w:rPr>
        <w:t xml:space="preserve"> a </w:t>
      </w:r>
      <w:r w:rsidR="00D3795D">
        <w:rPr>
          <w:rFonts w:ascii="Arial" w:hAnsi="Arial" w:cs="Arial"/>
          <w:sz w:val="22"/>
          <w:szCs w:val="22"/>
        </w:rPr>
        <w:t>tak</w:t>
      </w:r>
      <w:proofErr w:type="gramEnd"/>
      <w:r w:rsidR="00B829B3">
        <w:rPr>
          <w:rFonts w:ascii="Arial" w:hAnsi="Arial" w:cs="Arial"/>
          <w:sz w:val="22"/>
          <w:szCs w:val="22"/>
        </w:rPr>
        <w:t xml:space="preserve"> </w:t>
      </w:r>
      <w:r w:rsidR="00D3795D">
        <w:rPr>
          <w:rFonts w:ascii="Arial" w:hAnsi="Arial" w:cs="Arial"/>
          <w:sz w:val="22"/>
          <w:szCs w:val="22"/>
        </w:rPr>
        <w:t>se</w:t>
      </w:r>
      <w:r w:rsidR="008C4E3D">
        <w:rPr>
          <w:rFonts w:ascii="Arial" w:hAnsi="Arial" w:cs="Arial"/>
          <w:sz w:val="22"/>
          <w:szCs w:val="22"/>
        </w:rPr>
        <w:t xml:space="preserve"> tyto subjekty</w:t>
      </w:r>
      <w:r w:rsidR="00D3795D">
        <w:rPr>
          <w:rFonts w:ascii="Arial" w:hAnsi="Arial" w:cs="Arial"/>
          <w:sz w:val="22"/>
          <w:szCs w:val="22"/>
        </w:rPr>
        <w:t xml:space="preserve"> podílejí</w:t>
      </w:r>
      <w:r w:rsidR="008C4E3D">
        <w:rPr>
          <w:rFonts w:ascii="Arial" w:hAnsi="Arial" w:cs="Arial"/>
          <w:sz w:val="22"/>
          <w:szCs w:val="22"/>
        </w:rPr>
        <w:t xml:space="preserve"> na snižování k</w:t>
      </w:r>
      <w:r w:rsidR="005E2D7D">
        <w:rPr>
          <w:rFonts w:ascii="Arial" w:hAnsi="Arial" w:cs="Arial"/>
          <w:sz w:val="22"/>
          <w:szCs w:val="22"/>
        </w:rPr>
        <w:t>ri</w:t>
      </w:r>
      <w:r w:rsidR="008C4E3D">
        <w:rPr>
          <w:rFonts w:ascii="Arial" w:hAnsi="Arial" w:cs="Arial"/>
          <w:sz w:val="22"/>
          <w:szCs w:val="22"/>
        </w:rPr>
        <w:t xml:space="preserve">minogenních </w:t>
      </w:r>
      <w:r w:rsidR="005E2D7D">
        <w:rPr>
          <w:rFonts w:ascii="Arial" w:hAnsi="Arial" w:cs="Arial"/>
          <w:sz w:val="22"/>
          <w:szCs w:val="22"/>
        </w:rPr>
        <w:t>f</w:t>
      </w:r>
      <w:r w:rsidR="008C4E3D">
        <w:rPr>
          <w:rFonts w:ascii="Arial" w:hAnsi="Arial" w:cs="Arial"/>
          <w:sz w:val="22"/>
          <w:szCs w:val="22"/>
        </w:rPr>
        <w:t xml:space="preserve">aktorů. </w:t>
      </w:r>
      <w:r w:rsidR="00E25114">
        <w:rPr>
          <w:rFonts w:ascii="Arial" w:hAnsi="Arial" w:cs="Arial"/>
          <w:sz w:val="22"/>
          <w:szCs w:val="22"/>
        </w:rPr>
        <w:t xml:space="preserve">  </w:t>
      </w:r>
    </w:p>
    <w:p w:rsidR="005E2D7D" w:rsidRDefault="00E25114" w:rsidP="00F23174">
      <w:pPr>
        <w:pStyle w:val="Zkladntext"/>
        <w:rPr>
          <w:rFonts w:ascii="Arial" w:hAnsi="Arial" w:cs="Arial"/>
          <w:sz w:val="22"/>
          <w:szCs w:val="22"/>
        </w:rPr>
      </w:pPr>
      <w:r>
        <w:rPr>
          <w:rFonts w:ascii="Arial" w:hAnsi="Arial" w:cs="Arial"/>
          <w:sz w:val="22"/>
          <w:szCs w:val="22"/>
        </w:rPr>
        <w:t xml:space="preserve">         </w:t>
      </w:r>
      <w:r w:rsidR="00E22491">
        <w:rPr>
          <w:rFonts w:ascii="Arial" w:hAnsi="Arial" w:cs="Arial"/>
          <w:sz w:val="22"/>
          <w:szCs w:val="22"/>
        </w:rPr>
        <w:t xml:space="preserve"> </w:t>
      </w:r>
      <w:r w:rsidR="005E2D7D">
        <w:rPr>
          <w:rFonts w:ascii="Arial" w:hAnsi="Arial" w:cs="Arial"/>
          <w:sz w:val="22"/>
          <w:szCs w:val="22"/>
        </w:rPr>
        <w:t xml:space="preserve">I přesto, že naše město patří mezi města s nižší kriminalitou a stabilizovanou úrovní veřejného pořádku, je nezbytné stav trvale analyzovat a přijímat opatření k jeho zlepšení. K tomu slouží systém porad primátora města s MP a PČR, řešení situací měsíčními rozbory na poradách složek Integrovaného záchranného systému, systémem prevence kriminality, projekty Zdravého města Prostějova a dalšími aktivitami. Jejich výčet by byl příliš široký, proto jsou zde uvedeny pouze některé. </w:t>
      </w:r>
    </w:p>
    <w:p w:rsidR="00F0524C" w:rsidRDefault="005E2D7D" w:rsidP="00F23174">
      <w:pPr>
        <w:pStyle w:val="Zkladntext"/>
        <w:rPr>
          <w:rFonts w:ascii="Arial" w:hAnsi="Arial" w:cs="Arial"/>
          <w:sz w:val="22"/>
          <w:szCs w:val="22"/>
        </w:rPr>
      </w:pPr>
      <w:r>
        <w:rPr>
          <w:rFonts w:ascii="Arial" w:hAnsi="Arial" w:cs="Arial"/>
          <w:sz w:val="22"/>
          <w:szCs w:val="22"/>
        </w:rPr>
        <w:t xml:space="preserve">        Základním nástrojem je hlídkov</w:t>
      </w:r>
      <w:r w:rsidR="008C46F8">
        <w:rPr>
          <w:rFonts w:ascii="Arial" w:hAnsi="Arial" w:cs="Arial"/>
          <w:sz w:val="22"/>
          <w:szCs w:val="22"/>
        </w:rPr>
        <w:t>á</w:t>
      </w:r>
      <w:r>
        <w:rPr>
          <w:rFonts w:ascii="Arial" w:hAnsi="Arial" w:cs="Arial"/>
          <w:sz w:val="22"/>
          <w:szCs w:val="22"/>
        </w:rPr>
        <w:t xml:space="preserve"> služb</w:t>
      </w:r>
      <w:r w:rsidR="008C46F8">
        <w:rPr>
          <w:rFonts w:ascii="Arial" w:hAnsi="Arial" w:cs="Arial"/>
          <w:sz w:val="22"/>
          <w:szCs w:val="22"/>
        </w:rPr>
        <w:t>a</w:t>
      </w:r>
      <w:r>
        <w:rPr>
          <w:rFonts w:ascii="Arial" w:hAnsi="Arial" w:cs="Arial"/>
          <w:sz w:val="22"/>
          <w:szCs w:val="22"/>
        </w:rPr>
        <w:t xml:space="preserve"> MP, kter</w:t>
      </w:r>
      <w:r w:rsidR="008C46F8">
        <w:rPr>
          <w:rFonts w:ascii="Arial" w:hAnsi="Arial" w:cs="Arial"/>
          <w:sz w:val="22"/>
          <w:szCs w:val="22"/>
        </w:rPr>
        <w:t>á</w:t>
      </w:r>
      <w:r>
        <w:rPr>
          <w:rFonts w:ascii="Arial" w:hAnsi="Arial" w:cs="Arial"/>
          <w:sz w:val="22"/>
          <w:szCs w:val="22"/>
        </w:rPr>
        <w:t xml:space="preserve"> svou přítomností v okrscích, v časech, lokalitách dle problematik a adekvátní včasnou reakcí zajistí bezpečí slušným občanům a odvrátí snahu případných </w:t>
      </w:r>
      <w:r w:rsidR="004021C3">
        <w:rPr>
          <w:rFonts w:ascii="Arial" w:hAnsi="Arial" w:cs="Arial"/>
          <w:sz w:val="22"/>
          <w:szCs w:val="22"/>
        </w:rPr>
        <w:t>osob páchat</w:t>
      </w:r>
      <w:r>
        <w:rPr>
          <w:rFonts w:ascii="Arial" w:hAnsi="Arial" w:cs="Arial"/>
          <w:sz w:val="22"/>
          <w:szCs w:val="22"/>
        </w:rPr>
        <w:t xml:space="preserve"> trestn</w:t>
      </w:r>
      <w:r w:rsidR="004021C3">
        <w:rPr>
          <w:rFonts w:ascii="Arial" w:hAnsi="Arial" w:cs="Arial"/>
          <w:sz w:val="22"/>
          <w:szCs w:val="22"/>
        </w:rPr>
        <w:t>ou</w:t>
      </w:r>
      <w:r>
        <w:rPr>
          <w:rFonts w:ascii="Arial" w:hAnsi="Arial" w:cs="Arial"/>
          <w:sz w:val="22"/>
          <w:szCs w:val="22"/>
        </w:rPr>
        <w:t xml:space="preserve"> činnost či narušov</w:t>
      </w:r>
      <w:r w:rsidR="004021C3">
        <w:rPr>
          <w:rFonts w:ascii="Arial" w:hAnsi="Arial" w:cs="Arial"/>
          <w:sz w:val="22"/>
          <w:szCs w:val="22"/>
        </w:rPr>
        <w:t>at</w:t>
      </w:r>
      <w:r>
        <w:rPr>
          <w:rFonts w:ascii="Arial" w:hAnsi="Arial" w:cs="Arial"/>
          <w:sz w:val="22"/>
          <w:szCs w:val="22"/>
        </w:rPr>
        <w:t xml:space="preserve"> veřejn</w:t>
      </w:r>
      <w:r w:rsidR="004021C3">
        <w:rPr>
          <w:rFonts w:ascii="Arial" w:hAnsi="Arial" w:cs="Arial"/>
          <w:sz w:val="22"/>
          <w:szCs w:val="22"/>
        </w:rPr>
        <w:t>ý</w:t>
      </w:r>
      <w:r>
        <w:rPr>
          <w:rFonts w:ascii="Arial" w:hAnsi="Arial" w:cs="Arial"/>
          <w:sz w:val="22"/>
          <w:szCs w:val="22"/>
        </w:rPr>
        <w:t xml:space="preserve"> pořád</w:t>
      </w:r>
      <w:r w:rsidR="004021C3">
        <w:rPr>
          <w:rFonts w:ascii="Arial" w:hAnsi="Arial" w:cs="Arial"/>
          <w:sz w:val="22"/>
          <w:szCs w:val="22"/>
        </w:rPr>
        <w:t>ek</w:t>
      </w:r>
      <w:r w:rsidR="00F0524C">
        <w:rPr>
          <w:rFonts w:ascii="Arial" w:hAnsi="Arial" w:cs="Arial"/>
          <w:sz w:val="22"/>
          <w:szCs w:val="22"/>
        </w:rPr>
        <w:t>. Nezbytnou součástí je využívání technických prostředků k výkonu služby, které byly pořízeny za ne</w:t>
      </w:r>
      <w:r w:rsidR="00A43CC5">
        <w:rPr>
          <w:rFonts w:ascii="Arial" w:hAnsi="Arial" w:cs="Arial"/>
          <w:sz w:val="22"/>
          <w:szCs w:val="22"/>
        </w:rPr>
        <w:t xml:space="preserve"> </w:t>
      </w:r>
      <w:r w:rsidR="00F0524C">
        <w:rPr>
          <w:rFonts w:ascii="Arial" w:hAnsi="Arial" w:cs="Arial"/>
          <w:sz w:val="22"/>
          <w:szCs w:val="22"/>
        </w:rPr>
        <w:t>malé financ</w:t>
      </w:r>
      <w:r w:rsidR="00A43CC5">
        <w:rPr>
          <w:rFonts w:ascii="Arial" w:hAnsi="Arial" w:cs="Arial"/>
          <w:sz w:val="22"/>
          <w:szCs w:val="22"/>
        </w:rPr>
        <w:t>e</w:t>
      </w:r>
      <w:r w:rsidR="006D5D23">
        <w:rPr>
          <w:rFonts w:ascii="Arial" w:hAnsi="Arial" w:cs="Arial"/>
          <w:sz w:val="22"/>
          <w:szCs w:val="22"/>
        </w:rPr>
        <w:t xml:space="preserve">, např. kamerový systém, vč. mobilního. </w:t>
      </w:r>
    </w:p>
    <w:p w:rsidR="006D5D23" w:rsidRDefault="006D5D23" w:rsidP="00F23174">
      <w:pPr>
        <w:pStyle w:val="Zkladntext"/>
        <w:rPr>
          <w:rFonts w:ascii="Arial" w:hAnsi="Arial" w:cs="Arial"/>
          <w:sz w:val="22"/>
          <w:szCs w:val="22"/>
        </w:rPr>
      </w:pPr>
      <w:r>
        <w:rPr>
          <w:rFonts w:ascii="Arial" w:hAnsi="Arial" w:cs="Arial"/>
          <w:sz w:val="22"/>
          <w:szCs w:val="22"/>
        </w:rPr>
        <w:t xml:space="preserve">       Základem dobrého úspěchu při odhalování pachatelů je velmi úzká spolupráce s PČR, která řeší kriminalitu. Zejména jde o </w:t>
      </w:r>
      <w:r w:rsidR="00A43CC5">
        <w:rPr>
          <w:rFonts w:ascii="Arial" w:hAnsi="Arial" w:cs="Arial"/>
          <w:sz w:val="22"/>
          <w:szCs w:val="22"/>
        </w:rPr>
        <w:t>realizaci těchto opatření</w:t>
      </w:r>
      <w:r>
        <w:rPr>
          <w:rFonts w:ascii="Arial" w:hAnsi="Arial" w:cs="Arial"/>
          <w:sz w:val="22"/>
          <w:szCs w:val="22"/>
        </w:rPr>
        <w:t>:</w:t>
      </w:r>
    </w:p>
    <w:p w:rsidR="006D5D23" w:rsidRPr="003A5F4D" w:rsidRDefault="006D5D23" w:rsidP="006D5D23">
      <w:pPr>
        <w:pStyle w:val="Zkladntext"/>
        <w:numPr>
          <w:ilvl w:val="0"/>
          <w:numId w:val="33"/>
        </w:numPr>
        <w:rPr>
          <w:rFonts w:ascii="Arial" w:hAnsi="Arial" w:cs="Arial"/>
          <w:sz w:val="22"/>
          <w:szCs w:val="22"/>
          <w:u w:val="single"/>
        </w:rPr>
      </w:pPr>
      <w:r w:rsidRPr="003A5F4D">
        <w:rPr>
          <w:rFonts w:ascii="Arial" w:hAnsi="Arial" w:cs="Arial"/>
          <w:sz w:val="22"/>
          <w:szCs w:val="22"/>
          <w:u w:val="single"/>
        </w:rPr>
        <w:t>Včasné a validní poskytování informací mezi operačními středisky PČR a MP</w:t>
      </w:r>
    </w:p>
    <w:p w:rsidR="006D5D23" w:rsidRPr="003A5F4D" w:rsidRDefault="006D5D23" w:rsidP="006D5D23">
      <w:pPr>
        <w:pStyle w:val="Zkladntext"/>
        <w:numPr>
          <w:ilvl w:val="0"/>
          <w:numId w:val="33"/>
        </w:numPr>
        <w:rPr>
          <w:rFonts w:ascii="Arial" w:hAnsi="Arial" w:cs="Arial"/>
          <w:sz w:val="22"/>
          <w:szCs w:val="22"/>
          <w:u w:val="single"/>
        </w:rPr>
      </w:pPr>
      <w:r w:rsidRPr="003A5F4D">
        <w:rPr>
          <w:rFonts w:ascii="Arial" w:hAnsi="Arial" w:cs="Arial"/>
          <w:sz w:val="22"/>
          <w:szCs w:val="22"/>
          <w:u w:val="single"/>
        </w:rPr>
        <w:t>Okamžitá reakce na přijatá oznámení bez ohledu na to, která složka jej přijala</w:t>
      </w:r>
    </w:p>
    <w:p w:rsidR="006D5D23" w:rsidRPr="003A5F4D" w:rsidRDefault="006D5D23" w:rsidP="006D5D23">
      <w:pPr>
        <w:pStyle w:val="Zkladntext"/>
        <w:numPr>
          <w:ilvl w:val="0"/>
          <w:numId w:val="33"/>
        </w:numPr>
        <w:rPr>
          <w:rFonts w:ascii="Arial" w:hAnsi="Arial" w:cs="Arial"/>
          <w:sz w:val="22"/>
          <w:szCs w:val="22"/>
          <w:u w:val="single"/>
        </w:rPr>
      </w:pPr>
      <w:r w:rsidRPr="003A5F4D">
        <w:rPr>
          <w:rFonts w:ascii="Arial" w:hAnsi="Arial" w:cs="Arial"/>
          <w:sz w:val="22"/>
          <w:szCs w:val="22"/>
          <w:u w:val="single"/>
        </w:rPr>
        <w:t>Získání maxima informací přímo na místě skutku bez ohledu na věcnou příslušnost</w:t>
      </w:r>
    </w:p>
    <w:p w:rsidR="006D5D23" w:rsidRPr="003A5F4D" w:rsidRDefault="006D5D23" w:rsidP="006D5D23">
      <w:pPr>
        <w:pStyle w:val="Zkladntext"/>
        <w:numPr>
          <w:ilvl w:val="0"/>
          <w:numId w:val="33"/>
        </w:numPr>
        <w:rPr>
          <w:rFonts w:ascii="Arial" w:hAnsi="Arial" w:cs="Arial"/>
          <w:sz w:val="22"/>
          <w:szCs w:val="22"/>
          <w:u w:val="single"/>
        </w:rPr>
      </w:pPr>
      <w:r w:rsidRPr="003A5F4D">
        <w:rPr>
          <w:rFonts w:ascii="Arial" w:hAnsi="Arial" w:cs="Arial"/>
          <w:sz w:val="22"/>
          <w:szCs w:val="22"/>
          <w:u w:val="single"/>
        </w:rPr>
        <w:t>Okamžité využití kamerového systému a všech dalších prostředků</w:t>
      </w:r>
      <w:r w:rsidR="000C4B50" w:rsidRPr="003A5F4D">
        <w:rPr>
          <w:rFonts w:ascii="Arial" w:hAnsi="Arial" w:cs="Arial"/>
          <w:sz w:val="22"/>
          <w:szCs w:val="22"/>
          <w:u w:val="single"/>
        </w:rPr>
        <w:t xml:space="preserve"> po </w:t>
      </w:r>
      <w:r w:rsidR="007E2B2E" w:rsidRPr="003A5F4D">
        <w:rPr>
          <w:rFonts w:ascii="Arial" w:hAnsi="Arial" w:cs="Arial"/>
          <w:sz w:val="22"/>
          <w:szCs w:val="22"/>
          <w:u w:val="single"/>
        </w:rPr>
        <w:t>na</w:t>
      </w:r>
      <w:r w:rsidR="000C4B50" w:rsidRPr="003A5F4D">
        <w:rPr>
          <w:rFonts w:ascii="Arial" w:hAnsi="Arial" w:cs="Arial"/>
          <w:sz w:val="22"/>
          <w:szCs w:val="22"/>
          <w:u w:val="single"/>
        </w:rPr>
        <w:t>hlášení události</w:t>
      </w:r>
    </w:p>
    <w:p w:rsidR="006D5D23" w:rsidRPr="003A5F4D" w:rsidRDefault="006D5D23" w:rsidP="006D5D23">
      <w:pPr>
        <w:pStyle w:val="Zkladntext"/>
        <w:numPr>
          <w:ilvl w:val="0"/>
          <w:numId w:val="33"/>
        </w:numPr>
        <w:rPr>
          <w:rFonts w:ascii="Arial" w:hAnsi="Arial" w:cs="Arial"/>
          <w:sz w:val="22"/>
          <w:szCs w:val="22"/>
          <w:u w:val="single"/>
        </w:rPr>
      </w:pPr>
      <w:r w:rsidRPr="003A5F4D">
        <w:rPr>
          <w:rFonts w:ascii="Arial" w:hAnsi="Arial" w:cs="Arial"/>
          <w:sz w:val="22"/>
          <w:szCs w:val="22"/>
          <w:u w:val="single"/>
        </w:rPr>
        <w:t>Trvalá analýza a přijímání adekvátních opatření</w:t>
      </w:r>
    </w:p>
    <w:p w:rsidR="006D5D23" w:rsidRDefault="006D5D23" w:rsidP="006D5D23">
      <w:pPr>
        <w:pStyle w:val="Zkladntext"/>
        <w:numPr>
          <w:ilvl w:val="0"/>
          <w:numId w:val="33"/>
        </w:numPr>
        <w:rPr>
          <w:rFonts w:ascii="Arial" w:hAnsi="Arial" w:cs="Arial"/>
          <w:sz w:val="22"/>
          <w:szCs w:val="22"/>
        </w:rPr>
      </w:pPr>
      <w:r w:rsidRPr="003A5F4D">
        <w:rPr>
          <w:rFonts w:ascii="Arial" w:hAnsi="Arial" w:cs="Arial"/>
          <w:sz w:val="22"/>
          <w:szCs w:val="22"/>
          <w:u w:val="single"/>
        </w:rPr>
        <w:t>Využití osobní a místní znalosti</w:t>
      </w:r>
    </w:p>
    <w:p w:rsidR="00943C75" w:rsidRPr="007E2B2E" w:rsidRDefault="006D5D23" w:rsidP="007E2B2E">
      <w:pPr>
        <w:pStyle w:val="Zkladntext"/>
        <w:rPr>
          <w:rFonts w:ascii="Arial" w:hAnsi="Arial" w:cs="Arial"/>
          <w:sz w:val="22"/>
          <w:szCs w:val="22"/>
        </w:rPr>
      </w:pPr>
      <w:r>
        <w:rPr>
          <w:rFonts w:ascii="Arial" w:hAnsi="Arial" w:cs="Arial"/>
          <w:sz w:val="22"/>
          <w:szCs w:val="22"/>
        </w:rPr>
        <w:t xml:space="preserve">Tento postup byl uplatněn zejména u sériové trestné činnosti s pozitivním výsledkem. Strážníci MP tak zadrželi pachatele krádeží řetízků (19 případů přepadení žen), dále zadrželi strážníci MP pachatele krádeží kovových roštů (celkem 70 ks), </w:t>
      </w:r>
      <w:r w:rsidR="007E2B2E">
        <w:rPr>
          <w:rFonts w:ascii="Arial" w:hAnsi="Arial" w:cs="Arial"/>
          <w:sz w:val="22"/>
          <w:szCs w:val="22"/>
        </w:rPr>
        <w:t xml:space="preserve">loupežného přepadení benzinové stanice, </w:t>
      </w:r>
      <w:r>
        <w:rPr>
          <w:rFonts w:ascii="Arial" w:hAnsi="Arial" w:cs="Arial"/>
          <w:sz w:val="22"/>
          <w:szCs w:val="22"/>
        </w:rPr>
        <w:t xml:space="preserve">atd.    </w:t>
      </w:r>
    </w:p>
    <w:p w:rsidR="006B3D5F" w:rsidRDefault="00402355" w:rsidP="00402355">
      <w:pPr>
        <w:pStyle w:val="Zkladntext"/>
        <w:numPr>
          <w:ilvl w:val="0"/>
          <w:numId w:val="3"/>
        </w:numPr>
        <w:jc w:val="center"/>
        <w:rPr>
          <w:rFonts w:ascii="Arial" w:hAnsi="Arial" w:cs="Arial"/>
          <w:b/>
          <w:i/>
        </w:rPr>
      </w:pPr>
      <w:r>
        <w:rPr>
          <w:rFonts w:ascii="Arial" w:hAnsi="Arial" w:cs="Arial"/>
          <w:b/>
          <w:i/>
        </w:rPr>
        <w:lastRenderedPageBreak/>
        <w:t>Výsledky sociologického průzkumu v r. 20</w:t>
      </w:r>
      <w:r w:rsidR="00623162">
        <w:rPr>
          <w:rFonts w:ascii="Arial" w:hAnsi="Arial" w:cs="Arial"/>
          <w:b/>
          <w:i/>
        </w:rPr>
        <w:t>1</w:t>
      </w:r>
      <w:r w:rsidR="00A43CC5">
        <w:rPr>
          <w:rFonts w:ascii="Arial" w:hAnsi="Arial" w:cs="Arial"/>
          <w:b/>
          <w:i/>
        </w:rPr>
        <w:t>2</w:t>
      </w:r>
    </w:p>
    <w:p w:rsidR="00623162" w:rsidRDefault="00623162" w:rsidP="002E37C4">
      <w:pPr>
        <w:rPr>
          <w:rFonts w:ascii="Arial" w:hAnsi="Arial" w:cs="Arial"/>
          <w:b/>
        </w:rPr>
      </w:pPr>
    </w:p>
    <w:p w:rsidR="002E37C4" w:rsidRPr="00305B59" w:rsidRDefault="00DD2CD8" w:rsidP="00DD2CD8">
      <w:pPr>
        <w:jc w:val="both"/>
        <w:rPr>
          <w:rFonts w:ascii="Arial" w:hAnsi="Arial" w:cs="Arial"/>
          <w:sz w:val="22"/>
          <w:szCs w:val="22"/>
        </w:rPr>
      </w:pPr>
      <w:r>
        <w:rPr>
          <w:rFonts w:ascii="Arial" w:hAnsi="Arial" w:cs="Arial"/>
          <w:sz w:val="22"/>
          <w:szCs w:val="22"/>
        </w:rPr>
        <w:t xml:space="preserve">         </w:t>
      </w:r>
      <w:r w:rsidR="00845985">
        <w:rPr>
          <w:rFonts w:ascii="Arial" w:hAnsi="Arial" w:cs="Arial"/>
          <w:sz w:val="22"/>
          <w:szCs w:val="22"/>
        </w:rPr>
        <w:t xml:space="preserve">      </w:t>
      </w:r>
      <w:r w:rsidR="008338E3">
        <w:rPr>
          <w:rFonts w:ascii="Arial" w:hAnsi="Arial" w:cs="Arial"/>
          <w:sz w:val="22"/>
          <w:szCs w:val="22"/>
        </w:rPr>
        <w:t>Výsledek průzkumu „</w:t>
      </w:r>
      <w:r w:rsidR="00305B59">
        <w:rPr>
          <w:rFonts w:ascii="Arial" w:hAnsi="Arial" w:cs="Arial"/>
          <w:sz w:val="22"/>
          <w:szCs w:val="22"/>
        </w:rPr>
        <w:t>Spokojenost občanů s</w:t>
      </w:r>
      <w:r w:rsidR="00B829B3">
        <w:rPr>
          <w:rFonts w:ascii="Arial" w:hAnsi="Arial" w:cs="Arial"/>
          <w:sz w:val="22"/>
          <w:szCs w:val="22"/>
        </w:rPr>
        <w:t xml:space="preserve"> místním</w:t>
      </w:r>
      <w:r w:rsidR="00305B59">
        <w:rPr>
          <w:rFonts w:ascii="Arial" w:hAnsi="Arial" w:cs="Arial"/>
          <w:sz w:val="22"/>
          <w:szCs w:val="22"/>
        </w:rPr>
        <w:t xml:space="preserve"> společenstvím</w:t>
      </w:r>
      <w:r w:rsidR="008338E3">
        <w:rPr>
          <w:rFonts w:ascii="Arial" w:hAnsi="Arial" w:cs="Arial"/>
          <w:sz w:val="22"/>
          <w:szCs w:val="22"/>
        </w:rPr>
        <w:t>“</w:t>
      </w:r>
      <w:r w:rsidR="00305B59">
        <w:rPr>
          <w:rFonts w:ascii="Arial" w:hAnsi="Arial" w:cs="Arial"/>
          <w:sz w:val="22"/>
          <w:szCs w:val="22"/>
        </w:rPr>
        <w:t xml:space="preserve">, je jeden z nejvýznamnějších faktorů </w:t>
      </w:r>
      <w:r w:rsidR="003A5F4D">
        <w:rPr>
          <w:rFonts w:ascii="Arial" w:hAnsi="Arial" w:cs="Arial"/>
          <w:sz w:val="22"/>
          <w:szCs w:val="22"/>
        </w:rPr>
        <w:t xml:space="preserve">i </w:t>
      </w:r>
      <w:r w:rsidR="00305B59">
        <w:rPr>
          <w:rFonts w:ascii="Arial" w:hAnsi="Arial" w:cs="Arial"/>
          <w:sz w:val="22"/>
          <w:szCs w:val="22"/>
        </w:rPr>
        <w:t xml:space="preserve">při hodnocení </w:t>
      </w:r>
      <w:r w:rsidR="003A5F4D">
        <w:rPr>
          <w:rFonts w:ascii="Arial" w:hAnsi="Arial" w:cs="Arial"/>
          <w:sz w:val="22"/>
          <w:szCs w:val="22"/>
        </w:rPr>
        <w:t>opatření</w:t>
      </w:r>
      <w:r w:rsidR="00305B59">
        <w:rPr>
          <w:rFonts w:ascii="Arial" w:hAnsi="Arial" w:cs="Arial"/>
          <w:sz w:val="22"/>
          <w:szCs w:val="22"/>
        </w:rPr>
        <w:t xml:space="preserve"> MP a vůbec </w:t>
      </w:r>
      <w:r w:rsidR="008338E3">
        <w:rPr>
          <w:rFonts w:ascii="Arial" w:hAnsi="Arial" w:cs="Arial"/>
          <w:sz w:val="22"/>
          <w:szCs w:val="22"/>
        </w:rPr>
        <w:t>policejních složek.  N</w:t>
      </w:r>
      <w:r w:rsidR="00305B59">
        <w:rPr>
          <w:rFonts w:ascii="Arial" w:hAnsi="Arial" w:cs="Arial"/>
          <w:sz w:val="22"/>
          <w:szCs w:val="22"/>
        </w:rPr>
        <w:t xml:space="preserve">aše město </w:t>
      </w:r>
      <w:r w:rsidR="008338E3">
        <w:rPr>
          <w:rFonts w:ascii="Arial" w:hAnsi="Arial" w:cs="Arial"/>
          <w:sz w:val="22"/>
          <w:szCs w:val="22"/>
        </w:rPr>
        <w:t xml:space="preserve">každoročně </w:t>
      </w:r>
      <w:r w:rsidR="00305B59">
        <w:rPr>
          <w:rFonts w:ascii="Arial" w:hAnsi="Arial" w:cs="Arial"/>
          <w:sz w:val="22"/>
          <w:szCs w:val="22"/>
        </w:rPr>
        <w:t xml:space="preserve">zadává zpracování </w:t>
      </w:r>
      <w:r w:rsidR="008338E3">
        <w:rPr>
          <w:rFonts w:ascii="Arial" w:hAnsi="Arial" w:cs="Arial"/>
          <w:sz w:val="22"/>
          <w:szCs w:val="22"/>
        </w:rPr>
        <w:t xml:space="preserve">tohoto </w:t>
      </w:r>
      <w:r w:rsidR="00305B59">
        <w:rPr>
          <w:rFonts w:ascii="Arial" w:hAnsi="Arial" w:cs="Arial"/>
          <w:sz w:val="22"/>
          <w:szCs w:val="22"/>
        </w:rPr>
        <w:t>průzkumu</w:t>
      </w:r>
      <w:r w:rsidR="008338E3">
        <w:rPr>
          <w:rFonts w:ascii="Arial" w:hAnsi="Arial" w:cs="Arial"/>
          <w:sz w:val="22"/>
          <w:szCs w:val="22"/>
        </w:rPr>
        <w:t>, jehož součástí je i bezpečnostní situace.</w:t>
      </w:r>
      <w:r w:rsidR="00305B59">
        <w:rPr>
          <w:rFonts w:ascii="Arial" w:hAnsi="Arial" w:cs="Arial"/>
          <w:sz w:val="22"/>
          <w:szCs w:val="22"/>
        </w:rPr>
        <w:t xml:space="preserve"> Byl proveden k 1</w:t>
      </w:r>
      <w:r w:rsidR="00845985">
        <w:rPr>
          <w:rFonts w:ascii="Arial" w:hAnsi="Arial" w:cs="Arial"/>
          <w:sz w:val="22"/>
          <w:szCs w:val="22"/>
        </w:rPr>
        <w:t>0.</w:t>
      </w:r>
      <w:r w:rsidR="00B829B3">
        <w:rPr>
          <w:rFonts w:ascii="Arial" w:hAnsi="Arial" w:cs="Arial"/>
          <w:sz w:val="22"/>
          <w:szCs w:val="22"/>
        </w:rPr>
        <w:t xml:space="preserve"> </w:t>
      </w:r>
      <w:r w:rsidR="00845985">
        <w:rPr>
          <w:rFonts w:ascii="Arial" w:hAnsi="Arial" w:cs="Arial"/>
          <w:sz w:val="22"/>
          <w:szCs w:val="22"/>
        </w:rPr>
        <w:t>7</w:t>
      </w:r>
      <w:r w:rsidR="00B829B3">
        <w:rPr>
          <w:rFonts w:ascii="Arial" w:hAnsi="Arial" w:cs="Arial"/>
          <w:sz w:val="22"/>
          <w:szCs w:val="22"/>
        </w:rPr>
        <w:t xml:space="preserve">. </w:t>
      </w:r>
      <w:r w:rsidR="00845985">
        <w:rPr>
          <w:rFonts w:ascii="Arial" w:hAnsi="Arial" w:cs="Arial"/>
          <w:sz w:val="22"/>
          <w:szCs w:val="22"/>
        </w:rPr>
        <w:t>201</w:t>
      </w:r>
      <w:r w:rsidR="00305B59">
        <w:rPr>
          <w:rFonts w:ascii="Arial" w:hAnsi="Arial" w:cs="Arial"/>
          <w:sz w:val="22"/>
          <w:szCs w:val="22"/>
        </w:rPr>
        <w:t>2</w:t>
      </w:r>
      <w:r w:rsidR="00845985">
        <w:rPr>
          <w:rFonts w:ascii="Arial" w:hAnsi="Arial" w:cs="Arial"/>
          <w:sz w:val="22"/>
          <w:szCs w:val="22"/>
        </w:rPr>
        <w:t xml:space="preserve"> a vyhodnocen</w:t>
      </w:r>
      <w:r w:rsidR="00305B59">
        <w:rPr>
          <w:rFonts w:ascii="Arial" w:hAnsi="Arial" w:cs="Arial"/>
          <w:sz w:val="22"/>
          <w:szCs w:val="22"/>
        </w:rPr>
        <w:t>.</w:t>
      </w:r>
      <w:r w:rsidR="00845985">
        <w:rPr>
          <w:rFonts w:ascii="Arial" w:hAnsi="Arial" w:cs="Arial"/>
          <w:sz w:val="22"/>
          <w:szCs w:val="22"/>
        </w:rPr>
        <w:t xml:space="preserve"> Průzkumu se zúčastnilo celkem 8</w:t>
      </w:r>
      <w:r w:rsidR="008338E3">
        <w:rPr>
          <w:rFonts w:ascii="Arial" w:hAnsi="Arial" w:cs="Arial"/>
          <w:sz w:val="22"/>
          <w:szCs w:val="22"/>
        </w:rPr>
        <w:t>00 respondentů ve složení, kteří</w:t>
      </w:r>
      <w:r w:rsidR="00845985">
        <w:rPr>
          <w:rFonts w:ascii="Arial" w:hAnsi="Arial" w:cs="Arial"/>
          <w:sz w:val="22"/>
          <w:szCs w:val="22"/>
        </w:rPr>
        <w:t xml:space="preserve"> představuj</w:t>
      </w:r>
      <w:r w:rsidR="008338E3">
        <w:rPr>
          <w:rFonts w:ascii="Arial" w:hAnsi="Arial" w:cs="Arial"/>
          <w:sz w:val="22"/>
          <w:szCs w:val="22"/>
        </w:rPr>
        <w:t>í</w:t>
      </w:r>
      <w:r w:rsidR="00845985">
        <w:rPr>
          <w:rFonts w:ascii="Arial" w:hAnsi="Arial" w:cs="Arial"/>
          <w:sz w:val="22"/>
          <w:szCs w:val="22"/>
        </w:rPr>
        <w:t xml:space="preserve"> reprezentativní vzorek obyvatelstva. V průzkumu byly zařazeny i otázky týkající se spokojenosti se službami městské policie, obavy z kriminality, atd. Vyhodnocením průzkumu bylo zjištěno, že spokojenost se službami městské policie meziročně mírně roste (škála hodnocení 0-</w:t>
      </w:r>
      <w:proofErr w:type="gramStart"/>
      <w:r w:rsidR="00845985">
        <w:rPr>
          <w:rFonts w:ascii="Arial" w:hAnsi="Arial" w:cs="Arial"/>
          <w:sz w:val="22"/>
          <w:szCs w:val="22"/>
        </w:rPr>
        <w:t>10</w:t>
      </w:r>
      <w:r w:rsidR="00B829B3">
        <w:rPr>
          <w:rFonts w:ascii="Arial" w:hAnsi="Arial" w:cs="Arial"/>
          <w:sz w:val="22"/>
          <w:szCs w:val="22"/>
        </w:rPr>
        <w:t xml:space="preserve">, </w:t>
      </w:r>
      <w:r w:rsidR="00305B59">
        <w:rPr>
          <w:rFonts w:ascii="Arial" w:hAnsi="Arial" w:cs="Arial"/>
          <w:sz w:val="22"/>
          <w:szCs w:val="22"/>
        </w:rPr>
        <w:t>0-nespokojenost</w:t>
      </w:r>
      <w:proofErr w:type="gramEnd"/>
      <w:r w:rsidR="00305B59">
        <w:rPr>
          <w:rFonts w:ascii="Arial" w:hAnsi="Arial" w:cs="Arial"/>
          <w:sz w:val="22"/>
          <w:szCs w:val="22"/>
        </w:rPr>
        <w:t xml:space="preserve">, 10-spokojenost). V r. 2012 </w:t>
      </w:r>
      <w:r w:rsidR="003A5F4D">
        <w:rPr>
          <w:rFonts w:ascii="Arial" w:hAnsi="Arial" w:cs="Arial"/>
          <w:sz w:val="22"/>
          <w:szCs w:val="22"/>
        </w:rPr>
        <w:t xml:space="preserve">je </w:t>
      </w:r>
      <w:r w:rsidR="00305B59">
        <w:rPr>
          <w:rFonts w:ascii="Arial" w:hAnsi="Arial" w:cs="Arial"/>
          <w:sz w:val="22"/>
          <w:szCs w:val="22"/>
        </w:rPr>
        <w:t xml:space="preserve">míra spokojenosti s veřejnou službou MP </w:t>
      </w:r>
      <w:r w:rsidR="00845985">
        <w:rPr>
          <w:rFonts w:ascii="Arial" w:hAnsi="Arial" w:cs="Arial"/>
          <w:sz w:val="22"/>
          <w:szCs w:val="22"/>
        </w:rPr>
        <w:t>6,</w:t>
      </w:r>
      <w:r w:rsidR="003A5F4D">
        <w:rPr>
          <w:rFonts w:ascii="Arial" w:hAnsi="Arial" w:cs="Arial"/>
          <w:sz w:val="22"/>
          <w:szCs w:val="22"/>
        </w:rPr>
        <w:t>5</w:t>
      </w:r>
      <w:r w:rsidR="00845985">
        <w:rPr>
          <w:rFonts w:ascii="Arial" w:hAnsi="Arial" w:cs="Arial"/>
          <w:sz w:val="22"/>
          <w:szCs w:val="22"/>
        </w:rPr>
        <w:t xml:space="preserve">. </w:t>
      </w:r>
      <w:r>
        <w:rPr>
          <w:rFonts w:ascii="Arial" w:hAnsi="Arial" w:cs="Arial"/>
          <w:sz w:val="22"/>
          <w:szCs w:val="22"/>
        </w:rPr>
        <w:t xml:space="preserve"> </w:t>
      </w:r>
    </w:p>
    <w:p w:rsidR="002E37C4" w:rsidRPr="002E37C4" w:rsidRDefault="004B3DE8" w:rsidP="00F23174">
      <w:pPr>
        <w:pStyle w:val="Zkladntext"/>
        <w:rPr>
          <w:rFonts w:ascii="Arial" w:hAnsi="Arial" w:cs="Arial"/>
        </w:rPr>
      </w:pPr>
      <w:r>
        <w:rPr>
          <w:noProof/>
        </w:rPr>
        <w:drawing>
          <wp:anchor distT="0" distB="0" distL="114300" distR="114300" simplePos="0" relativeHeight="251656192" behindDoc="0" locked="0" layoutInCell="1" allowOverlap="1">
            <wp:simplePos x="0" y="0"/>
            <wp:positionH relativeFrom="column">
              <wp:posOffset>-76200</wp:posOffset>
            </wp:positionH>
            <wp:positionV relativeFrom="paragraph">
              <wp:posOffset>8890</wp:posOffset>
            </wp:positionV>
            <wp:extent cx="5915025" cy="5734050"/>
            <wp:effectExtent l="0" t="0" r="0" b="0"/>
            <wp:wrapNone/>
            <wp:docPr id="164"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8"/>
                    <pic:cNvPicPr>
                      <a:picLocks noChangeAspect="1" noChangeArrowheads="1"/>
                    </pic:cNvPicPr>
                  </pic:nvPicPr>
                  <pic:blipFill>
                    <a:blip r:embed="rId20" cstate="print"/>
                    <a:srcRect/>
                    <a:stretch>
                      <a:fillRect/>
                    </a:stretch>
                  </pic:blipFill>
                  <pic:spPr bwMode="auto">
                    <a:xfrm>
                      <a:off x="0" y="0"/>
                      <a:ext cx="5915025" cy="5734050"/>
                    </a:xfrm>
                    <a:prstGeom prst="rect">
                      <a:avLst/>
                    </a:prstGeom>
                    <a:noFill/>
                    <a:ln w="9525">
                      <a:noFill/>
                      <a:miter lim="800000"/>
                      <a:headEnd/>
                      <a:tailEnd/>
                    </a:ln>
                  </pic:spPr>
                </pic:pic>
              </a:graphicData>
            </a:graphic>
          </wp:anchor>
        </w:drawing>
      </w:r>
    </w:p>
    <w:p w:rsidR="002E37C4" w:rsidRPr="00C63E78" w:rsidRDefault="002E37C4" w:rsidP="00F23174">
      <w:pPr>
        <w:pStyle w:val="Zkladntext"/>
        <w:rPr>
          <w:rFonts w:ascii="Arial" w:hAnsi="Arial" w:cs="Arial"/>
        </w:rPr>
      </w:pPr>
    </w:p>
    <w:p w:rsidR="002E37C4" w:rsidRDefault="002E37C4" w:rsidP="00F23174">
      <w:pPr>
        <w:pStyle w:val="Zkladntext"/>
        <w:rPr>
          <w:rFonts w:ascii="Arial" w:hAnsi="Arial" w:cs="Arial"/>
        </w:rPr>
      </w:pPr>
    </w:p>
    <w:p w:rsidR="002E37C4" w:rsidRDefault="002E37C4" w:rsidP="00F23174">
      <w:pPr>
        <w:pStyle w:val="Zkladntext"/>
        <w:rPr>
          <w:rFonts w:ascii="Arial" w:hAnsi="Arial" w:cs="Arial"/>
        </w:rPr>
      </w:pPr>
    </w:p>
    <w:p w:rsidR="002E37C4" w:rsidRDefault="002E37C4" w:rsidP="00F23174">
      <w:pPr>
        <w:pStyle w:val="Zkladntext"/>
        <w:rPr>
          <w:rFonts w:ascii="Arial" w:hAnsi="Arial" w:cs="Arial"/>
        </w:rPr>
      </w:pPr>
    </w:p>
    <w:p w:rsidR="002E37C4" w:rsidRDefault="002E37C4" w:rsidP="00F23174">
      <w:pPr>
        <w:pStyle w:val="Zkladntext"/>
        <w:rPr>
          <w:rFonts w:ascii="Arial" w:hAnsi="Arial" w:cs="Arial"/>
        </w:rPr>
      </w:pPr>
    </w:p>
    <w:p w:rsidR="002E37C4" w:rsidRDefault="002E37C4" w:rsidP="00F23174">
      <w:pPr>
        <w:pStyle w:val="Zkladntext"/>
        <w:rPr>
          <w:rFonts w:ascii="Arial" w:hAnsi="Arial" w:cs="Arial"/>
        </w:rPr>
      </w:pPr>
    </w:p>
    <w:p w:rsidR="002E37C4" w:rsidRDefault="002E37C4" w:rsidP="00F23174">
      <w:pPr>
        <w:pStyle w:val="Zkladntext"/>
        <w:rPr>
          <w:rFonts w:ascii="Arial" w:hAnsi="Arial" w:cs="Arial"/>
        </w:rPr>
      </w:pPr>
    </w:p>
    <w:p w:rsidR="002E37C4" w:rsidRDefault="002E37C4" w:rsidP="00F23174">
      <w:pPr>
        <w:pStyle w:val="Zkladntext"/>
        <w:rPr>
          <w:rFonts w:ascii="Arial" w:hAnsi="Arial" w:cs="Arial"/>
        </w:rPr>
      </w:pPr>
    </w:p>
    <w:p w:rsidR="002E37C4" w:rsidRDefault="002E37C4" w:rsidP="00F23174">
      <w:pPr>
        <w:pStyle w:val="Zkladntext"/>
        <w:rPr>
          <w:rFonts w:ascii="Arial" w:hAnsi="Arial" w:cs="Arial"/>
        </w:rPr>
      </w:pPr>
    </w:p>
    <w:p w:rsidR="002E37C4" w:rsidRDefault="002E37C4" w:rsidP="00F23174">
      <w:pPr>
        <w:pStyle w:val="Zkladntext"/>
        <w:rPr>
          <w:rFonts w:ascii="Arial" w:hAnsi="Arial" w:cs="Arial"/>
        </w:rPr>
      </w:pPr>
    </w:p>
    <w:p w:rsidR="002E37C4" w:rsidRDefault="002E37C4" w:rsidP="00F23174">
      <w:pPr>
        <w:pStyle w:val="Zkladntext"/>
        <w:rPr>
          <w:rFonts w:ascii="Arial" w:hAnsi="Arial" w:cs="Arial"/>
        </w:rPr>
      </w:pPr>
    </w:p>
    <w:p w:rsidR="002E37C4" w:rsidRDefault="002E37C4" w:rsidP="00F23174">
      <w:pPr>
        <w:pStyle w:val="Zkladntext"/>
        <w:rPr>
          <w:rFonts w:ascii="Arial" w:hAnsi="Arial" w:cs="Arial"/>
        </w:rPr>
      </w:pPr>
    </w:p>
    <w:p w:rsidR="002E37C4" w:rsidRDefault="002E37C4" w:rsidP="00F23174">
      <w:pPr>
        <w:pStyle w:val="Zkladntext"/>
        <w:rPr>
          <w:rFonts w:ascii="Arial" w:hAnsi="Arial" w:cs="Arial"/>
        </w:rPr>
      </w:pPr>
    </w:p>
    <w:p w:rsidR="002E37C4" w:rsidRDefault="002E37C4" w:rsidP="00F23174">
      <w:pPr>
        <w:pStyle w:val="Zkladntext"/>
        <w:rPr>
          <w:rFonts w:ascii="Arial" w:hAnsi="Arial" w:cs="Arial"/>
        </w:rPr>
      </w:pPr>
    </w:p>
    <w:p w:rsidR="002E37C4" w:rsidRDefault="002E37C4" w:rsidP="00F23174">
      <w:pPr>
        <w:pStyle w:val="Zkladntext"/>
        <w:rPr>
          <w:rFonts w:ascii="Arial" w:hAnsi="Arial" w:cs="Arial"/>
        </w:rPr>
      </w:pPr>
    </w:p>
    <w:p w:rsidR="002E37C4" w:rsidRDefault="002E37C4" w:rsidP="00F23174">
      <w:pPr>
        <w:pStyle w:val="Zkladntext"/>
        <w:rPr>
          <w:rFonts w:ascii="Arial" w:hAnsi="Arial" w:cs="Arial"/>
        </w:rPr>
      </w:pPr>
    </w:p>
    <w:p w:rsidR="002E37C4" w:rsidRDefault="002E37C4" w:rsidP="00F23174">
      <w:pPr>
        <w:pStyle w:val="Zkladntext"/>
        <w:rPr>
          <w:rFonts w:ascii="Arial" w:hAnsi="Arial" w:cs="Arial"/>
        </w:rPr>
      </w:pPr>
    </w:p>
    <w:p w:rsidR="002E37C4" w:rsidRDefault="002E37C4" w:rsidP="00F23174">
      <w:pPr>
        <w:pStyle w:val="Zkladntext"/>
        <w:rPr>
          <w:rFonts w:ascii="Arial" w:hAnsi="Arial" w:cs="Arial"/>
        </w:rPr>
      </w:pPr>
    </w:p>
    <w:p w:rsidR="002E37C4" w:rsidRDefault="002E37C4" w:rsidP="00F23174">
      <w:pPr>
        <w:pStyle w:val="Zkladntext"/>
        <w:rPr>
          <w:rFonts w:ascii="Arial" w:hAnsi="Arial" w:cs="Arial"/>
        </w:rPr>
      </w:pPr>
    </w:p>
    <w:p w:rsidR="0009348F" w:rsidRDefault="0009348F" w:rsidP="002E37C4">
      <w:pPr>
        <w:rPr>
          <w:rFonts w:ascii="Arial" w:hAnsi="Arial" w:cs="Arial"/>
          <w:b/>
        </w:rPr>
      </w:pPr>
    </w:p>
    <w:p w:rsidR="0009348F" w:rsidRDefault="0009348F" w:rsidP="002E37C4">
      <w:pPr>
        <w:rPr>
          <w:rFonts w:ascii="Arial" w:hAnsi="Arial" w:cs="Arial"/>
          <w:b/>
        </w:rPr>
      </w:pPr>
    </w:p>
    <w:p w:rsidR="0009348F" w:rsidRDefault="0009348F" w:rsidP="002E37C4">
      <w:pPr>
        <w:rPr>
          <w:rFonts w:ascii="Arial" w:hAnsi="Arial" w:cs="Arial"/>
          <w:b/>
        </w:rPr>
      </w:pPr>
    </w:p>
    <w:p w:rsidR="0009348F" w:rsidRDefault="0009348F" w:rsidP="002E37C4">
      <w:pPr>
        <w:rPr>
          <w:rFonts w:ascii="Arial" w:hAnsi="Arial" w:cs="Arial"/>
          <w:b/>
        </w:rPr>
      </w:pPr>
    </w:p>
    <w:p w:rsidR="0009348F" w:rsidRDefault="0009348F" w:rsidP="002E37C4">
      <w:pPr>
        <w:rPr>
          <w:rFonts w:ascii="Arial" w:hAnsi="Arial" w:cs="Arial"/>
          <w:b/>
        </w:rPr>
      </w:pPr>
    </w:p>
    <w:p w:rsidR="00C63E78" w:rsidRDefault="00C63E78" w:rsidP="002E37C4">
      <w:pPr>
        <w:rPr>
          <w:rFonts w:ascii="Arial" w:hAnsi="Arial" w:cs="Arial"/>
          <w:b/>
        </w:rPr>
      </w:pPr>
    </w:p>
    <w:p w:rsidR="00C63E78" w:rsidRDefault="00C63E78" w:rsidP="002E37C4">
      <w:pPr>
        <w:rPr>
          <w:rFonts w:ascii="Arial" w:hAnsi="Arial" w:cs="Arial"/>
          <w:b/>
        </w:rPr>
      </w:pPr>
    </w:p>
    <w:p w:rsidR="00C63E78" w:rsidRDefault="00C63E78" w:rsidP="002E37C4">
      <w:pPr>
        <w:rPr>
          <w:rFonts w:ascii="Arial" w:hAnsi="Arial" w:cs="Arial"/>
          <w:b/>
        </w:rPr>
      </w:pPr>
    </w:p>
    <w:p w:rsidR="00C63E78" w:rsidRDefault="00C63E78" w:rsidP="002E37C4">
      <w:pPr>
        <w:rPr>
          <w:rFonts w:ascii="Arial" w:hAnsi="Arial" w:cs="Arial"/>
          <w:b/>
        </w:rPr>
      </w:pPr>
    </w:p>
    <w:p w:rsidR="00C63E78" w:rsidRDefault="00C63E78" w:rsidP="002E37C4">
      <w:pPr>
        <w:rPr>
          <w:rFonts w:ascii="Arial" w:hAnsi="Arial" w:cs="Arial"/>
          <w:b/>
        </w:rPr>
      </w:pPr>
    </w:p>
    <w:p w:rsidR="00C63E78" w:rsidRDefault="00C63E78" w:rsidP="002E37C4">
      <w:pPr>
        <w:rPr>
          <w:rFonts w:ascii="Arial" w:hAnsi="Arial" w:cs="Arial"/>
          <w:b/>
        </w:rPr>
      </w:pPr>
    </w:p>
    <w:p w:rsidR="00305B59" w:rsidRDefault="00305B59" w:rsidP="002E37C4">
      <w:pPr>
        <w:rPr>
          <w:rFonts w:ascii="Arial" w:hAnsi="Arial" w:cs="Arial"/>
          <w:b/>
        </w:rPr>
      </w:pPr>
    </w:p>
    <w:p w:rsidR="00305B59" w:rsidRDefault="00305B59" w:rsidP="002E37C4">
      <w:pPr>
        <w:rPr>
          <w:rFonts w:ascii="Arial" w:hAnsi="Arial" w:cs="Arial"/>
          <w:b/>
        </w:rPr>
      </w:pPr>
    </w:p>
    <w:p w:rsidR="00305B59" w:rsidRDefault="00305B59" w:rsidP="002E37C4">
      <w:pPr>
        <w:rPr>
          <w:rFonts w:ascii="Arial" w:hAnsi="Arial" w:cs="Arial"/>
          <w:b/>
        </w:rPr>
      </w:pPr>
    </w:p>
    <w:p w:rsidR="00845985" w:rsidRDefault="00C530FC" w:rsidP="00C530FC">
      <w:pPr>
        <w:jc w:val="both"/>
        <w:rPr>
          <w:rFonts w:ascii="Arial" w:hAnsi="Arial" w:cs="Arial"/>
          <w:sz w:val="22"/>
          <w:szCs w:val="22"/>
        </w:rPr>
      </w:pPr>
      <w:r w:rsidRPr="00224E74">
        <w:rPr>
          <w:rFonts w:ascii="Arial" w:hAnsi="Arial" w:cs="Arial"/>
          <w:b/>
          <w:sz w:val="22"/>
          <w:szCs w:val="22"/>
          <w:u w:val="single"/>
        </w:rPr>
        <w:t>Opatření</w:t>
      </w:r>
      <w:r w:rsidR="00F14F97" w:rsidRPr="00224E74">
        <w:rPr>
          <w:rFonts w:ascii="Arial" w:hAnsi="Arial" w:cs="Arial"/>
          <w:b/>
          <w:sz w:val="22"/>
          <w:szCs w:val="22"/>
          <w:u w:val="single"/>
        </w:rPr>
        <w:t>:</w:t>
      </w:r>
      <w:r w:rsidR="00F14F97" w:rsidRPr="00224E74">
        <w:rPr>
          <w:rFonts w:ascii="Arial" w:hAnsi="Arial" w:cs="Arial"/>
          <w:sz w:val="22"/>
          <w:szCs w:val="22"/>
        </w:rPr>
        <w:t xml:space="preserve"> </w:t>
      </w:r>
      <w:proofErr w:type="gramStart"/>
      <w:r w:rsidRPr="00224E74">
        <w:rPr>
          <w:rFonts w:ascii="Arial" w:hAnsi="Arial" w:cs="Arial"/>
          <w:sz w:val="22"/>
          <w:szCs w:val="22"/>
        </w:rPr>
        <w:t>Spokojenost s MP</w:t>
      </w:r>
      <w:proofErr w:type="gramEnd"/>
      <w:r w:rsidRPr="00224E74">
        <w:rPr>
          <w:rFonts w:ascii="Arial" w:hAnsi="Arial" w:cs="Arial"/>
          <w:sz w:val="22"/>
          <w:szCs w:val="22"/>
        </w:rPr>
        <w:t xml:space="preserve"> </w:t>
      </w:r>
      <w:r w:rsidR="00305B59">
        <w:rPr>
          <w:rFonts w:ascii="Arial" w:hAnsi="Arial" w:cs="Arial"/>
          <w:sz w:val="22"/>
          <w:szCs w:val="22"/>
        </w:rPr>
        <w:t>za poslední 4 hodnocená období roste.</w:t>
      </w:r>
      <w:r w:rsidR="00845985">
        <w:rPr>
          <w:rFonts w:ascii="Arial" w:hAnsi="Arial" w:cs="Arial"/>
          <w:sz w:val="22"/>
          <w:szCs w:val="22"/>
        </w:rPr>
        <w:t xml:space="preserve"> </w:t>
      </w:r>
      <w:r w:rsidR="00305B59">
        <w:rPr>
          <w:rFonts w:ascii="Arial" w:hAnsi="Arial" w:cs="Arial"/>
          <w:sz w:val="22"/>
          <w:szCs w:val="22"/>
        </w:rPr>
        <w:t>Za hodnocené období se zvyšuje počet poděkování – ze 7 na 16 a snižuje počet stížností</w:t>
      </w:r>
      <w:r w:rsidR="002C006F">
        <w:rPr>
          <w:rFonts w:ascii="Arial" w:hAnsi="Arial" w:cs="Arial"/>
          <w:sz w:val="22"/>
          <w:szCs w:val="22"/>
        </w:rPr>
        <w:t xml:space="preserve"> z 15 na 6. Vztah veřejnosti k MP </w:t>
      </w:r>
      <w:proofErr w:type="gramStart"/>
      <w:r w:rsidR="002C006F">
        <w:rPr>
          <w:rFonts w:ascii="Arial" w:hAnsi="Arial" w:cs="Arial"/>
          <w:sz w:val="22"/>
          <w:szCs w:val="22"/>
        </w:rPr>
        <w:t>je</w:t>
      </w:r>
      <w:proofErr w:type="gramEnd"/>
      <w:r w:rsidR="002C006F">
        <w:rPr>
          <w:rFonts w:ascii="Arial" w:hAnsi="Arial" w:cs="Arial"/>
          <w:sz w:val="22"/>
          <w:szCs w:val="22"/>
        </w:rPr>
        <w:t xml:space="preserve"> více pozitivní, což se projevuje i při oznamování událostí občany, na základě kterých jsou i zadrženi pachatelé. </w:t>
      </w:r>
      <w:r w:rsidR="00845985">
        <w:rPr>
          <w:rFonts w:ascii="Arial" w:hAnsi="Arial" w:cs="Arial"/>
          <w:sz w:val="22"/>
          <w:szCs w:val="22"/>
        </w:rPr>
        <w:t xml:space="preserve">V tomto trendu je nutné pokračovat vzděláváním, profesionální službou veřejnosti, </w:t>
      </w:r>
      <w:r w:rsidR="00441492">
        <w:rPr>
          <w:rFonts w:ascii="Arial" w:hAnsi="Arial" w:cs="Arial"/>
          <w:sz w:val="22"/>
          <w:szCs w:val="22"/>
        </w:rPr>
        <w:t xml:space="preserve">adekvátní reakcí na vývoj veřejného pořádku. </w:t>
      </w:r>
    </w:p>
    <w:p w:rsidR="00224E74" w:rsidRDefault="00224E74" w:rsidP="002E37C4">
      <w:pPr>
        <w:rPr>
          <w:rFonts w:ascii="Arial" w:hAnsi="Arial" w:cs="Arial"/>
          <w:b/>
          <w:sz w:val="22"/>
          <w:szCs w:val="22"/>
        </w:rPr>
      </w:pPr>
    </w:p>
    <w:p w:rsidR="002C006F" w:rsidRDefault="002C006F" w:rsidP="002E37C4">
      <w:pPr>
        <w:rPr>
          <w:rFonts w:ascii="Arial" w:hAnsi="Arial" w:cs="Arial"/>
          <w:b/>
          <w:sz w:val="22"/>
          <w:szCs w:val="22"/>
        </w:rPr>
      </w:pPr>
    </w:p>
    <w:p w:rsidR="002E37C4" w:rsidRPr="00224E74" w:rsidRDefault="002E37C4" w:rsidP="002E37C4">
      <w:pPr>
        <w:rPr>
          <w:rFonts w:ascii="Arial" w:hAnsi="Arial" w:cs="Arial"/>
          <w:b/>
          <w:sz w:val="22"/>
          <w:szCs w:val="22"/>
        </w:rPr>
      </w:pPr>
      <w:r w:rsidRPr="00224E74">
        <w:rPr>
          <w:rFonts w:ascii="Arial" w:hAnsi="Arial" w:cs="Arial"/>
          <w:b/>
          <w:sz w:val="22"/>
          <w:szCs w:val="22"/>
        </w:rPr>
        <w:lastRenderedPageBreak/>
        <w:t xml:space="preserve">Hodnocení bezpečnosti ve vybraných modelových situacích. </w:t>
      </w:r>
    </w:p>
    <w:p w:rsidR="002C006F" w:rsidRPr="002C006F" w:rsidRDefault="002C006F" w:rsidP="002C006F">
      <w:pPr>
        <w:autoSpaceDE w:val="0"/>
        <w:autoSpaceDN w:val="0"/>
        <w:adjustRightInd w:val="0"/>
        <w:jc w:val="both"/>
        <w:rPr>
          <w:rFonts w:ascii="Arial" w:hAnsi="Arial" w:cs="Arial"/>
          <w:sz w:val="22"/>
          <w:szCs w:val="22"/>
        </w:rPr>
      </w:pPr>
      <w:r w:rsidRPr="002C006F">
        <w:rPr>
          <w:rFonts w:ascii="Arial" w:hAnsi="Arial" w:cs="Arial"/>
          <w:bCs/>
          <w:sz w:val="22"/>
          <w:szCs w:val="22"/>
        </w:rPr>
        <w:t xml:space="preserve">Bezpečnost </w:t>
      </w:r>
      <w:r w:rsidRPr="002C006F">
        <w:rPr>
          <w:rFonts w:ascii="Arial" w:hAnsi="Arial" w:cs="Arial"/>
          <w:sz w:val="22"/>
          <w:szCs w:val="22"/>
        </w:rPr>
        <w:t xml:space="preserve">v Prostějově posuzovali respondenti na čtyřech modelových situacích. Všechny z nich vyhodnotili obyvatelé Prostějova jako spíše nebezpečné, přičemž nejméně bezpečné je pro ně </w:t>
      </w:r>
      <w:r w:rsidRPr="002C006F">
        <w:rPr>
          <w:rFonts w:ascii="Arial" w:hAnsi="Arial" w:cs="Arial"/>
          <w:bCs/>
          <w:sz w:val="22"/>
          <w:szCs w:val="22"/>
        </w:rPr>
        <w:t xml:space="preserve">chodit v noci po veřejných prostranstvích </w:t>
      </w:r>
      <w:r w:rsidRPr="002C006F">
        <w:rPr>
          <w:rFonts w:ascii="Arial" w:hAnsi="Arial" w:cs="Arial"/>
          <w:sz w:val="22"/>
          <w:szCs w:val="22"/>
        </w:rPr>
        <w:t>(index bezpečnosti 2,5, v roce 2011</w:t>
      </w:r>
      <w:r w:rsidR="00F4228C">
        <w:rPr>
          <w:rFonts w:ascii="Arial" w:hAnsi="Arial" w:cs="Arial"/>
          <w:sz w:val="22"/>
          <w:szCs w:val="22"/>
        </w:rPr>
        <w:t xml:space="preserve"> byl</w:t>
      </w:r>
      <w:r w:rsidRPr="002C006F">
        <w:rPr>
          <w:rFonts w:ascii="Arial" w:hAnsi="Arial" w:cs="Arial"/>
          <w:sz w:val="22"/>
          <w:szCs w:val="22"/>
        </w:rPr>
        <w:t xml:space="preserve"> 3,4) </w:t>
      </w:r>
      <w:r w:rsidRPr="002C006F">
        <w:rPr>
          <w:rFonts w:ascii="Arial" w:hAnsi="Arial" w:cs="Arial"/>
          <w:bCs/>
          <w:sz w:val="22"/>
          <w:szCs w:val="22"/>
        </w:rPr>
        <w:t xml:space="preserve">a po hlavních ulicích </w:t>
      </w:r>
      <w:r w:rsidRPr="002C006F">
        <w:rPr>
          <w:rFonts w:ascii="Arial" w:hAnsi="Arial" w:cs="Arial"/>
          <w:sz w:val="22"/>
          <w:szCs w:val="22"/>
        </w:rPr>
        <w:t xml:space="preserve">(index bezpečnosti 3,5, v roce 2011 </w:t>
      </w:r>
      <w:r>
        <w:rPr>
          <w:rFonts w:ascii="Arial" w:hAnsi="Arial" w:cs="Arial"/>
          <w:sz w:val="22"/>
          <w:szCs w:val="22"/>
        </w:rPr>
        <w:t xml:space="preserve">byl </w:t>
      </w:r>
      <w:r w:rsidRPr="002C006F">
        <w:rPr>
          <w:rFonts w:ascii="Arial" w:hAnsi="Arial" w:cs="Arial"/>
          <w:sz w:val="22"/>
          <w:szCs w:val="22"/>
        </w:rPr>
        <w:t>4,3)</w:t>
      </w:r>
      <w:r w:rsidRPr="002C006F">
        <w:rPr>
          <w:rFonts w:ascii="Arial" w:hAnsi="Arial" w:cs="Arial"/>
          <w:bCs/>
          <w:sz w:val="22"/>
          <w:szCs w:val="22"/>
        </w:rPr>
        <w:t xml:space="preserve">. U těchto dvou modelových situací také výrazně vzrostl pocit nebezpečí ve srovnání s rokem 2011. </w:t>
      </w:r>
      <w:r>
        <w:rPr>
          <w:rFonts w:ascii="Arial" w:hAnsi="Arial" w:cs="Arial"/>
          <w:bCs/>
          <w:sz w:val="22"/>
          <w:szCs w:val="22"/>
        </w:rPr>
        <w:t xml:space="preserve">Vzrost pocit domácího bezpečí. </w:t>
      </w:r>
    </w:p>
    <w:p w:rsidR="00224E74" w:rsidRDefault="004B3DE8" w:rsidP="00724BEF">
      <w:pPr>
        <w:autoSpaceDE w:val="0"/>
        <w:autoSpaceDN w:val="0"/>
        <w:adjustRightInd w:val="0"/>
        <w:jc w:val="both"/>
        <w:rPr>
          <w:rFonts w:ascii="Arial" w:hAnsi="Arial" w:cs="Arial"/>
          <w:bCs/>
          <w:sz w:val="22"/>
          <w:szCs w:val="22"/>
        </w:rPr>
      </w:pPr>
      <w:r>
        <w:rPr>
          <w:noProof/>
        </w:rPr>
        <w:drawing>
          <wp:anchor distT="0" distB="0" distL="114300" distR="114300" simplePos="0" relativeHeight="251657216" behindDoc="0" locked="0" layoutInCell="1" allowOverlap="1">
            <wp:simplePos x="0" y="0"/>
            <wp:positionH relativeFrom="column">
              <wp:posOffset>0</wp:posOffset>
            </wp:positionH>
            <wp:positionV relativeFrom="paragraph">
              <wp:posOffset>-1270</wp:posOffset>
            </wp:positionV>
            <wp:extent cx="5743575" cy="5905500"/>
            <wp:effectExtent l="0" t="0" r="0" b="0"/>
            <wp:wrapNone/>
            <wp:docPr id="163"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9"/>
                    <pic:cNvPicPr>
                      <a:picLocks noChangeAspect="1" noChangeArrowheads="1"/>
                    </pic:cNvPicPr>
                  </pic:nvPicPr>
                  <pic:blipFill>
                    <a:blip r:embed="rId21" cstate="print"/>
                    <a:srcRect/>
                    <a:stretch>
                      <a:fillRect/>
                    </a:stretch>
                  </pic:blipFill>
                  <pic:spPr bwMode="auto">
                    <a:xfrm>
                      <a:off x="0" y="0"/>
                      <a:ext cx="5743575" cy="5905500"/>
                    </a:xfrm>
                    <a:prstGeom prst="rect">
                      <a:avLst/>
                    </a:prstGeom>
                    <a:noFill/>
                    <a:ln w="9525">
                      <a:noFill/>
                      <a:miter lim="800000"/>
                      <a:headEnd/>
                      <a:tailEnd/>
                    </a:ln>
                  </pic:spPr>
                </pic:pic>
              </a:graphicData>
            </a:graphic>
          </wp:anchor>
        </w:drawing>
      </w:r>
    </w:p>
    <w:p w:rsidR="002C006F" w:rsidRDefault="002C006F" w:rsidP="00724BEF">
      <w:pPr>
        <w:autoSpaceDE w:val="0"/>
        <w:autoSpaceDN w:val="0"/>
        <w:adjustRightInd w:val="0"/>
        <w:jc w:val="both"/>
        <w:rPr>
          <w:rFonts w:ascii="Arial" w:hAnsi="Arial" w:cs="Arial"/>
          <w:bCs/>
          <w:sz w:val="22"/>
          <w:szCs w:val="22"/>
        </w:rPr>
      </w:pPr>
    </w:p>
    <w:p w:rsidR="002C006F" w:rsidRDefault="002C006F" w:rsidP="00724BEF">
      <w:pPr>
        <w:autoSpaceDE w:val="0"/>
        <w:autoSpaceDN w:val="0"/>
        <w:adjustRightInd w:val="0"/>
        <w:jc w:val="both"/>
        <w:rPr>
          <w:rFonts w:ascii="Arial" w:hAnsi="Arial" w:cs="Arial"/>
          <w:bCs/>
          <w:sz w:val="22"/>
          <w:szCs w:val="22"/>
        </w:rPr>
      </w:pPr>
    </w:p>
    <w:p w:rsidR="002C006F" w:rsidRDefault="002C006F" w:rsidP="00724BEF">
      <w:pPr>
        <w:autoSpaceDE w:val="0"/>
        <w:autoSpaceDN w:val="0"/>
        <w:adjustRightInd w:val="0"/>
        <w:jc w:val="both"/>
        <w:rPr>
          <w:rFonts w:ascii="Arial" w:hAnsi="Arial" w:cs="Arial"/>
          <w:bCs/>
          <w:sz w:val="22"/>
          <w:szCs w:val="22"/>
        </w:rPr>
      </w:pPr>
    </w:p>
    <w:p w:rsidR="002C006F" w:rsidRDefault="002C006F" w:rsidP="00724BEF">
      <w:pPr>
        <w:autoSpaceDE w:val="0"/>
        <w:autoSpaceDN w:val="0"/>
        <w:adjustRightInd w:val="0"/>
        <w:jc w:val="both"/>
        <w:rPr>
          <w:rFonts w:ascii="Arial" w:hAnsi="Arial" w:cs="Arial"/>
          <w:bCs/>
          <w:sz w:val="22"/>
          <w:szCs w:val="22"/>
        </w:rPr>
      </w:pPr>
    </w:p>
    <w:p w:rsidR="002C006F" w:rsidRDefault="002C006F" w:rsidP="00724BEF">
      <w:pPr>
        <w:autoSpaceDE w:val="0"/>
        <w:autoSpaceDN w:val="0"/>
        <w:adjustRightInd w:val="0"/>
        <w:jc w:val="both"/>
        <w:rPr>
          <w:rFonts w:ascii="Arial" w:hAnsi="Arial" w:cs="Arial"/>
          <w:bCs/>
          <w:sz w:val="22"/>
          <w:szCs w:val="22"/>
        </w:rPr>
      </w:pPr>
    </w:p>
    <w:p w:rsidR="002C006F" w:rsidRDefault="002C006F" w:rsidP="00724BEF">
      <w:pPr>
        <w:autoSpaceDE w:val="0"/>
        <w:autoSpaceDN w:val="0"/>
        <w:adjustRightInd w:val="0"/>
        <w:jc w:val="both"/>
        <w:rPr>
          <w:rFonts w:ascii="Arial" w:hAnsi="Arial" w:cs="Arial"/>
          <w:bCs/>
          <w:sz w:val="22"/>
          <w:szCs w:val="22"/>
        </w:rPr>
      </w:pPr>
    </w:p>
    <w:p w:rsidR="002C006F" w:rsidRDefault="002C006F" w:rsidP="00724BEF">
      <w:pPr>
        <w:autoSpaceDE w:val="0"/>
        <w:autoSpaceDN w:val="0"/>
        <w:adjustRightInd w:val="0"/>
        <w:jc w:val="both"/>
        <w:rPr>
          <w:rFonts w:ascii="Arial" w:hAnsi="Arial" w:cs="Arial"/>
          <w:bCs/>
          <w:sz w:val="22"/>
          <w:szCs w:val="22"/>
        </w:rPr>
      </w:pPr>
    </w:p>
    <w:p w:rsidR="002C006F" w:rsidRDefault="002C006F" w:rsidP="00724BEF">
      <w:pPr>
        <w:autoSpaceDE w:val="0"/>
        <w:autoSpaceDN w:val="0"/>
        <w:adjustRightInd w:val="0"/>
        <w:jc w:val="both"/>
        <w:rPr>
          <w:rFonts w:ascii="Arial" w:hAnsi="Arial" w:cs="Arial"/>
          <w:bCs/>
          <w:sz w:val="22"/>
          <w:szCs w:val="22"/>
        </w:rPr>
      </w:pPr>
    </w:p>
    <w:p w:rsidR="002C006F" w:rsidRDefault="002C006F" w:rsidP="00724BEF">
      <w:pPr>
        <w:autoSpaceDE w:val="0"/>
        <w:autoSpaceDN w:val="0"/>
        <w:adjustRightInd w:val="0"/>
        <w:jc w:val="both"/>
        <w:rPr>
          <w:rFonts w:ascii="Arial" w:hAnsi="Arial" w:cs="Arial"/>
          <w:bCs/>
          <w:sz w:val="22"/>
          <w:szCs w:val="22"/>
        </w:rPr>
      </w:pPr>
    </w:p>
    <w:p w:rsidR="002C006F" w:rsidRDefault="002C006F" w:rsidP="00724BEF">
      <w:pPr>
        <w:autoSpaceDE w:val="0"/>
        <w:autoSpaceDN w:val="0"/>
        <w:adjustRightInd w:val="0"/>
        <w:jc w:val="both"/>
        <w:rPr>
          <w:rFonts w:ascii="Arial" w:hAnsi="Arial" w:cs="Arial"/>
          <w:bCs/>
          <w:sz w:val="22"/>
          <w:szCs w:val="22"/>
        </w:rPr>
      </w:pPr>
    </w:p>
    <w:p w:rsidR="002C006F" w:rsidRDefault="002C006F" w:rsidP="00724BEF">
      <w:pPr>
        <w:autoSpaceDE w:val="0"/>
        <w:autoSpaceDN w:val="0"/>
        <w:adjustRightInd w:val="0"/>
        <w:jc w:val="both"/>
        <w:rPr>
          <w:rFonts w:ascii="Arial" w:hAnsi="Arial" w:cs="Arial"/>
          <w:bCs/>
          <w:sz w:val="22"/>
          <w:szCs w:val="22"/>
        </w:rPr>
      </w:pPr>
    </w:p>
    <w:p w:rsidR="002C006F" w:rsidRDefault="002C006F" w:rsidP="00724BEF">
      <w:pPr>
        <w:autoSpaceDE w:val="0"/>
        <w:autoSpaceDN w:val="0"/>
        <w:adjustRightInd w:val="0"/>
        <w:jc w:val="both"/>
        <w:rPr>
          <w:rFonts w:ascii="Arial" w:hAnsi="Arial" w:cs="Arial"/>
          <w:bCs/>
          <w:sz w:val="22"/>
          <w:szCs w:val="22"/>
        </w:rPr>
      </w:pPr>
    </w:p>
    <w:p w:rsidR="002C006F" w:rsidRDefault="002C006F" w:rsidP="00724BEF">
      <w:pPr>
        <w:autoSpaceDE w:val="0"/>
        <w:autoSpaceDN w:val="0"/>
        <w:adjustRightInd w:val="0"/>
        <w:jc w:val="both"/>
        <w:rPr>
          <w:rFonts w:ascii="Arial" w:hAnsi="Arial" w:cs="Arial"/>
          <w:bCs/>
          <w:sz w:val="22"/>
          <w:szCs w:val="22"/>
        </w:rPr>
      </w:pPr>
    </w:p>
    <w:p w:rsidR="002C006F" w:rsidRDefault="002C006F" w:rsidP="00724BEF">
      <w:pPr>
        <w:autoSpaceDE w:val="0"/>
        <w:autoSpaceDN w:val="0"/>
        <w:adjustRightInd w:val="0"/>
        <w:jc w:val="both"/>
        <w:rPr>
          <w:rFonts w:ascii="Arial" w:hAnsi="Arial" w:cs="Arial"/>
          <w:bCs/>
          <w:sz w:val="22"/>
          <w:szCs w:val="22"/>
        </w:rPr>
      </w:pPr>
    </w:p>
    <w:p w:rsidR="002C006F" w:rsidRDefault="002C006F" w:rsidP="00724BEF">
      <w:pPr>
        <w:autoSpaceDE w:val="0"/>
        <w:autoSpaceDN w:val="0"/>
        <w:adjustRightInd w:val="0"/>
        <w:jc w:val="both"/>
        <w:rPr>
          <w:rFonts w:ascii="Arial" w:hAnsi="Arial" w:cs="Arial"/>
          <w:bCs/>
          <w:sz w:val="22"/>
          <w:szCs w:val="22"/>
        </w:rPr>
      </w:pPr>
    </w:p>
    <w:p w:rsidR="002C006F" w:rsidRDefault="002C006F" w:rsidP="00724BEF">
      <w:pPr>
        <w:autoSpaceDE w:val="0"/>
        <w:autoSpaceDN w:val="0"/>
        <w:adjustRightInd w:val="0"/>
        <w:jc w:val="both"/>
        <w:rPr>
          <w:rFonts w:ascii="Arial" w:hAnsi="Arial" w:cs="Arial"/>
          <w:bCs/>
          <w:sz w:val="22"/>
          <w:szCs w:val="22"/>
        </w:rPr>
      </w:pPr>
    </w:p>
    <w:p w:rsidR="002C006F" w:rsidRDefault="002C006F" w:rsidP="00724BEF">
      <w:pPr>
        <w:autoSpaceDE w:val="0"/>
        <w:autoSpaceDN w:val="0"/>
        <w:adjustRightInd w:val="0"/>
        <w:jc w:val="both"/>
        <w:rPr>
          <w:rFonts w:ascii="Arial" w:hAnsi="Arial" w:cs="Arial"/>
          <w:bCs/>
          <w:sz w:val="22"/>
          <w:szCs w:val="22"/>
        </w:rPr>
      </w:pPr>
    </w:p>
    <w:p w:rsidR="002C006F" w:rsidRDefault="002C006F" w:rsidP="00724BEF">
      <w:pPr>
        <w:autoSpaceDE w:val="0"/>
        <w:autoSpaceDN w:val="0"/>
        <w:adjustRightInd w:val="0"/>
        <w:jc w:val="both"/>
        <w:rPr>
          <w:rFonts w:ascii="Arial" w:hAnsi="Arial" w:cs="Arial"/>
          <w:bCs/>
          <w:sz w:val="22"/>
          <w:szCs w:val="22"/>
        </w:rPr>
      </w:pPr>
    </w:p>
    <w:p w:rsidR="002C006F" w:rsidRDefault="002C006F" w:rsidP="00724BEF">
      <w:pPr>
        <w:autoSpaceDE w:val="0"/>
        <w:autoSpaceDN w:val="0"/>
        <w:adjustRightInd w:val="0"/>
        <w:jc w:val="both"/>
        <w:rPr>
          <w:rFonts w:ascii="Arial" w:hAnsi="Arial" w:cs="Arial"/>
          <w:bCs/>
          <w:sz w:val="22"/>
          <w:szCs w:val="22"/>
        </w:rPr>
      </w:pPr>
    </w:p>
    <w:p w:rsidR="002C006F" w:rsidRDefault="002C006F" w:rsidP="00724BEF">
      <w:pPr>
        <w:autoSpaceDE w:val="0"/>
        <w:autoSpaceDN w:val="0"/>
        <w:adjustRightInd w:val="0"/>
        <w:jc w:val="both"/>
        <w:rPr>
          <w:rFonts w:ascii="Arial" w:hAnsi="Arial" w:cs="Arial"/>
          <w:bCs/>
          <w:sz w:val="22"/>
          <w:szCs w:val="22"/>
        </w:rPr>
      </w:pPr>
    </w:p>
    <w:p w:rsidR="002C006F" w:rsidRDefault="002C006F" w:rsidP="00724BEF">
      <w:pPr>
        <w:autoSpaceDE w:val="0"/>
        <w:autoSpaceDN w:val="0"/>
        <w:adjustRightInd w:val="0"/>
        <w:jc w:val="both"/>
        <w:rPr>
          <w:rFonts w:ascii="Arial" w:hAnsi="Arial" w:cs="Arial"/>
          <w:bCs/>
          <w:sz w:val="22"/>
          <w:szCs w:val="22"/>
        </w:rPr>
      </w:pPr>
    </w:p>
    <w:p w:rsidR="002C006F" w:rsidRDefault="002C006F" w:rsidP="00724BEF">
      <w:pPr>
        <w:autoSpaceDE w:val="0"/>
        <w:autoSpaceDN w:val="0"/>
        <w:adjustRightInd w:val="0"/>
        <w:jc w:val="both"/>
        <w:rPr>
          <w:rFonts w:ascii="Arial" w:hAnsi="Arial" w:cs="Arial"/>
          <w:bCs/>
          <w:sz w:val="22"/>
          <w:szCs w:val="22"/>
        </w:rPr>
      </w:pPr>
    </w:p>
    <w:p w:rsidR="002C006F" w:rsidRDefault="002C006F" w:rsidP="00724BEF">
      <w:pPr>
        <w:autoSpaceDE w:val="0"/>
        <w:autoSpaceDN w:val="0"/>
        <w:adjustRightInd w:val="0"/>
        <w:jc w:val="both"/>
        <w:rPr>
          <w:rFonts w:ascii="Arial" w:hAnsi="Arial" w:cs="Arial"/>
          <w:bCs/>
          <w:sz w:val="22"/>
          <w:szCs w:val="22"/>
        </w:rPr>
      </w:pPr>
    </w:p>
    <w:p w:rsidR="002C006F" w:rsidRDefault="002C006F" w:rsidP="00724BEF">
      <w:pPr>
        <w:autoSpaceDE w:val="0"/>
        <w:autoSpaceDN w:val="0"/>
        <w:adjustRightInd w:val="0"/>
        <w:jc w:val="both"/>
        <w:rPr>
          <w:rFonts w:ascii="Arial" w:hAnsi="Arial" w:cs="Arial"/>
          <w:bCs/>
          <w:sz w:val="22"/>
          <w:szCs w:val="22"/>
        </w:rPr>
      </w:pPr>
    </w:p>
    <w:p w:rsidR="002C006F" w:rsidRDefault="002C006F" w:rsidP="00724BEF">
      <w:pPr>
        <w:autoSpaceDE w:val="0"/>
        <w:autoSpaceDN w:val="0"/>
        <w:adjustRightInd w:val="0"/>
        <w:jc w:val="both"/>
        <w:rPr>
          <w:rFonts w:ascii="Arial" w:hAnsi="Arial" w:cs="Arial"/>
          <w:bCs/>
          <w:sz w:val="22"/>
          <w:szCs w:val="22"/>
        </w:rPr>
      </w:pPr>
    </w:p>
    <w:p w:rsidR="002C006F" w:rsidRDefault="002C006F" w:rsidP="00724BEF">
      <w:pPr>
        <w:autoSpaceDE w:val="0"/>
        <w:autoSpaceDN w:val="0"/>
        <w:adjustRightInd w:val="0"/>
        <w:jc w:val="both"/>
        <w:rPr>
          <w:rFonts w:ascii="Arial" w:hAnsi="Arial" w:cs="Arial"/>
          <w:bCs/>
          <w:sz w:val="22"/>
          <w:szCs w:val="22"/>
        </w:rPr>
      </w:pPr>
    </w:p>
    <w:p w:rsidR="002C006F" w:rsidRDefault="002C006F" w:rsidP="00724BEF">
      <w:pPr>
        <w:autoSpaceDE w:val="0"/>
        <w:autoSpaceDN w:val="0"/>
        <w:adjustRightInd w:val="0"/>
        <w:jc w:val="both"/>
        <w:rPr>
          <w:rFonts w:ascii="Arial" w:hAnsi="Arial" w:cs="Arial"/>
          <w:bCs/>
          <w:sz w:val="22"/>
          <w:szCs w:val="22"/>
        </w:rPr>
      </w:pPr>
    </w:p>
    <w:p w:rsidR="002C006F" w:rsidRDefault="002C006F" w:rsidP="00724BEF">
      <w:pPr>
        <w:autoSpaceDE w:val="0"/>
        <w:autoSpaceDN w:val="0"/>
        <w:adjustRightInd w:val="0"/>
        <w:jc w:val="both"/>
        <w:rPr>
          <w:rFonts w:ascii="Arial" w:hAnsi="Arial" w:cs="Arial"/>
          <w:bCs/>
          <w:sz w:val="22"/>
          <w:szCs w:val="22"/>
        </w:rPr>
      </w:pPr>
    </w:p>
    <w:p w:rsidR="002C006F" w:rsidRDefault="002C006F" w:rsidP="00724BEF">
      <w:pPr>
        <w:autoSpaceDE w:val="0"/>
        <w:autoSpaceDN w:val="0"/>
        <w:adjustRightInd w:val="0"/>
        <w:jc w:val="both"/>
        <w:rPr>
          <w:rFonts w:ascii="Arial" w:hAnsi="Arial" w:cs="Arial"/>
          <w:bCs/>
          <w:sz w:val="22"/>
          <w:szCs w:val="22"/>
        </w:rPr>
      </w:pPr>
    </w:p>
    <w:p w:rsidR="002C006F" w:rsidRDefault="002C006F" w:rsidP="00724BEF">
      <w:pPr>
        <w:autoSpaceDE w:val="0"/>
        <w:autoSpaceDN w:val="0"/>
        <w:adjustRightInd w:val="0"/>
        <w:jc w:val="both"/>
        <w:rPr>
          <w:rFonts w:ascii="Arial" w:hAnsi="Arial" w:cs="Arial"/>
          <w:bCs/>
          <w:sz w:val="22"/>
          <w:szCs w:val="22"/>
        </w:rPr>
      </w:pPr>
    </w:p>
    <w:p w:rsidR="002C006F" w:rsidRDefault="002C006F" w:rsidP="00724BEF">
      <w:pPr>
        <w:autoSpaceDE w:val="0"/>
        <w:autoSpaceDN w:val="0"/>
        <w:adjustRightInd w:val="0"/>
        <w:jc w:val="both"/>
        <w:rPr>
          <w:rFonts w:ascii="Arial" w:hAnsi="Arial" w:cs="Arial"/>
          <w:bCs/>
          <w:sz w:val="22"/>
          <w:szCs w:val="22"/>
        </w:rPr>
      </w:pPr>
    </w:p>
    <w:p w:rsidR="002C006F" w:rsidRDefault="002C006F" w:rsidP="00724BEF">
      <w:pPr>
        <w:autoSpaceDE w:val="0"/>
        <w:autoSpaceDN w:val="0"/>
        <w:adjustRightInd w:val="0"/>
        <w:jc w:val="both"/>
        <w:rPr>
          <w:rFonts w:ascii="Arial" w:hAnsi="Arial" w:cs="Arial"/>
          <w:bCs/>
          <w:sz w:val="22"/>
          <w:szCs w:val="22"/>
        </w:rPr>
      </w:pPr>
    </w:p>
    <w:p w:rsidR="002C006F" w:rsidRDefault="002C006F" w:rsidP="00724BEF">
      <w:pPr>
        <w:autoSpaceDE w:val="0"/>
        <w:autoSpaceDN w:val="0"/>
        <w:adjustRightInd w:val="0"/>
        <w:jc w:val="both"/>
        <w:rPr>
          <w:rFonts w:ascii="Arial" w:hAnsi="Arial" w:cs="Arial"/>
          <w:bCs/>
          <w:sz w:val="22"/>
          <w:szCs w:val="22"/>
        </w:rPr>
      </w:pPr>
    </w:p>
    <w:p w:rsidR="002C006F" w:rsidRDefault="002C006F" w:rsidP="00724BEF">
      <w:pPr>
        <w:autoSpaceDE w:val="0"/>
        <w:autoSpaceDN w:val="0"/>
        <w:adjustRightInd w:val="0"/>
        <w:jc w:val="both"/>
        <w:rPr>
          <w:rFonts w:ascii="Arial" w:hAnsi="Arial" w:cs="Arial"/>
          <w:bCs/>
          <w:sz w:val="22"/>
          <w:szCs w:val="22"/>
        </w:rPr>
      </w:pPr>
    </w:p>
    <w:p w:rsidR="002C006F" w:rsidRDefault="002C006F" w:rsidP="00724BEF">
      <w:pPr>
        <w:autoSpaceDE w:val="0"/>
        <w:autoSpaceDN w:val="0"/>
        <w:adjustRightInd w:val="0"/>
        <w:jc w:val="both"/>
        <w:rPr>
          <w:rFonts w:ascii="Arial" w:hAnsi="Arial" w:cs="Arial"/>
          <w:bCs/>
          <w:sz w:val="22"/>
          <w:szCs w:val="22"/>
        </w:rPr>
      </w:pPr>
    </w:p>
    <w:p w:rsidR="002C006F" w:rsidRDefault="002C006F" w:rsidP="00724BEF">
      <w:pPr>
        <w:autoSpaceDE w:val="0"/>
        <w:autoSpaceDN w:val="0"/>
        <w:adjustRightInd w:val="0"/>
        <w:jc w:val="both"/>
        <w:rPr>
          <w:rFonts w:ascii="Arial" w:hAnsi="Arial" w:cs="Arial"/>
          <w:bCs/>
          <w:sz w:val="22"/>
          <w:szCs w:val="22"/>
        </w:rPr>
      </w:pPr>
    </w:p>
    <w:p w:rsidR="002C006F" w:rsidRDefault="002C006F" w:rsidP="00724BEF">
      <w:pPr>
        <w:autoSpaceDE w:val="0"/>
        <w:autoSpaceDN w:val="0"/>
        <w:adjustRightInd w:val="0"/>
        <w:jc w:val="both"/>
        <w:rPr>
          <w:rFonts w:ascii="Arial" w:hAnsi="Arial" w:cs="Arial"/>
          <w:bCs/>
          <w:sz w:val="22"/>
          <w:szCs w:val="22"/>
        </w:rPr>
      </w:pPr>
    </w:p>
    <w:p w:rsidR="00943C75" w:rsidRPr="00FB0C4F" w:rsidRDefault="002C006F" w:rsidP="00FB0C4F">
      <w:pPr>
        <w:jc w:val="both"/>
        <w:rPr>
          <w:rFonts w:ascii="Arial" w:hAnsi="Arial" w:cs="Arial"/>
          <w:sz w:val="22"/>
          <w:szCs w:val="22"/>
        </w:rPr>
      </w:pPr>
      <w:r w:rsidRPr="00224E74">
        <w:rPr>
          <w:rFonts w:ascii="Arial" w:hAnsi="Arial" w:cs="Arial"/>
          <w:b/>
          <w:sz w:val="22"/>
          <w:szCs w:val="22"/>
          <w:u w:val="single"/>
        </w:rPr>
        <w:t>Opatření:</w:t>
      </w:r>
      <w:r w:rsidRPr="00224E74">
        <w:rPr>
          <w:rFonts w:ascii="Arial" w:hAnsi="Arial" w:cs="Arial"/>
          <w:sz w:val="22"/>
          <w:szCs w:val="22"/>
          <w:u w:val="single"/>
        </w:rPr>
        <w:t xml:space="preserve"> </w:t>
      </w:r>
      <w:r w:rsidRPr="00224E74">
        <w:rPr>
          <w:rFonts w:ascii="Arial" w:hAnsi="Arial" w:cs="Arial"/>
          <w:sz w:val="22"/>
          <w:szCs w:val="22"/>
        </w:rPr>
        <w:t xml:space="preserve"> Ze statistiky MP </w:t>
      </w:r>
      <w:r w:rsidR="00BD1114">
        <w:rPr>
          <w:rFonts w:ascii="Arial" w:hAnsi="Arial" w:cs="Arial"/>
          <w:sz w:val="22"/>
          <w:szCs w:val="22"/>
        </w:rPr>
        <w:t>zjišťujeme</w:t>
      </w:r>
      <w:r w:rsidRPr="00224E74">
        <w:rPr>
          <w:rFonts w:ascii="Arial" w:hAnsi="Arial" w:cs="Arial"/>
          <w:sz w:val="22"/>
          <w:szCs w:val="22"/>
        </w:rPr>
        <w:t xml:space="preserve">, že </w:t>
      </w:r>
      <w:r w:rsidR="008338E3">
        <w:rPr>
          <w:rFonts w:ascii="Arial" w:hAnsi="Arial" w:cs="Arial"/>
          <w:sz w:val="22"/>
          <w:szCs w:val="22"/>
        </w:rPr>
        <w:t>v noční době</w:t>
      </w:r>
      <w:r>
        <w:rPr>
          <w:rFonts w:ascii="Arial" w:hAnsi="Arial" w:cs="Arial"/>
          <w:sz w:val="22"/>
          <w:szCs w:val="22"/>
        </w:rPr>
        <w:t xml:space="preserve"> je oznámeno </w:t>
      </w:r>
      <w:r w:rsidR="00BD1114">
        <w:rPr>
          <w:rFonts w:ascii="Arial" w:hAnsi="Arial" w:cs="Arial"/>
          <w:sz w:val="22"/>
          <w:szCs w:val="22"/>
        </w:rPr>
        <w:t>celých 31,9</w:t>
      </w:r>
      <w:r w:rsidR="00114ACF">
        <w:rPr>
          <w:rFonts w:ascii="Arial" w:hAnsi="Arial" w:cs="Arial"/>
          <w:sz w:val="22"/>
          <w:szCs w:val="22"/>
        </w:rPr>
        <w:t>% událostí, v denní době</w:t>
      </w:r>
      <w:r>
        <w:rPr>
          <w:rFonts w:ascii="Arial" w:hAnsi="Arial" w:cs="Arial"/>
          <w:sz w:val="22"/>
          <w:szCs w:val="22"/>
        </w:rPr>
        <w:t xml:space="preserve"> </w:t>
      </w:r>
      <w:r w:rsidR="00BD1114">
        <w:rPr>
          <w:rFonts w:ascii="Arial" w:hAnsi="Arial" w:cs="Arial"/>
          <w:sz w:val="22"/>
          <w:szCs w:val="22"/>
        </w:rPr>
        <w:t>68,1</w:t>
      </w:r>
      <w:r>
        <w:rPr>
          <w:rFonts w:ascii="Arial" w:hAnsi="Arial" w:cs="Arial"/>
          <w:sz w:val="22"/>
          <w:szCs w:val="22"/>
        </w:rPr>
        <w:t>%</w:t>
      </w:r>
      <w:r w:rsidR="00BD1114">
        <w:rPr>
          <w:rFonts w:ascii="Arial" w:hAnsi="Arial" w:cs="Arial"/>
          <w:sz w:val="22"/>
          <w:szCs w:val="22"/>
        </w:rPr>
        <w:t>, téměř stejné hodnoty jako v r. 2011</w:t>
      </w:r>
      <w:r>
        <w:rPr>
          <w:rFonts w:ascii="Arial" w:hAnsi="Arial" w:cs="Arial"/>
          <w:sz w:val="22"/>
          <w:szCs w:val="22"/>
        </w:rPr>
        <w:t>. Nejvíce událostí je v denní dob</w:t>
      </w:r>
      <w:r w:rsidR="00114ACF">
        <w:rPr>
          <w:rFonts w:ascii="Arial" w:hAnsi="Arial" w:cs="Arial"/>
          <w:sz w:val="22"/>
          <w:szCs w:val="22"/>
        </w:rPr>
        <w:t>ě</w:t>
      </w:r>
      <w:r>
        <w:rPr>
          <w:rFonts w:ascii="Arial" w:hAnsi="Arial" w:cs="Arial"/>
          <w:sz w:val="22"/>
          <w:szCs w:val="22"/>
        </w:rPr>
        <w:t xml:space="preserve"> oznámeno v pondělí 10,9% a v noční dob</w:t>
      </w:r>
      <w:r w:rsidR="00114ACF">
        <w:rPr>
          <w:rFonts w:ascii="Arial" w:hAnsi="Arial" w:cs="Arial"/>
          <w:sz w:val="22"/>
          <w:szCs w:val="22"/>
        </w:rPr>
        <w:t>ě</w:t>
      </w:r>
      <w:r>
        <w:rPr>
          <w:rFonts w:ascii="Arial" w:hAnsi="Arial" w:cs="Arial"/>
          <w:sz w:val="22"/>
          <w:szCs w:val="22"/>
        </w:rPr>
        <w:t xml:space="preserve"> v pátek 6,</w:t>
      </w:r>
      <w:r w:rsidR="00BD1114">
        <w:rPr>
          <w:rFonts w:ascii="Arial" w:hAnsi="Arial" w:cs="Arial"/>
          <w:sz w:val="22"/>
          <w:szCs w:val="22"/>
        </w:rPr>
        <w:t>4</w:t>
      </w:r>
      <w:r>
        <w:rPr>
          <w:rFonts w:ascii="Arial" w:hAnsi="Arial" w:cs="Arial"/>
          <w:sz w:val="22"/>
          <w:szCs w:val="22"/>
        </w:rPr>
        <w:t xml:space="preserve">%. </w:t>
      </w:r>
      <w:r w:rsidR="00FB0C4F">
        <w:rPr>
          <w:rFonts w:ascii="Arial" w:hAnsi="Arial" w:cs="Arial"/>
          <w:sz w:val="22"/>
          <w:szCs w:val="22"/>
        </w:rPr>
        <w:t>Přehlednost prostředí a jeho znalost</w:t>
      </w:r>
      <w:r>
        <w:rPr>
          <w:rFonts w:ascii="Arial" w:hAnsi="Arial" w:cs="Arial"/>
          <w:sz w:val="22"/>
          <w:szCs w:val="22"/>
        </w:rPr>
        <w:t xml:space="preserve"> je významným faktorem při pocitu bezpečí. </w:t>
      </w:r>
      <w:r w:rsidR="00FB0C4F">
        <w:rPr>
          <w:rFonts w:ascii="Arial" w:hAnsi="Arial" w:cs="Arial"/>
          <w:sz w:val="22"/>
          <w:szCs w:val="22"/>
        </w:rPr>
        <w:t>Výrazně zvyšuje pocit bezpečí viditelná hlídka policie. Proto jsou hlídky směřovány do lokalit, k</w:t>
      </w:r>
      <w:r>
        <w:rPr>
          <w:rFonts w:ascii="Arial" w:hAnsi="Arial" w:cs="Arial"/>
          <w:sz w:val="22"/>
          <w:szCs w:val="22"/>
        </w:rPr>
        <w:t>de je předpoklad</w:t>
      </w:r>
      <w:r w:rsidR="00114ACF">
        <w:rPr>
          <w:rFonts w:ascii="Arial" w:hAnsi="Arial" w:cs="Arial"/>
          <w:sz w:val="22"/>
          <w:szCs w:val="22"/>
        </w:rPr>
        <w:t xml:space="preserve"> narušování veřejného pořádku</w:t>
      </w:r>
      <w:r w:rsidR="00FB0C4F">
        <w:rPr>
          <w:rFonts w:ascii="Arial" w:hAnsi="Arial" w:cs="Arial"/>
          <w:sz w:val="22"/>
          <w:szCs w:val="22"/>
        </w:rPr>
        <w:t xml:space="preserve"> v </w:t>
      </w:r>
      <w:r>
        <w:rPr>
          <w:rFonts w:ascii="Arial" w:hAnsi="Arial" w:cs="Arial"/>
          <w:sz w:val="22"/>
          <w:szCs w:val="22"/>
        </w:rPr>
        <w:t xml:space="preserve">určitých časech, dnech a kde jsou tyto obavy občanů. </w:t>
      </w:r>
      <w:r w:rsidR="00FB0C4F">
        <w:rPr>
          <w:rFonts w:ascii="Arial" w:hAnsi="Arial" w:cs="Arial"/>
          <w:sz w:val="22"/>
          <w:szCs w:val="22"/>
        </w:rPr>
        <w:t xml:space="preserve">Počty rušení nočního klidu také nepřispívají k pocitu bezpečí. V r. 2012 </w:t>
      </w:r>
      <w:r w:rsidR="00114ACF">
        <w:rPr>
          <w:rFonts w:ascii="Arial" w:hAnsi="Arial" w:cs="Arial"/>
          <w:sz w:val="22"/>
          <w:szCs w:val="22"/>
        </w:rPr>
        <w:t xml:space="preserve">bylo </w:t>
      </w:r>
      <w:r w:rsidR="00FB0C4F">
        <w:rPr>
          <w:rFonts w:ascii="Arial" w:hAnsi="Arial" w:cs="Arial"/>
          <w:sz w:val="22"/>
          <w:szCs w:val="22"/>
        </w:rPr>
        <w:t xml:space="preserve">evidováno 176 případů rušení nočního klidu na ulicích, 135 provozem barů, v bytech v 83 případech. </w:t>
      </w:r>
      <w:r>
        <w:rPr>
          <w:rFonts w:ascii="Arial" w:hAnsi="Arial" w:cs="Arial"/>
          <w:sz w:val="22"/>
          <w:szCs w:val="22"/>
        </w:rPr>
        <w:t xml:space="preserve">Tyto výsledky ovlivňuje pohyb podnapilých osob, zvýšená návštěvnost barů, </w:t>
      </w:r>
      <w:r w:rsidR="00FB0C4F">
        <w:rPr>
          <w:rFonts w:ascii="Arial" w:hAnsi="Arial" w:cs="Arial"/>
          <w:sz w:val="22"/>
          <w:szCs w:val="22"/>
        </w:rPr>
        <w:t>vyšší četnost oznamování takových případů</w:t>
      </w:r>
      <w:r>
        <w:rPr>
          <w:rFonts w:ascii="Arial" w:hAnsi="Arial" w:cs="Arial"/>
          <w:sz w:val="22"/>
          <w:szCs w:val="22"/>
        </w:rPr>
        <w:t>, atd.</w:t>
      </w:r>
    </w:p>
    <w:p w:rsidR="0082554B" w:rsidRPr="00224E74" w:rsidRDefault="0082554B" w:rsidP="0082554B">
      <w:pPr>
        <w:rPr>
          <w:rFonts w:ascii="Arial" w:hAnsi="Arial" w:cs="Arial"/>
          <w:b/>
          <w:sz w:val="22"/>
          <w:szCs w:val="22"/>
        </w:rPr>
      </w:pPr>
      <w:r w:rsidRPr="00224E74">
        <w:rPr>
          <w:rFonts w:ascii="Arial" w:hAnsi="Arial" w:cs="Arial"/>
          <w:b/>
          <w:sz w:val="22"/>
          <w:szCs w:val="22"/>
        </w:rPr>
        <w:lastRenderedPageBreak/>
        <w:t xml:space="preserve">Hodnocení veřejného pořádku ve městě v porovnání s jinými městy. </w:t>
      </w:r>
    </w:p>
    <w:p w:rsidR="002C006F" w:rsidRDefault="002C006F" w:rsidP="002C006F">
      <w:pPr>
        <w:autoSpaceDE w:val="0"/>
        <w:autoSpaceDN w:val="0"/>
        <w:adjustRightInd w:val="0"/>
        <w:jc w:val="both"/>
        <w:rPr>
          <w:rFonts w:ascii="Arial" w:hAnsi="Arial" w:cs="Arial"/>
          <w:bCs/>
          <w:sz w:val="22"/>
          <w:szCs w:val="22"/>
        </w:rPr>
      </w:pPr>
      <w:r w:rsidRPr="002C006F">
        <w:rPr>
          <w:rFonts w:ascii="Arial" w:hAnsi="Arial" w:cs="Arial"/>
          <w:bCs/>
          <w:sz w:val="22"/>
          <w:szCs w:val="22"/>
        </w:rPr>
        <w:t>Součástí dotazníku byly také otázky týkající se hodnocení veřejného pořádku a městské policie. V případě hodnocení veřejného pořádku převládá u občanů Prostějova spokojenost,</w:t>
      </w:r>
      <w:r w:rsidR="00170739">
        <w:rPr>
          <w:rFonts w:ascii="Arial" w:hAnsi="Arial" w:cs="Arial"/>
          <w:bCs/>
          <w:sz w:val="22"/>
          <w:szCs w:val="22"/>
        </w:rPr>
        <w:t xml:space="preserve"> neboť</w:t>
      </w:r>
      <w:r w:rsidRPr="002C006F">
        <w:rPr>
          <w:rFonts w:ascii="Arial" w:hAnsi="Arial" w:cs="Arial"/>
          <w:bCs/>
          <w:sz w:val="22"/>
          <w:szCs w:val="22"/>
        </w:rPr>
        <w:t xml:space="preserve"> 49 % oslovených si myslí, že je na tom Prostějov lépe než jiná města</w:t>
      </w:r>
      <w:r w:rsidR="004627D6">
        <w:rPr>
          <w:rFonts w:ascii="Arial" w:hAnsi="Arial" w:cs="Arial"/>
          <w:bCs/>
          <w:sz w:val="22"/>
          <w:szCs w:val="22"/>
        </w:rPr>
        <w:t>, 10%</w:t>
      </w:r>
      <w:r w:rsidR="00170739">
        <w:rPr>
          <w:rFonts w:ascii="Arial" w:hAnsi="Arial" w:cs="Arial"/>
          <w:bCs/>
          <w:sz w:val="22"/>
          <w:szCs w:val="22"/>
        </w:rPr>
        <w:t xml:space="preserve"> oslovených</w:t>
      </w:r>
      <w:r w:rsidR="004627D6">
        <w:rPr>
          <w:rFonts w:ascii="Arial" w:hAnsi="Arial" w:cs="Arial"/>
          <w:bCs/>
          <w:sz w:val="22"/>
          <w:szCs w:val="22"/>
        </w:rPr>
        <w:t xml:space="preserve"> si myslí</w:t>
      </w:r>
      <w:r w:rsidR="00F4228C">
        <w:rPr>
          <w:rFonts w:ascii="Arial" w:hAnsi="Arial" w:cs="Arial"/>
          <w:bCs/>
          <w:sz w:val="22"/>
          <w:szCs w:val="22"/>
        </w:rPr>
        <w:t>,</w:t>
      </w:r>
      <w:r w:rsidR="004627D6">
        <w:rPr>
          <w:rFonts w:ascii="Arial" w:hAnsi="Arial" w:cs="Arial"/>
          <w:bCs/>
          <w:sz w:val="22"/>
          <w:szCs w:val="22"/>
        </w:rPr>
        <w:t xml:space="preserve"> že je na tom hůře.</w:t>
      </w:r>
      <w:r w:rsidRPr="002C006F">
        <w:rPr>
          <w:rFonts w:ascii="Arial" w:hAnsi="Arial" w:cs="Arial"/>
          <w:bCs/>
          <w:sz w:val="22"/>
          <w:szCs w:val="22"/>
        </w:rPr>
        <w:t xml:space="preserve"> </w:t>
      </w:r>
    </w:p>
    <w:p w:rsidR="00402355" w:rsidRDefault="00402355" w:rsidP="00F23174">
      <w:pPr>
        <w:pStyle w:val="Zkladntext"/>
        <w:rPr>
          <w:rFonts w:ascii="Arial" w:hAnsi="Arial" w:cs="Arial"/>
        </w:rPr>
      </w:pPr>
    </w:p>
    <w:p w:rsidR="00402355" w:rsidRDefault="004B3DE8" w:rsidP="00F23174">
      <w:pPr>
        <w:pStyle w:val="Zkladntext"/>
        <w:rPr>
          <w:rFonts w:ascii="Arial" w:hAnsi="Arial" w:cs="Arial"/>
        </w:rPr>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-1905</wp:posOffset>
            </wp:positionV>
            <wp:extent cx="5972175" cy="3110865"/>
            <wp:effectExtent l="0" t="0" r="0" b="0"/>
            <wp:wrapNone/>
            <wp:docPr id="162"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0"/>
                    <pic:cNvPicPr>
                      <a:picLocks noChangeAspect="1" noChangeArrowheads="1"/>
                    </pic:cNvPicPr>
                  </pic:nvPicPr>
                  <pic:blipFill>
                    <a:blip r:embed="rId22" cstate="print"/>
                    <a:srcRect/>
                    <a:stretch>
                      <a:fillRect/>
                    </a:stretch>
                  </pic:blipFill>
                  <pic:spPr bwMode="auto">
                    <a:xfrm>
                      <a:off x="0" y="0"/>
                      <a:ext cx="5972175" cy="3110865"/>
                    </a:xfrm>
                    <a:prstGeom prst="rect">
                      <a:avLst/>
                    </a:prstGeom>
                    <a:noFill/>
                    <a:ln w="9525">
                      <a:noFill/>
                      <a:miter lim="800000"/>
                      <a:headEnd/>
                      <a:tailEnd/>
                    </a:ln>
                  </pic:spPr>
                </pic:pic>
              </a:graphicData>
            </a:graphic>
          </wp:anchor>
        </w:drawing>
      </w:r>
    </w:p>
    <w:p w:rsidR="00402355" w:rsidRPr="003350B7" w:rsidRDefault="00402355" w:rsidP="00F23174">
      <w:pPr>
        <w:pStyle w:val="Zkladntext"/>
        <w:rPr>
          <w:rFonts w:ascii="Arial" w:hAnsi="Arial" w:cs="Arial"/>
        </w:rPr>
      </w:pPr>
    </w:p>
    <w:p w:rsidR="00402355" w:rsidRDefault="00402355" w:rsidP="00F23174">
      <w:pPr>
        <w:pStyle w:val="Zkladntext"/>
        <w:rPr>
          <w:rFonts w:ascii="Arial" w:hAnsi="Arial" w:cs="Arial"/>
        </w:rPr>
      </w:pPr>
    </w:p>
    <w:p w:rsidR="00402355" w:rsidRDefault="00402355" w:rsidP="00F23174">
      <w:pPr>
        <w:pStyle w:val="Zkladntext"/>
        <w:rPr>
          <w:rFonts w:ascii="Arial" w:hAnsi="Arial" w:cs="Arial"/>
        </w:rPr>
      </w:pPr>
    </w:p>
    <w:p w:rsidR="00402355" w:rsidRDefault="00402355" w:rsidP="00F23174">
      <w:pPr>
        <w:pStyle w:val="Zkladntext"/>
        <w:rPr>
          <w:rFonts w:ascii="Arial" w:hAnsi="Arial" w:cs="Arial"/>
        </w:rPr>
      </w:pPr>
    </w:p>
    <w:p w:rsidR="00402355" w:rsidRDefault="00402355" w:rsidP="00F23174">
      <w:pPr>
        <w:pStyle w:val="Zkladntext"/>
        <w:rPr>
          <w:rFonts w:ascii="Arial" w:hAnsi="Arial" w:cs="Arial"/>
        </w:rPr>
      </w:pPr>
    </w:p>
    <w:p w:rsidR="00402355" w:rsidRDefault="00402355" w:rsidP="00F23174">
      <w:pPr>
        <w:pStyle w:val="Zkladntext"/>
        <w:rPr>
          <w:rFonts w:ascii="Arial" w:hAnsi="Arial" w:cs="Arial"/>
        </w:rPr>
      </w:pPr>
    </w:p>
    <w:p w:rsidR="0009348F" w:rsidRDefault="0009348F" w:rsidP="00402355">
      <w:pPr>
        <w:rPr>
          <w:rFonts w:ascii="Arial" w:hAnsi="Arial" w:cs="Arial"/>
          <w:b/>
        </w:rPr>
      </w:pPr>
    </w:p>
    <w:p w:rsidR="0009348F" w:rsidRDefault="0009348F" w:rsidP="00402355">
      <w:pPr>
        <w:rPr>
          <w:rFonts w:ascii="Arial" w:hAnsi="Arial" w:cs="Arial"/>
          <w:b/>
        </w:rPr>
      </w:pPr>
    </w:p>
    <w:p w:rsidR="0009348F" w:rsidRDefault="0009348F" w:rsidP="00402355">
      <w:pPr>
        <w:rPr>
          <w:rFonts w:ascii="Arial" w:hAnsi="Arial" w:cs="Arial"/>
          <w:b/>
        </w:rPr>
      </w:pPr>
    </w:p>
    <w:p w:rsidR="0009348F" w:rsidRDefault="0009348F" w:rsidP="00402355">
      <w:pPr>
        <w:rPr>
          <w:rFonts w:ascii="Arial" w:hAnsi="Arial" w:cs="Arial"/>
          <w:b/>
        </w:rPr>
      </w:pPr>
    </w:p>
    <w:p w:rsidR="0009348F" w:rsidRDefault="0009348F" w:rsidP="00402355">
      <w:pPr>
        <w:rPr>
          <w:rFonts w:ascii="Arial" w:hAnsi="Arial" w:cs="Arial"/>
          <w:b/>
        </w:rPr>
      </w:pPr>
    </w:p>
    <w:p w:rsidR="0009348F" w:rsidRDefault="0009348F" w:rsidP="00402355">
      <w:pPr>
        <w:rPr>
          <w:rFonts w:ascii="Arial" w:hAnsi="Arial" w:cs="Arial"/>
          <w:b/>
        </w:rPr>
      </w:pPr>
    </w:p>
    <w:p w:rsidR="0009348F" w:rsidRDefault="0009348F" w:rsidP="00402355">
      <w:pPr>
        <w:rPr>
          <w:rFonts w:ascii="Arial" w:hAnsi="Arial" w:cs="Arial"/>
          <w:b/>
        </w:rPr>
      </w:pPr>
    </w:p>
    <w:p w:rsidR="0009348F" w:rsidRDefault="0009348F" w:rsidP="00402355">
      <w:pPr>
        <w:rPr>
          <w:rFonts w:ascii="Arial" w:hAnsi="Arial" w:cs="Arial"/>
          <w:b/>
        </w:rPr>
      </w:pPr>
    </w:p>
    <w:p w:rsidR="003350B7" w:rsidRDefault="003350B7" w:rsidP="00C530FC">
      <w:pPr>
        <w:jc w:val="both"/>
        <w:rPr>
          <w:rFonts w:ascii="Arial" w:hAnsi="Arial" w:cs="Arial"/>
          <w:b/>
          <w:sz w:val="22"/>
          <w:szCs w:val="22"/>
          <w:u w:val="single"/>
        </w:rPr>
      </w:pPr>
    </w:p>
    <w:p w:rsidR="003350B7" w:rsidRDefault="003350B7" w:rsidP="00C530FC">
      <w:pPr>
        <w:jc w:val="both"/>
        <w:rPr>
          <w:rFonts w:ascii="Arial" w:hAnsi="Arial" w:cs="Arial"/>
          <w:b/>
          <w:sz w:val="22"/>
          <w:szCs w:val="22"/>
          <w:u w:val="single"/>
        </w:rPr>
      </w:pPr>
    </w:p>
    <w:p w:rsidR="003350B7" w:rsidRDefault="003350B7" w:rsidP="00C530FC">
      <w:pPr>
        <w:jc w:val="both"/>
        <w:rPr>
          <w:rFonts w:ascii="Arial" w:hAnsi="Arial" w:cs="Arial"/>
          <w:b/>
          <w:sz w:val="22"/>
          <w:szCs w:val="22"/>
          <w:u w:val="single"/>
        </w:rPr>
      </w:pPr>
    </w:p>
    <w:p w:rsidR="003350B7" w:rsidRDefault="004B3DE8" w:rsidP="00C530FC">
      <w:pPr>
        <w:jc w:val="both"/>
        <w:rPr>
          <w:rFonts w:ascii="Arial" w:hAnsi="Arial" w:cs="Arial"/>
          <w:b/>
          <w:sz w:val="22"/>
          <w:szCs w:val="22"/>
          <w:u w:val="single"/>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971540" cy="3711575"/>
            <wp:effectExtent l="0" t="0" r="0" b="0"/>
            <wp:wrapNone/>
            <wp:docPr id="161" name="obráze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1"/>
                    <pic:cNvPicPr>
                      <a:picLocks noChangeAspect="1" noChangeArrowheads="1"/>
                    </pic:cNvPicPr>
                  </pic:nvPicPr>
                  <pic:blipFill>
                    <a:blip r:embed="rId23" cstate="print"/>
                    <a:srcRect/>
                    <a:stretch>
                      <a:fillRect/>
                    </a:stretch>
                  </pic:blipFill>
                  <pic:spPr bwMode="auto">
                    <a:xfrm>
                      <a:off x="0" y="0"/>
                      <a:ext cx="5971540" cy="3711575"/>
                    </a:xfrm>
                    <a:prstGeom prst="rect">
                      <a:avLst/>
                    </a:prstGeom>
                    <a:noFill/>
                    <a:ln w="9525">
                      <a:noFill/>
                      <a:miter lim="800000"/>
                      <a:headEnd/>
                      <a:tailEnd/>
                    </a:ln>
                  </pic:spPr>
                </pic:pic>
              </a:graphicData>
            </a:graphic>
          </wp:anchor>
        </w:drawing>
      </w:r>
    </w:p>
    <w:p w:rsidR="003350B7" w:rsidRDefault="003350B7" w:rsidP="00C530FC">
      <w:pPr>
        <w:jc w:val="both"/>
        <w:rPr>
          <w:rFonts w:ascii="Arial" w:hAnsi="Arial" w:cs="Arial"/>
          <w:b/>
          <w:sz w:val="22"/>
          <w:szCs w:val="22"/>
          <w:u w:val="single"/>
        </w:rPr>
      </w:pPr>
    </w:p>
    <w:p w:rsidR="003350B7" w:rsidRDefault="003350B7" w:rsidP="00C530FC">
      <w:pPr>
        <w:jc w:val="both"/>
        <w:rPr>
          <w:rFonts w:ascii="Arial" w:hAnsi="Arial" w:cs="Arial"/>
          <w:b/>
          <w:sz w:val="22"/>
          <w:szCs w:val="22"/>
          <w:u w:val="single"/>
        </w:rPr>
      </w:pPr>
    </w:p>
    <w:p w:rsidR="002D7360" w:rsidRDefault="002D7360" w:rsidP="00C530FC">
      <w:pPr>
        <w:jc w:val="both"/>
        <w:rPr>
          <w:rFonts w:ascii="Arial" w:hAnsi="Arial" w:cs="Arial"/>
          <w:b/>
          <w:sz w:val="22"/>
          <w:szCs w:val="22"/>
          <w:u w:val="single"/>
        </w:rPr>
      </w:pPr>
    </w:p>
    <w:p w:rsidR="002D7360" w:rsidRDefault="002D7360" w:rsidP="00C530FC">
      <w:pPr>
        <w:jc w:val="both"/>
        <w:rPr>
          <w:rFonts w:ascii="Arial" w:hAnsi="Arial" w:cs="Arial"/>
          <w:b/>
          <w:sz w:val="22"/>
          <w:szCs w:val="22"/>
          <w:u w:val="single"/>
        </w:rPr>
      </w:pPr>
    </w:p>
    <w:p w:rsidR="002D7360" w:rsidRDefault="002D7360" w:rsidP="00C530FC">
      <w:pPr>
        <w:jc w:val="both"/>
        <w:rPr>
          <w:rFonts w:ascii="Arial" w:hAnsi="Arial" w:cs="Arial"/>
          <w:b/>
          <w:sz w:val="22"/>
          <w:szCs w:val="22"/>
          <w:u w:val="single"/>
        </w:rPr>
      </w:pPr>
    </w:p>
    <w:p w:rsidR="002D7360" w:rsidRDefault="002D7360" w:rsidP="00C530FC">
      <w:pPr>
        <w:jc w:val="both"/>
        <w:rPr>
          <w:rFonts w:ascii="Arial" w:hAnsi="Arial" w:cs="Arial"/>
          <w:b/>
          <w:sz w:val="22"/>
          <w:szCs w:val="22"/>
          <w:u w:val="single"/>
        </w:rPr>
      </w:pPr>
    </w:p>
    <w:p w:rsidR="002D7360" w:rsidRDefault="002D7360" w:rsidP="00C530FC">
      <w:pPr>
        <w:jc w:val="both"/>
        <w:rPr>
          <w:rFonts w:ascii="Arial" w:hAnsi="Arial" w:cs="Arial"/>
          <w:b/>
          <w:sz w:val="22"/>
          <w:szCs w:val="22"/>
          <w:u w:val="single"/>
        </w:rPr>
      </w:pPr>
    </w:p>
    <w:p w:rsidR="002D7360" w:rsidRDefault="002D7360" w:rsidP="00C530FC">
      <w:pPr>
        <w:jc w:val="both"/>
        <w:rPr>
          <w:rFonts w:ascii="Arial" w:hAnsi="Arial" w:cs="Arial"/>
          <w:b/>
          <w:sz w:val="22"/>
          <w:szCs w:val="22"/>
          <w:u w:val="single"/>
        </w:rPr>
      </w:pPr>
    </w:p>
    <w:p w:rsidR="002D7360" w:rsidRDefault="002D7360" w:rsidP="00C530FC">
      <w:pPr>
        <w:jc w:val="both"/>
        <w:rPr>
          <w:rFonts w:ascii="Arial" w:hAnsi="Arial" w:cs="Arial"/>
          <w:b/>
          <w:sz w:val="22"/>
          <w:szCs w:val="22"/>
          <w:u w:val="single"/>
        </w:rPr>
      </w:pPr>
    </w:p>
    <w:p w:rsidR="002D7360" w:rsidRDefault="002D7360" w:rsidP="00C530FC">
      <w:pPr>
        <w:jc w:val="both"/>
        <w:rPr>
          <w:rFonts w:ascii="Arial" w:hAnsi="Arial" w:cs="Arial"/>
          <w:b/>
          <w:sz w:val="22"/>
          <w:szCs w:val="22"/>
          <w:u w:val="single"/>
        </w:rPr>
      </w:pPr>
    </w:p>
    <w:p w:rsidR="002D7360" w:rsidRDefault="002D7360" w:rsidP="00C530FC">
      <w:pPr>
        <w:jc w:val="both"/>
        <w:rPr>
          <w:rFonts w:ascii="Arial" w:hAnsi="Arial" w:cs="Arial"/>
          <w:b/>
          <w:sz w:val="22"/>
          <w:szCs w:val="22"/>
          <w:u w:val="single"/>
        </w:rPr>
      </w:pPr>
    </w:p>
    <w:p w:rsidR="002D7360" w:rsidRDefault="002D7360" w:rsidP="00C530FC">
      <w:pPr>
        <w:jc w:val="both"/>
        <w:rPr>
          <w:rFonts w:ascii="Arial" w:hAnsi="Arial" w:cs="Arial"/>
          <w:b/>
          <w:sz w:val="22"/>
          <w:szCs w:val="22"/>
          <w:u w:val="single"/>
        </w:rPr>
      </w:pPr>
    </w:p>
    <w:p w:rsidR="002D7360" w:rsidRDefault="002D7360" w:rsidP="00C530FC">
      <w:pPr>
        <w:jc w:val="both"/>
        <w:rPr>
          <w:rFonts w:ascii="Arial" w:hAnsi="Arial" w:cs="Arial"/>
          <w:b/>
          <w:sz w:val="22"/>
          <w:szCs w:val="22"/>
          <w:u w:val="single"/>
        </w:rPr>
      </w:pPr>
    </w:p>
    <w:p w:rsidR="002D7360" w:rsidRDefault="002D7360" w:rsidP="00C530FC">
      <w:pPr>
        <w:jc w:val="both"/>
        <w:rPr>
          <w:rFonts w:ascii="Arial" w:hAnsi="Arial" w:cs="Arial"/>
          <w:b/>
          <w:sz w:val="22"/>
          <w:szCs w:val="22"/>
          <w:u w:val="single"/>
        </w:rPr>
      </w:pPr>
    </w:p>
    <w:p w:rsidR="002D7360" w:rsidRDefault="002D7360" w:rsidP="00C530FC">
      <w:pPr>
        <w:jc w:val="both"/>
        <w:rPr>
          <w:rFonts w:ascii="Arial" w:hAnsi="Arial" w:cs="Arial"/>
          <w:b/>
          <w:sz w:val="22"/>
          <w:szCs w:val="22"/>
          <w:u w:val="single"/>
        </w:rPr>
      </w:pPr>
    </w:p>
    <w:p w:rsidR="002D7360" w:rsidRDefault="002D7360" w:rsidP="00C530FC">
      <w:pPr>
        <w:jc w:val="both"/>
        <w:rPr>
          <w:rFonts w:ascii="Arial" w:hAnsi="Arial" w:cs="Arial"/>
          <w:b/>
          <w:sz w:val="22"/>
          <w:szCs w:val="22"/>
          <w:u w:val="single"/>
        </w:rPr>
      </w:pPr>
    </w:p>
    <w:p w:rsidR="002D7360" w:rsidRDefault="002D7360" w:rsidP="00C530FC">
      <w:pPr>
        <w:jc w:val="both"/>
        <w:rPr>
          <w:rFonts w:ascii="Arial" w:hAnsi="Arial" w:cs="Arial"/>
          <w:b/>
          <w:sz w:val="22"/>
          <w:szCs w:val="22"/>
          <w:u w:val="single"/>
        </w:rPr>
      </w:pPr>
    </w:p>
    <w:p w:rsidR="002D7360" w:rsidRDefault="002D7360" w:rsidP="00C530FC">
      <w:pPr>
        <w:jc w:val="both"/>
        <w:rPr>
          <w:rFonts w:ascii="Arial" w:hAnsi="Arial" w:cs="Arial"/>
          <w:b/>
          <w:sz w:val="22"/>
          <w:szCs w:val="22"/>
          <w:u w:val="single"/>
        </w:rPr>
      </w:pPr>
    </w:p>
    <w:p w:rsidR="002D7360" w:rsidRDefault="002D7360" w:rsidP="00C530FC">
      <w:pPr>
        <w:jc w:val="both"/>
        <w:rPr>
          <w:rFonts w:ascii="Arial" w:hAnsi="Arial" w:cs="Arial"/>
          <w:b/>
          <w:sz w:val="22"/>
          <w:szCs w:val="22"/>
          <w:u w:val="single"/>
        </w:rPr>
      </w:pPr>
    </w:p>
    <w:p w:rsidR="002D7360" w:rsidRDefault="002D7360" w:rsidP="00C530FC">
      <w:pPr>
        <w:jc w:val="both"/>
        <w:rPr>
          <w:rFonts w:ascii="Arial" w:hAnsi="Arial" w:cs="Arial"/>
          <w:b/>
          <w:sz w:val="22"/>
          <w:szCs w:val="22"/>
          <w:u w:val="single"/>
        </w:rPr>
      </w:pPr>
    </w:p>
    <w:p w:rsidR="002D7360" w:rsidRDefault="002D7360" w:rsidP="00C530FC">
      <w:pPr>
        <w:jc w:val="both"/>
        <w:rPr>
          <w:rFonts w:ascii="Arial" w:hAnsi="Arial" w:cs="Arial"/>
          <w:b/>
          <w:sz w:val="22"/>
          <w:szCs w:val="22"/>
          <w:u w:val="single"/>
        </w:rPr>
      </w:pPr>
    </w:p>
    <w:p w:rsidR="002D7360" w:rsidRDefault="002D7360" w:rsidP="00C530FC">
      <w:pPr>
        <w:jc w:val="both"/>
        <w:rPr>
          <w:rFonts w:ascii="Arial" w:hAnsi="Arial" w:cs="Arial"/>
          <w:b/>
          <w:sz w:val="22"/>
          <w:szCs w:val="22"/>
          <w:u w:val="single"/>
        </w:rPr>
      </w:pPr>
    </w:p>
    <w:p w:rsidR="00FC4E11" w:rsidRPr="004627D6" w:rsidRDefault="00C530FC" w:rsidP="004627D6">
      <w:pPr>
        <w:jc w:val="both"/>
        <w:rPr>
          <w:rFonts w:ascii="Arial" w:hAnsi="Arial" w:cs="Arial"/>
          <w:sz w:val="22"/>
          <w:szCs w:val="22"/>
        </w:rPr>
      </w:pPr>
      <w:r w:rsidRPr="00372D1D">
        <w:rPr>
          <w:rFonts w:ascii="Arial" w:hAnsi="Arial" w:cs="Arial"/>
          <w:b/>
          <w:sz w:val="22"/>
          <w:szCs w:val="22"/>
          <w:u w:val="single"/>
        </w:rPr>
        <w:t>Opatření</w:t>
      </w:r>
      <w:r w:rsidR="00915E46" w:rsidRPr="00372D1D">
        <w:rPr>
          <w:rFonts w:ascii="Arial" w:hAnsi="Arial" w:cs="Arial"/>
          <w:b/>
          <w:sz w:val="22"/>
          <w:szCs w:val="22"/>
          <w:u w:val="single"/>
        </w:rPr>
        <w:t>:</w:t>
      </w:r>
      <w:r w:rsidR="00915E46" w:rsidRPr="00372D1D">
        <w:rPr>
          <w:rFonts w:ascii="Arial" w:hAnsi="Arial" w:cs="Arial"/>
          <w:sz w:val="22"/>
          <w:szCs w:val="22"/>
        </w:rPr>
        <w:t xml:space="preserve"> </w:t>
      </w:r>
      <w:r w:rsidR="004627D6">
        <w:rPr>
          <w:rFonts w:ascii="Arial" w:hAnsi="Arial" w:cs="Arial"/>
          <w:sz w:val="22"/>
          <w:szCs w:val="22"/>
        </w:rPr>
        <w:t xml:space="preserve">I přesto, že </w:t>
      </w:r>
      <w:r w:rsidR="00F4228C">
        <w:rPr>
          <w:rFonts w:ascii="Arial" w:hAnsi="Arial" w:cs="Arial"/>
          <w:sz w:val="22"/>
          <w:szCs w:val="22"/>
        </w:rPr>
        <w:t xml:space="preserve">je </w:t>
      </w:r>
      <w:r w:rsidR="004627D6">
        <w:rPr>
          <w:rFonts w:ascii="Arial" w:hAnsi="Arial" w:cs="Arial"/>
          <w:sz w:val="22"/>
          <w:szCs w:val="22"/>
        </w:rPr>
        <w:t xml:space="preserve">veřejný pořádek řadu let na dobré úrovni, jsou </w:t>
      </w:r>
      <w:r w:rsidR="00170739">
        <w:rPr>
          <w:rFonts w:ascii="Arial" w:hAnsi="Arial" w:cs="Arial"/>
          <w:sz w:val="22"/>
          <w:szCs w:val="22"/>
        </w:rPr>
        <w:t xml:space="preserve">trvale prováděny </w:t>
      </w:r>
      <w:r w:rsidR="004627D6">
        <w:rPr>
          <w:rFonts w:ascii="Arial" w:hAnsi="Arial" w:cs="Arial"/>
          <w:sz w:val="22"/>
          <w:szCs w:val="22"/>
        </w:rPr>
        <w:t>analýzy příčin a následků jednotlivých případů v oblasti bezpečnosti. Řízení bezpečnosti je prováněno jako základní činnost k zajištění bezpečného prostředí. Nezbytná je trvalá spolupráce se všemi složkami na úseku veřejného pořádku, zejména PČR, ale i spolupráce s</w:t>
      </w:r>
      <w:r w:rsidR="00170739">
        <w:rPr>
          <w:rFonts w:ascii="Arial" w:hAnsi="Arial" w:cs="Arial"/>
          <w:sz w:val="22"/>
          <w:szCs w:val="22"/>
        </w:rPr>
        <w:t> </w:t>
      </w:r>
      <w:r w:rsidR="004627D6">
        <w:rPr>
          <w:rFonts w:ascii="Arial" w:hAnsi="Arial" w:cs="Arial"/>
          <w:sz w:val="22"/>
          <w:szCs w:val="22"/>
        </w:rPr>
        <w:t>veřejností</w:t>
      </w:r>
      <w:r w:rsidR="00170739">
        <w:rPr>
          <w:rFonts w:ascii="Arial" w:hAnsi="Arial" w:cs="Arial"/>
          <w:sz w:val="22"/>
          <w:szCs w:val="22"/>
        </w:rPr>
        <w:t xml:space="preserve">, </w:t>
      </w:r>
      <w:r w:rsidR="004627D6">
        <w:rPr>
          <w:rFonts w:ascii="Arial" w:hAnsi="Arial" w:cs="Arial"/>
          <w:sz w:val="22"/>
          <w:szCs w:val="22"/>
        </w:rPr>
        <w:t xml:space="preserve">a podporovat tak ochotu veřejnosti podílet </w:t>
      </w:r>
      <w:r w:rsidR="00F4228C">
        <w:rPr>
          <w:rFonts w:ascii="Arial" w:hAnsi="Arial" w:cs="Arial"/>
          <w:sz w:val="22"/>
          <w:szCs w:val="22"/>
        </w:rPr>
        <w:t xml:space="preserve">se na </w:t>
      </w:r>
      <w:r w:rsidR="004627D6">
        <w:rPr>
          <w:rFonts w:ascii="Arial" w:hAnsi="Arial" w:cs="Arial"/>
          <w:sz w:val="22"/>
          <w:szCs w:val="22"/>
        </w:rPr>
        <w:t>správě věcí veřejných. Opatření MP jsou pak prováděn</w:t>
      </w:r>
      <w:r w:rsidR="00F4228C">
        <w:rPr>
          <w:rFonts w:ascii="Arial" w:hAnsi="Arial" w:cs="Arial"/>
          <w:sz w:val="22"/>
          <w:szCs w:val="22"/>
        </w:rPr>
        <w:t>a</w:t>
      </w:r>
      <w:r w:rsidR="004627D6">
        <w:rPr>
          <w:rFonts w:ascii="Arial" w:hAnsi="Arial" w:cs="Arial"/>
          <w:sz w:val="22"/>
          <w:szCs w:val="22"/>
        </w:rPr>
        <w:t xml:space="preserve"> k adekvátnímu a rychlému zákroku či úkonu. </w:t>
      </w:r>
      <w:r w:rsidR="00AF5312">
        <w:rPr>
          <w:rFonts w:ascii="Arial" w:hAnsi="Arial" w:cs="Arial"/>
          <w:sz w:val="22"/>
          <w:szCs w:val="22"/>
        </w:rPr>
        <w:t xml:space="preserve"> </w:t>
      </w:r>
      <w:r w:rsidRPr="00372D1D">
        <w:rPr>
          <w:rFonts w:ascii="Arial" w:hAnsi="Arial" w:cs="Arial"/>
          <w:sz w:val="22"/>
          <w:szCs w:val="22"/>
        </w:rPr>
        <w:t xml:space="preserve"> </w:t>
      </w:r>
    </w:p>
    <w:p w:rsidR="00402355" w:rsidRPr="00372D1D" w:rsidRDefault="00402355" w:rsidP="00402355">
      <w:pPr>
        <w:rPr>
          <w:rFonts w:ascii="Arial" w:hAnsi="Arial" w:cs="Arial"/>
          <w:b/>
          <w:sz w:val="22"/>
          <w:szCs w:val="22"/>
        </w:rPr>
      </w:pPr>
      <w:r w:rsidRPr="00372D1D">
        <w:rPr>
          <w:rFonts w:ascii="Arial" w:hAnsi="Arial" w:cs="Arial"/>
          <w:b/>
          <w:sz w:val="22"/>
          <w:szCs w:val="22"/>
        </w:rPr>
        <w:lastRenderedPageBreak/>
        <w:t xml:space="preserve">Následující graf uvádí znalost občanů okrskových strážníků městské policie. </w:t>
      </w:r>
    </w:p>
    <w:p w:rsidR="0009348F" w:rsidRPr="00372D1D" w:rsidRDefault="0082554B" w:rsidP="00402355">
      <w:pPr>
        <w:autoSpaceDE w:val="0"/>
        <w:autoSpaceDN w:val="0"/>
        <w:adjustRightInd w:val="0"/>
        <w:jc w:val="both"/>
        <w:rPr>
          <w:rFonts w:ascii="Tahoma" w:hAnsi="Tahoma" w:cs="Tahoma"/>
          <w:bCs/>
          <w:sz w:val="22"/>
          <w:szCs w:val="22"/>
        </w:rPr>
      </w:pPr>
      <w:r w:rsidRPr="00372D1D">
        <w:rPr>
          <w:rFonts w:ascii="Arial" w:hAnsi="Arial" w:cs="Arial"/>
          <w:bCs/>
          <w:sz w:val="22"/>
          <w:szCs w:val="22"/>
        </w:rPr>
        <w:t xml:space="preserve">Svého okrskového strážníka zná </w:t>
      </w:r>
      <w:r w:rsidR="004627D6">
        <w:rPr>
          <w:rFonts w:ascii="Arial" w:hAnsi="Arial" w:cs="Arial"/>
          <w:bCs/>
          <w:sz w:val="22"/>
          <w:szCs w:val="22"/>
        </w:rPr>
        <w:t>30% (</w:t>
      </w:r>
      <w:r w:rsidR="005B0445">
        <w:rPr>
          <w:rFonts w:ascii="Arial" w:hAnsi="Arial" w:cs="Arial"/>
          <w:bCs/>
          <w:sz w:val="22"/>
          <w:szCs w:val="22"/>
        </w:rPr>
        <w:t>34</w:t>
      </w:r>
      <w:r w:rsidR="005B0445" w:rsidRPr="00372D1D">
        <w:rPr>
          <w:rFonts w:ascii="Arial" w:hAnsi="Arial" w:cs="Arial"/>
          <w:bCs/>
          <w:sz w:val="22"/>
          <w:szCs w:val="22"/>
        </w:rPr>
        <w:t xml:space="preserve"> %</w:t>
      </w:r>
      <w:r w:rsidR="005B0445">
        <w:rPr>
          <w:rFonts w:ascii="Arial" w:hAnsi="Arial" w:cs="Arial"/>
          <w:bCs/>
          <w:sz w:val="22"/>
          <w:szCs w:val="22"/>
        </w:rPr>
        <w:t xml:space="preserve"> </w:t>
      </w:r>
      <w:r w:rsidR="004627D6">
        <w:rPr>
          <w:rFonts w:ascii="Arial" w:hAnsi="Arial" w:cs="Arial"/>
          <w:bCs/>
          <w:sz w:val="22"/>
          <w:szCs w:val="22"/>
        </w:rPr>
        <w:t>v r. 2011)</w:t>
      </w:r>
      <w:r w:rsidRPr="00372D1D">
        <w:rPr>
          <w:rFonts w:ascii="Arial" w:hAnsi="Arial" w:cs="Arial"/>
          <w:bCs/>
          <w:sz w:val="22"/>
          <w:szCs w:val="22"/>
        </w:rPr>
        <w:t xml:space="preserve"> Prostějovanů. </w:t>
      </w:r>
      <w:r w:rsidR="00257D00">
        <w:rPr>
          <w:rFonts w:ascii="Arial" w:hAnsi="Arial" w:cs="Arial"/>
          <w:bCs/>
          <w:sz w:val="22"/>
          <w:szCs w:val="22"/>
        </w:rPr>
        <w:t xml:space="preserve">Osobně pak </w:t>
      </w:r>
      <w:proofErr w:type="gramStart"/>
      <w:r w:rsidR="004627D6">
        <w:rPr>
          <w:rFonts w:ascii="Arial" w:hAnsi="Arial" w:cs="Arial"/>
          <w:bCs/>
          <w:sz w:val="22"/>
          <w:szCs w:val="22"/>
        </w:rPr>
        <w:t>10%</w:t>
      </w:r>
      <w:r w:rsidR="005B0445">
        <w:rPr>
          <w:rFonts w:ascii="Arial" w:hAnsi="Arial" w:cs="Arial"/>
          <w:bCs/>
          <w:sz w:val="22"/>
          <w:szCs w:val="22"/>
        </w:rPr>
        <w:t xml:space="preserve">           </w:t>
      </w:r>
      <w:r w:rsidR="004627D6">
        <w:rPr>
          <w:rFonts w:ascii="Arial" w:hAnsi="Arial" w:cs="Arial"/>
          <w:bCs/>
          <w:sz w:val="22"/>
          <w:szCs w:val="22"/>
        </w:rPr>
        <w:t xml:space="preserve"> (</w:t>
      </w:r>
      <w:r w:rsidR="005B0445">
        <w:rPr>
          <w:rFonts w:ascii="Arial" w:hAnsi="Arial" w:cs="Arial"/>
          <w:bCs/>
          <w:sz w:val="22"/>
          <w:szCs w:val="22"/>
        </w:rPr>
        <w:t>12%</w:t>
      </w:r>
      <w:proofErr w:type="gramEnd"/>
      <w:r w:rsidR="005B0445">
        <w:rPr>
          <w:rFonts w:ascii="Arial" w:hAnsi="Arial" w:cs="Arial"/>
          <w:bCs/>
          <w:sz w:val="22"/>
          <w:szCs w:val="22"/>
        </w:rPr>
        <w:t xml:space="preserve"> </w:t>
      </w:r>
      <w:r w:rsidR="004627D6">
        <w:rPr>
          <w:rFonts w:ascii="Arial" w:hAnsi="Arial" w:cs="Arial"/>
          <w:bCs/>
          <w:sz w:val="22"/>
          <w:szCs w:val="22"/>
        </w:rPr>
        <w:t>v r. 2011)</w:t>
      </w:r>
      <w:r w:rsidRPr="00372D1D">
        <w:rPr>
          <w:rFonts w:ascii="Tahoma" w:hAnsi="Tahoma" w:cs="Tahoma"/>
          <w:bCs/>
          <w:sz w:val="22"/>
          <w:szCs w:val="22"/>
        </w:rPr>
        <w:t>.</w:t>
      </w:r>
    </w:p>
    <w:p w:rsidR="0009348F" w:rsidRPr="00AF5312" w:rsidRDefault="004B3DE8" w:rsidP="00D851A0">
      <w:pPr>
        <w:autoSpaceDE w:val="0"/>
        <w:autoSpaceDN w:val="0"/>
        <w:adjustRightInd w:val="0"/>
        <w:rPr>
          <w:rFonts w:ascii="Arial" w:hAnsi="Arial" w:cs="Arial"/>
          <w:bCs/>
        </w:rPr>
      </w:pPr>
      <w:r>
        <w:rPr>
          <w:noProof/>
        </w:rPr>
        <w:drawing>
          <wp:anchor distT="0" distB="0" distL="114300" distR="114300" simplePos="0" relativeHeight="251660288" behindDoc="0" locked="0" layoutInCell="1" allowOverlap="1">
            <wp:simplePos x="0" y="0"/>
            <wp:positionH relativeFrom="column">
              <wp:posOffset>314325</wp:posOffset>
            </wp:positionH>
            <wp:positionV relativeFrom="paragraph">
              <wp:posOffset>72390</wp:posOffset>
            </wp:positionV>
            <wp:extent cx="5019675" cy="3114675"/>
            <wp:effectExtent l="0" t="0" r="0" b="0"/>
            <wp:wrapNone/>
            <wp:docPr id="160"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2"/>
                    <pic:cNvPicPr>
                      <a:picLocks noChangeAspect="1" noChangeArrowheads="1"/>
                    </pic:cNvPicPr>
                  </pic:nvPicPr>
                  <pic:blipFill>
                    <a:blip r:embed="rId24" cstate="print"/>
                    <a:srcRect/>
                    <a:stretch>
                      <a:fillRect/>
                    </a:stretch>
                  </pic:blipFill>
                  <pic:spPr bwMode="auto">
                    <a:xfrm>
                      <a:off x="0" y="0"/>
                      <a:ext cx="5019675" cy="3114675"/>
                    </a:xfrm>
                    <a:prstGeom prst="rect">
                      <a:avLst/>
                    </a:prstGeom>
                    <a:noFill/>
                    <a:ln w="9525">
                      <a:noFill/>
                      <a:miter lim="800000"/>
                      <a:headEnd/>
                      <a:tailEnd/>
                    </a:ln>
                  </pic:spPr>
                </pic:pic>
              </a:graphicData>
            </a:graphic>
          </wp:anchor>
        </w:drawing>
      </w:r>
    </w:p>
    <w:p w:rsidR="00402355" w:rsidRDefault="00402355" w:rsidP="00F23174">
      <w:pPr>
        <w:pStyle w:val="Zkladntext"/>
        <w:rPr>
          <w:rFonts w:ascii="Arial" w:hAnsi="Arial" w:cs="Arial"/>
        </w:rPr>
      </w:pPr>
    </w:p>
    <w:p w:rsidR="00402355" w:rsidRDefault="00402355" w:rsidP="00F23174">
      <w:pPr>
        <w:pStyle w:val="Zkladntext"/>
        <w:rPr>
          <w:rFonts w:ascii="Arial" w:hAnsi="Arial" w:cs="Arial"/>
        </w:rPr>
      </w:pPr>
    </w:p>
    <w:p w:rsidR="00402355" w:rsidRDefault="00402355" w:rsidP="00F23174">
      <w:pPr>
        <w:pStyle w:val="Zkladntext"/>
        <w:rPr>
          <w:rFonts w:ascii="Arial" w:hAnsi="Arial" w:cs="Arial"/>
        </w:rPr>
      </w:pPr>
    </w:p>
    <w:p w:rsidR="00402355" w:rsidRDefault="00402355" w:rsidP="00F23174">
      <w:pPr>
        <w:pStyle w:val="Zkladntext"/>
        <w:rPr>
          <w:rFonts w:ascii="Arial" w:hAnsi="Arial" w:cs="Arial"/>
        </w:rPr>
      </w:pPr>
    </w:p>
    <w:p w:rsidR="00402355" w:rsidRDefault="00402355" w:rsidP="00F23174">
      <w:pPr>
        <w:pStyle w:val="Zkladntext"/>
        <w:rPr>
          <w:rFonts w:ascii="Arial" w:hAnsi="Arial" w:cs="Arial"/>
        </w:rPr>
      </w:pPr>
    </w:p>
    <w:p w:rsidR="00402355" w:rsidRDefault="00402355" w:rsidP="00F23174">
      <w:pPr>
        <w:pStyle w:val="Zkladntext"/>
        <w:rPr>
          <w:rFonts w:ascii="Arial" w:hAnsi="Arial" w:cs="Arial"/>
        </w:rPr>
      </w:pPr>
    </w:p>
    <w:p w:rsidR="00402355" w:rsidRDefault="00402355" w:rsidP="00F23174">
      <w:pPr>
        <w:pStyle w:val="Zkladntext"/>
        <w:rPr>
          <w:rFonts w:ascii="Arial" w:hAnsi="Arial" w:cs="Arial"/>
        </w:rPr>
      </w:pPr>
    </w:p>
    <w:p w:rsidR="00402355" w:rsidRDefault="00402355" w:rsidP="00F23174">
      <w:pPr>
        <w:pStyle w:val="Zkladntext"/>
        <w:rPr>
          <w:rFonts w:ascii="Arial" w:hAnsi="Arial" w:cs="Arial"/>
        </w:rPr>
      </w:pPr>
    </w:p>
    <w:p w:rsidR="00402355" w:rsidRDefault="00402355" w:rsidP="00F23174">
      <w:pPr>
        <w:pStyle w:val="Zkladntext"/>
        <w:rPr>
          <w:rFonts w:ascii="Arial" w:hAnsi="Arial" w:cs="Arial"/>
        </w:rPr>
      </w:pPr>
    </w:p>
    <w:p w:rsidR="00402355" w:rsidRDefault="00402355" w:rsidP="00F23174">
      <w:pPr>
        <w:pStyle w:val="Zkladntext"/>
        <w:rPr>
          <w:rFonts w:ascii="Arial" w:hAnsi="Arial" w:cs="Arial"/>
        </w:rPr>
      </w:pPr>
    </w:p>
    <w:p w:rsidR="00402355" w:rsidRDefault="00402355" w:rsidP="00F23174">
      <w:pPr>
        <w:pStyle w:val="Zkladntext"/>
        <w:rPr>
          <w:rFonts w:ascii="Arial" w:hAnsi="Arial" w:cs="Arial"/>
        </w:rPr>
      </w:pPr>
    </w:p>
    <w:p w:rsidR="00402355" w:rsidRDefault="00402355" w:rsidP="00F23174">
      <w:pPr>
        <w:pStyle w:val="Zkladntext"/>
        <w:rPr>
          <w:rFonts w:ascii="Arial" w:hAnsi="Arial" w:cs="Arial"/>
        </w:rPr>
      </w:pPr>
    </w:p>
    <w:p w:rsidR="002E37C4" w:rsidRDefault="002E37C4" w:rsidP="00F23174">
      <w:pPr>
        <w:pStyle w:val="Zkladntext"/>
        <w:rPr>
          <w:rFonts w:ascii="Arial" w:hAnsi="Arial" w:cs="Arial"/>
        </w:rPr>
      </w:pPr>
    </w:p>
    <w:p w:rsidR="00C530FC" w:rsidRDefault="00C530FC" w:rsidP="00402355">
      <w:pPr>
        <w:rPr>
          <w:rFonts w:ascii="Arial" w:hAnsi="Arial" w:cs="Arial"/>
        </w:rPr>
      </w:pPr>
    </w:p>
    <w:p w:rsidR="00C530FC" w:rsidRDefault="00C530FC" w:rsidP="00402355">
      <w:pPr>
        <w:rPr>
          <w:rFonts w:ascii="Arial" w:hAnsi="Arial" w:cs="Arial"/>
        </w:rPr>
      </w:pPr>
    </w:p>
    <w:p w:rsidR="00C530FC" w:rsidRDefault="00C530FC" w:rsidP="00402355">
      <w:pPr>
        <w:rPr>
          <w:rFonts w:ascii="Arial" w:hAnsi="Arial" w:cs="Arial"/>
          <w:b/>
          <w:bCs/>
        </w:rPr>
      </w:pPr>
    </w:p>
    <w:p w:rsidR="00C530FC" w:rsidRDefault="00C530FC" w:rsidP="00402355">
      <w:pPr>
        <w:rPr>
          <w:rFonts w:ascii="Arial" w:hAnsi="Arial" w:cs="Arial"/>
          <w:b/>
          <w:bCs/>
        </w:rPr>
      </w:pPr>
    </w:p>
    <w:p w:rsidR="00C530FC" w:rsidRDefault="00C530FC" w:rsidP="00402355">
      <w:pPr>
        <w:rPr>
          <w:rFonts w:ascii="Arial" w:hAnsi="Arial" w:cs="Arial"/>
          <w:b/>
          <w:bCs/>
        </w:rPr>
      </w:pPr>
    </w:p>
    <w:p w:rsidR="00C530FC" w:rsidRDefault="00C530FC" w:rsidP="00402355">
      <w:pPr>
        <w:rPr>
          <w:rFonts w:ascii="Arial" w:hAnsi="Arial" w:cs="Arial"/>
          <w:b/>
          <w:bCs/>
        </w:rPr>
      </w:pPr>
    </w:p>
    <w:p w:rsidR="00257D00" w:rsidRDefault="00C069E4" w:rsidP="000E3839">
      <w:pPr>
        <w:jc w:val="both"/>
        <w:rPr>
          <w:rFonts w:ascii="Arial" w:hAnsi="Arial" w:cs="Arial"/>
          <w:bCs/>
          <w:sz w:val="22"/>
          <w:szCs w:val="22"/>
        </w:rPr>
      </w:pPr>
      <w:r w:rsidRPr="00372D1D">
        <w:rPr>
          <w:rFonts w:ascii="Arial" w:hAnsi="Arial" w:cs="Arial"/>
          <w:b/>
          <w:bCs/>
          <w:sz w:val="22"/>
          <w:szCs w:val="22"/>
          <w:u w:val="single"/>
        </w:rPr>
        <w:t>Opatření</w:t>
      </w:r>
      <w:r w:rsidR="00C530FC" w:rsidRPr="00372D1D">
        <w:rPr>
          <w:rFonts w:ascii="Arial" w:hAnsi="Arial" w:cs="Arial"/>
          <w:b/>
          <w:bCs/>
          <w:sz w:val="22"/>
          <w:szCs w:val="22"/>
          <w:u w:val="single"/>
        </w:rPr>
        <w:t>:</w:t>
      </w:r>
      <w:r w:rsidR="00C530FC" w:rsidRPr="00372D1D">
        <w:rPr>
          <w:rFonts w:ascii="Arial" w:hAnsi="Arial" w:cs="Arial"/>
          <w:b/>
          <w:bCs/>
          <w:sz w:val="22"/>
          <w:szCs w:val="22"/>
        </w:rPr>
        <w:t xml:space="preserve"> </w:t>
      </w:r>
      <w:r w:rsidR="00257D00">
        <w:rPr>
          <w:rFonts w:ascii="Arial" w:hAnsi="Arial" w:cs="Arial"/>
          <w:bCs/>
          <w:sz w:val="22"/>
          <w:szCs w:val="22"/>
        </w:rPr>
        <w:t>Ve městě v současné době žije 44</w:t>
      </w:r>
      <w:r w:rsidR="001B2791">
        <w:rPr>
          <w:rFonts w:ascii="Arial" w:hAnsi="Arial" w:cs="Arial"/>
          <w:bCs/>
          <w:sz w:val="22"/>
          <w:szCs w:val="22"/>
        </w:rPr>
        <w:t>184</w:t>
      </w:r>
      <w:r w:rsidR="00257D00">
        <w:rPr>
          <w:rFonts w:ascii="Arial" w:hAnsi="Arial" w:cs="Arial"/>
          <w:bCs/>
          <w:sz w:val="22"/>
          <w:szCs w:val="22"/>
        </w:rPr>
        <w:t xml:space="preserve"> obyvatel. Na jednoho strážníka zařazeného v přímém výkonu služby, včetně okrskového, tak připadá </w:t>
      </w:r>
      <w:r w:rsidR="002F0A98">
        <w:rPr>
          <w:rFonts w:ascii="Arial" w:hAnsi="Arial" w:cs="Arial"/>
          <w:bCs/>
          <w:sz w:val="22"/>
          <w:szCs w:val="22"/>
        </w:rPr>
        <w:t>116</w:t>
      </w:r>
      <w:r w:rsidR="001B2791">
        <w:rPr>
          <w:rFonts w:ascii="Arial" w:hAnsi="Arial" w:cs="Arial"/>
          <w:bCs/>
          <w:sz w:val="22"/>
          <w:szCs w:val="22"/>
        </w:rPr>
        <w:t>2</w:t>
      </w:r>
      <w:r w:rsidR="000E3839">
        <w:rPr>
          <w:rFonts w:ascii="Arial" w:hAnsi="Arial" w:cs="Arial"/>
          <w:bCs/>
          <w:sz w:val="22"/>
          <w:szCs w:val="22"/>
        </w:rPr>
        <w:t xml:space="preserve"> obyvatel. Na jednoho okrskového strážníka </w:t>
      </w:r>
      <w:r w:rsidR="002F0A98">
        <w:rPr>
          <w:rFonts w:ascii="Arial" w:hAnsi="Arial" w:cs="Arial"/>
          <w:bCs/>
          <w:sz w:val="22"/>
          <w:szCs w:val="22"/>
        </w:rPr>
        <w:t xml:space="preserve">(celkem 8 okrskářů) </w:t>
      </w:r>
      <w:r w:rsidR="000E3839">
        <w:rPr>
          <w:rFonts w:ascii="Arial" w:hAnsi="Arial" w:cs="Arial"/>
          <w:bCs/>
          <w:sz w:val="22"/>
          <w:szCs w:val="22"/>
        </w:rPr>
        <w:t>pak 5</w:t>
      </w:r>
      <w:r w:rsidR="002F0A98">
        <w:rPr>
          <w:rFonts w:ascii="Arial" w:hAnsi="Arial" w:cs="Arial"/>
          <w:bCs/>
          <w:sz w:val="22"/>
          <w:szCs w:val="22"/>
        </w:rPr>
        <w:t>5</w:t>
      </w:r>
      <w:r w:rsidR="001B2791">
        <w:rPr>
          <w:rFonts w:ascii="Arial" w:hAnsi="Arial" w:cs="Arial"/>
          <w:bCs/>
          <w:sz w:val="22"/>
          <w:szCs w:val="22"/>
        </w:rPr>
        <w:t>23</w:t>
      </w:r>
      <w:r w:rsidR="000E3839">
        <w:rPr>
          <w:rFonts w:ascii="Arial" w:hAnsi="Arial" w:cs="Arial"/>
          <w:bCs/>
          <w:sz w:val="22"/>
          <w:szCs w:val="22"/>
        </w:rPr>
        <w:t xml:space="preserve"> obyvatel. </w:t>
      </w:r>
      <w:r w:rsidR="002F0A98">
        <w:rPr>
          <w:rFonts w:ascii="Arial" w:hAnsi="Arial" w:cs="Arial"/>
          <w:bCs/>
          <w:sz w:val="22"/>
          <w:szCs w:val="22"/>
        </w:rPr>
        <w:t>Rozšíření okrskové služby ze stávajícího personálního stavu není možné, neboť je nezbytné zachovat 4 směny k nepřetržitému provozu, každá má 7 hlídkových strážníků.</w:t>
      </w:r>
    </w:p>
    <w:p w:rsidR="000E3839" w:rsidRDefault="000E3839" w:rsidP="000E3839">
      <w:pPr>
        <w:jc w:val="both"/>
        <w:rPr>
          <w:rFonts w:ascii="Arial" w:hAnsi="Arial" w:cs="Arial"/>
          <w:b/>
          <w:bCs/>
          <w:sz w:val="22"/>
          <w:szCs w:val="22"/>
        </w:rPr>
      </w:pPr>
    </w:p>
    <w:p w:rsidR="00402355" w:rsidRPr="00372D1D" w:rsidRDefault="00402355" w:rsidP="00402355">
      <w:pPr>
        <w:rPr>
          <w:rFonts w:ascii="Arial" w:hAnsi="Arial" w:cs="Arial"/>
          <w:b/>
          <w:sz w:val="22"/>
          <w:szCs w:val="22"/>
        </w:rPr>
      </w:pPr>
      <w:r w:rsidRPr="00372D1D">
        <w:rPr>
          <w:rFonts w:ascii="Arial" w:hAnsi="Arial" w:cs="Arial"/>
          <w:b/>
          <w:bCs/>
          <w:sz w:val="22"/>
          <w:szCs w:val="22"/>
        </w:rPr>
        <w:t>Další graf</w:t>
      </w:r>
      <w:r w:rsidRPr="00372D1D">
        <w:rPr>
          <w:rFonts w:ascii="Arial" w:hAnsi="Arial" w:cs="Arial"/>
          <w:b/>
          <w:sz w:val="22"/>
          <w:szCs w:val="22"/>
        </w:rPr>
        <w:t xml:space="preserve"> uvádí spokojenost občanů s prací městské policie. </w:t>
      </w:r>
    </w:p>
    <w:p w:rsidR="0082554B" w:rsidRPr="00372D1D" w:rsidRDefault="0082554B" w:rsidP="00402355">
      <w:pPr>
        <w:rPr>
          <w:rFonts w:ascii="Arial" w:hAnsi="Arial" w:cs="Arial"/>
          <w:sz w:val="22"/>
          <w:szCs w:val="22"/>
        </w:rPr>
      </w:pPr>
      <w:r w:rsidRPr="00372D1D">
        <w:rPr>
          <w:rFonts w:ascii="Tahoma" w:hAnsi="Tahoma" w:cs="Tahoma"/>
          <w:bCs/>
          <w:sz w:val="22"/>
          <w:szCs w:val="22"/>
        </w:rPr>
        <w:t xml:space="preserve">Práci městské policie v Prostějově pozitivně hodnotí </w:t>
      </w:r>
      <w:r w:rsidR="002F0A98">
        <w:rPr>
          <w:rFonts w:ascii="Tahoma" w:hAnsi="Tahoma" w:cs="Tahoma"/>
          <w:bCs/>
          <w:sz w:val="22"/>
          <w:szCs w:val="22"/>
        </w:rPr>
        <w:t>82</w:t>
      </w:r>
      <w:r w:rsidRPr="00372D1D">
        <w:rPr>
          <w:rFonts w:ascii="Tahoma" w:hAnsi="Tahoma" w:cs="Tahoma"/>
          <w:bCs/>
          <w:sz w:val="22"/>
          <w:szCs w:val="22"/>
        </w:rPr>
        <w:t xml:space="preserve"> % Prostějovanů</w:t>
      </w:r>
      <w:r w:rsidR="0032750F">
        <w:rPr>
          <w:rFonts w:ascii="Tahoma" w:hAnsi="Tahoma" w:cs="Tahoma"/>
          <w:bCs/>
          <w:sz w:val="22"/>
          <w:szCs w:val="22"/>
        </w:rPr>
        <w:t>, je to nárůst o 9%</w:t>
      </w:r>
      <w:r w:rsidRPr="00372D1D">
        <w:rPr>
          <w:rFonts w:ascii="Tahoma" w:hAnsi="Tahoma" w:cs="Tahoma"/>
          <w:bCs/>
          <w:sz w:val="22"/>
          <w:szCs w:val="22"/>
        </w:rPr>
        <w:t>.</w:t>
      </w:r>
    </w:p>
    <w:p w:rsidR="00402355" w:rsidRPr="00372D1D" w:rsidRDefault="004B3DE8" w:rsidP="00C530FC">
      <w:pPr>
        <w:pStyle w:val="Zkladntext"/>
        <w:rPr>
          <w:rFonts w:ascii="Arial" w:hAnsi="Arial" w:cs="Arial"/>
          <w:bCs/>
          <w:sz w:val="22"/>
          <w:szCs w:val="22"/>
        </w:rPr>
      </w:pPr>
      <w:r>
        <w:rPr>
          <w:noProof/>
        </w:rPr>
        <w:drawing>
          <wp:anchor distT="0" distB="0" distL="114300" distR="114300" simplePos="0" relativeHeight="251661312" behindDoc="0" locked="0" layoutInCell="1" allowOverlap="1">
            <wp:simplePos x="0" y="0"/>
            <wp:positionH relativeFrom="column">
              <wp:posOffset>257175</wp:posOffset>
            </wp:positionH>
            <wp:positionV relativeFrom="paragraph">
              <wp:posOffset>-1270</wp:posOffset>
            </wp:positionV>
            <wp:extent cx="5191125" cy="3886200"/>
            <wp:effectExtent l="0" t="0" r="0" b="0"/>
            <wp:wrapNone/>
            <wp:docPr id="159"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3"/>
                    <pic:cNvPicPr>
                      <a:picLocks noChangeAspect="1" noChangeArrowheads="1"/>
                    </pic:cNvPicPr>
                  </pic:nvPicPr>
                  <pic:blipFill>
                    <a:blip r:embed="rId25" cstate="print"/>
                    <a:srcRect/>
                    <a:stretch>
                      <a:fillRect/>
                    </a:stretch>
                  </pic:blipFill>
                  <pic:spPr bwMode="auto">
                    <a:xfrm>
                      <a:off x="0" y="0"/>
                      <a:ext cx="5191125" cy="3886200"/>
                    </a:xfrm>
                    <a:prstGeom prst="rect">
                      <a:avLst/>
                    </a:prstGeom>
                    <a:noFill/>
                    <a:ln w="9525">
                      <a:noFill/>
                      <a:miter lim="800000"/>
                      <a:headEnd/>
                      <a:tailEnd/>
                    </a:ln>
                  </pic:spPr>
                </pic:pic>
              </a:graphicData>
            </a:graphic>
          </wp:anchor>
        </w:drawing>
      </w:r>
    </w:p>
    <w:p w:rsidR="00402355" w:rsidRDefault="00402355" w:rsidP="00F23174">
      <w:pPr>
        <w:pStyle w:val="Zkladntext"/>
        <w:ind w:left="360"/>
        <w:rPr>
          <w:rFonts w:ascii="Arial" w:hAnsi="Arial" w:cs="Arial"/>
          <w:bCs/>
        </w:rPr>
      </w:pPr>
    </w:p>
    <w:p w:rsidR="00402355" w:rsidRDefault="00402355" w:rsidP="00F23174">
      <w:pPr>
        <w:pStyle w:val="Zkladntext"/>
        <w:ind w:left="360"/>
        <w:rPr>
          <w:rFonts w:ascii="Arial" w:hAnsi="Arial" w:cs="Arial"/>
          <w:bCs/>
        </w:rPr>
      </w:pPr>
    </w:p>
    <w:p w:rsidR="00402355" w:rsidRDefault="00402355" w:rsidP="00F23174">
      <w:pPr>
        <w:pStyle w:val="Zkladntext"/>
        <w:ind w:left="360"/>
        <w:rPr>
          <w:rFonts w:ascii="Arial" w:hAnsi="Arial" w:cs="Arial"/>
          <w:bCs/>
        </w:rPr>
      </w:pPr>
    </w:p>
    <w:p w:rsidR="00402355" w:rsidRPr="0032750F" w:rsidRDefault="00402355" w:rsidP="00F23174">
      <w:pPr>
        <w:pStyle w:val="Zkladntext"/>
        <w:ind w:left="360"/>
        <w:rPr>
          <w:rFonts w:ascii="Arial" w:hAnsi="Arial" w:cs="Arial"/>
          <w:bCs/>
        </w:rPr>
      </w:pPr>
    </w:p>
    <w:p w:rsidR="00402355" w:rsidRDefault="00402355" w:rsidP="00F23174">
      <w:pPr>
        <w:pStyle w:val="Zkladntext"/>
        <w:ind w:left="360"/>
        <w:rPr>
          <w:rFonts w:ascii="Arial" w:hAnsi="Arial" w:cs="Arial"/>
          <w:bCs/>
        </w:rPr>
      </w:pPr>
    </w:p>
    <w:p w:rsidR="00402355" w:rsidRDefault="00402355" w:rsidP="00F23174">
      <w:pPr>
        <w:pStyle w:val="Zkladntext"/>
        <w:ind w:left="360"/>
        <w:rPr>
          <w:rFonts w:ascii="Arial" w:hAnsi="Arial" w:cs="Arial"/>
          <w:bCs/>
        </w:rPr>
      </w:pPr>
    </w:p>
    <w:p w:rsidR="00402355" w:rsidRDefault="00402355" w:rsidP="00F23174">
      <w:pPr>
        <w:pStyle w:val="Zkladntext"/>
        <w:ind w:left="360"/>
        <w:rPr>
          <w:rFonts w:ascii="Arial" w:hAnsi="Arial" w:cs="Arial"/>
          <w:bCs/>
        </w:rPr>
      </w:pPr>
    </w:p>
    <w:p w:rsidR="00402355" w:rsidRDefault="00402355" w:rsidP="00F23174">
      <w:pPr>
        <w:pStyle w:val="Zkladntext"/>
        <w:ind w:left="360"/>
        <w:rPr>
          <w:rFonts w:ascii="Arial" w:hAnsi="Arial" w:cs="Arial"/>
          <w:bCs/>
        </w:rPr>
      </w:pPr>
    </w:p>
    <w:p w:rsidR="00402355" w:rsidRDefault="00402355" w:rsidP="00F23174">
      <w:pPr>
        <w:pStyle w:val="Zkladntext"/>
        <w:ind w:left="360"/>
        <w:rPr>
          <w:rFonts w:ascii="Arial" w:hAnsi="Arial" w:cs="Arial"/>
          <w:bCs/>
        </w:rPr>
      </w:pPr>
    </w:p>
    <w:p w:rsidR="00402355" w:rsidRDefault="00402355" w:rsidP="00F23174">
      <w:pPr>
        <w:pStyle w:val="Zkladntext"/>
        <w:ind w:left="360"/>
        <w:rPr>
          <w:rFonts w:ascii="Arial" w:hAnsi="Arial" w:cs="Arial"/>
          <w:bCs/>
        </w:rPr>
      </w:pPr>
    </w:p>
    <w:p w:rsidR="00402355" w:rsidRDefault="00402355" w:rsidP="00C069E4">
      <w:pPr>
        <w:pStyle w:val="Zkladntext"/>
        <w:rPr>
          <w:rFonts w:ascii="Arial" w:hAnsi="Arial" w:cs="Arial"/>
          <w:bCs/>
        </w:rPr>
      </w:pPr>
    </w:p>
    <w:p w:rsidR="00FC4E11" w:rsidRDefault="00FC4E11" w:rsidP="00C069E4">
      <w:pPr>
        <w:pStyle w:val="Zkladntext"/>
        <w:rPr>
          <w:rFonts w:ascii="Arial" w:hAnsi="Arial" w:cs="Arial"/>
          <w:b/>
          <w:u w:val="single"/>
        </w:rPr>
      </w:pPr>
    </w:p>
    <w:p w:rsidR="00FC4E11" w:rsidRDefault="00FC4E11" w:rsidP="00C069E4">
      <w:pPr>
        <w:pStyle w:val="Zkladntext"/>
        <w:rPr>
          <w:rFonts w:ascii="Arial" w:hAnsi="Arial" w:cs="Arial"/>
          <w:b/>
          <w:u w:val="single"/>
        </w:rPr>
      </w:pPr>
    </w:p>
    <w:p w:rsidR="0032750F" w:rsidRDefault="0032750F" w:rsidP="00C069E4">
      <w:pPr>
        <w:pStyle w:val="Zkladntext"/>
        <w:rPr>
          <w:rFonts w:ascii="Arial" w:hAnsi="Arial" w:cs="Arial"/>
          <w:b/>
          <w:sz w:val="22"/>
          <w:szCs w:val="22"/>
          <w:u w:val="single"/>
        </w:rPr>
      </w:pPr>
    </w:p>
    <w:p w:rsidR="0032750F" w:rsidRDefault="0032750F" w:rsidP="00C069E4">
      <w:pPr>
        <w:pStyle w:val="Zkladntext"/>
        <w:rPr>
          <w:rFonts w:ascii="Arial" w:hAnsi="Arial" w:cs="Arial"/>
          <w:b/>
          <w:sz w:val="22"/>
          <w:szCs w:val="22"/>
          <w:u w:val="single"/>
        </w:rPr>
      </w:pPr>
    </w:p>
    <w:p w:rsidR="0032750F" w:rsidRDefault="0032750F" w:rsidP="00C069E4">
      <w:pPr>
        <w:pStyle w:val="Zkladntext"/>
        <w:rPr>
          <w:rFonts w:ascii="Arial" w:hAnsi="Arial" w:cs="Arial"/>
          <w:b/>
          <w:sz w:val="22"/>
          <w:szCs w:val="22"/>
          <w:u w:val="single"/>
        </w:rPr>
      </w:pPr>
    </w:p>
    <w:p w:rsidR="0032750F" w:rsidRDefault="0032750F" w:rsidP="00C069E4">
      <w:pPr>
        <w:pStyle w:val="Zkladntext"/>
        <w:rPr>
          <w:rFonts w:ascii="Arial" w:hAnsi="Arial" w:cs="Arial"/>
          <w:b/>
          <w:sz w:val="22"/>
          <w:szCs w:val="22"/>
          <w:u w:val="single"/>
        </w:rPr>
      </w:pPr>
    </w:p>
    <w:p w:rsidR="0032750F" w:rsidRDefault="0032750F" w:rsidP="00C069E4">
      <w:pPr>
        <w:pStyle w:val="Zkladntext"/>
        <w:rPr>
          <w:rFonts w:ascii="Arial" w:hAnsi="Arial" w:cs="Arial"/>
          <w:b/>
          <w:sz w:val="22"/>
          <w:szCs w:val="22"/>
          <w:u w:val="single"/>
        </w:rPr>
      </w:pPr>
    </w:p>
    <w:p w:rsidR="00041F15" w:rsidRDefault="00041F15" w:rsidP="00C069E4">
      <w:pPr>
        <w:pStyle w:val="Zkladntext"/>
        <w:rPr>
          <w:rFonts w:ascii="Arial" w:hAnsi="Arial" w:cs="Arial"/>
          <w:b/>
          <w:sz w:val="22"/>
          <w:szCs w:val="22"/>
          <w:u w:val="single"/>
        </w:rPr>
      </w:pPr>
    </w:p>
    <w:p w:rsidR="00402355" w:rsidRDefault="00C069E4" w:rsidP="002F0A98">
      <w:pPr>
        <w:pStyle w:val="Zkladntext"/>
        <w:rPr>
          <w:rFonts w:ascii="Arial" w:hAnsi="Arial" w:cs="Arial"/>
          <w:sz w:val="22"/>
          <w:szCs w:val="22"/>
        </w:rPr>
      </w:pPr>
      <w:r w:rsidRPr="00AC33E9">
        <w:rPr>
          <w:rFonts w:ascii="Arial" w:hAnsi="Arial" w:cs="Arial"/>
          <w:b/>
          <w:sz w:val="22"/>
          <w:szCs w:val="22"/>
          <w:u w:val="single"/>
        </w:rPr>
        <w:lastRenderedPageBreak/>
        <w:t>Opatření:</w:t>
      </w:r>
      <w:r w:rsidRPr="00AC33E9">
        <w:rPr>
          <w:rFonts w:ascii="Arial" w:hAnsi="Arial" w:cs="Arial"/>
          <w:sz w:val="22"/>
          <w:szCs w:val="22"/>
        </w:rPr>
        <w:t xml:space="preserve"> </w:t>
      </w:r>
      <w:r w:rsidR="002F0A98">
        <w:rPr>
          <w:rFonts w:ascii="Arial" w:hAnsi="Arial" w:cs="Arial"/>
          <w:sz w:val="22"/>
          <w:szCs w:val="22"/>
        </w:rPr>
        <w:t xml:space="preserve">Celková spokojenost je dosti vysoké úrovni, je třeba si této důvěry veřejnosti velmi vážit a profesionálním přístupem udržet tuto situaci. Odvíjí se určitě od každodenní činnosti jednotlivých strážníků v terénu, od jejich přístupu a schopnosti uplatnit právo při řešení každodenních situací. </w:t>
      </w:r>
    </w:p>
    <w:p w:rsidR="001B2791" w:rsidRPr="002F0A98" w:rsidRDefault="001B2791" w:rsidP="002F0A98">
      <w:pPr>
        <w:pStyle w:val="Zkladntext"/>
        <w:rPr>
          <w:rFonts w:ascii="Arial" w:hAnsi="Arial" w:cs="Arial"/>
          <w:sz w:val="22"/>
          <w:szCs w:val="22"/>
        </w:rPr>
      </w:pPr>
    </w:p>
    <w:p w:rsidR="006E7186" w:rsidRPr="00AC33E9" w:rsidRDefault="001B2791" w:rsidP="006E7186">
      <w:pPr>
        <w:jc w:val="both"/>
        <w:rPr>
          <w:rFonts w:ascii="Arial" w:hAnsi="Arial" w:cs="Arial"/>
          <w:sz w:val="22"/>
          <w:szCs w:val="22"/>
        </w:rPr>
      </w:pPr>
      <w:r>
        <w:rPr>
          <w:rFonts w:ascii="Arial" w:hAnsi="Arial" w:cs="Arial"/>
          <w:sz w:val="22"/>
          <w:szCs w:val="22"/>
        </w:rPr>
        <w:t xml:space="preserve">       </w:t>
      </w:r>
      <w:r w:rsidR="006E7186" w:rsidRPr="00AC33E9">
        <w:rPr>
          <w:rFonts w:ascii="Arial" w:hAnsi="Arial" w:cs="Arial"/>
          <w:sz w:val="22"/>
          <w:szCs w:val="22"/>
        </w:rPr>
        <w:t>Závěry sociologického průzkumu jsou ředitelem MP vyhodnocovány</w:t>
      </w:r>
      <w:r w:rsidR="005B0445">
        <w:rPr>
          <w:rFonts w:ascii="Arial" w:hAnsi="Arial" w:cs="Arial"/>
          <w:sz w:val="22"/>
          <w:szCs w:val="22"/>
        </w:rPr>
        <w:t>. Závěry</w:t>
      </w:r>
      <w:r w:rsidR="002F0A98">
        <w:rPr>
          <w:rFonts w:ascii="Arial" w:hAnsi="Arial" w:cs="Arial"/>
          <w:sz w:val="22"/>
          <w:szCs w:val="22"/>
        </w:rPr>
        <w:t xml:space="preserve"> jsou však obecného charakteru a </w:t>
      </w:r>
      <w:r w:rsidR="005B0445">
        <w:rPr>
          <w:rFonts w:ascii="Arial" w:hAnsi="Arial" w:cs="Arial"/>
          <w:sz w:val="22"/>
          <w:szCs w:val="22"/>
        </w:rPr>
        <w:t xml:space="preserve">propojení </w:t>
      </w:r>
      <w:r w:rsidR="002F0A98">
        <w:rPr>
          <w:rFonts w:ascii="Arial" w:hAnsi="Arial" w:cs="Arial"/>
          <w:sz w:val="22"/>
          <w:szCs w:val="22"/>
        </w:rPr>
        <w:t xml:space="preserve">se statistickými </w:t>
      </w:r>
      <w:r w:rsidR="00836ED0">
        <w:rPr>
          <w:rFonts w:ascii="Arial" w:hAnsi="Arial" w:cs="Arial"/>
          <w:sz w:val="22"/>
          <w:szCs w:val="22"/>
        </w:rPr>
        <w:t>údaji a faktickým a aktuálním stavem veřejného pořádku v lokalitě</w:t>
      </w:r>
      <w:r w:rsidR="005B0445" w:rsidRPr="005B0445">
        <w:rPr>
          <w:rFonts w:ascii="Arial" w:hAnsi="Arial" w:cs="Arial"/>
          <w:sz w:val="22"/>
          <w:szCs w:val="22"/>
        </w:rPr>
        <w:t xml:space="preserve"> </w:t>
      </w:r>
      <w:r w:rsidR="005B0445">
        <w:rPr>
          <w:rFonts w:ascii="Arial" w:hAnsi="Arial" w:cs="Arial"/>
          <w:sz w:val="22"/>
          <w:szCs w:val="22"/>
        </w:rPr>
        <w:t>je nutné</w:t>
      </w:r>
      <w:r w:rsidR="00836ED0">
        <w:rPr>
          <w:rFonts w:ascii="Arial" w:hAnsi="Arial" w:cs="Arial"/>
          <w:sz w:val="22"/>
          <w:szCs w:val="22"/>
        </w:rPr>
        <w:t>. Následně j</w:t>
      </w:r>
      <w:r w:rsidR="006E7186" w:rsidRPr="00AC33E9">
        <w:rPr>
          <w:rFonts w:ascii="Arial" w:hAnsi="Arial" w:cs="Arial"/>
          <w:sz w:val="22"/>
          <w:szCs w:val="22"/>
        </w:rPr>
        <w:t xml:space="preserve">sou prováděna jak represivní opatření, tak preventivní opatření a dále jsou realizovány preventivní programy, zejména pak v rámci činnosti skupiny prevence. </w:t>
      </w:r>
    </w:p>
    <w:p w:rsidR="0009348F" w:rsidRDefault="0009348F" w:rsidP="00F23174">
      <w:pPr>
        <w:jc w:val="both"/>
        <w:rPr>
          <w:rFonts w:ascii="Arial" w:hAnsi="Arial" w:cs="Arial"/>
        </w:rPr>
      </w:pPr>
    </w:p>
    <w:p w:rsidR="00F23174" w:rsidRPr="0044238A" w:rsidRDefault="000B3256" w:rsidP="00F23174">
      <w:pPr>
        <w:pStyle w:val="Zkladntext"/>
        <w:jc w:val="center"/>
        <w:rPr>
          <w:rFonts w:ascii="Arial" w:hAnsi="Arial" w:cs="Arial"/>
          <w:b/>
          <w:bCs/>
          <w:i/>
        </w:rPr>
      </w:pPr>
      <w:r>
        <w:rPr>
          <w:rFonts w:ascii="Arial" w:hAnsi="Arial" w:cs="Arial"/>
          <w:b/>
          <w:bCs/>
          <w:i/>
        </w:rPr>
        <w:t>3</w:t>
      </w:r>
      <w:r w:rsidR="00F23174" w:rsidRPr="0044238A">
        <w:rPr>
          <w:rFonts w:ascii="Arial" w:hAnsi="Arial" w:cs="Arial"/>
          <w:b/>
          <w:bCs/>
          <w:i/>
        </w:rPr>
        <w:t xml:space="preserve">. </w:t>
      </w:r>
      <w:r w:rsidR="006024A6">
        <w:rPr>
          <w:rFonts w:ascii="Arial" w:hAnsi="Arial" w:cs="Arial"/>
          <w:b/>
          <w:bCs/>
          <w:i/>
        </w:rPr>
        <w:t>Přijatá oznámení a události</w:t>
      </w:r>
    </w:p>
    <w:p w:rsidR="00F23174" w:rsidRPr="00AD0EF5" w:rsidRDefault="00F23174" w:rsidP="00F23174">
      <w:pPr>
        <w:pStyle w:val="Zkladntext"/>
        <w:jc w:val="center"/>
        <w:rPr>
          <w:rFonts w:ascii="Arial" w:hAnsi="Arial" w:cs="Arial"/>
          <w:i/>
        </w:rPr>
      </w:pPr>
    </w:p>
    <w:p w:rsidR="009D02E4" w:rsidRDefault="00FB012F" w:rsidP="009D02E4">
      <w:pPr>
        <w:pStyle w:val="Zkladntext"/>
        <w:tabs>
          <w:tab w:val="left" w:pos="0"/>
        </w:tabs>
        <w:rPr>
          <w:rFonts w:ascii="Arial" w:hAnsi="Arial" w:cs="Arial"/>
          <w:sz w:val="22"/>
          <w:szCs w:val="22"/>
        </w:rPr>
      </w:pPr>
      <w:r>
        <w:rPr>
          <w:rFonts w:ascii="Arial" w:hAnsi="Arial" w:cs="Arial"/>
        </w:rPr>
        <w:tab/>
      </w:r>
      <w:r w:rsidR="009D02E4">
        <w:rPr>
          <w:rFonts w:ascii="Arial" w:hAnsi="Arial" w:cs="Arial"/>
        </w:rPr>
        <w:t xml:space="preserve">Za celé období roku </w:t>
      </w:r>
      <w:r w:rsidR="00856623" w:rsidRPr="00856623">
        <w:rPr>
          <w:rFonts w:ascii="Arial" w:hAnsi="Arial" w:cs="Arial"/>
          <w:sz w:val="22"/>
          <w:szCs w:val="22"/>
        </w:rPr>
        <w:t>201</w:t>
      </w:r>
      <w:r w:rsidR="009D02E4">
        <w:rPr>
          <w:rFonts w:ascii="Arial" w:hAnsi="Arial" w:cs="Arial"/>
          <w:sz w:val="22"/>
          <w:szCs w:val="22"/>
        </w:rPr>
        <w:t>2</w:t>
      </w:r>
      <w:r w:rsidR="00856623" w:rsidRPr="00856623">
        <w:rPr>
          <w:rFonts w:ascii="Arial" w:hAnsi="Arial" w:cs="Arial"/>
          <w:sz w:val="22"/>
          <w:szCs w:val="22"/>
        </w:rPr>
        <w:t xml:space="preserve"> bylo přijato na linku 156 celkem </w:t>
      </w:r>
      <w:r w:rsidR="009D02E4">
        <w:rPr>
          <w:rFonts w:ascii="Arial" w:hAnsi="Arial" w:cs="Arial"/>
          <w:sz w:val="22"/>
          <w:szCs w:val="22"/>
        </w:rPr>
        <w:t>9241</w:t>
      </w:r>
      <w:r w:rsidR="00856623">
        <w:rPr>
          <w:rFonts w:ascii="Arial" w:hAnsi="Arial" w:cs="Arial"/>
          <w:sz w:val="22"/>
          <w:szCs w:val="22"/>
        </w:rPr>
        <w:t xml:space="preserve"> volání, což je </w:t>
      </w:r>
      <w:r w:rsidR="009D02E4">
        <w:rPr>
          <w:rFonts w:ascii="Arial" w:hAnsi="Arial" w:cs="Arial"/>
          <w:sz w:val="22"/>
          <w:szCs w:val="22"/>
        </w:rPr>
        <w:t>25, 3 oznámení denně (</w:t>
      </w:r>
      <w:r w:rsidR="00856623">
        <w:rPr>
          <w:rFonts w:ascii="Arial" w:hAnsi="Arial" w:cs="Arial"/>
          <w:sz w:val="22"/>
          <w:szCs w:val="22"/>
        </w:rPr>
        <w:t xml:space="preserve">32,3 </w:t>
      </w:r>
      <w:r w:rsidR="009D02E4">
        <w:rPr>
          <w:rFonts w:ascii="Arial" w:hAnsi="Arial" w:cs="Arial"/>
          <w:sz w:val="22"/>
          <w:szCs w:val="22"/>
        </w:rPr>
        <w:t xml:space="preserve">v r. 2011). Jedná o případy např. nedovolené parkování, nedovolený zábor, skládka, podezřelé chování osob, oznámené „drobné“ krádeže, narušování občanského soužití, rušení nočního klidu, chování bezdomovců, </w:t>
      </w:r>
      <w:proofErr w:type="gramStart"/>
      <w:r w:rsidR="009D02E4">
        <w:rPr>
          <w:rFonts w:ascii="Arial" w:hAnsi="Arial" w:cs="Arial"/>
          <w:sz w:val="22"/>
          <w:szCs w:val="22"/>
        </w:rPr>
        <w:t>atd..</w:t>
      </w:r>
      <w:proofErr w:type="gramEnd"/>
      <w:r w:rsidR="009D02E4">
        <w:rPr>
          <w:rFonts w:ascii="Arial" w:hAnsi="Arial" w:cs="Arial"/>
          <w:sz w:val="22"/>
          <w:szCs w:val="22"/>
        </w:rPr>
        <w:t xml:space="preserve"> Občané oznamují</w:t>
      </w:r>
      <w:r w:rsidR="00B732FF">
        <w:rPr>
          <w:rFonts w:ascii="Arial" w:hAnsi="Arial" w:cs="Arial"/>
          <w:sz w:val="22"/>
          <w:szCs w:val="22"/>
        </w:rPr>
        <w:t xml:space="preserve">                </w:t>
      </w:r>
      <w:r w:rsidR="009D02E4">
        <w:rPr>
          <w:rFonts w:ascii="Arial" w:hAnsi="Arial" w:cs="Arial"/>
          <w:sz w:val="22"/>
          <w:szCs w:val="22"/>
        </w:rPr>
        <w:t xml:space="preserve"> i podezření ze spáchání </w:t>
      </w:r>
      <w:proofErr w:type="spellStart"/>
      <w:r w:rsidR="009D02E4">
        <w:rPr>
          <w:rFonts w:ascii="Arial" w:hAnsi="Arial" w:cs="Arial"/>
          <w:sz w:val="22"/>
          <w:szCs w:val="22"/>
        </w:rPr>
        <w:t>tr</w:t>
      </w:r>
      <w:proofErr w:type="spellEnd"/>
      <w:r w:rsidR="009D02E4">
        <w:rPr>
          <w:rFonts w:ascii="Arial" w:hAnsi="Arial" w:cs="Arial"/>
          <w:sz w:val="22"/>
          <w:szCs w:val="22"/>
        </w:rPr>
        <w:t xml:space="preserve">. </w:t>
      </w:r>
      <w:proofErr w:type="gramStart"/>
      <w:r w:rsidR="009D02E4">
        <w:rPr>
          <w:rFonts w:ascii="Arial" w:hAnsi="Arial" w:cs="Arial"/>
          <w:sz w:val="22"/>
          <w:szCs w:val="22"/>
        </w:rPr>
        <w:t>činnosti</w:t>
      </w:r>
      <w:proofErr w:type="gramEnd"/>
      <w:r w:rsidR="009D02E4">
        <w:rPr>
          <w:rFonts w:ascii="Arial" w:hAnsi="Arial" w:cs="Arial"/>
          <w:sz w:val="22"/>
          <w:szCs w:val="22"/>
        </w:rPr>
        <w:t xml:space="preserve"> a události, ve kterých jsou příslušné podle věcně i místní příslušnosti jiné orgány, zejména orgány policie. Jedná se např. o oznamování dopravních nehod, kterých bylo hlášeno celkem </w:t>
      </w:r>
      <w:r w:rsidR="001B4BF4">
        <w:rPr>
          <w:rFonts w:ascii="Arial" w:hAnsi="Arial" w:cs="Arial"/>
          <w:sz w:val="22"/>
          <w:szCs w:val="22"/>
        </w:rPr>
        <w:t>36</w:t>
      </w:r>
      <w:r w:rsidR="009D02E4">
        <w:rPr>
          <w:rFonts w:ascii="Arial" w:hAnsi="Arial" w:cs="Arial"/>
          <w:sz w:val="22"/>
          <w:szCs w:val="22"/>
        </w:rPr>
        <w:t xml:space="preserve">, dopravních závad </w:t>
      </w:r>
      <w:r w:rsidR="001B4BF4">
        <w:rPr>
          <w:rFonts w:ascii="Arial" w:hAnsi="Arial" w:cs="Arial"/>
          <w:sz w:val="22"/>
          <w:szCs w:val="22"/>
        </w:rPr>
        <w:t>82</w:t>
      </w:r>
      <w:r w:rsidR="009D02E4">
        <w:rPr>
          <w:rFonts w:ascii="Arial" w:hAnsi="Arial" w:cs="Arial"/>
          <w:sz w:val="22"/>
          <w:szCs w:val="22"/>
        </w:rPr>
        <w:t xml:space="preserve">, atd. U těchto případů pak poskytují součinnost strážníci Policii ČR, zejména zajištěním místa, usměrněním dopravy, atd. Díky oznámením učiněných občany se v mnoha případech podařilo zadržet pachatele. </w:t>
      </w:r>
    </w:p>
    <w:p w:rsidR="00B5308F" w:rsidRDefault="001B4BF4" w:rsidP="00EB5B6A">
      <w:pPr>
        <w:pStyle w:val="Zkladntext"/>
        <w:tabs>
          <w:tab w:val="left" w:pos="0"/>
        </w:tabs>
        <w:rPr>
          <w:rFonts w:ascii="Arial" w:hAnsi="Arial" w:cs="Arial"/>
          <w:sz w:val="22"/>
          <w:szCs w:val="22"/>
        </w:rPr>
      </w:pPr>
      <w:r>
        <w:rPr>
          <w:rFonts w:ascii="Arial" w:hAnsi="Arial" w:cs="Arial"/>
          <w:sz w:val="22"/>
          <w:szCs w:val="22"/>
        </w:rPr>
        <w:t xml:space="preserve">     Na oznámení je nutné podle charakteru vyslat hlídku</w:t>
      </w:r>
      <w:r w:rsidR="00856623">
        <w:rPr>
          <w:rFonts w:ascii="Arial" w:hAnsi="Arial" w:cs="Arial"/>
          <w:sz w:val="22"/>
          <w:szCs w:val="22"/>
        </w:rPr>
        <w:t xml:space="preserve"> k provedení zákroku či úkonu</w:t>
      </w:r>
      <w:r>
        <w:rPr>
          <w:rFonts w:ascii="Arial" w:hAnsi="Arial" w:cs="Arial"/>
          <w:sz w:val="22"/>
          <w:szCs w:val="22"/>
        </w:rPr>
        <w:t>,</w:t>
      </w:r>
      <w:r w:rsidR="00856623">
        <w:rPr>
          <w:rFonts w:ascii="Arial" w:hAnsi="Arial" w:cs="Arial"/>
          <w:sz w:val="22"/>
          <w:szCs w:val="22"/>
        </w:rPr>
        <w:t xml:space="preserve"> to </w:t>
      </w:r>
      <w:r>
        <w:rPr>
          <w:rFonts w:ascii="Arial" w:hAnsi="Arial" w:cs="Arial"/>
          <w:sz w:val="22"/>
          <w:szCs w:val="22"/>
        </w:rPr>
        <w:t xml:space="preserve">bylo </w:t>
      </w:r>
      <w:r w:rsidR="00856623">
        <w:rPr>
          <w:rFonts w:ascii="Arial" w:hAnsi="Arial" w:cs="Arial"/>
          <w:sz w:val="22"/>
          <w:szCs w:val="22"/>
        </w:rPr>
        <w:t>v</w:t>
      </w:r>
      <w:r>
        <w:rPr>
          <w:rFonts w:ascii="Arial" w:hAnsi="Arial" w:cs="Arial"/>
          <w:sz w:val="22"/>
          <w:szCs w:val="22"/>
        </w:rPr>
        <w:t> 3667 (</w:t>
      </w:r>
      <w:r w:rsidR="00856623">
        <w:rPr>
          <w:rFonts w:ascii="Arial" w:hAnsi="Arial" w:cs="Arial"/>
          <w:sz w:val="22"/>
          <w:szCs w:val="22"/>
        </w:rPr>
        <w:t>4334</w:t>
      </w:r>
      <w:r>
        <w:rPr>
          <w:rFonts w:ascii="Arial" w:hAnsi="Arial" w:cs="Arial"/>
          <w:sz w:val="22"/>
          <w:szCs w:val="22"/>
        </w:rPr>
        <w:t xml:space="preserve"> v r. 2011)</w:t>
      </w:r>
      <w:r w:rsidR="00856623">
        <w:rPr>
          <w:rFonts w:ascii="Arial" w:hAnsi="Arial" w:cs="Arial"/>
          <w:sz w:val="22"/>
          <w:szCs w:val="22"/>
        </w:rPr>
        <w:t xml:space="preserve"> případech, což je </w:t>
      </w:r>
      <w:r>
        <w:rPr>
          <w:rFonts w:ascii="Arial" w:hAnsi="Arial" w:cs="Arial"/>
          <w:sz w:val="22"/>
          <w:szCs w:val="22"/>
        </w:rPr>
        <w:t>10 (</w:t>
      </w:r>
      <w:r w:rsidR="00856623">
        <w:rPr>
          <w:rFonts w:ascii="Arial" w:hAnsi="Arial" w:cs="Arial"/>
          <w:sz w:val="22"/>
          <w:szCs w:val="22"/>
        </w:rPr>
        <w:t>12</w:t>
      </w:r>
      <w:r>
        <w:rPr>
          <w:rFonts w:ascii="Arial" w:hAnsi="Arial" w:cs="Arial"/>
          <w:sz w:val="22"/>
          <w:szCs w:val="22"/>
        </w:rPr>
        <w:t xml:space="preserve"> v r. 2011)</w:t>
      </w:r>
      <w:r w:rsidR="00856623">
        <w:rPr>
          <w:rFonts w:ascii="Arial" w:hAnsi="Arial" w:cs="Arial"/>
          <w:sz w:val="22"/>
          <w:szCs w:val="22"/>
        </w:rPr>
        <w:t xml:space="preserve"> případů denně. Občané se obracejí na operační středisko i pevnou linkou na 582 402 222, ale i osob</w:t>
      </w:r>
      <w:r w:rsidR="00B732FF">
        <w:rPr>
          <w:rFonts w:ascii="Arial" w:hAnsi="Arial" w:cs="Arial"/>
          <w:sz w:val="22"/>
          <w:szCs w:val="22"/>
        </w:rPr>
        <w:t>n</w:t>
      </w:r>
      <w:r w:rsidR="00856623">
        <w:rPr>
          <w:rFonts w:ascii="Arial" w:hAnsi="Arial" w:cs="Arial"/>
          <w:sz w:val="22"/>
          <w:szCs w:val="22"/>
        </w:rPr>
        <w:t xml:space="preserve">ě. </w:t>
      </w:r>
      <w:r w:rsidR="00603BAD">
        <w:rPr>
          <w:rFonts w:ascii="Arial" w:hAnsi="Arial" w:cs="Arial"/>
          <w:sz w:val="22"/>
          <w:szCs w:val="22"/>
        </w:rPr>
        <w:t xml:space="preserve">Celkem je však evidováno </w:t>
      </w:r>
      <w:r>
        <w:rPr>
          <w:rFonts w:ascii="Arial" w:hAnsi="Arial" w:cs="Arial"/>
          <w:sz w:val="22"/>
          <w:szCs w:val="22"/>
        </w:rPr>
        <w:t>7835</w:t>
      </w:r>
      <w:r w:rsidR="00603BAD">
        <w:rPr>
          <w:rFonts w:ascii="Arial" w:hAnsi="Arial" w:cs="Arial"/>
          <w:sz w:val="22"/>
          <w:szCs w:val="22"/>
        </w:rPr>
        <w:t xml:space="preserve"> událostí, tj. 2968 událostí bylo zjištěno strážníky v přímém výkonu služby.  </w:t>
      </w:r>
    </w:p>
    <w:p w:rsidR="00F23174" w:rsidRDefault="004B3DE8" w:rsidP="000B0551">
      <w:pPr>
        <w:pStyle w:val="Zkladntext"/>
        <w:tabs>
          <w:tab w:val="left" w:pos="0"/>
        </w:tabs>
        <w:jc w:val="center"/>
      </w:pPr>
      <w:r>
        <w:rPr>
          <w:noProof/>
        </w:rPr>
        <w:drawing>
          <wp:inline distT="0" distB="0" distL="0" distR="0">
            <wp:extent cx="5734050" cy="2981325"/>
            <wp:effectExtent l="0" t="0" r="0" b="0"/>
            <wp:docPr id="24" name="objekt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D7D7E" w:rsidRDefault="006D7D7E" w:rsidP="00744837">
      <w:pPr>
        <w:pStyle w:val="Zkladntext"/>
        <w:tabs>
          <w:tab w:val="left" w:pos="0"/>
        </w:tabs>
      </w:pPr>
    </w:p>
    <w:p w:rsidR="00744837" w:rsidRDefault="00744837" w:rsidP="00744837">
      <w:pPr>
        <w:pStyle w:val="Zkladntext"/>
        <w:tabs>
          <w:tab w:val="left" w:pos="0"/>
        </w:tabs>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71"/>
        <w:gridCol w:w="541"/>
        <w:gridCol w:w="541"/>
        <w:gridCol w:w="541"/>
        <w:gridCol w:w="541"/>
        <w:gridCol w:w="541"/>
        <w:gridCol w:w="541"/>
        <w:gridCol w:w="641"/>
        <w:gridCol w:w="641"/>
        <w:gridCol w:w="641"/>
        <w:gridCol w:w="641"/>
        <w:gridCol w:w="641"/>
        <w:gridCol w:w="641"/>
        <w:gridCol w:w="541"/>
      </w:tblGrid>
      <w:tr w:rsidR="00744837" w:rsidRPr="005610E8" w:rsidTr="004F0C5A">
        <w:trPr>
          <w:trHeight w:val="314"/>
          <w:jc w:val="center"/>
        </w:trPr>
        <w:tc>
          <w:tcPr>
            <w:tcW w:w="0" w:type="auto"/>
            <w:tcBorders>
              <w:top w:val="single" w:sz="4" w:space="0" w:color="auto"/>
              <w:left w:val="single" w:sz="4" w:space="0" w:color="auto"/>
              <w:bottom w:val="single" w:sz="4" w:space="0" w:color="auto"/>
              <w:right w:val="single" w:sz="4" w:space="0" w:color="auto"/>
            </w:tcBorders>
            <w:shd w:val="clear" w:color="auto" w:fill="737373"/>
          </w:tcPr>
          <w:p w:rsidR="00744837" w:rsidRPr="00A23346" w:rsidRDefault="00744837" w:rsidP="00F80DEC">
            <w:pPr>
              <w:jc w:val="center"/>
              <w:rPr>
                <w:rFonts w:ascii="Arial" w:hAnsi="Arial" w:cs="Arial"/>
                <w:b/>
                <w:bCs/>
                <w:color w:val="FFFFFF"/>
                <w:sz w:val="18"/>
              </w:rPr>
            </w:pPr>
          </w:p>
        </w:tc>
        <w:tc>
          <w:tcPr>
            <w:tcW w:w="0" w:type="auto"/>
            <w:tcBorders>
              <w:top w:val="single" w:sz="4" w:space="0" w:color="auto"/>
              <w:left w:val="single" w:sz="4" w:space="0" w:color="auto"/>
              <w:bottom w:val="single" w:sz="4" w:space="0" w:color="auto"/>
              <w:right w:val="single" w:sz="4" w:space="0" w:color="auto"/>
            </w:tcBorders>
            <w:shd w:val="clear" w:color="auto" w:fill="737373"/>
          </w:tcPr>
          <w:p w:rsidR="00744837" w:rsidRPr="00A23346" w:rsidRDefault="00744837" w:rsidP="00153790">
            <w:pPr>
              <w:jc w:val="center"/>
              <w:rPr>
                <w:rFonts w:ascii="Arial" w:hAnsi="Arial" w:cs="Arial"/>
                <w:b/>
                <w:bCs/>
                <w:color w:val="FFFFFF"/>
                <w:sz w:val="18"/>
              </w:rPr>
            </w:pPr>
            <w:r w:rsidRPr="00A23346">
              <w:rPr>
                <w:rFonts w:ascii="Arial" w:hAnsi="Arial" w:cs="Arial"/>
                <w:b/>
                <w:bCs/>
                <w:color w:val="FFFFFF"/>
                <w:sz w:val="18"/>
              </w:rPr>
              <w:t>2000</w:t>
            </w:r>
          </w:p>
        </w:tc>
        <w:tc>
          <w:tcPr>
            <w:tcW w:w="0" w:type="auto"/>
            <w:tcBorders>
              <w:top w:val="single" w:sz="4" w:space="0" w:color="auto"/>
              <w:left w:val="single" w:sz="4" w:space="0" w:color="auto"/>
              <w:bottom w:val="single" w:sz="4" w:space="0" w:color="auto"/>
              <w:right w:val="single" w:sz="4" w:space="0" w:color="auto"/>
            </w:tcBorders>
            <w:shd w:val="clear" w:color="auto" w:fill="737373"/>
          </w:tcPr>
          <w:p w:rsidR="00744837" w:rsidRPr="00A23346" w:rsidRDefault="00744837" w:rsidP="00153790">
            <w:pPr>
              <w:jc w:val="center"/>
              <w:rPr>
                <w:rFonts w:ascii="Arial" w:hAnsi="Arial" w:cs="Arial"/>
                <w:b/>
                <w:bCs/>
                <w:color w:val="FFFFFF"/>
                <w:sz w:val="18"/>
              </w:rPr>
            </w:pPr>
            <w:r w:rsidRPr="00A23346">
              <w:rPr>
                <w:rFonts w:ascii="Arial" w:hAnsi="Arial" w:cs="Arial"/>
                <w:b/>
                <w:bCs/>
                <w:color w:val="FFFFFF"/>
                <w:sz w:val="18"/>
              </w:rPr>
              <w:t>2001</w:t>
            </w:r>
          </w:p>
        </w:tc>
        <w:tc>
          <w:tcPr>
            <w:tcW w:w="0" w:type="auto"/>
            <w:tcBorders>
              <w:top w:val="single" w:sz="4" w:space="0" w:color="auto"/>
              <w:left w:val="single" w:sz="4" w:space="0" w:color="auto"/>
              <w:bottom w:val="single" w:sz="4" w:space="0" w:color="auto"/>
              <w:right w:val="single" w:sz="4" w:space="0" w:color="auto"/>
            </w:tcBorders>
            <w:shd w:val="clear" w:color="auto" w:fill="737373"/>
          </w:tcPr>
          <w:p w:rsidR="00744837" w:rsidRPr="00A23346" w:rsidRDefault="00744837" w:rsidP="00153790">
            <w:pPr>
              <w:jc w:val="center"/>
              <w:rPr>
                <w:rFonts w:ascii="Arial" w:hAnsi="Arial" w:cs="Arial"/>
                <w:b/>
                <w:bCs/>
                <w:color w:val="FFFFFF"/>
                <w:sz w:val="18"/>
              </w:rPr>
            </w:pPr>
            <w:r w:rsidRPr="00A23346">
              <w:rPr>
                <w:rFonts w:ascii="Arial" w:hAnsi="Arial" w:cs="Arial"/>
                <w:b/>
                <w:bCs/>
                <w:color w:val="FFFFFF"/>
                <w:sz w:val="18"/>
              </w:rPr>
              <w:t>2002</w:t>
            </w:r>
          </w:p>
        </w:tc>
        <w:tc>
          <w:tcPr>
            <w:tcW w:w="0" w:type="auto"/>
            <w:tcBorders>
              <w:top w:val="single" w:sz="4" w:space="0" w:color="auto"/>
              <w:left w:val="single" w:sz="4" w:space="0" w:color="auto"/>
              <w:bottom w:val="single" w:sz="4" w:space="0" w:color="auto"/>
              <w:right w:val="single" w:sz="4" w:space="0" w:color="auto"/>
            </w:tcBorders>
            <w:shd w:val="clear" w:color="auto" w:fill="737373"/>
          </w:tcPr>
          <w:p w:rsidR="00744837" w:rsidRPr="00A23346" w:rsidRDefault="00744837" w:rsidP="00153790">
            <w:pPr>
              <w:jc w:val="center"/>
              <w:rPr>
                <w:rFonts w:ascii="Arial" w:hAnsi="Arial" w:cs="Arial"/>
                <w:b/>
                <w:bCs/>
                <w:color w:val="FFFFFF"/>
                <w:sz w:val="18"/>
              </w:rPr>
            </w:pPr>
            <w:r w:rsidRPr="00A23346">
              <w:rPr>
                <w:rFonts w:ascii="Arial" w:hAnsi="Arial" w:cs="Arial"/>
                <w:b/>
                <w:bCs/>
                <w:color w:val="FFFFFF"/>
                <w:sz w:val="18"/>
              </w:rPr>
              <w:t>2003</w:t>
            </w:r>
          </w:p>
        </w:tc>
        <w:tc>
          <w:tcPr>
            <w:tcW w:w="0" w:type="auto"/>
            <w:tcBorders>
              <w:top w:val="single" w:sz="4" w:space="0" w:color="auto"/>
              <w:left w:val="single" w:sz="4" w:space="0" w:color="auto"/>
              <w:bottom w:val="single" w:sz="4" w:space="0" w:color="auto"/>
              <w:right w:val="single" w:sz="4" w:space="0" w:color="auto"/>
            </w:tcBorders>
            <w:shd w:val="clear" w:color="auto" w:fill="737373"/>
          </w:tcPr>
          <w:p w:rsidR="00744837" w:rsidRPr="00A23346" w:rsidRDefault="00744837" w:rsidP="00153790">
            <w:pPr>
              <w:jc w:val="center"/>
              <w:rPr>
                <w:rFonts w:ascii="Arial" w:hAnsi="Arial" w:cs="Arial"/>
                <w:b/>
                <w:bCs/>
                <w:color w:val="FFFFFF"/>
                <w:sz w:val="18"/>
              </w:rPr>
            </w:pPr>
            <w:r w:rsidRPr="00A23346">
              <w:rPr>
                <w:rFonts w:ascii="Arial" w:hAnsi="Arial" w:cs="Arial"/>
                <w:b/>
                <w:bCs/>
                <w:color w:val="FFFFFF"/>
                <w:sz w:val="18"/>
              </w:rPr>
              <w:t>2004</w:t>
            </w:r>
          </w:p>
        </w:tc>
        <w:tc>
          <w:tcPr>
            <w:tcW w:w="0" w:type="auto"/>
            <w:tcBorders>
              <w:top w:val="single" w:sz="4" w:space="0" w:color="auto"/>
              <w:left w:val="single" w:sz="4" w:space="0" w:color="auto"/>
              <w:bottom w:val="single" w:sz="4" w:space="0" w:color="auto"/>
              <w:right w:val="single" w:sz="4" w:space="0" w:color="auto"/>
            </w:tcBorders>
            <w:shd w:val="clear" w:color="auto" w:fill="737373"/>
          </w:tcPr>
          <w:p w:rsidR="00744837" w:rsidRPr="00A23346" w:rsidRDefault="00744837" w:rsidP="00153790">
            <w:pPr>
              <w:jc w:val="center"/>
              <w:rPr>
                <w:rFonts w:ascii="Arial" w:hAnsi="Arial" w:cs="Arial"/>
                <w:b/>
                <w:bCs/>
                <w:color w:val="FFFFFF"/>
                <w:sz w:val="18"/>
              </w:rPr>
            </w:pPr>
            <w:r w:rsidRPr="00A23346">
              <w:rPr>
                <w:rFonts w:ascii="Arial" w:hAnsi="Arial" w:cs="Arial"/>
                <w:b/>
                <w:bCs/>
                <w:color w:val="FFFFFF"/>
                <w:sz w:val="18"/>
              </w:rPr>
              <w:t>2005</w:t>
            </w:r>
          </w:p>
        </w:tc>
        <w:tc>
          <w:tcPr>
            <w:tcW w:w="0" w:type="auto"/>
            <w:tcBorders>
              <w:top w:val="single" w:sz="4" w:space="0" w:color="auto"/>
              <w:left w:val="single" w:sz="4" w:space="0" w:color="auto"/>
              <w:bottom w:val="single" w:sz="4" w:space="0" w:color="auto"/>
              <w:right w:val="single" w:sz="4" w:space="0" w:color="auto"/>
            </w:tcBorders>
            <w:shd w:val="clear" w:color="auto" w:fill="737373"/>
          </w:tcPr>
          <w:p w:rsidR="00744837" w:rsidRPr="00A23346" w:rsidRDefault="00744837" w:rsidP="00153790">
            <w:pPr>
              <w:jc w:val="center"/>
              <w:rPr>
                <w:rFonts w:ascii="Arial" w:hAnsi="Arial" w:cs="Arial"/>
                <w:b/>
                <w:bCs/>
                <w:color w:val="FFFFFF"/>
                <w:sz w:val="18"/>
              </w:rPr>
            </w:pPr>
            <w:r w:rsidRPr="00A23346">
              <w:rPr>
                <w:rFonts w:ascii="Arial" w:hAnsi="Arial" w:cs="Arial"/>
                <w:b/>
                <w:bCs/>
                <w:color w:val="FFFFFF"/>
                <w:sz w:val="18"/>
              </w:rPr>
              <w:t>2006</w:t>
            </w:r>
          </w:p>
        </w:tc>
        <w:tc>
          <w:tcPr>
            <w:tcW w:w="0" w:type="auto"/>
            <w:tcBorders>
              <w:top w:val="single" w:sz="4" w:space="0" w:color="auto"/>
              <w:left w:val="single" w:sz="4" w:space="0" w:color="auto"/>
              <w:bottom w:val="single" w:sz="4" w:space="0" w:color="auto"/>
              <w:right w:val="single" w:sz="4" w:space="0" w:color="auto"/>
            </w:tcBorders>
            <w:shd w:val="clear" w:color="auto" w:fill="737373"/>
          </w:tcPr>
          <w:p w:rsidR="00744837" w:rsidRPr="00A23346" w:rsidRDefault="00744837" w:rsidP="00153790">
            <w:pPr>
              <w:jc w:val="center"/>
              <w:rPr>
                <w:rFonts w:ascii="Arial" w:hAnsi="Arial" w:cs="Arial"/>
                <w:b/>
                <w:bCs/>
                <w:color w:val="FFFFFF"/>
                <w:sz w:val="18"/>
              </w:rPr>
            </w:pPr>
            <w:r w:rsidRPr="00A23346">
              <w:rPr>
                <w:rFonts w:ascii="Arial" w:hAnsi="Arial" w:cs="Arial"/>
                <w:b/>
                <w:bCs/>
                <w:color w:val="FFFFFF"/>
                <w:sz w:val="18"/>
              </w:rPr>
              <w:t>2007</w:t>
            </w:r>
          </w:p>
        </w:tc>
        <w:tc>
          <w:tcPr>
            <w:tcW w:w="0" w:type="auto"/>
            <w:tcBorders>
              <w:top w:val="single" w:sz="4" w:space="0" w:color="auto"/>
              <w:left w:val="single" w:sz="4" w:space="0" w:color="auto"/>
              <w:bottom w:val="single" w:sz="4" w:space="0" w:color="auto"/>
              <w:right w:val="single" w:sz="4" w:space="0" w:color="auto"/>
            </w:tcBorders>
            <w:shd w:val="clear" w:color="auto" w:fill="737373"/>
          </w:tcPr>
          <w:p w:rsidR="00744837" w:rsidRPr="00A23346" w:rsidRDefault="00744837" w:rsidP="00153790">
            <w:pPr>
              <w:jc w:val="center"/>
              <w:rPr>
                <w:rFonts w:ascii="Arial" w:hAnsi="Arial" w:cs="Arial"/>
                <w:b/>
                <w:bCs/>
                <w:color w:val="FFFFFF"/>
                <w:sz w:val="18"/>
              </w:rPr>
            </w:pPr>
            <w:r>
              <w:rPr>
                <w:rFonts w:ascii="Arial" w:hAnsi="Arial" w:cs="Arial"/>
                <w:b/>
                <w:bCs/>
                <w:color w:val="FFFFFF"/>
                <w:sz w:val="18"/>
              </w:rPr>
              <w:t>2008</w:t>
            </w:r>
          </w:p>
        </w:tc>
        <w:tc>
          <w:tcPr>
            <w:tcW w:w="0" w:type="auto"/>
            <w:tcBorders>
              <w:top w:val="single" w:sz="4" w:space="0" w:color="auto"/>
              <w:left w:val="single" w:sz="4" w:space="0" w:color="auto"/>
              <w:bottom w:val="single" w:sz="4" w:space="0" w:color="auto"/>
              <w:right w:val="single" w:sz="4" w:space="0" w:color="auto"/>
            </w:tcBorders>
            <w:shd w:val="clear" w:color="auto" w:fill="737373"/>
          </w:tcPr>
          <w:p w:rsidR="00744837" w:rsidRDefault="00744837" w:rsidP="00153790">
            <w:pPr>
              <w:jc w:val="center"/>
              <w:rPr>
                <w:rFonts w:ascii="Arial" w:hAnsi="Arial" w:cs="Arial"/>
                <w:b/>
                <w:bCs/>
                <w:color w:val="FFFFFF"/>
                <w:sz w:val="18"/>
              </w:rPr>
            </w:pPr>
            <w:r>
              <w:rPr>
                <w:rFonts w:ascii="Arial" w:hAnsi="Arial" w:cs="Arial"/>
                <w:b/>
                <w:bCs/>
                <w:color w:val="FFFFFF"/>
                <w:sz w:val="18"/>
              </w:rPr>
              <w:t>2009</w:t>
            </w:r>
          </w:p>
        </w:tc>
        <w:tc>
          <w:tcPr>
            <w:tcW w:w="0" w:type="auto"/>
            <w:tcBorders>
              <w:top w:val="single" w:sz="4" w:space="0" w:color="auto"/>
              <w:left w:val="single" w:sz="4" w:space="0" w:color="auto"/>
              <w:bottom w:val="single" w:sz="4" w:space="0" w:color="auto"/>
              <w:right w:val="single" w:sz="4" w:space="0" w:color="auto"/>
            </w:tcBorders>
            <w:shd w:val="clear" w:color="auto" w:fill="737373"/>
          </w:tcPr>
          <w:p w:rsidR="00744837" w:rsidRPr="00A23346" w:rsidRDefault="00744837" w:rsidP="00F80DEC">
            <w:pPr>
              <w:jc w:val="center"/>
              <w:rPr>
                <w:rFonts w:ascii="Arial" w:hAnsi="Arial" w:cs="Arial"/>
                <w:b/>
                <w:bCs/>
                <w:color w:val="FFFFFF"/>
                <w:sz w:val="18"/>
              </w:rPr>
            </w:pPr>
            <w:r>
              <w:rPr>
                <w:rFonts w:ascii="Arial" w:hAnsi="Arial" w:cs="Arial"/>
                <w:b/>
                <w:bCs/>
                <w:color w:val="FFFFFF"/>
                <w:sz w:val="18"/>
              </w:rPr>
              <w:t>2010</w:t>
            </w:r>
          </w:p>
        </w:tc>
        <w:tc>
          <w:tcPr>
            <w:tcW w:w="0" w:type="auto"/>
            <w:tcBorders>
              <w:top w:val="single" w:sz="4" w:space="0" w:color="auto"/>
              <w:left w:val="single" w:sz="4" w:space="0" w:color="auto"/>
              <w:bottom w:val="single" w:sz="4" w:space="0" w:color="auto"/>
              <w:right w:val="single" w:sz="4" w:space="0" w:color="auto"/>
            </w:tcBorders>
            <w:shd w:val="clear" w:color="auto" w:fill="737373"/>
          </w:tcPr>
          <w:p w:rsidR="00744837" w:rsidRDefault="00744837" w:rsidP="00F80DEC">
            <w:pPr>
              <w:jc w:val="center"/>
              <w:rPr>
                <w:rFonts w:ascii="Arial" w:hAnsi="Arial" w:cs="Arial"/>
                <w:b/>
                <w:bCs/>
                <w:color w:val="FFFFFF"/>
                <w:sz w:val="18"/>
              </w:rPr>
            </w:pPr>
            <w:r>
              <w:rPr>
                <w:rFonts w:ascii="Arial" w:hAnsi="Arial" w:cs="Arial"/>
                <w:b/>
                <w:bCs/>
                <w:color w:val="FFFFFF"/>
                <w:sz w:val="18"/>
              </w:rPr>
              <w:t>2011</w:t>
            </w:r>
          </w:p>
        </w:tc>
        <w:tc>
          <w:tcPr>
            <w:tcW w:w="0" w:type="auto"/>
            <w:tcBorders>
              <w:top w:val="single" w:sz="4" w:space="0" w:color="auto"/>
              <w:left w:val="single" w:sz="4" w:space="0" w:color="auto"/>
              <w:bottom w:val="single" w:sz="4" w:space="0" w:color="auto"/>
              <w:right w:val="single" w:sz="4" w:space="0" w:color="auto"/>
            </w:tcBorders>
            <w:shd w:val="clear" w:color="auto" w:fill="737373"/>
          </w:tcPr>
          <w:p w:rsidR="00744837" w:rsidRDefault="00DA586E" w:rsidP="00F80DEC">
            <w:pPr>
              <w:jc w:val="center"/>
              <w:rPr>
                <w:rFonts w:ascii="Arial" w:hAnsi="Arial" w:cs="Arial"/>
                <w:b/>
                <w:bCs/>
                <w:color w:val="FFFFFF"/>
                <w:sz w:val="18"/>
              </w:rPr>
            </w:pPr>
            <w:r>
              <w:rPr>
                <w:rFonts w:ascii="Arial" w:hAnsi="Arial" w:cs="Arial"/>
                <w:b/>
                <w:bCs/>
                <w:color w:val="FFFFFF"/>
                <w:sz w:val="18"/>
              </w:rPr>
              <w:t>2012</w:t>
            </w:r>
          </w:p>
        </w:tc>
      </w:tr>
      <w:tr w:rsidR="00744837" w:rsidRPr="005610E8" w:rsidTr="004F0C5A">
        <w:trPr>
          <w:trHeight w:val="314"/>
          <w:jc w:val="center"/>
        </w:trPr>
        <w:tc>
          <w:tcPr>
            <w:tcW w:w="0" w:type="auto"/>
            <w:tcBorders>
              <w:top w:val="single" w:sz="4" w:space="0" w:color="auto"/>
              <w:left w:val="single" w:sz="4" w:space="0" w:color="auto"/>
              <w:bottom w:val="single" w:sz="4" w:space="0" w:color="auto"/>
              <w:right w:val="single" w:sz="4" w:space="0" w:color="auto"/>
            </w:tcBorders>
            <w:shd w:val="clear" w:color="auto" w:fill="00FFFF"/>
            <w:vAlign w:val="center"/>
          </w:tcPr>
          <w:p w:rsidR="00744837" w:rsidRPr="00262A64" w:rsidRDefault="00744837" w:rsidP="00F80DEC">
            <w:pPr>
              <w:jc w:val="center"/>
              <w:rPr>
                <w:rFonts w:ascii="Arial" w:hAnsi="Arial" w:cs="Arial"/>
                <w:b/>
                <w:sz w:val="18"/>
              </w:rPr>
            </w:pPr>
            <w:r w:rsidRPr="00262A64">
              <w:rPr>
                <w:rFonts w:ascii="Arial" w:hAnsi="Arial" w:cs="Arial"/>
                <w:b/>
                <w:sz w:val="18"/>
              </w:rPr>
              <w:t>Přijato</w:t>
            </w:r>
          </w:p>
          <w:p w:rsidR="00744837" w:rsidRPr="00262A64" w:rsidRDefault="00744837" w:rsidP="00F80DEC">
            <w:pPr>
              <w:jc w:val="center"/>
              <w:rPr>
                <w:rFonts w:ascii="Arial" w:hAnsi="Arial" w:cs="Arial"/>
                <w:b/>
                <w:sz w:val="18"/>
              </w:rPr>
            </w:pPr>
            <w:r w:rsidRPr="00262A64">
              <w:rPr>
                <w:rFonts w:ascii="Arial" w:hAnsi="Arial" w:cs="Arial"/>
                <w:b/>
                <w:sz w:val="18"/>
              </w:rPr>
              <w:t>oznámení</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744837" w:rsidRPr="00262A64" w:rsidRDefault="00744837" w:rsidP="00153790">
            <w:pPr>
              <w:jc w:val="center"/>
              <w:rPr>
                <w:rFonts w:ascii="Arial" w:hAnsi="Arial" w:cs="Arial"/>
                <w:b/>
                <w:sz w:val="18"/>
              </w:rPr>
            </w:pPr>
            <w:r w:rsidRPr="00262A64">
              <w:rPr>
                <w:rFonts w:ascii="Arial" w:hAnsi="Arial" w:cs="Arial"/>
                <w:b/>
                <w:sz w:val="18"/>
              </w:rPr>
              <w:t>5380</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744837" w:rsidRPr="00262A64" w:rsidRDefault="00744837" w:rsidP="00153790">
            <w:pPr>
              <w:jc w:val="center"/>
              <w:rPr>
                <w:rFonts w:ascii="Arial" w:hAnsi="Arial" w:cs="Arial"/>
                <w:b/>
                <w:sz w:val="18"/>
              </w:rPr>
            </w:pPr>
            <w:r w:rsidRPr="00262A64">
              <w:rPr>
                <w:rFonts w:ascii="Arial" w:hAnsi="Arial" w:cs="Arial"/>
                <w:b/>
                <w:sz w:val="18"/>
              </w:rPr>
              <w:t>4047</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744837" w:rsidRPr="00262A64" w:rsidRDefault="00744837" w:rsidP="00153790">
            <w:pPr>
              <w:jc w:val="center"/>
              <w:rPr>
                <w:rFonts w:ascii="Arial" w:hAnsi="Arial" w:cs="Arial"/>
                <w:b/>
                <w:sz w:val="18"/>
              </w:rPr>
            </w:pPr>
            <w:r w:rsidRPr="00262A64">
              <w:rPr>
                <w:rFonts w:ascii="Arial" w:hAnsi="Arial" w:cs="Arial"/>
                <w:b/>
                <w:sz w:val="18"/>
              </w:rPr>
              <w:t>5881</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744837" w:rsidRPr="00262A64" w:rsidRDefault="00744837" w:rsidP="00153790">
            <w:pPr>
              <w:jc w:val="center"/>
              <w:rPr>
                <w:rFonts w:ascii="Arial" w:hAnsi="Arial" w:cs="Arial"/>
                <w:b/>
                <w:sz w:val="18"/>
              </w:rPr>
            </w:pPr>
            <w:r w:rsidRPr="00262A64">
              <w:rPr>
                <w:rFonts w:ascii="Arial" w:hAnsi="Arial" w:cs="Arial"/>
                <w:b/>
                <w:sz w:val="18"/>
              </w:rPr>
              <w:t>6530</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744837" w:rsidRPr="00262A64" w:rsidRDefault="00744837" w:rsidP="00153790">
            <w:pPr>
              <w:jc w:val="center"/>
              <w:rPr>
                <w:rFonts w:ascii="Arial" w:hAnsi="Arial" w:cs="Arial"/>
                <w:b/>
                <w:sz w:val="18"/>
              </w:rPr>
            </w:pPr>
            <w:r w:rsidRPr="00262A64">
              <w:rPr>
                <w:rFonts w:ascii="Arial" w:hAnsi="Arial" w:cs="Arial"/>
                <w:b/>
                <w:sz w:val="18"/>
              </w:rPr>
              <w:t>7493</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744837" w:rsidRPr="00262A64" w:rsidRDefault="00744837" w:rsidP="00153790">
            <w:pPr>
              <w:jc w:val="center"/>
              <w:rPr>
                <w:rFonts w:ascii="Arial" w:hAnsi="Arial" w:cs="Arial"/>
                <w:b/>
                <w:sz w:val="18"/>
              </w:rPr>
            </w:pPr>
            <w:r w:rsidRPr="00262A64">
              <w:rPr>
                <w:rFonts w:ascii="Arial" w:hAnsi="Arial" w:cs="Arial"/>
                <w:b/>
                <w:sz w:val="18"/>
              </w:rPr>
              <w:t>8877</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744837" w:rsidRPr="00262A64" w:rsidRDefault="00744837" w:rsidP="00153790">
            <w:pPr>
              <w:jc w:val="center"/>
              <w:rPr>
                <w:rFonts w:ascii="Arial" w:hAnsi="Arial" w:cs="Arial"/>
                <w:b/>
                <w:sz w:val="18"/>
              </w:rPr>
            </w:pPr>
            <w:r w:rsidRPr="00262A64">
              <w:rPr>
                <w:rFonts w:ascii="Arial" w:hAnsi="Arial" w:cs="Arial"/>
                <w:b/>
                <w:sz w:val="18"/>
              </w:rPr>
              <w:t>11625</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744837" w:rsidRPr="00262A64" w:rsidRDefault="00744837" w:rsidP="00153790">
            <w:pPr>
              <w:jc w:val="center"/>
              <w:rPr>
                <w:rFonts w:ascii="Arial" w:hAnsi="Arial" w:cs="Arial"/>
                <w:b/>
                <w:sz w:val="18"/>
              </w:rPr>
            </w:pPr>
            <w:r w:rsidRPr="00262A64">
              <w:rPr>
                <w:rFonts w:ascii="Arial" w:hAnsi="Arial" w:cs="Arial"/>
                <w:b/>
                <w:sz w:val="18"/>
              </w:rPr>
              <w:t>11660</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744837" w:rsidRPr="00262A64" w:rsidRDefault="00744837" w:rsidP="00153790">
            <w:pPr>
              <w:jc w:val="center"/>
              <w:rPr>
                <w:rFonts w:ascii="Arial" w:hAnsi="Arial" w:cs="Arial"/>
                <w:b/>
                <w:sz w:val="18"/>
              </w:rPr>
            </w:pPr>
            <w:r w:rsidRPr="00262A64">
              <w:rPr>
                <w:rFonts w:ascii="Arial" w:hAnsi="Arial" w:cs="Arial"/>
                <w:b/>
                <w:sz w:val="18"/>
              </w:rPr>
              <w:t>13242</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744837" w:rsidRPr="00262A64" w:rsidRDefault="00744837" w:rsidP="00153790">
            <w:pPr>
              <w:jc w:val="center"/>
              <w:rPr>
                <w:rFonts w:ascii="Arial" w:hAnsi="Arial" w:cs="Arial"/>
                <w:b/>
                <w:sz w:val="18"/>
              </w:rPr>
            </w:pPr>
            <w:r w:rsidRPr="00262A64">
              <w:rPr>
                <w:rFonts w:ascii="Arial" w:hAnsi="Arial" w:cs="Arial"/>
                <w:b/>
                <w:sz w:val="18"/>
              </w:rPr>
              <w:t>13364</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744837" w:rsidRPr="00262A64" w:rsidRDefault="00744837" w:rsidP="00F80DEC">
            <w:pPr>
              <w:jc w:val="center"/>
              <w:rPr>
                <w:rFonts w:ascii="Arial" w:hAnsi="Arial" w:cs="Arial"/>
                <w:b/>
                <w:sz w:val="18"/>
              </w:rPr>
            </w:pPr>
            <w:r w:rsidRPr="00262A64">
              <w:rPr>
                <w:rFonts w:ascii="Arial" w:hAnsi="Arial" w:cs="Arial"/>
                <w:b/>
                <w:sz w:val="18"/>
              </w:rPr>
              <w:t>13045</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744837" w:rsidRPr="00262A64" w:rsidRDefault="00744837" w:rsidP="00F80DEC">
            <w:pPr>
              <w:jc w:val="center"/>
              <w:rPr>
                <w:rFonts w:ascii="Arial" w:hAnsi="Arial" w:cs="Arial"/>
                <w:b/>
                <w:sz w:val="18"/>
              </w:rPr>
            </w:pPr>
            <w:r w:rsidRPr="00262A64">
              <w:rPr>
                <w:rFonts w:ascii="Arial" w:hAnsi="Arial" w:cs="Arial"/>
                <w:b/>
                <w:sz w:val="18"/>
              </w:rPr>
              <w:t>11788</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744837" w:rsidRPr="00262A64" w:rsidRDefault="00DA586E" w:rsidP="00F80DEC">
            <w:pPr>
              <w:jc w:val="center"/>
              <w:rPr>
                <w:rFonts w:ascii="Arial" w:hAnsi="Arial" w:cs="Arial"/>
                <w:b/>
                <w:sz w:val="18"/>
              </w:rPr>
            </w:pPr>
            <w:r>
              <w:rPr>
                <w:rFonts w:ascii="Arial" w:hAnsi="Arial" w:cs="Arial"/>
                <w:b/>
                <w:sz w:val="18"/>
              </w:rPr>
              <w:t>9241</w:t>
            </w:r>
          </w:p>
        </w:tc>
      </w:tr>
      <w:tr w:rsidR="00744837" w:rsidRPr="005610E8" w:rsidTr="004F0C5A">
        <w:trPr>
          <w:trHeight w:val="331"/>
          <w:jc w:val="center"/>
        </w:trPr>
        <w:tc>
          <w:tcPr>
            <w:tcW w:w="0" w:type="auto"/>
            <w:tcBorders>
              <w:top w:val="single" w:sz="4" w:space="0" w:color="auto"/>
              <w:left w:val="single" w:sz="4" w:space="0" w:color="auto"/>
              <w:bottom w:val="single" w:sz="4" w:space="0" w:color="auto"/>
              <w:right w:val="single" w:sz="4" w:space="0" w:color="auto"/>
            </w:tcBorders>
            <w:shd w:val="clear" w:color="auto" w:fill="00FFFF"/>
            <w:vAlign w:val="center"/>
          </w:tcPr>
          <w:p w:rsidR="00744837" w:rsidRPr="00262A64" w:rsidRDefault="00744837" w:rsidP="00F80DEC">
            <w:pPr>
              <w:jc w:val="center"/>
              <w:rPr>
                <w:rFonts w:ascii="Arial" w:hAnsi="Arial" w:cs="Arial"/>
                <w:b/>
                <w:sz w:val="18"/>
              </w:rPr>
            </w:pPr>
            <w:r w:rsidRPr="00262A64">
              <w:rPr>
                <w:rFonts w:ascii="Arial" w:hAnsi="Arial" w:cs="Arial"/>
                <w:b/>
                <w:sz w:val="18"/>
              </w:rPr>
              <w:t>výjezd</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744837" w:rsidRPr="00262A64" w:rsidRDefault="00744837" w:rsidP="00153790">
            <w:pPr>
              <w:jc w:val="center"/>
              <w:rPr>
                <w:rFonts w:ascii="Arial" w:hAnsi="Arial" w:cs="Arial"/>
                <w:b/>
                <w:sz w:val="18"/>
              </w:rPr>
            </w:pPr>
            <w:r w:rsidRPr="00262A64">
              <w:rPr>
                <w:rFonts w:ascii="Arial" w:hAnsi="Arial" w:cs="Arial"/>
                <w:b/>
                <w:sz w:val="18"/>
              </w:rPr>
              <w:t>1405</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744837" w:rsidRPr="00262A64" w:rsidRDefault="00744837" w:rsidP="00153790">
            <w:pPr>
              <w:jc w:val="center"/>
              <w:rPr>
                <w:rFonts w:ascii="Arial" w:hAnsi="Arial" w:cs="Arial"/>
                <w:b/>
                <w:sz w:val="18"/>
              </w:rPr>
            </w:pPr>
            <w:r w:rsidRPr="00262A64">
              <w:rPr>
                <w:rFonts w:ascii="Arial" w:hAnsi="Arial" w:cs="Arial"/>
                <w:b/>
                <w:sz w:val="18"/>
              </w:rPr>
              <w:t>1550</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744837" w:rsidRPr="00262A64" w:rsidRDefault="00744837" w:rsidP="00153790">
            <w:pPr>
              <w:jc w:val="center"/>
              <w:rPr>
                <w:rFonts w:ascii="Arial" w:hAnsi="Arial" w:cs="Arial"/>
                <w:b/>
                <w:sz w:val="18"/>
              </w:rPr>
            </w:pPr>
            <w:r w:rsidRPr="00262A64">
              <w:rPr>
                <w:rFonts w:ascii="Arial" w:hAnsi="Arial" w:cs="Arial"/>
                <w:b/>
                <w:sz w:val="18"/>
              </w:rPr>
              <w:t>2250</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744837" w:rsidRPr="00262A64" w:rsidRDefault="00744837" w:rsidP="00153790">
            <w:pPr>
              <w:jc w:val="center"/>
              <w:rPr>
                <w:rFonts w:ascii="Arial" w:hAnsi="Arial" w:cs="Arial"/>
                <w:b/>
                <w:sz w:val="18"/>
              </w:rPr>
            </w:pPr>
            <w:r w:rsidRPr="00262A64">
              <w:rPr>
                <w:rFonts w:ascii="Arial" w:hAnsi="Arial" w:cs="Arial"/>
                <w:b/>
                <w:sz w:val="18"/>
              </w:rPr>
              <w:t>2488</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744837" w:rsidRPr="00262A64" w:rsidRDefault="00744837" w:rsidP="00153790">
            <w:pPr>
              <w:jc w:val="center"/>
              <w:rPr>
                <w:rFonts w:ascii="Arial" w:hAnsi="Arial" w:cs="Arial"/>
                <w:b/>
                <w:sz w:val="18"/>
              </w:rPr>
            </w:pPr>
            <w:r w:rsidRPr="00262A64">
              <w:rPr>
                <w:rFonts w:ascii="Arial" w:hAnsi="Arial" w:cs="Arial"/>
                <w:b/>
                <w:sz w:val="18"/>
              </w:rPr>
              <w:t>2314</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744837" w:rsidRPr="00262A64" w:rsidRDefault="00744837" w:rsidP="00153790">
            <w:pPr>
              <w:jc w:val="center"/>
              <w:rPr>
                <w:rFonts w:ascii="Arial" w:hAnsi="Arial" w:cs="Arial"/>
                <w:b/>
                <w:sz w:val="18"/>
              </w:rPr>
            </w:pPr>
            <w:r w:rsidRPr="00262A64">
              <w:rPr>
                <w:rFonts w:ascii="Arial" w:hAnsi="Arial" w:cs="Arial"/>
                <w:b/>
                <w:sz w:val="18"/>
              </w:rPr>
              <w:t>2540</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744837" w:rsidRPr="00262A64" w:rsidRDefault="00744837" w:rsidP="00153790">
            <w:pPr>
              <w:jc w:val="center"/>
              <w:rPr>
                <w:rFonts w:ascii="Arial" w:hAnsi="Arial" w:cs="Arial"/>
                <w:b/>
                <w:sz w:val="18"/>
              </w:rPr>
            </w:pPr>
            <w:r w:rsidRPr="00262A64">
              <w:rPr>
                <w:rFonts w:ascii="Arial" w:hAnsi="Arial" w:cs="Arial"/>
                <w:b/>
                <w:sz w:val="18"/>
              </w:rPr>
              <w:t>2885</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744837" w:rsidRPr="00262A64" w:rsidRDefault="00744837" w:rsidP="00153790">
            <w:pPr>
              <w:jc w:val="center"/>
              <w:rPr>
                <w:rFonts w:ascii="Arial" w:hAnsi="Arial" w:cs="Arial"/>
                <w:b/>
                <w:sz w:val="18"/>
              </w:rPr>
            </w:pPr>
            <w:r w:rsidRPr="00262A64">
              <w:rPr>
                <w:rFonts w:ascii="Arial" w:hAnsi="Arial" w:cs="Arial"/>
                <w:b/>
                <w:sz w:val="18"/>
              </w:rPr>
              <w:t>3430</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744837" w:rsidRPr="00262A64" w:rsidRDefault="00744837" w:rsidP="00153790">
            <w:pPr>
              <w:jc w:val="center"/>
              <w:rPr>
                <w:rFonts w:ascii="Arial" w:hAnsi="Arial" w:cs="Arial"/>
                <w:b/>
                <w:sz w:val="18"/>
              </w:rPr>
            </w:pPr>
            <w:r w:rsidRPr="00262A64">
              <w:rPr>
                <w:rFonts w:ascii="Arial" w:hAnsi="Arial" w:cs="Arial"/>
                <w:b/>
                <w:sz w:val="18"/>
              </w:rPr>
              <w:t>6060</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744837" w:rsidRPr="00262A64" w:rsidRDefault="00744837" w:rsidP="00153790">
            <w:pPr>
              <w:jc w:val="center"/>
              <w:rPr>
                <w:rFonts w:ascii="Arial" w:hAnsi="Arial" w:cs="Arial"/>
                <w:b/>
                <w:sz w:val="18"/>
              </w:rPr>
            </w:pPr>
            <w:r w:rsidRPr="00262A64">
              <w:rPr>
                <w:rFonts w:ascii="Arial" w:hAnsi="Arial" w:cs="Arial"/>
                <w:b/>
                <w:sz w:val="18"/>
              </w:rPr>
              <w:t>4406</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744837" w:rsidRPr="00262A64" w:rsidRDefault="00744837" w:rsidP="00F80DEC">
            <w:pPr>
              <w:jc w:val="center"/>
              <w:rPr>
                <w:rFonts w:ascii="Arial" w:hAnsi="Arial" w:cs="Arial"/>
                <w:b/>
                <w:sz w:val="18"/>
              </w:rPr>
            </w:pPr>
            <w:r w:rsidRPr="00262A64">
              <w:rPr>
                <w:rFonts w:ascii="Arial" w:hAnsi="Arial" w:cs="Arial"/>
                <w:b/>
                <w:sz w:val="18"/>
              </w:rPr>
              <w:t>4459</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744837" w:rsidRPr="00262A64" w:rsidRDefault="00744837" w:rsidP="00F80DEC">
            <w:pPr>
              <w:jc w:val="center"/>
              <w:rPr>
                <w:rFonts w:ascii="Arial" w:hAnsi="Arial" w:cs="Arial"/>
                <w:b/>
                <w:sz w:val="18"/>
              </w:rPr>
            </w:pPr>
            <w:r w:rsidRPr="00262A64">
              <w:rPr>
                <w:rFonts w:ascii="Arial" w:hAnsi="Arial" w:cs="Arial"/>
                <w:b/>
                <w:sz w:val="18"/>
              </w:rPr>
              <w:t>4334</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744837" w:rsidRPr="00262A64" w:rsidRDefault="00DA586E" w:rsidP="00F80DEC">
            <w:pPr>
              <w:jc w:val="center"/>
              <w:rPr>
                <w:rFonts w:ascii="Arial" w:hAnsi="Arial" w:cs="Arial"/>
                <w:b/>
                <w:sz w:val="18"/>
              </w:rPr>
            </w:pPr>
            <w:r>
              <w:rPr>
                <w:rFonts w:ascii="Arial" w:hAnsi="Arial" w:cs="Arial"/>
                <w:b/>
                <w:sz w:val="18"/>
              </w:rPr>
              <w:t>3667</w:t>
            </w:r>
          </w:p>
        </w:tc>
      </w:tr>
    </w:tbl>
    <w:p w:rsidR="00F23174" w:rsidRDefault="00F23174" w:rsidP="00F23174">
      <w:pPr>
        <w:pStyle w:val="Zkladntext"/>
        <w:rPr>
          <w:rFonts w:ascii="Arial" w:hAnsi="Arial" w:cs="Arial"/>
        </w:rPr>
      </w:pPr>
    </w:p>
    <w:p w:rsidR="001B4BF4" w:rsidRDefault="001B4BF4" w:rsidP="00F23174">
      <w:pPr>
        <w:pStyle w:val="Zkladntext"/>
        <w:rPr>
          <w:rFonts w:ascii="Arial" w:hAnsi="Arial" w:cs="Arial"/>
        </w:rPr>
      </w:pPr>
    </w:p>
    <w:p w:rsidR="001B4BF4" w:rsidRDefault="001B4BF4" w:rsidP="00F23174">
      <w:pPr>
        <w:pStyle w:val="Zkladntext"/>
        <w:rPr>
          <w:rFonts w:ascii="Arial" w:hAnsi="Arial" w:cs="Arial"/>
        </w:rPr>
      </w:pPr>
    </w:p>
    <w:p w:rsidR="003B46E6" w:rsidRPr="00A664EC" w:rsidRDefault="003B46E6" w:rsidP="003B46E6">
      <w:pPr>
        <w:pStyle w:val="Zkladntext"/>
        <w:widowControl w:val="0"/>
        <w:tabs>
          <w:tab w:val="left" w:pos="851"/>
          <w:tab w:val="left" w:pos="1843"/>
        </w:tabs>
        <w:ind w:left="360"/>
        <w:jc w:val="center"/>
        <w:rPr>
          <w:rFonts w:ascii="Arial" w:hAnsi="Arial" w:cs="Arial"/>
          <w:b/>
          <w:bCs/>
          <w:i/>
        </w:rPr>
      </w:pPr>
      <w:r>
        <w:rPr>
          <w:rFonts w:ascii="Arial" w:hAnsi="Arial" w:cs="Arial"/>
          <w:b/>
          <w:bCs/>
          <w:i/>
        </w:rPr>
        <w:lastRenderedPageBreak/>
        <w:t>4. Přehled přestupků</w:t>
      </w:r>
    </w:p>
    <w:p w:rsidR="003B46E6" w:rsidRDefault="003B46E6" w:rsidP="00F23174">
      <w:pPr>
        <w:pStyle w:val="Zkladntext"/>
        <w:rPr>
          <w:rFonts w:ascii="Arial" w:hAnsi="Arial" w:cs="Arial"/>
        </w:rPr>
      </w:pPr>
    </w:p>
    <w:p w:rsidR="003B46E6" w:rsidRDefault="004B3DE8" w:rsidP="00A94B29">
      <w:pPr>
        <w:pStyle w:val="Zkladntext"/>
        <w:jc w:val="center"/>
      </w:pPr>
      <w:r>
        <w:rPr>
          <w:noProof/>
        </w:rPr>
        <w:drawing>
          <wp:inline distT="0" distB="0" distL="0" distR="0">
            <wp:extent cx="5715000" cy="1666875"/>
            <wp:effectExtent l="0" t="0" r="0" b="0"/>
            <wp:docPr id="12" name="objek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23174" w:rsidRDefault="00F23174" w:rsidP="007731B5">
      <w:pPr>
        <w:pStyle w:val="Zkladntext"/>
        <w:rPr>
          <w:rFonts w:ascii="Arial" w:hAnsi="Arial" w:cs="Arial"/>
        </w:rPr>
      </w:pPr>
    </w:p>
    <w:p w:rsidR="00AD704C" w:rsidRDefault="00AD704C" w:rsidP="00F23174">
      <w:pPr>
        <w:pStyle w:val="Zkladntext"/>
        <w:jc w:val="cente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00"/>
        <w:tblCellMar>
          <w:left w:w="70" w:type="dxa"/>
          <w:right w:w="70" w:type="dxa"/>
        </w:tblCellMar>
        <w:tblLook w:val="0000" w:firstRow="0" w:lastRow="0" w:firstColumn="0" w:lastColumn="0" w:noHBand="0" w:noVBand="0"/>
      </w:tblPr>
      <w:tblGrid>
        <w:gridCol w:w="1454"/>
        <w:gridCol w:w="585"/>
        <w:gridCol w:w="585"/>
        <w:gridCol w:w="585"/>
        <w:gridCol w:w="585"/>
        <w:gridCol w:w="585"/>
        <w:gridCol w:w="585"/>
        <w:gridCol w:w="585"/>
        <w:gridCol w:w="697"/>
        <w:gridCol w:w="585"/>
        <w:gridCol w:w="585"/>
        <w:gridCol w:w="585"/>
        <w:gridCol w:w="585"/>
        <w:gridCol w:w="585"/>
      </w:tblGrid>
      <w:tr w:rsidR="00DA586E" w:rsidRPr="008C0DB9" w:rsidTr="00DA586E">
        <w:trPr>
          <w:jc w:val="center"/>
        </w:trPr>
        <w:tc>
          <w:tcPr>
            <w:tcW w:w="0" w:type="auto"/>
            <w:shd w:val="clear" w:color="auto" w:fill="999999"/>
          </w:tcPr>
          <w:p w:rsidR="00DA586E" w:rsidRPr="00262A64" w:rsidRDefault="00DA586E" w:rsidP="00F80DEC">
            <w:pPr>
              <w:jc w:val="center"/>
              <w:rPr>
                <w:rFonts w:ascii="Arial" w:hAnsi="Arial" w:cs="Arial"/>
                <w:sz w:val="20"/>
                <w:szCs w:val="20"/>
              </w:rPr>
            </w:pPr>
          </w:p>
        </w:tc>
        <w:tc>
          <w:tcPr>
            <w:tcW w:w="0" w:type="auto"/>
            <w:shd w:val="clear" w:color="auto" w:fill="999999"/>
            <w:vAlign w:val="center"/>
          </w:tcPr>
          <w:p w:rsidR="00DA586E" w:rsidRPr="00262A64" w:rsidRDefault="00DA586E" w:rsidP="00F80DEC">
            <w:pPr>
              <w:jc w:val="center"/>
              <w:rPr>
                <w:rFonts w:ascii="Arial" w:hAnsi="Arial" w:cs="Arial"/>
                <w:b/>
                <w:bCs/>
                <w:sz w:val="20"/>
                <w:szCs w:val="20"/>
              </w:rPr>
            </w:pPr>
            <w:r w:rsidRPr="00262A64">
              <w:rPr>
                <w:rFonts w:ascii="Arial" w:hAnsi="Arial" w:cs="Arial"/>
                <w:b/>
                <w:bCs/>
                <w:sz w:val="20"/>
                <w:szCs w:val="20"/>
              </w:rPr>
              <w:t>2000</w:t>
            </w:r>
          </w:p>
        </w:tc>
        <w:tc>
          <w:tcPr>
            <w:tcW w:w="0" w:type="auto"/>
            <w:shd w:val="clear" w:color="auto" w:fill="999999"/>
            <w:vAlign w:val="center"/>
          </w:tcPr>
          <w:p w:rsidR="00DA586E" w:rsidRPr="00262A64" w:rsidRDefault="00DA586E" w:rsidP="00F80DEC">
            <w:pPr>
              <w:jc w:val="center"/>
              <w:rPr>
                <w:rFonts w:ascii="Arial" w:hAnsi="Arial" w:cs="Arial"/>
                <w:b/>
                <w:bCs/>
                <w:sz w:val="20"/>
                <w:szCs w:val="20"/>
              </w:rPr>
            </w:pPr>
            <w:r w:rsidRPr="00262A64">
              <w:rPr>
                <w:rFonts w:ascii="Arial" w:hAnsi="Arial" w:cs="Arial"/>
                <w:b/>
                <w:bCs/>
                <w:sz w:val="20"/>
                <w:szCs w:val="20"/>
              </w:rPr>
              <w:t>2001</w:t>
            </w:r>
          </w:p>
        </w:tc>
        <w:tc>
          <w:tcPr>
            <w:tcW w:w="0" w:type="auto"/>
            <w:shd w:val="clear" w:color="auto" w:fill="999999"/>
            <w:vAlign w:val="center"/>
          </w:tcPr>
          <w:p w:rsidR="00DA586E" w:rsidRPr="00262A64" w:rsidRDefault="00DA586E" w:rsidP="00F80DEC">
            <w:pPr>
              <w:jc w:val="center"/>
              <w:rPr>
                <w:rFonts w:ascii="Arial" w:hAnsi="Arial" w:cs="Arial"/>
                <w:b/>
                <w:bCs/>
                <w:sz w:val="20"/>
                <w:szCs w:val="20"/>
              </w:rPr>
            </w:pPr>
            <w:r w:rsidRPr="00262A64">
              <w:rPr>
                <w:rFonts w:ascii="Arial" w:hAnsi="Arial" w:cs="Arial"/>
                <w:b/>
                <w:bCs/>
                <w:sz w:val="20"/>
                <w:szCs w:val="20"/>
              </w:rPr>
              <w:t>2002</w:t>
            </w:r>
          </w:p>
        </w:tc>
        <w:tc>
          <w:tcPr>
            <w:tcW w:w="0" w:type="auto"/>
            <w:shd w:val="clear" w:color="auto" w:fill="999999"/>
            <w:vAlign w:val="center"/>
          </w:tcPr>
          <w:p w:rsidR="00DA586E" w:rsidRPr="00262A64" w:rsidRDefault="00DA586E" w:rsidP="00F80DEC">
            <w:pPr>
              <w:jc w:val="center"/>
              <w:rPr>
                <w:rFonts w:ascii="Arial" w:hAnsi="Arial" w:cs="Arial"/>
                <w:b/>
                <w:bCs/>
                <w:sz w:val="20"/>
                <w:szCs w:val="20"/>
              </w:rPr>
            </w:pPr>
            <w:r w:rsidRPr="00262A64">
              <w:rPr>
                <w:rFonts w:ascii="Arial" w:hAnsi="Arial" w:cs="Arial"/>
                <w:b/>
                <w:bCs/>
                <w:sz w:val="20"/>
                <w:szCs w:val="20"/>
              </w:rPr>
              <w:t>2003</w:t>
            </w:r>
          </w:p>
        </w:tc>
        <w:tc>
          <w:tcPr>
            <w:tcW w:w="0" w:type="auto"/>
            <w:shd w:val="clear" w:color="auto" w:fill="999999"/>
            <w:vAlign w:val="center"/>
          </w:tcPr>
          <w:p w:rsidR="00DA586E" w:rsidRPr="00262A64" w:rsidRDefault="00DA586E" w:rsidP="00F80DEC">
            <w:pPr>
              <w:jc w:val="center"/>
              <w:rPr>
                <w:rFonts w:ascii="Arial" w:hAnsi="Arial" w:cs="Arial"/>
                <w:b/>
                <w:bCs/>
                <w:sz w:val="20"/>
                <w:szCs w:val="20"/>
              </w:rPr>
            </w:pPr>
            <w:r w:rsidRPr="00262A64">
              <w:rPr>
                <w:rFonts w:ascii="Arial" w:hAnsi="Arial" w:cs="Arial"/>
                <w:b/>
                <w:bCs/>
                <w:sz w:val="20"/>
                <w:szCs w:val="20"/>
              </w:rPr>
              <w:t>2004</w:t>
            </w:r>
          </w:p>
        </w:tc>
        <w:tc>
          <w:tcPr>
            <w:tcW w:w="0" w:type="auto"/>
            <w:shd w:val="clear" w:color="auto" w:fill="999999"/>
            <w:vAlign w:val="center"/>
          </w:tcPr>
          <w:p w:rsidR="00DA586E" w:rsidRPr="00262A64" w:rsidRDefault="00DA586E" w:rsidP="00F80DEC">
            <w:pPr>
              <w:jc w:val="center"/>
              <w:rPr>
                <w:rFonts w:ascii="Arial" w:hAnsi="Arial" w:cs="Arial"/>
                <w:b/>
                <w:bCs/>
                <w:sz w:val="20"/>
                <w:szCs w:val="20"/>
              </w:rPr>
            </w:pPr>
            <w:r w:rsidRPr="00262A64">
              <w:rPr>
                <w:rFonts w:ascii="Arial" w:hAnsi="Arial" w:cs="Arial"/>
                <w:b/>
                <w:bCs/>
                <w:sz w:val="20"/>
                <w:szCs w:val="20"/>
              </w:rPr>
              <w:t>2005</w:t>
            </w:r>
          </w:p>
        </w:tc>
        <w:tc>
          <w:tcPr>
            <w:tcW w:w="0" w:type="auto"/>
            <w:shd w:val="clear" w:color="auto" w:fill="999999"/>
            <w:vAlign w:val="center"/>
          </w:tcPr>
          <w:p w:rsidR="00DA586E" w:rsidRPr="00262A64" w:rsidRDefault="00DA586E" w:rsidP="00F80DEC">
            <w:pPr>
              <w:jc w:val="center"/>
              <w:rPr>
                <w:rFonts w:ascii="Arial" w:hAnsi="Arial" w:cs="Arial"/>
                <w:b/>
                <w:bCs/>
                <w:sz w:val="20"/>
                <w:szCs w:val="20"/>
              </w:rPr>
            </w:pPr>
            <w:r w:rsidRPr="00262A64">
              <w:rPr>
                <w:rFonts w:ascii="Arial" w:hAnsi="Arial" w:cs="Arial"/>
                <w:b/>
                <w:bCs/>
                <w:sz w:val="20"/>
                <w:szCs w:val="20"/>
              </w:rPr>
              <w:t>2006</w:t>
            </w:r>
          </w:p>
        </w:tc>
        <w:tc>
          <w:tcPr>
            <w:tcW w:w="0" w:type="auto"/>
            <w:shd w:val="clear" w:color="auto" w:fill="999999"/>
            <w:vAlign w:val="center"/>
          </w:tcPr>
          <w:p w:rsidR="00DA586E" w:rsidRPr="00262A64" w:rsidRDefault="00DA586E" w:rsidP="00F80DEC">
            <w:pPr>
              <w:jc w:val="center"/>
              <w:rPr>
                <w:rFonts w:ascii="Arial" w:hAnsi="Arial" w:cs="Arial"/>
                <w:b/>
                <w:bCs/>
                <w:sz w:val="20"/>
                <w:szCs w:val="20"/>
              </w:rPr>
            </w:pPr>
            <w:r w:rsidRPr="00262A64">
              <w:rPr>
                <w:rFonts w:ascii="Arial" w:hAnsi="Arial" w:cs="Arial"/>
                <w:b/>
                <w:bCs/>
                <w:sz w:val="20"/>
                <w:szCs w:val="20"/>
              </w:rPr>
              <w:t>2007</w:t>
            </w:r>
          </w:p>
        </w:tc>
        <w:tc>
          <w:tcPr>
            <w:tcW w:w="0" w:type="auto"/>
            <w:shd w:val="clear" w:color="auto" w:fill="999999"/>
          </w:tcPr>
          <w:p w:rsidR="00DA586E" w:rsidRPr="00262A64" w:rsidRDefault="00DA586E" w:rsidP="00F80DEC">
            <w:pPr>
              <w:jc w:val="center"/>
              <w:rPr>
                <w:rFonts w:ascii="Arial" w:hAnsi="Arial" w:cs="Arial"/>
                <w:b/>
                <w:bCs/>
                <w:sz w:val="20"/>
                <w:szCs w:val="20"/>
              </w:rPr>
            </w:pPr>
            <w:r w:rsidRPr="00262A64">
              <w:rPr>
                <w:rFonts w:ascii="Arial" w:hAnsi="Arial" w:cs="Arial"/>
                <w:b/>
                <w:bCs/>
                <w:sz w:val="20"/>
                <w:szCs w:val="20"/>
              </w:rPr>
              <w:t>2008</w:t>
            </w:r>
          </w:p>
        </w:tc>
        <w:tc>
          <w:tcPr>
            <w:tcW w:w="0" w:type="auto"/>
            <w:shd w:val="clear" w:color="auto" w:fill="999999"/>
          </w:tcPr>
          <w:p w:rsidR="00DA586E" w:rsidRPr="00262A64" w:rsidRDefault="00DA586E" w:rsidP="00F80DEC">
            <w:pPr>
              <w:jc w:val="center"/>
              <w:rPr>
                <w:rFonts w:ascii="Arial" w:hAnsi="Arial" w:cs="Arial"/>
                <w:b/>
                <w:bCs/>
                <w:sz w:val="20"/>
                <w:szCs w:val="20"/>
              </w:rPr>
            </w:pPr>
            <w:r w:rsidRPr="00262A64">
              <w:rPr>
                <w:rFonts w:ascii="Arial" w:hAnsi="Arial" w:cs="Arial"/>
                <w:b/>
                <w:bCs/>
                <w:sz w:val="20"/>
                <w:szCs w:val="20"/>
              </w:rPr>
              <w:t>2009</w:t>
            </w:r>
          </w:p>
        </w:tc>
        <w:tc>
          <w:tcPr>
            <w:tcW w:w="0" w:type="auto"/>
            <w:shd w:val="clear" w:color="auto" w:fill="999999"/>
          </w:tcPr>
          <w:p w:rsidR="00DA586E" w:rsidRPr="00262A64" w:rsidRDefault="00DA586E" w:rsidP="00F80DEC">
            <w:pPr>
              <w:jc w:val="center"/>
              <w:rPr>
                <w:rFonts w:ascii="Arial" w:hAnsi="Arial" w:cs="Arial"/>
                <w:b/>
                <w:bCs/>
                <w:sz w:val="20"/>
                <w:szCs w:val="20"/>
              </w:rPr>
            </w:pPr>
            <w:r w:rsidRPr="00262A64">
              <w:rPr>
                <w:rFonts w:ascii="Arial" w:hAnsi="Arial" w:cs="Arial"/>
                <w:b/>
                <w:bCs/>
                <w:sz w:val="20"/>
                <w:szCs w:val="20"/>
              </w:rPr>
              <w:t>2010</w:t>
            </w:r>
          </w:p>
        </w:tc>
        <w:tc>
          <w:tcPr>
            <w:tcW w:w="0" w:type="auto"/>
            <w:shd w:val="clear" w:color="auto" w:fill="999999"/>
          </w:tcPr>
          <w:p w:rsidR="00DA586E" w:rsidRPr="00262A64" w:rsidRDefault="00DA586E" w:rsidP="00F80DEC">
            <w:pPr>
              <w:jc w:val="center"/>
              <w:rPr>
                <w:rFonts w:ascii="Arial" w:hAnsi="Arial" w:cs="Arial"/>
                <w:b/>
                <w:bCs/>
                <w:sz w:val="20"/>
                <w:szCs w:val="20"/>
              </w:rPr>
            </w:pPr>
            <w:r>
              <w:rPr>
                <w:rFonts w:ascii="Arial" w:hAnsi="Arial" w:cs="Arial"/>
                <w:b/>
                <w:bCs/>
                <w:sz w:val="20"/>
                <w:szCs w:val="20"/>
              </w:rPr>
              <w:t>2011</w:t>
            </w:r>
          </w:p>
        </w:tc>
        <w:tc>
          <w:tcPr>
            <w:tcW w:w="0" w:type="auto"/>
            <w:shd w:val="clear" w:color="auto" w:fill="999999"/>
          </w:tcPr>
          <w:p w:rsidR="00DA586E" w:rsidRDefault="00DA586E" w:rsidP="00F80DEC">
            <w:pPr>
              <w:jc w:val="center"/>
              <w:rPr>
                <w:rFonts w:ascii="Arial" w:hAnsi="Arial" w:cs="Arial"/>
                <w:b/>
                <w:bCs/>
                <w:sz w:val="20"/>
                <w:szCs w:val="20"/>
              </w:rPr>
            </w:pPr>
            <w:r>
              <w:rPr>
                <w:rFonts w:ascii="Arial" w:hAnsi="Arial" w:cs="Arial"/>
                <w:b/>
                <w:bCs/>
                <w:sz w:val="20"/>
                <w:szCs w:val="20"/>
              </w:rPr>
              <w:t>2012</w:t>
            </w:r>
          </w:p>
        </w:tc>
      </w:tr>
      <w:tr w:rsidR="00DA586E" w:rsidRPr="00873D55" w:rsidTr="00DA586E">
        <w:trPr>
          <w:jc w:val="center"/>
        </w:trPr>
        <w:tc>
          <w:tcPr>
            <w:tcW w:w="0" w:type="auto"/>
            <w:shd w:val="clear" w:color="auto" w:fill="FFCC00"/>
          </w:tcPr>
          <w:p w:rsidR="00DA586E" w:rsidRPr="00262A64" w:rsidRDefault="00DA586E" w:rsidP="006E4B72">
            <w:pPr>
              <w:pStyle w:val="Nadpis1"/>
              <w:jc w:val="center"/>
              <w:rPr>
                <w:rFonts w:cs="Arial"/>
                <w:b/>
                <w:bCs/>
                <w:sz w:val="20"/>
                <w:szCs w:val="20"/>
              </w:rPr>
            </w:pPr>
            <w:r w:rsidRPr="00262A64">
              <w:rPr>
                <w:rFonts w:ascii="Arial" w:hAnsi="Arial" w:cs="Arial"/>
                <w:bCs/>
                <w:sz w:val="20"/>
                <w:szCs w:val="20"/>
              </w:rPr>
              <w:t>Přestupky celkem</w:t>
            </w:r>
          </w:p>
        </w:tc>
        <w:tc>
          <w:tcPr>
            <w:tcW w:w="0" w:type="auto"/>
            <w:shd w:val="clear" w:color="auto" w:fill="FFCC00"/>
          </w:tcPr>
          <w:p w:rsidR="00DA586E" w:rsidRPr="00262A64" w:rsidRDefault="00DA586E" w:rsidP="00411B0E">
            <w:pPr>
              <w:rPr>
                <w:rFonts w:ascii="Arial" w:hAnsi="Arial" w:cs="Arial"/>
                <w:bCs/>
                <w:sz w:val="20"/>
                <w:szCs w:val="20"/>
              </w:rPr>
            </w:pPr>
          </w:p>
          <w:p w:rsidR="00DA586E" w:rsidRPr="00262A64" w:rsidRDefault="00DA586E" w:rsidP="00411B0E">
            <w:pPr>
              <w:rPr>
                <w:rFonts w:ascii="Arial" w:hAnsi="Arial" w:cs="Arial"/>
                <w:bCs/>
                <w:sz w:val="20"/>
                <w:szCs w:val="20"/>
              </w:rPr>
            </w:pPr>
            <w:r w:rsidRPr="00262A64">
              <w:rPr>
                <w:rFonts w:ascii="Arial" w:hAnsi="Arial" w:cs="Arial"/>
                <w:bCs/>
                <w:sz w:val="20"/>
                <w:szCs w:val="20"/>
              </w:rPr>
              <w:t>7319</w:t>
            </w:r>
          </w:p>
        </w:tc>
        <w:tc>
          <w:tcPr>
            <w:tcW w:w="0" w:type="auto"/>
            <w:shd w:val="clear" w:color="auto" w:fill="FFCC00"/>
          </w:tcPr>
          <w:p w:rsidR="00DA586E" w:rsidRPr="00262A64" w:rsidRDefault="00DA586E" w:rsidP="00411B0E">
            <w:pPr>
              <w:rPr>
                <w:rFonts w:ascii="Arial" w:hAnsi="Arial" w:cs="Arial"/>
                <w:bCs/>
                <w:sz w:val="20"/>
                <w:szCs w:val="20"/>
              </w:rPr>
            </w:pPr>
          </w:p>
          <w:p w:rsidR="00DA586E" w:rsidRPr="00262A64" w:rsidRDefault="00DA586E" w:rsidP="00411B0E">
            <w:pPr>
              <w:rPr>
                <w:rFonts w:ascii="Arial" w:hAnsi="Arial" w:cs="Arial"/>
                <w:bCs/>
                <w:sz w:val="20"/>
                <w:szCs w:val="20"/>
              </w:rPr>
            </w:pPr>
            <w:r w:rsidRPr="00262A64">
              <w:rPr>
                <w:rFonts w:ascii="Arial" w:hAnsi="Arial" w:cs="Arial"/>
                <w:bCs/>
                <w:sz w:val="20"/>
                <w:szCs w:val="20"/>
              </w:rPr>
              <w:t>8050</w:t>
            </w:r>
          </w:p>
        </w:tc>
        <w:tc>
          <w:tcPr>
            <w:tcW w:w="0" w:type="auto"/>
            <w:shd w:val="clear" w:color="auto" w:fill="FFCC00"/>
          </w:tcPr>
          <w:p w:rsidR="00DA586E" w:rsidRPr="00262A64" w:rsidRDefault="00DA586E" w:rsidP="00411B0E">
            <w:pPr>
              <w:rPr>
                <w:rFonts w:ascii="Arial" w:hAnsi="Arial" w:cs="Arial"/>
                <w:bCs/>
                <w:sz w:val="20"/>
                <w:szCs w:val="20"/>
              </w:rPr>
            </w:pPr>
          </w:p>
          <w:p w:rsidR="00DA586E" w:rsidRPr="00262A64" w:rsidRDefault="00DA586E" w:rsidP="00411B0E">
            <w:pPr>
              <w:rPr>
                <w:rFonts w:ascii="Arial" w:hAnsi="Arial" w:cs="Arial"/>
                <w:bCs/>
                <w:sz w:val="20"/>
                <w:szCs w:val="20"/>
              </w:rPr>
            </w:pPr>
            <w:r w:rsidRPr="00262A64">
              <w:rPr>
                <w:rFonts w:ascii="Arial" w:hAnsi="Arial" w:cs="Arial"/>
                <w:bCs/>
                <w:sz w:val="20"/>
                <w:szCs w:val="20"/>
              </w:rPr>
              <w:t>7359</w:t>
            </w:r>
          </w:p>
        </w:tc>
        <w:tc>
          <w:tcPr>
            <w:tcW w:w="0" w:type="auto"/>
            <w:shd w:val="clear" w:color="auto" w:fill="FFCC00"/>
          </w:tcPr>
          <w:p w:rsidR="00DA586E" w:rsidRPr="00262A64" w:rsidRDefault="00DA586E" w:rsidP="00411B0E">
            <w:pPr>
              <w:rPr>
                <w:rFonts w:ascii="Arial" w:hAnsi="Arial" w:cs="Arial"/>
                <w:bCs/>
                <w:sz w:val="20"/>
                <w:szCs w:val="20"/>
              </w:rPr>
            </w:pPr>
          </w:p>
          <w:p w:rsidR="00DA586E" w:rsidRPr="00262A64" w:rsidRDefault="00DA586E" w:rsidP="00411B0E">
            <w:pPr>
              <w:rPr>
                <w:rFonts w:ascii="Arial" w:hAnsi="Arial" w:cs="Arial"/>
                <w:bCs/>
                <w:sz w:val="20"/>
                <w:szCs w:val="20"/>
              </w:rPr>
            </w:pPr>
            <w:r w:rsidRPr="00262A64">
              <w:rPr>
                <w:rFonts w:ascii="Arial" w:hAnsi="Arial" w:cs="Arial"/>
                <w:bCs/>
                <w:sz w:val="20"/>
                <w:szCs w:val="20"/>
              </w:rPr>
              <w:t>7524</w:t>
            </w:r>
          </w:p>
        </w:tc>
        <w:tc>
          <w:tcPr>
            <w:tcW w:w="0" w:type="auto"/>
            <w:shd w:val="clear" w:color="auto" w:fill="FFCC00"/>
          </w:tcPr>
          <w:p w:rsidR="00DA586E" w:rsidRPr="00262A64" w:rsidRDefault="00DA586E" w:rsidP="00411B0E">
            <w:pPr>
              <w:rPr>
                <w:rFonts w:ascii="Arial" w:hAnsi="Arial" w:cs="Arial"/>
                <w:bCs/>
                <w:sz w:val="20"/>
                <w:szCs w:val="20"/>
              </w:rPr>
            </w:pPr>
          </w:p>
          <w:p w:rsidR="00DA586E" w:rsidRPr="00262A64" w:rsidRDefault="00DA586E" w:rsidP="00411B0E">
            <w:pPr>
              <w:rPr>
                <w:rFonts w:ascii="Arial" w:hAnsi="Arial" w:cs="Arial"/>
                <w:bCs/>
                <w:sz w:val="20"/>
                <w:szCs w:val="20"/>
              </w:rPr>
            </w:pPr>
            <w:r w:rsidRPr="00262A64">
              <w:rPr>
                <w:rFonts w:ascii="Arial" w:hAnsi="Arial" w:cs="Arial"/>
                <w:bCs/>
                <w:sz w:val="20"/>
                <w:szCs w:val="20"/>
              </w:rPr>
              <w:t>7219</w:t>
            </w:r>
          </w:p>
        </w:tc>
        <w:tc>
          <w:tcPr>
            <w:tcW w:w="0" w:type="auto"/>
            <w:shd w:val="clear" w:color="auto" w:fill="FFCC00"/>
          </w:tcPr>
          <w:p w:rsidR="00DA586E" w:rsidRPr="00262A64" w:rsidRDefault="00DA586E" w:rsidP="00411B0E">
            <w:pPr>
              <w:rPr>
                <w:rFonts w:ascii="Arial" w:hAnsi="Arial" w:cs="Arial"/>
                <w:bCs/>
                <w:sz w:val="20"/>
                <w:szCs w:val="20"/>
              </w:rPr>
            </w:pPr>
          </w:p>
          <w:p w:rsidR="00DA586E" w:rsidRPr="00262A64" w:rsidRDefault="00DA586E" w:rsidP="00411B0E">
            <w:pPr>
              <w:rPr>
                <w:rFonts w:ascii="Arial" w:hAnsi="Arial" w:cs="Arial"/>
                <w:bCs/>
                <w:sz w:val="20"/>
                <w:szCs w:val="20"/>
              </w:rPr>
            </w:pPr>
            <w:r w:rsidRPr="00262A64">
              <w:rPr>
                <w:rFonts w:ascii="Arial" w:hAnsi="Arial" w:cs="Arial"/>
                <w:bCs/>
                <w:sz w:val="20"/>
                <w:szCs w:val="20"/>
              </w:rPr>
              <w:t>9006</w:t>
            </w:r>
          </w:p>
        </w:tc>
        <w:tc>
          <w:tcPr>
            <w:tcW w:w="0" w:type="auto"/>
            <w:shd w:val="clear" w:color="auto" w:fill="FFCC00"/>
          </w:tcPr>
          <w:p w:rsidR="00DA586E" w:rsidRPr="00262A64" w:rsidRDefault="00DA586E" w:rsidP="00411B0E">
            <w:pPr>
              <w:rPr>
                <w:rFonts w:ascii="Arial" w:hAnsi="Arial" w:cs="Arial"/>
                <w:bCs/>
                <w:sz w:val="20"/>
                <w:szCs w:val="20"/>
              </w:rPr>
            </w:pPr>
          </w:p>
          <w:p w:rsidR="00DA586E" w:rsidRPr="00262A64" w:rsidRDefault="00DA586E" w:rsidP="00411B0E">
            <w:pPr>
              <w:rPr>
                <w:rFonts w:ascii="Arial" w:hAnsi="Arial" w:cs="Arial"/>
                <w:bCs/>
                <w:sz w:val="20"/>
                <w:szCs w:val="20"/>
              </w:rPr>
            </w:pPr>
            <w:r w:rsidRPr="00262A64">
              <w:rPr>
                <w:rFonts w:ascii="Arial" w:hAnsi="Arial" w:cs="Arial"/>
                <w:bCs/>
                <w:sz w:val="20"/>
                <w:szCs w:val="20"/>
              </w:rPr>
              <w:t>9950</w:t>
            </w:r>
          </w:p>
        </w:tc>
        <w:tc>
          <w:tcPr>
            <w:tcW w:w="0" w:type="auto"/>
            <w:shd w:val="clear" w:color="auto" w:fill="FFCC00"/>
          </w:tcPr>
          <w:p w:rsidR="00DA586E" w:rsidRPr="00262A64" w:rsidRDefault="00DA586E" w:rsidP="00411B0E">
            <w:pPr>
              <w:rPr>
                <w:rFonts w:ascii="Arial" w:hAnsi="Arial" w:cs="Arial"/>
                <w:bCs/>
                <w:sz w:val="20"/>
                <w:szCs w:val="20"/>
              </w:rPr>
            </w:pPr>
          </w:p>
          <w:p w:rsidR="00DA586E" w:rsidRPr="00262A64" w:rsidRDefault="00DA586E" w:rsidP="00411B0E">
            <w:pPr>
              <w:rPr>
                <w:rFonts w:ascii="Arial" w:hAnsi="Arial" w:cs="Arial"/>
                <w:bCs/>
                <w:sz w:val="20"/>
                <w:szCs w:val="20"/>
              </w:rPr>
            </w:pPr>
            <w:r w:rsidRPr="00262A64">
              <w:rPr>
                <w:rFonts w:ascii="Arial" w:hAnsi="Arial" w:cs="Arial"/>
                <w:bCs/>
                <w:sz w:val="20"/>
                <w:szCs w:val="20"/>
              </w:rPr>
              <w:t>10959</w:t>
            </w:r>
          </w:p>
        </w:tc>
        <w:tc>
          <w:tcPr>
            <w:tcW w:w="0" w:type="auto"/>
            <w:shd w:val="clear" w:color="auto" w:fill="FFCC00"/>
          </w:tcPr>
          <w:p w:rsidR="00DA586E" w:rsidRPr="00262A64" w:rsidRDefault="00DA586E" w:rsidP="00411B0E">
            <w:pPr>
              <w:rPr>
                <w:rFonts w:ascii="Arial" w:hAnsi="Arial" w:cs="Arial"/>
                <w:bCs/>
                <w:sz w:val="20"/>
                <w:szCs w:val="20"/>
              </w:rPr>
            </w:pPr>
          </w:p>
          <w:p w:rsidR="00DA586E" w:rsidRPr="00262A64" w:rsidRDefault="00DA586E" w:rsidP="00411B0E">
            <w:pPr>
              <w:rPr>
                <w:rFonts w:ascii="Arial" w:hAnsi="Arial" w:cs="Arial"/>
                <w:bCs/>
                <w:sz w:val="20"/>
                <w:szCs w:val="20"/>
              </w:rPr>
            </w:pPr>
            <w:r w:rsidRPr="00262A64">
              <w:rPr>
                <w:rFonts w:ascii="Arial" w:hAnsi="Arial" w:cs="Arial"/>
                <w:bCs/>
                <w:sz w:val="20"/>
                <w:szCs w:val="20"/>
              </w:rPr>
              <w:t>8978</w:t>
            </w:r>
          </w:p>
        </w:tc>
        <w:tc>
          <w:tcPr>
            <w:tcW w:w="0" w:type="auto"/>
            <w:shd w:val="clear" w:color="auto" w:fill="FFCC00"/>
          </w:tcPr>
          <w:p w:rsidR="00DA586E" w:rsidRPr="00262A64" w:rsidRDefault="00DA586E" w:rsidP="00411B0E">
            <w:pPr>
              <w:rPr>
                <w:rFonts w:ascii="Arial" w:hAnsi="Arial" w:cs="Arial"/>
                <w:bCs/>
                <w:sz w:val="20"/>
                <w:szCs w:val="20"/>
              </w:rPr>
            </w:pPr>
          </w:p>
          <w:p w:rsidR="00DA586E" w:rsidRPr="00262A64" w:rsidRDefault="00DA586E" w:rsidP="00411B0E">
            <w:pPr>
              <w:rPr>
                <w:rFonts w:ascii="Arial" w:hAnsi="Arial" w:cs="Arial"/>
                <w:bCs/>
                <w:sz w:val="20"/>
                <w:szCs w:val="20"/>
              </w:rPr>
            </w:pPr>
            <w:r w:rsidRPr="00262A64">
              <w:rPr>
                <w:rFonts w:ascii="Arial" w:hAnsi="Arial" w:cs="Arial"/>
                <w:bCs/>
                <w:sz w:val="20"/>
                <w:szCs w:val="20"/>
              </w:rPr>
              <w:t>9158</w:t>
            </w:r>
          </w:p>
        </w:tc>
        <w:tc>
          <w:tcPr>
            <w:tcW w:w="0" w:type="auto"/>
            <w:shd w:val="clear" w:color="auto" w:fill="FFCC00"/>
          </w:tcPr>
          <w:p w:rsidR="00DA586E" w:rsidRPr="00262A64" w:rsidRDefault="00DA586E" w:rsidP="00411B0E">
            <w:pPr>
              <w:rPr>
                <w:rFonts w:ascii="Arial" w:hAnsi="Arial" w:cs="Arial"/>
                <w:bCs/>
                <w:sz w:val="20"/>
                <w:szCs w:val="20"/>
              </w:rPr>
            </w:pPr>
          </w:p>
          <w:p w:rsidR="00DA586E" w:rsidRPr="00262A64" w:rsidRDefault="00DA586E" w:rsidP="00411B0E">
            <w:pPr>
              <w:rPr>
                <w:rFonts w:ascii="Arial" w:hAnsi="Arial" w:cs="Arial"/>
                <w:bCs/>
                <w:sz w:val="20"/>
                <w:szCs w:val="20"/>
              </w:rPr>
            </w:pPr>
            <w:r w:rsidRPr="00262A64">
              <w:rPr>
                <w:rFonts w:ascii="Arial" w:hAnsi="Arial" w:cs="Arial"/>
                <w:bCs/>
                <w:sz w:val="20"/>
                <w:szCs w:val="20"/>
              </w:rPr>
              <w:t>8765</w:t>
            </w:r>
          </w:p>
        </w:tc>
        <w:tc>
          <w:tcPr>
            <w:tcW w:w="0" w:type="auto"/>
            <w:shd w:val="clear" w:color="auto" w:fill="FFCC00"/>
          </w:tcPr>
          <w:p w:rsidR="00DA586E" w:rsidRPr="00262A64" w:rsidRDefault="00DA586E" w:rsidP="001013F1">
            <w:pPr>
              <w:rPr>
                <w:rFonts w:ascii="Arial" w:hAnsi="Arial" w:cs="Arial"/>
                <w:bCs/>
                <w:sz w:val="20"/>
                <w:szCs w:val="20"/>
              </w:rPr>
            </w:pPr>
          </w:p>
          <w:p w:rsidR="00DA586E" w:rsidRPr="00262A64" w:rsidRDefault="00DA586E" w:rsidP="001013F1">
            <w:pPr>
              <w:rPr>
                <w:rFonts w:ascii="Arial" w:hAnsi="Arial" w:cs="Arial"/>
                <w:bCs/>
                <w:sz w:val="20"/>
                <w:szCs w:val="20"/>
              </w:rPr>
            </w:pPr>
            <w:r>
              <w:rPr>
                <w:rFonts w:ascii="Arial" w:hAnsi="Arial" w:cs="Arial"/>
                <w:bCs/>
                <w:sz w:val="20"/>
                <w:szCs w:val="20"/>
              </w:rPr>
              <w:t>8029</w:t>
            </w:r>
          </w:p>
        </w:tc>
        <w:tc>
          <w:tcPr>
            <w:tcW w:w="0" w:type="auto"/>
            <w:shd w:val="clear" w:color="auto" w:fill="FFCC00"/>
          </w:tcPr>
          <w:p w:rsidR="00DA586E" w:rsidRDefault="00DA586E" w:rsidP="001013F1">
            <w:pPr>
              <w:rPr>
                <w:rFonts w:ascii="Arial" w:hAnsi="Arial" w:cs="Arial"/>
                <w:bCs/>
                <w:sz w:val="20"/>
                <w:szCs w:val="20"/>
              </w:rPr>
            </w:pPr>
          </w:p>
          <w:p w:rsidR="00DA586E" w:rsidRPr="00262A64" w:rsidRDefault="00DA586E" w:rsidP="001013F1">
            <w:pPr>
              <w:rPr>
                <w:rFonts w:ascii="Arial" w:hAnsi="Arial" w:cs="Arial"/>
                <w:bCs/>
                <w:sz w:val="20"/>
                <w:szCs w:val="20"/>
              </w:rPr>
            </w:pPr>
            <w:r>
              <w:rPr>
                <w:rFonts w:ascii="Arial" w:hAnsi="Arial" w:cs="Arial"/>
                <w:bCs/>
                <w:sz w:val="20"/>
                <w:szCs w:val="20"/>
              </w:rPr>
              <w:t>9236</w:t>
            </w:r>
          </w:p>
        </w:tc>
      </w:tr>
    </w:tbl>
    <w:p w:rsidR="00F23174" w:rsidRDefault="00F23174" w:rsidP="00F23174">
      <w:pPr>
        <w:pStyle w:val="Zkladntext"/>
        <w:rPr>
          <w:rFonts w:ascii="Arial" w:hAnsi="Arial" w:cs="Arial"/>
        </w:rPr>
      </w:pPr>
    </w:p>
    <w:p w:rsidR="001E0920" w:rsidRDefault="00F23174" w:rsidP="009643DD">
      <w:pPr>
        <w:pStyle w:val="Zkladntext"/>
        <w:rPr>
          <w:rFonts w:ascii="Arial" w:hAnsi="Arial" w:cs="Arial"/>
          <w:sz w:val="22"/>
          <w:szCs w:val="22"/>
        </w:rPr>
      </w:pPr>
      <w:r>
        <w:rPr>
          <w:rFonts w:ascii="Arial" w:hAnsi="Arial" w:cs="Arial"/>
        </w:rPr>
        <w:tab/>
      </w:r>
      <w:r w:rsidR="005B1EDC">
        <w:rPr>
          <w:rFonts w:ascii="Arial" w:hAnsi="Arial" w:cs="Arial"/>
          <w:sz w:val="22"/>
          <w:szCs w:val="22"/>
        </w:rPr>
        <w:t>Celkový počet přestupků je proti r. 2011 o 15% vyšší. Vypo</w:t>
      </w:r>
      <w:r w:rsidR="00785C3A" w:rsidRPr="006D4B6D">
        <w:rPr>
          <w:rFonts w:ascii="Arial" w:hAnsi="Arial" w:cs="Arial"/>
          <w:sz w:val="22"/>
          <w:szCs w:val="22"/>
        </w:rPr>
        <w:t xml:space="preserve">vídá jednak o stavu veřejného pořádku, ale také o zaměření činnosti strážníků. </w:t>
      </w:r>
      <w:r w:rsidR="005B1EDC">
        <w:rPr>
          <w:rFonts w:ascii="Arial" w:hAnsi="Arial" w:cs="Arial"/>
          <w:sz w:val="22"/>
          <w:szCs w:val="22"/>
        </w:rPr>
        <w:t>Celkový stav je také ovlivněn tím, jaké povinnosti strážníci ve službě plní – např. zajištění veřejného pořádku a součinnost při společenských, kulturních a sportovních akcích</w:t>
      </w:r>
      <w:r w:rsidR="001E0920">
        <w:rPr>
          <w:rFonts w:ascii="Arial" w:hAnsi="Arial" w:cs="Arial"/>
          <w:sz w:val="22"/>
          <w:szCs w:val="22"/>
        </w:rPr>
        <w:t xml:space="preserve"> – PV léto, PV zima, Hanácké slavnosti, akce AČR, IZS, atd. </w:t>
      </w:r>
      <w:r w:rsidR="00F61090">
        <w:rPr>
          <w:rFonts w:ascii="Arial" w:hAnsi="Arial" w:cs="Arial"/>
          <w:sz w:val="22"/>
          <w:szCs w:val="22"/>
        </w:rPr>
        <w:t>Při těchto akcích je pozornost zaměřena na jejich průběh a prevenc</w:t>
      </w:r>
      <w:r w:rsidR="001B2791">
        <w:rPr>
          <w:rFonts w:ascii="Arial" w:hAnsi="Arial" w:cs="Arial"/>
          <w:sz w:val="22"/>
          <w:szCs w:val="22"/>
        </w:rPr>
        <w:t xml:space="preserve">i </w:t>
      </w:r>
      <w:r w:rsidR="00F61090">
        <w:rPr>
          <w:rFonts w:ascii="Arial" w:hAnsi="Arial" w:cs="Arial"/>
          <w:sz w:val="22"/>
          <w:szCs w:val="22"/>
        </w:rPr>
        <w:t>např. krádeží</w:t>
      </w:r>
      <w:r w:rsidR="00B732FF">
        <w:rPr>
          <w:rFonts w:ascii="Arial" w:hAnsi="Arial" w:cs="Arial"/>
          <w:sz w:val="22"/>
          <w:szCs w:val="22"/>
        </w:rPr>
        <w:t xml:space="preserve">, </w:t>
      </w:r>
      <w:r w:rsidR="00F61090">
        <w:rPr>
          <w:rFonts w:ascii="Arial" w:hAnsi="Arial" w:cs="Arial"/>
          <w:sz w:val="22"/>
          <w:szCs w:val="22"/>
        </w:rPr>
        <w:t xml:space="preserve">a tím je ovlivněna i nižší výslednost. </w:t>
      </w:r>
      <w:r w:rsidR="005B1EDC">
        <w:rPr>
          <w:rFonts w:ascii="Arial" w:hAnsi="Arial" w:cs="Arial"/>
          <w:sz w:val="22"/>
          <w:szCs w:val="22"/>
        </w:rPr>
        <w:t>Taktéž je ovlivněn personálním stavem – nepřítomnost z důvodu nemoci</w:t>
      </w:r>
      <w:r w:rsidR="00B732FF">
        <w:rPr>
          <w:rFonts w:ascii="Arial" w:hAnsi="Arial" w:cs="Arial"/>
          <w:sz w:val="22"/>
          <w:szCs w:val="22"/>
        </w:rPr>
        <w:t>,</w:t>
      </w:r>
      <w:r w:rsidR="005B1EDC">
        <w:rPr>
          <w:rFonts w:ascii="Arial" w:hAnsi="Arial" w:cs="Arial"/>
          <w:sz w:val="22"/>
          <w:szCs w:val="22"/>
        </w:rPr>
        <w:t xml:space="preserve"> atd. </w:t>
      </w:r>
    </w:p>
    <w:p w:rsidR="00F23174" w:rsidRDefault="009643DD" w:rsidP="00F23174">
      <w:pPr>
        <w:pStyle w:val="Zkladntext"/>
        <w:rPr>
          <w:rFonts w:ascii="Arial" w:hAnsi="Arial" w:cs="Arial"/>
        </w:rPr>
      </w:pPr>
      <w:r w:rsidRPr="006D4B6D">
        <w:rPr>
          <w:rFonts w:ascii="Arial" w:hAnsi="Arial" w:cs="Arial"/>
          <w:sz w:val="22"/>
          <w:szCs w:val="22"/>
        </w:rPr>
        <w:tab/>
      </w:r>
      <w:r w:rsidR="00F61090">
        <w:rPr>
          <w:rFonts w:ascii="Arial" w:hAnsi="Arial" w:cs="Arial"/>
        </w:rPr>
        <w:t xml:space="preserve"> </w:t>
      </w:r>
    </w:p>
    <w:p w:rsidR="00F23174" w:rsidRDefault="00F23174" w:rsidP="00F23174">
      <w:pPr>
        <w:pStyle w:val="Zkladntext"/>
        <w:jc w:val="center"/>
        <w:rPr>
          <w:rFonts w:ascii="Arial" w:hAnsi="Arial" w:cs="Arial"/>
          <w:i/>
          <w:u w:val="single"/>
        </w:rPr>
      </w:pPr>
      <w:r w:rsidRPr="009643DD">
        <w:rPr>
          <w:rFonts w:ascii="Arial" w:hAnsi="Arial" w:cs="Arial"/>
          <w:i/>
          <w:u w:val="single"/>
        </w:rPr>
        <w:t>Přehled za období 2000-20</w:t>
      </w:r>
      <w:r w:rsidR="009643DD" w:rsidRPr="009643DD">
        <w:rPr>
          <w:rFonts w:ascii="Arial" w:hAnsi="Arial" w:cs="Arial"/>
          <w:i/>
          <w:u w:val="single"/>
        </w:rPr>
        <w:t>1</w:t>
      </w:r>
      <w:r w:rsidR="00CB28E2">
        <w:rPr>
          <w:rFonts w:ascii="Arial" w:hAnsi="Arial" w:cs="Arial"/>
          <w:i/>
          <w:u w:val="single"/>
        </w:rPr>
        <w:t>2</w:t>
      </w:r>
      <w:r w:rsidR="0058669B">
        <w:rPr>
          <w:rFonts w:ascii="Arial" w:hAnsi="Arial" w:cs="Arial"/>
          <w:i/>
          <w:u w:val="single"/>
        </w:rPr>
        <w:t xml:space="preserve"> podle druhu</w:t>
      </w:r>
      <w:r w:rsidR="00242D99">
        <w:rPr>
          <w:rFonts w:ascii="Arial" w:hAnsi="Arial" w:cs="Arial"/>
          <w:i/>
          <w:u w:val="single"/>
        </w:rPr>
        <w:t xml:space="preserve"> přestupku</w:t>
      </w:r>
    </w:p>
    <w:p w:rsidR="00F23174" w:rsidRDefault="004B3DE8" w:rsidP="00F23174">
      <w:pPr>
        <w:pStyle w:val="Zkladntext"/>
      </w:pPr>
      <w:r>
        <w:rPr>
          <w:noProof/>
        </w:rPr>
        <w:drawing>
          <wp:inline distT="0" distB="0" distL="0" distR="0">
            <wp:extent cx="5743575" cy="3533775"/>
            <wp:effectExtent l="0" t="0" r="0" b="0"/>
            <wp:docPr id="13" name="objek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45D00" w:rsidRDefault="00445D00" w:rsidP="00F23174">
      <w:pPr>
        <w:pStyle w:val="Zkladntext"/>
      </w:pPr>
    </w:p>
    <w:p w:rsidR="00445D00" w:rsidRDefault="00445D00" w:rsidP="00F23174">
      <w:pPr>
        <w:pStyle w:val="Zkladn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4"/>
        <w:gridCol w:w="585"/>
        <w:gridCol w:w="585"/>
        <w:gridCol w:w="585"/>
        <w:gridCol w:w="585"/>
        <w:gridCol w:w="585"/>
        <w:gridCol w:w="585"/>
        <w:gridCol w:w="585"/>
        <w:gridCol w:w="697"/>
        <w:gridCol w:w="585"/>
        <w:gridCol w:w="585"/>
        <w:gridCol w:w="585"/>
        <w:gridCol w:w="585"/>
        <w:gridCol w:w="585"/>
      </w:tblGrid>
      <w:tr w:rsidR="00445D00" w:rsidTr="004402EC">
        <w:tc>
          <w:tcPr>
            <w:tcW w:w="0" w:type="auto"/>
            <w:tcBorders>
              <w:top w:val="single" w:sz="4" w:space="0" w:color="auto"/>
              <w:left w:val="single" w:sz="4" w:space="0" w:color="auto"/>
              <w:bottom w:val="single" w:sz="4" w:space="0" w:color="3366FF"/>
              <w:right w:val="single" w:sz="4" w:space="0" w:color="auto"/>
            </w:tcBorders>
            <w:shd w:val="clear" w:color="auto" w:fill="808000"/>
          </w:tcPr>
          <w:p w:rsidR="00445D00" w:rsidRPr="00242D99" w:rsidRDefault="00445D00" w:rsidP="004402EC">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808000"/>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2000</w:t>
            </w:r>
          </w:p>
        </w:tc>
        <w:tc>
          <w:tcPr>
            <w:tcW w:w="0" w:type="auto"/>
            <w:tcBorders>
              <w:top w:val="single" w:sz="4" w:space="0" w:color="auto"/>
              <w:left w:val="single" w:sz="4" w:space="0" w:color="auto"/>
              <w:bottom w:val="single" w:sz="4" w:space="0" w:color="auto"/>
              <w:right w:val="single" w:sz="4" w:space="0" w:color="auto"/>
            </w:tcBorders>
            <w:shd w:val="clear" w:color="auto" w:fill="808000"/>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2001</w:t>
            </w:r>
          </w:p>
        </w:tc>
        <w:tc>
          <w:tcPr>
            <w:tcW w:w="0" w:type="auto"/>
            <w:tcBorders>
              <w:top w:val="single" w:sz="4" w:space="0" w:color="auto"/>
              <w:left w:val="single" w:sz="4" w:space="0" w:color="auto"/>
              <w:bottom w:val="single" w:sz="4" w:space="0" w:color="auto"/>
              <w:right w:val="single" w:sz="4" w:space="0" w:color="auto"/>
            </w:tcBorders>
            <w:shd w:val="clear" w:color="auto" w:fill="808000"/>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2002</w:t>
            </w:r>
          </w:p>
        </w:tc>
        <w:tc>
          <w:tcPr>
            <w:tcW w:w="0" w:type="auto"/>
            <w:tcBorders>
              <w:top w:val="single" w:sz="4" w:space="0" w:color="auto"/>
              <w:left w:val="single" w:sz="4" w:space="0" w:color="auto"/>
              <w:bottom w:val="single" w:sz="4" w:space="0" w:color="auto"/>
              <w:right w:val="single" w:sz="4" w:space="0" w:color="auto"/>
            </w:tcBorders>
            <w:shd w:val="clear" w:color="auto" w:fill="808000"/>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2003</w:t>
            </w:r>
          </w:p>
        </w:tc>
        <w:tc>
          <w:tcPr>
            <w:tcW w:w="0" w:type="auto"/>
            <w:tcBorders>
              <w:top w:val="single" w:sz="4" w:space="0" w:color="auto"/>
              <w:left w:val="single" w:sz="4" w:space="0" w:color="auto"/>
              <w:bottom w:val="single" w:sz="4" w:space="0" w:color="auto"/>
              <w:right w:val="single" w:sz="4" w:space="0" w:color="auto"/>
            </w:tcBorders>
            <w:shd w:val="clear" w:color="auto" w:fill="808000"/>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2004</w:t>
            </w:r>
          </w:p>
        </w:tc>
        <w:tc>
          <w:tcPr>
            <w:tcW w:w="0" w:type="auto"/>
            <w:tcBorders>
              <w:top w:val="single" w:sz="4" w:space="0" w:color="auto"/>
              <w:left w:val="single" w:sz="4" w:space="0" w:color="auto"/>
              <w:bottom w:val="single" w:sz="4" w:space="0" w:color="auto"/>
              <w:right w:val="single" w:sz="4" w:space="0" w:color="auto"/>
            </w:tcBorders>
            <w:shd w:val="clear" w:color="auto" w:fill="808000"/>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2005</w:t>
            </w:r>
          </w:p>
        </w:tc>
        <w:tc>
          <w:tcPr>
            <w:tcW w:w="0" w:type="auto"/>
            <w:tcBorders>
              <w:top w:val="single" w:sz="4" w:space="0" w:color="auto"/>
              <w:left w:val="single" w:sz="4" w:space="0" w:color="auto"/>
              <w:bottom w:val="single" w:sz="4" w:space="0" w:color="auto"/>
              <w:right w:val="single" w:sz="4" w:space="0" w:color="auto"/>
            </w:tcBorders>
            <w:shd w:val="clear" w:color="auto" w:fill="808000"/>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2006</w:t>
            </w:r>
          </w:p>
        </w:tc>
        <w:tc>
          <w:tcPr>
            <w:tcW w:w="0" w:type="auto"/>
            <w:tcBorders>
              <w:top w:val="single" w:sz="4" w:space="0" w:color="auto"/>
              <w:left w:val="single" w:sz="4" w:space="0" w:color="auto"/>
              <w:bottom w:val="single" w:sz="4" w:space="0" w:color="auto"/>
              <w:right w:val="single" w:sz="4" w:space="0" w:color="auto"/>
            </w:tcBorders>
            <w:shd w:val="clear" w:color="auto" w:fill="808000"/>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2007</w:t>
            </w:r>
          </w:p>
        </w:tc>
        <w:tc>
          <w:tcPr>
            <w:tcW w:w="0" w:type="auto"/>
            <w:tcBorders>
              <w:top w:val="single" w:sz="4" w:space="0" w:color="auto"/>
              <w:left w:val="single" w:sz="4" w:space="0" w:color="auto"/>
              <w:bottom w:val="single" w:sz="4" w:space="0" w:color="auto"/>
              <w:right w:val="single" w:sz="4" w:space="0" w:color="auto"/>
            </w:tcBorders>
            <w:shd w:val="clear" w:color="auto" w:fill="808000"/>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2008</w:t>
            </w:r>
          </w:p>
        </w:tc>
        <w:tc>
          <w:tcPr>
            <w:tcW w:w="0" w:type="auto"/>
            <w:tcBorders>
              <w:top w:val="single" w:sz="4" w:space="0" w:color="auto"/>
              <w:left w:val="single" w:sz="4" w:space="0" w:color="auto"/>
              <w:bottom w:val="single" w:sz="4" w:space="0" w:color="auto"/>
              <w:right w:val="single" w:sz="4" w:space="0" w:color="auto"/>
            </w:tcBorders>
            <w:shd w:val="clear" w:color="auto" w:fill="808000"/>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2009</w:t>
            </w:r>
          </w:p>
        </w:tc>
        <w:tc>
          <w:tcPr>
            <w:tcW w:w="0" w:type="auto"/>
            <w:tcBorders>
              <w:top w:val="single" w:sz="4" w:space="0" w:color="auto"/>
              <w:left w:val="single" w:sz="4" w:space="0" w:color="auto"/>
              <w:bottom w:val="single" w:sz="4" w:space="0" w:color="auto"/>
              <w:right w:val="single" w:sz="4" w:space="0" w:color="auto"/>
            </w:tcBorders>
            <w:shd w:val="clear" w:color="auto" w:fill="808000"/>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2010</w:t>
            </w:r>
          </w:p>
        </w:tc>
        <w:tc>
          <w:tcPr>
            <w:tcW w:w="0" w:type="auto"/>
            <w:tcBorders>
              <w:top w:val="single" w:sz="4" w:space="0" w:color="auto"/>
              <w:left w:val="single" w:sz="4" w:space="0" w:color="auto"/>
              <w:bottom w:val="single" w:sz="4" w:space="0" w:color="auto"/>
              <w:right w:val="single" w:sz="4" w:space="0" w:color="auto"/>
            </w:tcBorders>
            <w:shd w:val="clear" w:color="auto" w:fill="808000"/>
          </w:tcPr>
          <w:p w:rsidR="00445D00" w:rsidRPr="00242D99" w:rsidRDefault="00445D00" w:rsidP="004402EC">
            <w:pPr>
              <w:jc w:val="center"/>
              <w:rPr>
                <w:rFonts w:ascii="Arial" w:hAnsi="Arial" w:cs="Arial"/>
                <w:b/>
                <w:bCs/>
                <w:sz w:val="20"/>
                <w:szCs w:val="20"/>
              </w:rPr>
            </w:pPr>
            <w:r>
              <w:rPr>
                <w:rFonts w:ascii="Arial" w:hAnsi="Arial" w:cs="Arial"/>
                <w:b/>
                <w:bCs/>
                <w:sz w:val="20"/>
                <w:szCs w:val="20"/>
              </w:rPr>
              <w:t>2011</w:t>
            </w:r>
          </w:p>
        </w:tc>
        <w:tc>
          <w:tcPr>
            <w:tcW w:w="0" w:type="auto"/>
            <w:tcBorders>
              <w:top w:val="single" w:sz="4" w:space="0" w:color="auto"/>
              <w:left w:val="single" w:sz="4" w:space="0" w:color="auto"/>
              <w:bottom w:val="single" w:sz="4" w:space="0" w:color="auto"/>
              <w:right w:val="single" w:sz="4" w:space="0" w:color="auto"/>
            </w:tcBorders>
            <w:shd w:val="clear" w:color="auto" w:fill="808000"/>
          </w:tcPr>
          <w:p w:rsidR="00445D00" w:rsidRDefault="00445D00" w:rsidP="004402EC">
            <w:pPr>
              <w:jc w:val="center"/>
              <w:rPr>
                <w:rFonts w:ascii="Arial" w:hAnsi="Arial" w:cs="Arial"/>
                <w:b/>
                <w:bCs/>
                <w:sz w:val="20"/>
                <w:szCs w:val="20"/>
              </w:rPr>
            </w:pPr>
            <w:r>
              <w:rPr>
                <w:rFonts w:ascii="Arial" w:hAnsi="Arial" w:cs="Arial"/>
                <w:b/>
                <w:bCs/>
                <w:sz w:val="20"/>
                <w:szCs w:val="20"/>
              </w:rPr>
              <w:t>2012</w:t>
            </w:r>
          </w:p>
        </w:tc>
      </w:tr>
      <w:tr w:rsidR="00445D00" w:rsidTr="004402EC">
        <w:tc>
          <w:tcPr>
            <w:tcW w:w="0" w:type="auto"/>
            <w:tcBorders>
              <w:top w:val="single" w:sz="4" w:space="0" w:color="3366FF"/>
              <w:left w:val="single" w:sz="4" w:space="0" w:color="3366FF"/>
              <w:bottom w:val="single" w:sz="4" w:space="0" w:color="3366FF"/>
              <w:right w:val="single" w:sz="4" w:space="0" w:color="3366FF"/>
            </w:tcBorders>
            <w:shd w:val="clear" w:color="auto" w:fill="E0E0E0"/>
          </w:tcPr>
          <w:p w:rsidR="00445D00" w:rsidRPr="00242D99" w:rsidRDefault="00445D00" w:rsidP="004402EC">
            <w:pPr>
              <w:rPr>
                <w:rFonts w:ascii="Arial" w:hAnsi="Arial" w:cs="Arial"/>
                <w:b/>
                <w:bCs/>
                <w:sz w:val="20"/>
                <w:szCs w:val="20"/>
              </w:rPr>
            </w:pPr>
            <w:r w:rsidRPr="00242D99">
              <w:rPr>
                <w:rFonts w:ascii="Arial" w:hAnsi="Arial" w:cs="Arial"/>
                <w:b/>
                <w:bCs/>
                <w:sz w:val="20"/>
                <w:szCs w:val="20"/>
              </w:rPr>
              <w:t>Podávání alkoholu</w:t>
            </w:r>
          </w:p>
        </w:tc>
        <w:tc>
          <w:tcPr>
            <w:tcW w:w="0" w:type="auto"/>
            <w:tcBorders>
              <w:top w:val="single" w:sz="4" w:space="0" w:color="auto"/>
              <w:left w:val="single" w:sz="4" w:space="0" w:color="3366FF"/>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6</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6</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6</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11</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28</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79</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24</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18</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Pr>
                <w:rFonts w:ascii="Arial" w:hAnsi="Arial" w:cs="Arial"/>
                <w:b/>
                <w:bCs/>
                <w:sz w:val="20"/>
                <w:szCs w:val="20"/>
              </w:rPr>
              <w:t>24</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Default="00445D00" w:rsidP="004402EC">
            <w:pPr>
              <w:jc w:val="center"/>
              <w:rPr>
                <w:rFonts w:ascii="Arial" w:hAnsi="Arial" w:cs="Arial"/>
                <w:b/>
                <w:bCs/>
                <w:sz w:val="20"/>
                <w:szCs w:val="20"/>
              </w:rPr>
            </w:pPr>
            <w:r>
              <w:rPr>
                <w:rFonts w:ascii="Arial" w:hAnsi="Arial" w:cs="Arial"/>
                <w:b/>
                <w:bCs/>
                <w:sz w:val="20"/>
                <w:szCs w:val="20"/>
              </w:rPr>
              <w:t>3</w:t>
            </w:r>
          </w:p>
        </w:tc>
      </w:tr>
      <w:tr w:rsidR="00445D00" w:rsidTr="004402EC">
        <w:tc>
          <w:tcPr>
            <w:tcW w:w="0" w:type="auto"/>
            <w:tcBorders>
              <w:top w:val="single" w:sz="4" w:space="0" w:color="3366FF"/>
              <w:left w:val="single" w:sz="4" w:space="0" w:color="3366FF"/>
              <w:bottom w:val="single" w:sz="4" w:space="0" w:color="3366FF"/>
              <w:right w:val="single" w:sz="4" w:space="0" w:color="3366FF"/>
            </w:tcBorders>
            <w:shd w:val="clear" w:color="auto" w:fill="E0E0E0"/>
          </w:tcPr>
          <w:p w:rsidR="00445D00" w:rsidRPr="00242D99" w:rsidRDefault="00445D00" w:rsidP="004402EC">
            <w:pPr>
              <w:rPr>
                <w:rFonts w:ascii="Arial" w:hAnsi="Arial" w:cs="Arial"/>
                <w:b/>
                <w:bCs/>
                <w:sz w:val="20"/>
                <w:szCs w:val="20"/>
              </w:rPr>
            </w:pPr>
            <w:r w:rsidRPr="00242D99">
              <w:rPr>
                <w:rFonts w:ascii="Arial" w:hAnsi="Arial" w:cs="Arial"/>
                <w:b/>
                <w:bCs/>
                <w:sz w:val="20"/>
                <w:szCs w:val="20"/>
              </w:rPr>
              <w:t>Městské vyhlášky</w:t>
            </w:r>
          </w:p>
        </w:tc>
        <w:tc>
          <w:tcPr>
            <w:tcW w:w="0" w:type="auto"/>
            <w:tcBorders>
              <w:top w:val="single" w:sz="4" w:space="0" w:color="auto"/>
              <w:left w:val="single" w:sz="4" w:space="0" w:color="3366FF"/>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173</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226</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221</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230</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158</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221</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155</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180</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245</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221</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331</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Pr>
                <w:rFonts w:ascii="Arial" w:hAnsi="Arial" w:cs="Arial"/>
                <w:b/>
                <w:bCs/>
                <w:sz w:val="20"/>
                <w:szCs w:val="20"/>
              </w:rPr>
              <w:t>295</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Default="00445D00" w:rsidP="004402EC">
            <w:pPr>
              <w:jc w:val="center"/>
              <w:rPr>
                <w:rFonts w:ascii="Arial" w:hAnsi="Arial" w:cs="Arial"/>
                <w:b/>
                <w:bCs/>
                <w:sz w:val="20"/>
                <w:szCs w:val="20"/>
              </w:rPr>
            </w:pPr>
            <w:r>
              <w:rPr>
                <w:rFonts w:ascii="Arial" w:hAnsi="Arial" w:cs="Arial"/>
                <w:b/>
                <w:bCs/>
                <w:sz w:val="20"/>
                <w:szCs w:val="20"/>
              </w:rPr>
              <w:t>272</w:t>
            </w:r>
          </w:p>
        </w:tc>
      </w:tr>
      <w:tr w:rsidR="00445D00" w:rsidTr="004402EC">
        <w:tc>
          <w:tcPr>
            <w:tcW w:w="0" w:type="auto"/>
            <w:tcBorders>
              <w:top w:val="single" w:sz="4" w:space="0" w:color="3366FF"/>
              <w:left w:val="single" w:sz="4" w:space="0" w:color="3366FF"/>
              <w:bottom w:val="single" w:sz="4" w:space="0" w:color="3366FF"/>
              <w:right w:val="single" w:sz="4" w:space="0" w:color="3366FF"/>
            </w:tcBorders>
            <w:shd w:val="clear" w:color="auto" w:fill="E0E0E0"/>
          </w:tcPr>
          <w:p w:rsidR="00445D00" w:rsidRPr="00242D99" w:rsidRDefault="00445D00" w:rsidP="004402EC">
            <w:pPr>
              <w:rPr>
                <w:rFonts w:ascii="Arial" w:hAnsi="Arial" w:cs="Arial"/>
                <w:b/>
                <w:bCs/>
                <w:sz w:val="20"/>
                <w:szCs w:val="20"/>
              </w:rPr>
            </w:pPr>
            <w:r w:rsidRPr="00242D99">
              <w:rPr>
                <w:rFonts w:ascii="Arial" w:hAnsi="Arial" w:cs="Arial"/>
                <w:b/>
                <w:bCs/>
                <w:sz w:val="20"/>
                <w:szCs w:val="20"/>
              </w:rPr>
              <w:t>Občanské soužití</w:t>
            </w:r>
          </w:p>
        </w:tc>
        <w:tc>
          <w:tcPr>
            <w:tcW w:w="0" w:type="auto"/>
            <w:tcBorders>
              <w:top w:val="single" w:sz="4" w:space="0" w:color="auto"/>
              <w:left w:val="single" w:sz="4" w:space="0" w:color="3366FF"/>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45</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45</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116</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97</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127</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49</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59</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130</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78</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79</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97</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Pr>
                <w:rFonts w:ascii="Arial" w:hAnsi="Arial" w:cs="Arial"/>
                <w:b/>
                <w:bCs/>
                <w:sz w:val="20"/>
                <w:szCs w:val="20"/>
              </w:rPr>
              <w:t>78</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Default="00445D00" w:rsidP="004402EC">
            <w:pPr>
              <w:jc w:val="center"/>
              <w:rPr>
                <w:rFonts w:ascii="Arial" w:hAnsi="Arial" w:cs="Arial"/>
                <w:b/>
                <w:bCs/>
                <w:sz w:val="20"/>
                <w:szCs w:val="20"/>
              </w:rPr>
            </w:pPr>
            <w:r>
              <w:rPr>
                <w:rFonts w:ascii="Arial" w:hAnsi="Arial" w:cs="Arial"/>
                <w:b/>
                <w:bCs/>
                <w:sz w:val="20"/>
                <w:szCs w:val="20"/>
              </w:rPr>
              <w:t>118</w:t>
            </w:r>
          </w:p>
        </w:tc>
      </w:tr>
      <w:tr w:rsidR="00445D00" w:rsidTr="004402EC">
        <w:tc>
          <w:tcPr>
            <w:tcW w:w="0" w:type="auto"/>
            <w:tcBorders>
              <w:top w:val="single" w:sz="4" w:space="0" w:color="3366FF"/>
              <w:left w:val="single" w:sz="4" w:space="0" w:color="3366FF"/>
              <w:bottom w:val="single" w:sz="4" w:space="0" w:color="3366FF"/>
              <w:right w:val="single" w:sz="4" w:space="0" w:color="3366FF"/>
            </w:tcBorders>
            <w:shd w:val="clear" w:color="auto" w:fill="E0E0E0"/>
          </w:tcPr>
          <w:p w:rsidR="00445D00" w:rsidRPr="00242D99" w:rsidRDefault="00445D00" w:rsidP="004402EC">
            <w:pPr>
              <w:rPr>
                <w:rFonts w:ascii="Arial" w:hAnsi="Arial" w:cs="Arial"/>
                <w:b/>
                <w:bCs/>
                <w:sz w:val="20"/>
                <w:szCs w:val="20"/>
              </w:rPr>
            </w:pPr>
            <w:r w:rsidRPr="00242D99">
              <w:rPr>
                <w:rFonts w:ascii="Arial" w:hAnsi="Arial" w:cs="Arial"/>
                <w:b/>
                <w:bCs/>
                <w:sz w:val="20"/>
                <w:szCs w:val="20"/>
              </w:rPr>
              <w:t>Veřejný pořádek</w:t>
            </w:r>
          </w:p>
        </w:tc>
        <w:tc>
          <w:tcPr>
            <w:tcW w:w="0" w:type="auto"/>
            <w:tcBorders>
              <w:top w:val="single" w:sz="4" w:space="0" w:color="auto"/>
              <w:left w:val="single" w:sz="4" w:space="0" w:color="3366FF"/>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342</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493</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566</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445</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381</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377</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758</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999</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1017</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1016</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947</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Pr>
                <w:rFonts w:ascii="Arial" w:hAnsi="Arial" w:cs="Arial"/>
                <w:b/>
                <w:bCs/>
                <w:sz w:val="20"/>
                <w:szCs w:val="20"/>
              </w:rPr>
              <w:t>929</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Default="00445D00" w:rsidP="004402EC">
            <w:pPr>
              <w:jc w:val="center"/>
              <w:rPr>
                <w:rFonts w:ascii="Arial" w:hAnsi="Arial" w:cs="Arial"/>
                <w:b/>
                <w:bCs/>
                <w:sz w:val="20"/>
                <w:szCs w:val="20"/>
              </w:rPr>
            </w:pPr>
            <w:r>
              <w:rPr>
                <w:rFonts w:ascii="Arial" w:hAnsi="Arial" w:cs="Arial"/>
                <w:b/>
                <w:bCs/>
                <w:sz w:val="20"/>
                <w:szCs w:val="20"/>
              </w:rPr>
              <w:t>1027</w:t>
            </w:r>
          </w:p>
        </w:tc>
      </w:tr>
      <w:tr w:rsidR="00445D00" w:rsidTr="004402EC">
        <w:tc>
          <w:tcPr>
            <w:tcW w:w="0" w:type="auto"/>
            <w:tcBorders>
              <w:top w:val="single" w:sz="4" w:space="0" w:color="3366FF"/>
              <w:left w:val="single" w:sz="4" w:space="0" w:color="3366FF"/>
              <w:bottom w:val="single" w:sz="4" w:space="0" w:color="3366FF"/>
              <w:right w:val="single" w:sz="4" w:space="0" w:color="3366FF"/>
            </w:tcBorders>
            <w:shd w:val="clear" w:color="auto" w:fill="E0E0E0"/>
          </w:tcPr>
          <w:p w:rsidR="00445D00" w:rsidRPr="00242D99" w:rsidRDefault="00445D00" w:rsidP="004402EC">
            <w:pPr>
              <w:rPr>
                <w:rFonts w:ascii="Arial" w:hAnsi="Arial" w:cs="Arial"/>
                <w:b/>
                <w:bCs/>
                <w:sz w:val="20"/>
                <w:szCs w:val="20"/>
              </w:rPr>
            </w:pPr>
            <w:r w:rsidRPr="00242D99">
              <w:rPr>
                <w:rFonts w:ascii="Arial" w:hAnsi="Arial" w:cs="Arial"/>
                <w:b/>
                <w:bCs/>
                <w:sz w:val="20"/>
                <w:szCs w:val="20"/>
              </w:rPr>
              <w:t>Proti majetku</w:t>
            </w:r>
          </w:p>
        </w:tc>
        <w:tc>
          <w:tcPr>
            <w:tcW w:w="0" w:type="auto"/>
            <w:tcBorders>
              <w:top w:val="single" w:sz="4" w:space="0" w:color="auto"/>
              <w:left w:val="single" w:sz="4" w:space="0" w:color="3366FF"/>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159</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276</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502</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462</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545</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534</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455</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363</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421</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444</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540</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Pr>
                <w:rFonts w:ascii="Arial" w:hAnsi="Arial" w:cs="Arial"/>
                <w:b/>
                <w:bCs/>
                <w:sz w:val="20"/>
                <w:szCs w:val="20"/>
              </w:rPr>
              <w:t>650</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Default="00445D00" w:rsidP="004402EC">
            <w:pPr>
              <w:jc w:val="center"/>
              <w:rPr>
                <w:rFonts w:ascii="Arial" w:hAnsi="Arial" w:cs="Arial"/>
                <w:b/>
                <w:bCs/>
                <w:sz w:val="20"/>
                <w:szCs w:val="20"/>
              </w:rPr>
            </w:pPr>
            <w:r>
              <w:rPr>
                <w:rFonts w:ascii="Arial" w:hAnsi="Arial" w:cs="Arial"/>
                <w:b/>
                <w:bCs/>
                <w:sz w:val="20"/>
                <w:szCs w:val="20"/>
              </w:rPr>
              <w:t>494</w:t>
            </w:r>
          </w:p>
        </w:tc>
      </w:tr>
      <w:tr w:rsidR="00445D00" w:rsidTr="004402EC">
        <w:tc>
          <w:tcPr>
            <w:tcW w:w="0" w:type="auto"/>
            <w:tcBorders>
              <w:top w:val="single" w:sz="4" w:space="0" w:color="3366FF"/>
              <w:left w:val="single" w:sz="4" w:space="0" w:color="3366FF"/>
              <w:bottom w:val="single" w:sz="4" w:space="0" w:color="3366FF"/>
              <w:right w:val="single" w:sz="4" w:space="0" w:color="3366FF"/>
            </w:tcBorders>
            <w:shd w:val="clear" w:color="auto" w:fill="E0E0E0"/>
          </w:tcPr>
          <w:p w:rsidR="00445D00" w:rsidRPr="00242D99" w:rsidRDefault="00445D00" w:rsidP="004402EC">
            <w:pPr>
              <w:rPr>
                <w:rFonts w:ascii="Arial" w:hAnsi="Arial" w:cs="Arial"/>
                <w:b/>
                <w:bCs/>
                <w:sz w:val="20"/>
                <w:szCs w:val="20"/>
              </w:rPr>
            </w:pPr>
            <w:r w:rsidRPr="00242D99">
              <w:rPr>
                <w:rFonts w:ascii="Arial" w:hAnsi="Arial" w:cs="Arial"/>
                <w:b/>
                <w:bCs/>
                <w:sz w:val="20"/>
                <w:szCs w:val="20"/>
              </w:rPr>
              <w:t>Dopravní</w:t>
            </w:r>
          </w:p>
        </w:tc>
        <w:tc>
          <w:tcPr>
            <w:tcW w:w="0" w:type="auto"/>
            <w:tcBorders>
              <w:top w:val="single" w:sz="4" w:space="0" w:color="auto"/>
              <w:left w:val="single" w:sz="4" w:space="0" w:color="3366FF"/>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5970</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6239</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5354</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6284</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6001</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7813</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8443</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ind w:right="-70"/>
              <w:jc w:val="center"/>
              <w:rPr>
                <w:rFonts w:ascii="Arial" w:hAnsi="Arial" w:cs="Arial"/>
                <w:b/>
                <w:bCs/>
                <w:sz w:val="20"/>
                <w:szCs w:val="20"/>
              </w:rPr>
            </w:pPr>
            <w:r w:rsidRPr="00242D99">
              <w:rPr>
                <w:rFonts w:ascii="Arial" w:hAnsi="Arial" w:cs="Arial"/>
                <w:b/>
                <w:bCs/>
                <w:sz w:val="20"/>
                <w:szCs w:val="20"/>
              </w:rPr>
              <w:t>9139</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ind w:right="-70"/>
              <w:jc w:val="center"/>
              <w:rPr>
                <w:rFonts w:ascii="Arial" w:hAnsi="Arial" w:cs="Arial"/>
                <w:b/>
                <w:bCs/>
                <w:sz w:val="20"/>
                <w:szCs w:val="20"/>
              </w:rPr>
            </w:pPr>
            <w:r w:rsidRPr="00242D99">
              <w:rPr>
                <w:rFonts w:ascii="Arial" w:hAnsi="Arial" w:cs="Arial"/>
                <w:b/>
                <w:bCs/>
                <w:sz w:val="20"/>
                <w:szCs w:val="20"/>
              </w:rPr>
              <w:t>7102</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ind w:right="-70"/>
              <w:jc w:val="center"/>
              <w:rPr>
                <w:rFonts w:ascii="Arial" w:hAnsi="Arial" w:cs="Arial"/>
                <w:b/>
                <w:bCs/>
                <w:sz w:val="20"/>
                <w:szCs w:val="20"/>
              </w:rPr>
            </w:pPr>
            <w:r w:rsidRPr="00242D99">
              <w:rPr>
                <w:rFonts w:ascii="Arial" w:hAnsi="Arial" w:cs="Arial"/>
                <w:b/>
                <w:bCs/>
                <w:sz w:val="20"/>
                <w:szCs w:val="20"/>
              </w:rPr>
              <w:t>7334</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ind w:right="-70"/>
              <w:jc w:val="center"/>
              <w:rPr>
                <w:rFonts w:ascii="Arial" w:hAnsi="Arial" w:cs="Arial"/>
                <w:b/>
                <w:bCs/>
                <w:sz w:val="20"/>
                <w:szCs w:val="20"/>
              </w:rPr>
            </w:pPr>
            <w:r w:rsidRPr="00242D99">
              <w:rPr>
                <w:rFonts w:ascii="Arial" w:hAnsi="Arial" w:cs="Arial"/>
                <w:b/>
                <w:bCs/>
                <w:sz w:val="20"/>
                <w:szCs w:val="20"/>
              </w:rPr>
              <w:t>6761</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ind w:right="-70"/>
              <w:jc w:val="center"/>
              <w:rPr>
                <w:rFonts w:ascii="Arial" w:hAnsi="Arial" w:cs="Arial"/>
                <w:b/>
                <w:bCs/>
                <w:sz w:val="20"/>
                <w:szCs w:val="20"/>
              </w:rPr>
            </w:pPr>
            <w:r>
              <w:rPr>
                <w:rFonts w:ascii="Arial" w:hAnsi="Arial" w:cs="Arial"/>
                <w:b/>
                <w:bCs/>
                <w:sz w:val="20"/>
                <w:szCs w:val="20"/>
              </w:rPr>
              <w:t>5935</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Default="00445D00" w:rsidP="004402EC">
            <w:pPr>
              <w:ind w:right="-70"/>
              <w:jc w:val="center"/>
              <w:rPr>
                <w:rFonts w:ascii="Arial" w:hAnsi="Arial" w:cs="Arial"/>
                <w:b/>
                <w:bCs/>
                <w:sz w:val="20"/>
                <w:szCs w:val="20"/>
              </w:rPr>
            </w:pPr>
            <w:r>
              <w:rPr>
                <w:rFonts w:ascii="Arial" w:hAnsi="Arial" w:cs="Arial"/>
                <w:b/>
                <w:bCs/>
                <w:sz w:val="20"/>
                <w:szCs w:val="20"/>
              </w:rPr>
              <w:t>7160</w:t>
            </w:r>
          </w:p>
        </w:tc>
      </w:tr>
      <w:tr w:rsidR="00445D00" w:rsidRPr="00242D99" w:rsidTr="004402EC">
        <w:tc>
          <w:tcPr>
            <w:tcW w:w="0" w:type="auto"/>
            <w:tcBorders>
              <w:top w:val="single" w:sz="4" w:space="0" w:color="3366FF"/>
              <w:left w:val="single" w:sz="4" w:space="0" w:color="3366FF"/>
              <w:bottom w:val="single" w:sz="4" w:space="0" w:color="3366FF"/>
              <w:right w:val="single" w:sz="4" w:space="0" w:color="3366FF"/>
            </w:tcBorders>
            <w:shd w:val="clear" w:color="auto" w:fill="E0E0E0"/>
          </w:tcPr>
          <w:p w:rsidR="00445D00" w:rsidRPr="00242D99" w:rsidRDefault="00445D00" w:rsidP="004402EC">
            <w:pPr>
              <w:pStyle w:val="Nadpis1"/>
              <w:rPr>
                <w:rFonts w:ascii="Arial" w:hAnsi="Arial" w:cs="Arial"/>
                <w:b/>
                <w:bCs/>
                <w:sz w:val="20"/>
                <w:szCs w:val="20"/>
              </w:rPr>
            </w:pPr>
            <w:r w:rsidRPr="00242D99">
              <w:rPr>
                <w:rFonts w:ascii="Arial" w:hAnsi="Arial" w:cs="Arial"/>
                <w:b/>
                <w:bCs/>
                <w:sz w:val="20"/>
                <w:szCs w:val="20"/>
              </w:rPr>
              <w:t>Přestupky celkem</w:t>
            </w:r>
          </w:p>
        </w:tc>
        <w:tc>
          <w:tcPr>
            <w:tcW w:w="0" w:type="auto"/>
            <w:tcBorders>
              <w:top w:val="single" w:sz="4" w:space="0" w:color="auto"/>
              <w:left w:val="single" w:sz="4" w:space="0" w:color="3366FF"/>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7319</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8050</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7359</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7524</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7219</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9006</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9950</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10959</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8978</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9158</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8765</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sidRPr="00242D99">
              <w:rPr>
                <w:rFonts w:ascii="Arial" w:hAnsi="Arial" w:cs="Arial"/>
                <w:b/>
                <w:bCs/>
                <w:sz w:val="20"/>
                <w:szCs w:val="20"/>
              </w:rPr>
              <w:t>8765</w:t>
            </w:r>
          </w:p>
        </w:tc>
        <w:tc>
          <w:tcPr>
            <w:tcW w:w="0" w:type="auto"/>
            <w:tcBorders>
              <w:top w:val="single" w:sz="4" w:space="0" w:color="auto"/>
              <w:left w:val="single" w:sz="4" w:space="0" w:color="auto"/>
              <w:bottom w:val="single" w:sz="4" w:space="0" w:color="auto"/>
              <w:right w:val="single" w:sz="4" w:space="0" w:color="auto"/>
            </w:tcBorders>
            <w:shd w:val="clear" w:color="auto" w:fill="99CCFF"/>
            <w:vAlign w:val="center"/>
          </w:tcPr>
          <w:p w:rsidR="00445D00" w:rsidRPr="00242D99" w:rsidRDefault="00445D00" w:rsidP="004402EC">
            <w:pPr>
              <w:jc w:val="center"/>
              <w:rPr>
                <w:rFonts w:ascii="Arial" w:hAnsi="Arial" w:cs="Arial"/>
                <w:b/>
                <w:bCs/>
                <w:sz w:val="20"/>
                <w:szCs w:val="20"/>
              </w:rPr>
            </w:pPr>
            <w:r>
              <w:rPr>
                <w:rFonts w:ascii="Arial" w:hAnsi="Arial" w:cs="Arial"/>
                <w:b/>
                <w:bCs/>
                <w:sz w:val="20"/>
                <w:szCs w:val="20"/>
              </w:rPr>
              <w:t>9236</w:t>
            </w:r>
          </w:p>
        </w:tc>
      </w:tr>
    </w:tbl>
    <w:p w:rsidR="00445D00" w:rsidRDefault="00445D00" w:rsidP="00F23174">
      <w:pPr>
        <w:pStyle w:val="Zkladntext"/>
      </w:pPr>
    </w:p>
    <w:p w:rsidR="00445D00" w:rsidRPr="006910F3" w:rsidRDefault="00445D00" w:rsidP="00F23174">
      <w:pPr>
        <w:pStyle w:val="Zkladntext"/>
        <w:rPr>
          <w:rFonts w:ascii="Arial" w:hAnsi="Arial" w:cs="Arial"/>
          <w:i/>
          <w:u w:val="single"/>
        </w:rPr>
      </w:pPr>
    </w:p>
    <w:p w:rsidR="007E2871" w:rsidRPr="004115F0" w:rsidRDefault="007E2871" w:rsidP="000B0551">
      <w:pPr>
        <w:pStyle w:val="Standardnte"/>
        <w:jc w:val="both"/>
        <w:rPr>
          <w:rFonts w:ascii="Arial" w:hAnsi="Arial" w:cs="Arial"/>
          <w:color w:val="auto"/>
        </w:rPr>
      </w:pPr>
      <w:r w:rsidRPr="007E2871">
        <w:rPr>
          <w:rFonts w:ascii="Arial" w:hAnsi="Arial" w:cs="Arial"/>
          <w:sz w:val="22"/>
          <w:szCs w:val="22"/>
        </w:rPr>
        <w:t xml:space="preserve"> </w:t>
      </w:r>
      <w:r w:rsidR="00D152DD">
        <w:rPr>
          <w:rFonts w:ascii="Arial" w:hAnsi="Arial" w:cs="Arial"/>
          <w:sz w:val="22"/>
          <w:szCs w:val="22"/>
        </w:rPr>
        <w:t xml:space="preserve">      </w:t>
      </w:r>
      <w:r w:rsidR="006910F3">
        <w:rPr>
          <w:rFonts w:ascii="Arial" w:hAnsi="Arial" w:cs="Arial"/>
          <w:sz w:val="22"/>
          <w:szCs w:val="22"/>
        </w:rPr>
        <w:t>Za poslední</w:t>
      </w:r>
      <w:r w:rsidR="00A70672">
        <w:rPr>
          <w:rFonts w:ascii="Arial" w:hAnsi="Arial" w:cs="Arial"/>
          <w:sz w:val="22"/>
          <w:szCs w:val="22"/>
        </w:rPr>
        <w:t>ch</w:t>
      </w:r>
      <w:r w:rsidR="006910F3">
        <w:rPr>
          <w:rFonts w:ascii="Arial" w:hAnsi="Arial" w:cs="Arial"/>
          <w:sz w:val="22"/>
          <w:szCs w:val="22"/>
        </w:rPr>
        <w:t xml:space="preserve"> </w:t>
      </w:r>
      <w:r w:rsidR="00A70672">
        <w:rPr>
          <w:rFonts w:ascii="Arial" w:hAnsi="Arial" w:cs="Arial"/>
          <w:sz w:val="22"/>
          <w:szCs w:val="22"/>
        </w:rPr>
        <w:t>5</w:t>
      </w:r>
      <w:r w:rsidR="006910F3">
        <w:rPr>
          <w:rFonts w:ascii="Arial" w:hAnsi="Arial" w:cs="Arial"/>
          <w:sz w:val="22"/>
          <w:szCs w:val="22"/>
        </w:rPr>
        <w:t xml:space="preserve"> l</w:t>
      </w:r>
      <w:r w:rsidR="001B2791">
        <w:rPr>
          <w:rFonts w:ascii="Arial" w:hAnsi="Arial" w:cs="Arial"/>
          <w:sz w:val="22"/>
          <w:szCs w:val="22"/>
        </w:rPr>
        <w:t>e</w:t>
      </w:r>
      <w:r w:rsidR="006910F3">
        <w:rPr>
          <w:rFonts w:ascii="Arial" w:hAnsi="Arial" w:cs="Arial"/>
          <w:sz w:val="22"/>
          <w:szCs w:val="22"/>
        </w:rPr>
        <w:t>t je počet přestupků nejvyšší, i když nikoliv výrazně</w:t>
      </w:r>
      <w:r>
        <w:rPr>
          <w:rFonts w:ascii="Arial" w:hAnsi="Arial" w:cs="Arial"/>
          <w:sz w:val="22"/>
          <w:szCs w:val="22"/>
        </w:rPr>
        <w:t>.</w:t>
      </w:r>
      <w:r w:rsidRPr="006D4B6D">
        <w:rPr>
          <w:rFonts w:ascii="Arial" w:hAnsi="Arial" w:cs="Arial"/>
          <w:sz w:val="22"/>
          <w:szCs w:val="22"/>
        </w:rPr>
        <w:t xml:space="preserve"> </w:t>
      </w:r>
      <w:r w:rsidR="00EC74AD">
        <w:rPr>
          <w:rFonts w:ascii="Arial" w:hAnsi="Arial" w:cs="Arial"/>
          <w:sz w:val="22"/>
          <w:szCs w:val="22"/>
        </w:rPr>
        <w:t xml:space="preserve">Podíl dopravních přestupků činí </w:t>
      </w:r>
      <w:r w:rsidR="00B3522F">
        <w:rPr>
          <w:rFonts w:ascii="Arial" w:hAnsi="Arial" w:cs="Arial"/>
          <w:sz w:val="22"/>
          <w:szCs w:val="22"/>
        </w:rPr>
        <w:t>77,5% (</w:t>
      </w:r>
      <w:r w:rsidR="00EC74AD">
        <w:rPr>
          <w:rFonts w:ascii="Arial" w:hAnsi="Arial" w:cs="Arial"/>
          <w:sz w:val="22"/>
          <w:szCs w:val="22"/>
        </w:rPr>
        <w:t>74%</w:t>
      </w:r>
      <w:r w:rsidR="00B3522F">
        <w:rPr>
          <w:rFonts w:ascii="Arial" w:hAnsi="Arial" w:cs="Arial"/>
          <w:sz w:val="22"/>
          <w:szCs w:val="22"/>
        </w:rPr>
        <w:t xml:space="preserve"> v r. 2011)</w:t>
      </w:r>
      <w:r w:rsidR="00EC74AD">
        <w:rPr>
          <w:rFonts w:ascii="Arial" w:hAnsi="Arial" w:cs="Arial"/>
          <w:sz w:val="22"/>
          <w:szCs w:val="22"/>
        </w:rPr>
        <w:t xml:space="preserve">. </w:t>
      </w:r>
      <w:r w:rsidR="00E47AEF">
        <w:rPr>
          <w:rFonts w:ascii="Arial" w:hAnsi="Arial" w:cs="Arial"/>
          <w:sz w:val="22"/>
          <w:szCs w:val="22"/>
        </w:rPr>
        <w:t>Ke změně tohoto poměru došlo zejména zvýšením počtu dopravních přestupků z 5935 v r. 2011 na 7160 v r. 2012</w:t>
      </w:r>
      <w:r w:rsidR="001B2791">
        <w:rPr>
          <w:rFonts w:ascii="Arial" w:hAnsi="Arial" w:cs="Arial"/>
          <w:sz w:val="22"/>
          <w:szCs w:val="22"/>
        </w:rPr>
        <w:t xml:space="preserve"> a měření rychlosti</w:t>
      </w:r>
      <w:r w:rsidR="00E47AEF">
        <w:rPr>
          <w:rFonts w:ascii="Arial" w:hAnsi="Arial" w:cs="Arial"/>
          <w:sz w:val="22"/>
          <w:szCs w:val="22"/>
        </w:rPr>
        <w:t xml:space="preserve">. </w:t>
      </w:r>
      <w:r w:rsidR="00EC74AD">
        <w:rPr>
          <w:rFonts w:ascii="Arial" w:hAnsi="Arial" w:cs="Arial"/>
          <w:sz w:val="22"/>
          <w:szCs w:val="22"/>
        </w:rPr>
        <w:t>Hlavním úkolem obecních policí je zajištění místních záležitostí veřejného pořádku</w:t>
      </w:r>
      <w:r w:rsidR="000D76D2">
        <w:rPr>
          <w:rFonts w:ascii="Arial" w:hAnsi="Arial" w:cs="Arial"/>
          <w:sz w:val="22"/>
          <w:szCs w:val="22"/>
        </w:rPr>
        <w:t xml:space="preserve">, nikoliv doprava. Tu je však také nutné řešit, neboť faktem je, že jaká je činnost policií, jaký je dohled nad dodržováním zákonů v rámci možností složek, taková je pak situace na ulici. </w:t>
      </w:r>
      <w:r w:rsidRPr="004115F0">
        <w:rPr>
          <w:rFonts w:ascii="Arial" w:hAnsi="Arial" w:cs="Arial"/>
          <w:sz w:val="22"/>
          <w:szCs w:val="22"/>
        </w:rPr>
        <w:t>Podíl řešených přestupků domluvou celkem za r. 201</w:t>
      </w:r>
      <w:r w:rsidR="00E47AEF">
        <w:rPr>
          <w:rFonts w:ascii="Arial" w:hAnsi="Arial" w:cs="Arial"/>
          <w:sz w:val="22"/>
          <w:szCs w:val="22"/>
        </w:rPr>
        <w:t>2</w:t>
      </w:r>
      <w:r w:rsidRPr="004115F0">
        <w:rPr>
          <w:rFonts w:ascii="Arial" w:hAnsi="Arial" w:cs="Arial"/>
          <w:sz w:val="22"/>
          <w:szCs w:val="22"/>
        </w:rPr>
        <w:t xml:space="preserve"> činí </w:t>
      </w:r>
      <w:r w:rsidR="00E47AEF">
        <w:rPr>
          <w:rFonts w:ascii="Arial" w:hAnsi="Arial" w:cs="Arial"/>
          <w:sz w:val="22"/>
          <w:szCs w:val="22"/>
        </w:rPr>
        <w:t>35% tj. snížení podílu o 4%</w:t>
      </w:r>
      <w:r>
        <w:rPr>
          <w:rFonts w:ascii="Arial" w:hAnsi="Arial" w:cs="Arial"/>
          <w:sz w:val="22"/>
          <w:szCs w:val="22"/>
        </w:rPr>
        <w:t xml:space="preserve">. </w:t>
      </w:r>
      <w:r w:rsidR="00E47AEF">
        <w:rPr>
          <w:rFonts w:ascii="Arial" w:hAnsi="Arial" w:cs="Arial"/>
          <w:sz w:val="22"/>
          <w:szCs w:val="22"/>
        </w:rPr>
        <w:t>Velmi časté úkony</w:t>
      </w:r>
      <w:r w:rsidR="00B732FF">
        <w:rPr>
          <w:rFonts w:ascii="Arial" w:hAnsi="Arial" w:cs="Arial"/>
          <w:sz w:val="22"/>
          <w:szCs w:val="22"/>
        </w:rPr>
        <w:t>,</w:t>
      </w:r>
      <w:r w:rsidR="00E47AEF">
        <w:rPr>
          <w:rFonts w:ascii="Arial" w:hAnsi="Arial" w:cs="Arial"/>
          <w:sz w:val="22"/>
          <w:szCs w:val="22"/>
        </w:rPr>
        <w:t xml:space="preserve"> vůči osobám bez přístřeší a jejich řešení je mnohdy neefektivní, jsou řešeni </w:t>
      </w:r>
      <w:proofErr w:type="gramStart"/>
      <w:r w:rsidR="00E47AEF">
        <w:rPr>
          <w:rFonts w:ascii="Arial" w:hAnsi="Arial" w:cs="Arial"/>
          <w:sz w:val="22"/>
          <w:szCs w:val="22"/>
        </w:rPr>
        <w:t>domluvou</w:t>
      </w:r>
      <w:r w:rsidR="00B732FF">
        <w:rPr>
          <w:rFonts w:ascii="Arial" w:hAnsi="Arial" w:cs="Arial"/>
          <w:sz w:val="22"/>
          <w:szCs w:val="22"/>
        </w:rPr>
        <w:t xml:space="preserve">           </w:t>
      </w:r>
      <w:r w:rsidR="00E47AEF">
        <w:rPr>
          <w:rFonts w:ascii="Arial" w:hAnsi="Arial" w:cs="Arial"/>
          <w:sz w:val="22"/>
          <w:szCs w:val="22"/>
        </w:rPr>
        <w:t xml:space="preserve"> a dalšími</w:t>
      </w:r>
      <w:proofErr w:type="gramEnd"/>
      <w:r w:rsidR="00E47AEF">
        <w:rPr>
          <w:rFonts w:ascii="Arial" w:hAnsi="Arial" w:cs="Arial"/>
          <w:sz w:val="22"/>
          <w:szCs w:val="22"/>
        </w:rPr>
        <w:t xml:space="preserve"> opatřeními, např. odnětím věci – alkoholu, který požívají tam, kde je to zakázáno. </w:t>
      </w:r>
      <w:r>
        <w:rPr>
          <w:rFonts w:ascii="Arial" w:hAnsi="Arial" w:cs="Arial"/>
          <w:sz w:val="22"/>
          <w:szCs w:val="22"/>
        </w:rPr>
        <w:t>Uložené sankce by</w:t>
      </w:r>
      <w:r w:rsidR="001B2791">
        <w:rPr>
          <w:rFonts w:ascii="Arial" w:hAnsi="Arial" w:cs="Arial"/>
          <w:sz w:val="22"/>
          <w:szCs w:val="22"/>
        </w:rPr>
        <w:t xml:space="preserve"> pak</w:t>
      </w:r>
      <w:r>
        <w:rPr>
          <w:rFonts w:ascii="Arial" w:hAnsi="Arial" w:cs="Arial"/>
          <w:sz w:val="22"/>
          <w:szCs w:val="22"/>
        </w:rPr>
        <w:t xml:space="preserve"> měly působit preventivně na veřejnost.</w:t>
      </w:r>
      <w:r>
        <w:rPr>
          <w:rFonts w:ascii="Arial" w:hAnsi="Arial" w:cs="Arial"/>
          <w:color w:val="auto"/>
        </w:rPr>
        <w:t xml:space="preserve"> </w:t>
      </w:r>
      <w:r w:rsidRPr="004115F0">
        <w:rPr>
          <w:rFonts w:ascii="Arial" w:hAnsi="Arial" w:cs="Arial"/>
          <w:color w:val="auto"/>
        </w:rPr>
        <w:t xml:space="preserve">  </w:t>
      </w:r>
    </w:p>
    <w:p w:rsidR="00710080" w:rsidRDefault="00710080" w:rsidP="00F23174">
      <w:pPr>
        <w:pStyle w:val="Zkladntext"/>
        <w:rPr>
          <w:rFonts w:ascii="Arial" w:hAnsi="Arial" w:cs="Arial"/>
        </w:rPr>
      </w:pPr>
    </w:p>
    <w:p w:rsidR="00F23174" w:rsidRPr="003A7252" w:rsidRDefault="00F23174" w:rsidP="00F23174">
      <w:pPr>
        <w:pStyle w:val="Zkladntext"/>
        <w:widowControl w:val="0"/>
        <w:numPr>
          <w:ilvl w:val="0"/>
          <w:numId w:val="11"/>
        </w:numPr>
        <w:tabs>
          <w:tab w:val="left" w:pos="851"/>
          <w:tab w:val="left" w:pos="1843"/>
        </w:tabs>
        <w:jc w:val="center"/>
        <w:rPr>
          <w:rFonts w:ascii="Arial" w:hAnsi="Arial" w:cs="Arial"/>
          <w:b/>
          <w:i/>
        </w:rPr>
      </w:pPr>
      <w:r w:rsidRPr="003A7252">
        <w:rPr>
          <w:rFonts w:ascii="Arial" w:hAnsi="Arial" w:cs="Arial"/>
          <w:b/>
          <w:i/>
        </w:rPr>
        <w:t>Přestupky na úseku veřejného pořádku</w:t>
      </w:r>
    </w:p>
    <w:p w:rsidR="00F23174" w:rsidRDefault="00F23174" w:rsidP="00F23174">
      <w:pPr>
        <w:pStyle w:val="Zkladntext"/>
        <w:jc w:val="center"/>
        <w:rPr>
          <w:rFonts w:ascii="Arial" w:hAnsi="Arial" w:cs="Arial"/>
        </w:rPr>
      </w:pPr>
    </w:p>
    <w:p w:rsidR="00EF06FE" w:rsidRDefault="00786D28" w:rsidP="00EF06FE">
      <w:pPr>
        <w:pStyle w:val="Standardnte"/>
        <w:ind w:firstLine="720"/>
        <w:jc w:val="both"/>
        <w:rPr>
          <w:rFonts w:ascii="Arial" w:hAnsi="Arial" w:cs="Arial"/>
          <w:sz w:val="22"/>
          <w:szCs w:val="22"/>
        </w:rPr>
      </w:pPr>
      <w:r>
        <w:rPr>
          <w:rFonts w:ascii="Arial" w:hAnsi="Arial" w:cs="Arial"/>
          <w:sz w:val="22"/>
          <w:szCs w:val="22"/>
        </w:rPr>
        <w:t>V těchto přestupcích jsou zahrnuta protiprávní jednání spočívající v neuposlechnutí výzvy úřední osoby, rušení nočního klidu, veřejné pohoršení, znečištění veřejného prostranství, neoprávněný zábor, založení skládky, atd. V posledních letech je celkově stav téměř na stejné úrovni</w:t>
      </w:r>
      <w:r w:rsidR="00920D39">
        <w:rPr>
          <w:rFonts w:ascii="Arial" w:hAnsi="Arial" w:cs="Arial"/>
          <w:sz w:val="22"/>
          <w:szCs w:val="22"/>
        </w:rPr>
        <w:t xml:space="preserve"> – viz graf</w:t>
      </w:r>
      <w:r>
        <w:rPr>
          <w:rFonts w:ascii="Arial" w:hAnsi="Arial" w:cs="Arial"/>
          <w:sz w:val="22"/>
          <w:szCs w:val="22"/>
        </w:rPr>
        <w:t xml:space="preserve">. </w:t>
      </w:r>
    </w:p>
    <w:p w:rsidR="00EF06FE" w:rsidRDefault="00EF06FE" w:rsidP="00EF06FE">
      <w:pPr>
        <w:pStyle w:val="Standardnte"/>
        <w:jc w:val="both"/>
        <w:rPr>
          <w:rFonts w:ascii="Arial" w:hAnsi="Arial" w:cs="Arial"/>
          <w:sz w:val="22"/>
          <w:szCs w:val="22"/>
        </w:rPr>
      </w:pPr>
    </w:p>
    <w:p w:rsidR="00363341" w:rsidRDefault="004B3DE8" w:rsidP="00363341">
      <w:pPr>
        <w:pStyle w:val="Standardnte"/>
        <w:jc w:val="center"/>
        <w:rPr>
          <w:rFonts w:ascii="Arial" w:hAnsi="Arial" w:cs="Arial"/>
          <w:sz w:val="22"/>
          <w:szCs w:val="22"/>
        </w:rPr>
      </w:pPr>
      <w:r>
        <w:rPr>
          <w:rFonts w:ascii="Arial" w:hAnsi="Arial" w:cs="Arial"/>
          <w:noProof/>
          <w:sz w:val="22"/>
          <w:szCs w:val="22"/>
        </w:rPr>
        <w:drawing>
          <wp:inline distT="0" distB="0" distL="0" distR="0">
            <wp:extent cx="5505450" cy="2428875"/>
            <wp:effectExtent l="0" t="0" r="0" b="0"/>
            <wp:docPr id="14" name="objek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F06FE" w:rsidRDefault="00EF06FE" w:rsidP="00F23174">
      <w:pPr>
        <w:pStyle w:val="Standardnte"/>
        <w:ind w:firstLine="720"/>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5"/>
        <w:gridCol w:w="585"/>
        <w:gridCol w:w="585"/>
        <w:gridCol w:w="585"/>
        <w:gridCol w:w="585"/>
        <w:gridCol w:w="585"/>
        <w:gridCol w:w="585"/>
        <w:gridCol w:w="585"/>
        <w:gridCol w:w="585"/>
        <w:gridCol w:w="585"/>
        <w:gridCol w:w="585"/>
        <w:gridCol w:w="585"/>
        <w:gridCol w:w="585"/>
      </w:tblGrid>
      <w:tr w:rsidR="00363341" w:rsidTr="004F0C5A">
        <w:trPr>
          <w:trHeight w:val="318"/>
          <w:jc w:val="center"/>
        </w:trPr>
        <w:tc>
          <w:tcPr>
            <w:tcW w:w="0" w:type="auto"/>
            <w:tcBorders>
              <w:top w:val="single" w:sz="4" w:space="0" w:color="auto"/>
              <w:left w:val="single" w:sz="4" w:space="0" w:color="auto"/>
              <w:bottom w:val="single" w:sz="4" w:space="0" w:color="auto"/>
              <w:right w:val="single" w:sz="4" w:space="0" w:color="auto"/>
            </w:tcBorders>
            <w:shd w:val="clear" w:color="auto" w:fill="737373"/>
          </w:tcPr>
          <w:p w:rsidR="00363341" w:rsidRPr="00564A4A" w:rsidRDefault="00363341" w:rsidP="008B5256">
            <w:pPr>
              <w:jc w:val="center"/>
              <w:rPr>
                <w:rFonts w:ascii="Arial" w:hAnsi="Arial" w:cs="Arial"/>
                <w:b/>
                <w:bCs/>
                <w:color w:val="FFFFFF"/>
                <w:sz w:val="20"/>
                <w:szCs w:val="20"/>
              </w:rPr>
            </w:pPr>
            <w:r w:rsidRPr="00564A4A">
              <w:rPr>
                <w:rFonts w:ascii="Arial" w:hAnsi="Arial" w:cs="Arial"/>
                <w:b/>
                <w:bCs/>
                <w:color w:val="FFFFFF"/>
                <w:sz w:val="20"/>
                <w:szCs w:val="20"/>
              </w:rPr>
              <w:t>2000</w:t>
            </w:r>
          </w:p>
        </w:tc>
        <w:tc>
          <w:tcPr>
            <w:tcW w:w="0" w:type="auto"/>
            <w:tcBorders>
              <w:top w:val="single" w:sz="4" w:space="0" w:color="auto"/>
              <w:left w:val="single" w:sz="4" w:space="0" w:color="auto"/>
              <w:bottom w:val="single" w:sz="4" w:space="0" w:color="auto"/>
              <w:right w:val="single" w:sz="4" w:space="0" w:color="auto"/>
            </w:tcBorders>
            <w:shd w:val="clear" w:color="auto" w:fill="737373"/>
          </w:tcPr>
          <w:p w:rsidR="00363341" w:rsidRPr="00564A4A" w:rsidRDefault="00363341" w:rsidP="008B5256">
            <w:pPr>
              <w:jc w:val="center"/>
              <w:rPr>
                <w:rFonts w:ascii="Arial" w:hAnsi="Arial" w:cs="Arial"/>
                <w:b/>
                <w:bCs/>
                <w:color w:val="FFFFFF"/>
                <w:sz w:val="20"/>
                <w:szCs w:val="20"/>
              </w:rPr>
            </w:pPr>
            <w:r w:rsidRPr="00564A4A">
              <w:rPr>
                <w:rFonts w:ascii="Arial" w:hAnsi="Arial" w:cs="Arial"/>
                <w:b/>
                <w:bCs/>
                <w:color w:val="FFFFFF"/>
                <w:sz w:val="20"/>
                <w:szCs w:val="20"/>
              </w:rPr>
              <w:t>2001</w:t>
            </w:r>
          </w:p>
        </w:tc>
        <w:tc>
          <w:tcPr>
            <w:tcW w:w="0" w:type="auto"/>
            <w:tcBorders>
              <w:top w:val="single" w:sz="4" w:space="0" w:color="auto"/>
              <w:left w:val="single" w:sz="4" w:space="0" w:color="auto"/>
              <w:bottom w:val="single" w:sz="4" w:space="0" w:color="auto"/>
              <w:right w:val="single" w:sz="4" w:space="0" w:color="auto"/>
            </w:tcBorders>
            <w:shd w:val="clear" w:color="auto" w:fill="737373"/>
          </w:tcPr>
          <w:p w:rsidR="00363341" w:rsidRPr="00564A4A" w:rsidRDefault="00363341" w:rsidP="008B5256">
            <w:pPr>
              <w:jc w:val="center"/>
              <w:rPr>
                <w:rFonts w:ascii="Arial" w:hAnsi="Arial" w:cs="Arial"/>
                <w:b/>
                <w:bCs/>
                <w:color w:val="FFFFFF"/>
                <w:sz w:val="20"/>
                <w:szCs w:val="20"/>
              </w:rPr>
            </w:pPr>
            <w:r w:rsidRPr="00564A4A">
              <w:rPr>
                <w:rFonts w:ascii="Arial" w:hAnsi="Arial" w:cs="Arial"/>
                <w:b/>
                <w:bCs/>
                <w:color w:val="FFFFFF"/>
                <w:sz w:val="20"/>
                <w:szCs w:val="20"/>
              </w:rPr>
              <w:t>2002</w:t>
            </w:r>
          </w:p>
        </w:tc>
        <w:tc>
          <w:tcPr>
            <w:tcW w:w="0" w:type="auto"/>
            <w:tcBorders>
              <w:top w:val="single" w:sz="4" w:space="0" w:color="auto"/>
              <w:left w:val="single" w:sz="4" w:space="0" w:color="auto"/>
              <w:bottom w:val="single" w:sz="4" w:space="0" w:color="auto"/>
              <w:right w:val="single" w:sz="4" w:space="0" w:color="auto"/>
            </w:tcBorders>
            <w:shd w:val="clear" w:color="auto" w:fill="737373"/>
          </w:tcPr>
          <w:p w:rsidR="00363341" w:rsidRPr="00564A4A" w:rsidRDefault="00363341" w:rsidP="008B5256">
            <w:pPr>
              <w:jc w:val="center"/>
              <w:rPr>
                <w:rFonts w:ascii="Arial" w:hAnsi="Arial" w:cs="Arial"/>
                <w:b/>
                <w:bCs/>
                <w:color w:val="FFFFFF"/>
                <w:sz w:val="20"/>
                <w:szCs w:val="20"/>
              </w:rPr>
            </w:pPr>
            <w:r w:rsidRPr="00564A4A">
              <w:rPr>
                <w:rFonts w:ascii="Arial" w:hAnsi="Arial" w:cs="Arial"/>
                <w:b/>
                <w:bCs/>
                <w:color w:val="FFFFFF"/>
                <w:sz w:val="20"/>
                <w:szCs w:val="20"/>
              </w:rPr>
              <w:t>2003</w:t>
            </w:r>
          </w:p>
        </w:tc>
        <w:tc>
          <w:tcPr>
            <w:tcW w:w="0" w:type="auto"/>
            <w:tcBorders>
              <w:top w:val="single" w:sz="4" w:space="0" w:color="auto"/>
              <w:left w:val="single" w:sz="4" w:space="0" w:color="auto"/>
              <w:bottom w:val="single" w:sz="4" w:space="0" w:color="auto"/>
              <w:right w:val="single" w:sz="4" w:space="0" w:color="auto"/>
            </w:tcBorders>
            <w:shd w:val="clear" w:color="auto" w:fill="737373"/>
          </w:tcPr>
          <w:p w:rsidR="00363341" w:rsidRPr="00564A4A" w:rsidRDefault="00363341" w:rsidP="008B5256">
            <w:pPr>
              <w:jc w:val="center"/>
              <w:rPr>
                <w:rFonts w:ascii="Arial" w:hAnsi="Arial" w:cs="Arial"/>
                <w:b/>
                <w:bCs/>
                <w:color w:val="FFFFFF"/>
                <w:sz w:val="20"/>
                <w:szCs w:val="20"/>
              </w:rPr>
            </w:pPr>
            <w:r w:rsidRPr="00564A4A">
              <w:rPr>
                <w:rFonts w:ascii="Arial" w:hAnsi="Arial" w:cs="Arial"/>
                <w:b/>
                <w:bCs/>
                <w:color w:val="FFFFFF"/>
                <w:sz w:val="20"/>
                <w:szCs w:val="20"/>
              </w:rPr>
              <w:t>2004</w:t>
            </w:r>
          </w:p>
        </w:tc>
        <w:tc>
          <w:tcPr>
            <w:tcW w:w="0" w:type="auto"/>
            <w:tcBorders>
              <w:top w:val="single" w:sz="4" w:space="0" w:color="auto"/>
              <w:left w:val="single" w:sz="4" w:space="0" w:color="auto"/>
              <w:bottom w:val="single" w:sz="4" w:space="0" w:color="auto"/>
              <w:right w:val="single" w:sz="4" w:space="0" w:color="auto"/>
            </w:tcBorders>
            <w:shd w:val="clear" w:color="auto" w:fill="737373"/>
          </w:tcPr>
          <w:p w:rsidR="00363341" w:rsidRPr="00564A4A" w:rsidRDefault="00363341" w:rsidP="008B5256">
            <w:pPr>
              <w:jc w:val="center"/>
              <w:rPr>
                <w:rFonts w:ascii="Arial" w:hAnsi="Arial" w:cs="Arial"/>
                <w:b/>
                <w:bCs/>
                <w:color w:val="FFFFFF"/>
                <w:sz w:val="20"/>
                <w:szCs w:val="20"/>
              </w:rPr>
            </w:pPr>
            <w:r w:rsidRPr="00564A4A">
              <w:rPr>
                <w:rFonts w:ascii="Arial" w:hAnsi="Arial" w:cs="Arial"/>
                <w:b/>
                <w:bCs/>
                <w:color w:val="FFFFFF"/>
                <w:sz w:val="20"/>
                <w:szCs w:val="20"/>
              </w:rPr>
              <w:t>2005</w:t>
            </w:r>
          </w:p>
        </w:tc>
        <w:tc>
          <w:tcPr>
            <w:tcW w:w="0" w:type="auto"/>
            <w:tcBorders>
              <w:top w:val="single" w:sz="4" w:space="0" w:color="auto"/>
              <w:left w:val="single" w:sz="4" w:space="0" w:color="auto"/>
              <w:bottom w:val="single" w:sz="4" w:space="0" w:color="auto"/>
              <w:right w:val="single" w:sz="4" w:space="0" w:color="auto"/>
            </w:tcBorders>
            <w:shd w:val="clear" w:color="auto" w:fill="737373"/>
          </w:tcPr>
          <w:p w:rsidR="00363341" w:rsidRPr="00564A4A" w:rsidRDefault="00363341" w:rsidP="008B5256">
            <w:pPr>
              <w:jc w:val="center"/>
              <w:rPr>
                <w:rFonts w:ascii="Arial" w:hAnsi="Arial" w:cs="Arial"/>
                <w:b/>
                <w:bCs/>
                <w:color w:val="FFFFFF"/>
                <w:sz w:val="20"/>
                <w:szCs w:val="20"/>
              </w:rPr>
            </w:pPr>
            <w:r w:rsidRPr="00564A4A">
              <w:rPr>
                <w:rFonts w:ascii="Arial" w:hAnsi="Arial" w:cs="Arial"/>
                <w:b/>
                <w:bCs/>
                <w:color w:val="FFFFFF"/>
                <w:sz w:val="20"/>
                <w:szCs w:val="20"/>
              </w:rPr>
              <w:t>2006</w:t>
            </w:r>
          </w:p>
        </w:tc>
        <w:tc>
          <w:tcPr>
            <w:tcW w:w="0" w:type="auto"/>
            <w:tcBorders>
              <w:top w:val="single" w:sz="4" w:space="0" w:color="auto"/>
              <w:left w:val="single" w:sz="4" w:space="0" w:color="auto"/>
              <w:bottom w:val="single" w:sz="4" w:space="0" w:color="auto"/>
              <w:right w:val="single" w:sz="4" w:space="0" w:color="auto"/>
            </w:tcBorders>
            <w:shd w:val="clear" w:color="auto" w:fill="737373"/>
          </w:tcPr>
          <w:p w:rsidR="00363341" w:rsidRPr="00564A4A" w:rsidRDefault="00363341" w:rsidP="008B5256">
            <w:pPr>
              <w:jc w:val="center"/>
              <w:rPr>
                <w:rFonts w:ascii="Arial" w:hAnsi="Arial" w:cs="Arial"/>
                <w:b/>
                <w:bCs/>
                <w:color w:val="FFFFFF"/>
                <w:sz w:val="20"/>
                <w:szCs w:val="20"/>
              </w:rPr>
            </w:pPr>
            <w:r w:rsidRPr="00564A4A">
              <w:rPr>
                <w:rFonts w:ascii="Arial" w:hAnsi="Arial" w:cs="Arial"/>
                <w:b/>
                <w:bCs/>
                <w:color w:val="FFFFFF"/>
                <w:sz w:val="20"/>
                <w:szCs w:val="20"/>
              </w:rPr>
              <w:t>2007</w:t>
            </w:r>
          </w:p>
        </w:tc>
        <w:tc>
          <w:tcPr>
            <w:tcW w:w="0" w:type="auto"/>
            <w:tcBorders>
              <w:top w:val="single" w:sz="4" w:space="0" w:color="auto"/>
              <w:left w:val="single" w:sz="4" w:space="0" w:color="auto"/>
              <w:bottom w:val="single" w:sz="4" w:space="0" w:color="auto"/>
              <w:right w:val="single" w:sz="4" w:space="0" w:color="auto"/>
            </w:tcBorders>
            <w:shd w:val="clear" w:color="auto" w:fill="737373"/>
          </w:tcPr>
          <w:p w:rsidR="00363341" w:rsidRPr="00564A4A" w:rsidRDefault="00363341" w:rsidP="008B5256">
            <w:pPr>
              <w:jc w:val="center"/>
              <w:rPr>
                <w:rFonts w:ascii="Arial" w:hAnsi="Arial" w:cs="Arial"/>
                <w:b/>
                <w:bCs/>
                <w:color w:val="FFFFFF"/>
                <w:sz w:val="20"/>
                <w:szCs w:val="20"/>
              </w:rPr>
            </w:pPr>
            <w:r w:rsidRPr="00564A4A">
              <w:rPr>
                <w:rFonts w:ascii="Arial" w:hAnsi="Arial" w:cs="Arial"/>
                <w:b/>
                <w:bCs/>
                <w:color w:val="FFFFFF"/>
                <w:sz w:val="20"/>
                <w:szCs w:val="20"/>
              </w:rPr>
              <w:t>2008</w:t>
            </w:r>
          </w:p>
        </w:tc>
        <w:tc>
          <w:tcPr>
            <w:tcW w:w="0" w:type="auto"/>
            <w:tcBorders>
              <w:top w:val="single" w:sz="4" w:space="0" w:color="auto"/>
              <w:left w:val="single" w:sz="4" w:space="0" w:color="auto"/>
              <w:bottom w:val="single" w:sz="4" w:space="0" w:color="auto"/>
              <w:right w:val="single" w:sz="4" w:space="0" w:color="auto"/>
            </w:tcBorders>
            <w:shd w:val="clear" w:color="auto" w:fill="737373"/>
          </w:tcPr>
          <w:p w:rsidR="00363341" w:rsidRPr="00564A4A" w:rsidRDefault="00363341" w:rsidP="008B5256">
            <w:pPr>
              <w:jc w:val="center"/>
              <w:rPr>
                <w:rFonts w:ascii="Arial" w:hAnsi="Arial" w:cs="Arial"/>
                <w:b/>
                <w:bCs/>
                <w:color w:val="FFFFFF"/>
                <w:sz w:val="20"/>
                <w:szCs w:val="20"/>
              </w:rPr>
            </w:pPr>
            <w:r w:rsidRPr="00564A4A">
              <w:rPr>
                <w:rFonts w:ascii="Arial" w:hAnsi="Arial" w:cs="Arial"/>
                <w:b/>
                <w:bCs/>
                <w:color w:val="FFFFFF"/>
                <w:sz w:val="20"/>
                <w:szCs w:val="20"/>
              </w:rPr>
              <w:t>2009</w:t>
            </w:r>
          </w:p>
        </w:tc>
        <w:tc>
          <w:tcPr>
            <w:tcW w:w="0" w:type="auto"/>
            <w:tcBorders>
              <w:top w:val="single" w:sz="4" w:space="0" w:color="auto"/>
              <w:left w:val="single" w:sz="4" w:space="0" w:color="auto"/>
              <w:bottom w:val="single" w:sz="4" w:space="0" w:color="auto"/>
              <w:right w:val="single" w:sz="4" w:space="0" w:color="auto"/>
            </w:tcBorders>
            <w:shd w:val="clear" w:color="auto" w:fill="737373"/>
          </w:tcPr>
          <w:p w:rsidR="00363341" w:rsidRPr="00564A4A" w:rsidRDefault="00363341" w:rsidP="008B5256">
            <w:pPr>
              <w:jc w:val="center"/>
              <w:rPr>
                <w:rFonts w:ascii="Arial" w:hAnsi="Arial" w:cs="Arial"/>
                <w:b/>
                <w:bCs/>
                <w:color w:val="FFFFFF"/>
                <w:sz w:val="20"/>
                <w:szCs w:val="20"/>
              </w:rPr>
            </w:pPr>
            <w:r w:rsidRPr="00564A4A">
              <w:rPr>
                <w:rFonts w:ascii="Arial" w:hAnsi="Arial" w:cs="Arial"/>
                <w:b/>
                <w:bCs/>
                <w:color w:val="FFFFFF"/>
                <w:sz w:val="20"/>
                <w:szCs w:val="20"/>
              </w:rPr>
              <w:t>2010</w:t>
            </w:r>
          </w:p>
        </w:tc>
        <w:tc>
          <w:tcPr>
            <w:tcW w:w="0" w:type="auto"/>
            <w:tcBorders>
              <w:top w:val="single" w:sz="4" w:space="0" w:color="auto"/>
              <w:left w:val="single" w:sz="4" w:space="0" w:color="auto"/>
              <w:bottom w:val="single" w:sz="4" w:space="0" w:color="auto"/>
              <w:right w:val="single" w:sz="4" w:space="0" w:color="auto"/>
            </w:tcBorders>
            <w:shd w:val="clear" w:color="auto" w:fill="737373"/>
          </w:tcPr>
          <w:p w:rsidR="00363341" w:rsidRPr="00564A4A" w:rsidRDefault="00363341" w:rsidP="008B5256">
            <w:pPr>
              <w:jc w:val="center"/>
              <w:rPr>
                <w:rFonts w:ascii="Arial" w:hAnsi="Arial" w:cs="Arial"/>
                <w:b/>
                <w:bCs/>
                <w:color w:val="FFFFFF"/>
                <w:sz w:val="20"/>
                <w:szCs w:val="20"/>
              </w:rPr>
            </w:pPr>
            <w:r w:rsidRPr="00564A4A">
              <w:rPr>
                <w:rFonts w:ascii="Arial" w:hAnsi="Arial" w:cs="Arial"/>
                <w:b/>
                <w:bCs/>
                <w:color w:val="FFFFFF"/>
                <w:sz w:val="20"/>
                <w:szCs w:val="20"/>
              </w:rPr>
              <w:t>2011</w:t>
            </w:r>
          </w:p>
        </w:tc>
        <w:tc>
          <w:tcPr>
            <w:tcW w:w="0" w:type="auto"/>
            <w:tcBorders>
              <w:top w:val="single" w:sz="4" w:space="0" w:color="auto"/>
              <w:left w:val="single" w:sz="4" w:space="0" w:color="auto"/>
              <w:bottom w:val="single" w:sz="4" w:space="0" w:color="auto"/>
              <w:right w:val="single" w:sz="4" w:space="0" w:color="auto"/>
            </w:tcBorders>
            <w:shd w:val="clear" w:color="auto" w:fill="737373"/>
          </w:tcPr>
          <w:p w:rsidR="00363341" w:rsidRPr="00564A4A" w:rsidRDefault="00363341" w:rsidP="008B5256">
            <w:pPr>
              <w:jc w:val="center"/>
              <w:rPr>
                <w:rFonts w:ascii="Arial" w:hAnsi="Arial" w:cs="Arial"/>
                <w:b/>
                <w:bCs/>
                <w:color w:val="FFFFFF"/>
                <w:sz w:val="20"/>
                <w:szCs w:val="20"/>
              </w:rPr>
            </w:pPr>
            <w:r>
              <w:rPr>
                <w:rFonts w:ascii="Arial" w:hAnsi="Arial" w:cs="Arial"/>
                <w:b/>
                <w:bCs/>
                <w:color w:val="FFFFFF"/>
                <w:sz w:val="20"/>
                <w:szCs w:val="20"/>
              </w:rPr>
              <w:t>2012</w:t>
            </w:r>
          </w:p>
        </w:tc>
      </w:tr>
      <w:tr w:rsidR="00363341" w:rsidTr="004F0C5A">
        <w:trPr>
          <w:trHeight w:val="337"/>
          <w:jc w:val="center"/>
        </w:trPr>
        <w:tc>
          <w:tcPr>
            <w:tcW w:w="0" w:type="auto"/>
            <w:tcBorders>
              <w:top w:val="single" w:sz="4" w:space="0" w:color="auto"/>
              <w:left w:val="single" w:sz="4" w:space="0" w:color="auto"/>
              <w:bottom w:val="single" w:sz="4" w:space="0" w:color="auto"/>
              <w:right w:val="single" w:sz="4" w:space="0" w:color="auto"/>
            </w:tcBorders>
            <w:shd w:val="clear" w:color="auto" w:fill="00FFFF"/>
          </w:tcPr>
          <w:p w:rsidR="00363341" w:rsidRPr="00564A4A" w:rsidRDefault="00363341" w:rsidP="008B5256">
            <w:pPr>
              <w:jc w:val="center"/>
              <w:rPr>
                <w:rFonts w:ascii="Arial" w:hAnsi="Arial" w:cs="Arial"/>
                <w:sz w:val="20"/>
                <w:szCs w:val="20"/>
              </w:rPr>
            </w:pPr>
            <w:r w:rsidRPr="00564A4A">
              <w:rPr>
                <w:rFonts w:ascii="Arial" w:hAnsi="Arial" w:cs="Arial"/>
                <w:sz w:val="20"/>
                <w:szCs w:val="20"/>
              </w:rPr>
              <w:t>342</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363341" w:rsidRPr="00564A4A" w:rsidRDefault="00363341" w:rsidP="008B5256">
            <w:pPr>
              <w:jc w:val="center"/>
              <w:rPr>
                <w:rFonts w:ascii="Arial" w:hAnsi="Arial" w:cs="Arial"/>
                <w:sz w:val="20"/>
                <w:szCs w:val="20"/>
              </w:rPr>
            </w:pPr>
            <w:r w:rsidRPr="00564A4A">
              <w:rPr>
                <w:rFonts w:ascii="Arial" w:hAnsi="Arial" w:cs="Arial"/>
                <w:sz w:val="20"/>
                <w:szCs w:val="20"/>
              </w:rPr>
              <w:t>493</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363341" w:rsidRPr="00564A4A" w:rsidRDefault="00363341" w:rsidP="008B5256">
            <w:pPr>
              <w:jc w:val="center"/>
              <w:rPr>
                <w:rFonts w:ascii="Arial" w:hAnsi="Arial" w:cs="Arial"/>
                <w:sz w:val="20"/>
                <w:szCs w:val="20"/>
              </w:rPr>
            </w:pPr>
            <w:r w:rsidRPr="00564A4A">
              <w:rPr>
                <w:rFonts w:ascii="Arial" w:hAnsi="Arial" w:cs="Arial"/>
                <w:sz w:val="20"/>
                <w:szCs w:val="20"/>
              </w:rPr>
              <w:t>566</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363341" w:rsidRPr="00564A4A" w:rsidRDefault="00363341" w:rsidP="008B5256">
            <w:pPr>
              <w:jc w:val="center"/>
              <w:rPr>
                <w:rFonts w:ascii="Arial" w:hAnsi="Arial" w:cs="Arial"/>
                <w:sz w:val="20"/>
                <w:szCs w:val="20"/>
              </w:rPr>
            </w:pPr>
            <w:r w:rsidRPr="00564A4A">
              <w:rPr>
                <w:rFonts w:ascii="Arial" w:hAnsi="Arial" w:cs="Arial"/>
                <w:sz w:val="20"/>
                <w:szCs w:val="20"/>
              </w:rPr>
              <w:t>445</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363341" w:rsidRPr="00564A4A" w:rsidRDefault="00363341" w:rsidP="008B5256">
            <w:pPr>
              <w:jc w:val="center"/>
              <w:rPr>
                <w:rFonts w:ascii="Arial" w:hAnsi="Arial" w:cs="Arial"/>
                <w:sz w:val="20"/>
                <w:szCs w:val="20"/>
              </w:rPr>
            </w:pPr>
            <w:r w:rsidRPr="00564A4A">
              <w:rPr>
                <w:rFonts w:ascii="Arial" w:hAnsi="Arial" w:cs="Arial"/>
                <w:sz w:val="20"/>
                <w:szCs w:val="20"/>
              </w:rPr>
              <w:t>381</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363341" w:rsidRPr="00564A4A" w:rsidRDefault="00363341" w:rsidP="008B5256">
            <w:pPr>
              <w:jc w:val="center"/>
              <w:rPr>
                <w:rFonts w:ascii="Arial" w:hAnsi="Arial" w:cs="Arial"/>
                <w:sz w:val="20"/>
                <w:szCs w:val="20"/>
              </w:rPr>
            </w:pPr>
            <w:r w:rsidRPr="00564A4A">
              <w:rPr>
                <w:rFonts w:ascii="Arial" w:hAnsi="Arial" w:cs="Arial"/>
                <w:sz w:val="20"/>
                <w:szCs w:val="20"/>
              </w:rPr>
              <w:t>377</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363341" w:rsidRPr="00564A4A" w:rsidRDefault="00363341" w:rsidP="008B5256">
            <w:pPr>
              <w:jc w:val="center"/>
              <w:rPr>
                <w:rFonts w:ascii="Arial" w:hAnsi="Arial" w:cs="Arial"/>
                <w:sz w:val="20"/>
                <w:szCs w:val="20"/>
              </w:rPr>
            </w:pPr>
            <w:r w:rsidRPr="00564A4A">
              <w:rPr>
                <w:rFonts w:ascii="Arial" w:hAnsi="Arial" w:cs="Arial"/>
                <w:sz w:val="20"/>
                <w:szCs w:val="20"/>
              </w:rPr>
              <w:t>758</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363341" w:rsidRPr="00564A4A" w:rsidRDefault="00363341" w:rsidP="008B5256">
            <w:pPr>
              <w:jc w:val="center"/>
              <w:rPr>
                <w:rFonts w:ascii="Arial" w:hAnsi="Arial" w:cs="Arial"/>
                <w:sz w:val="20"/>
                <w:szCs w:val="20"/>
              </w:rPr>
            </w:pPr>
            <w:r w:rsidRPr="00564A4A">
              <w:rPr>
                <w:rFonts w:ascii="Arial" w:hAnsi="Arial" w:cs="Arial"/>
                <w:sz w:val="20"/>
                <w:szCs w:val="20"/>
              </w:rPr>
              <w:t>999</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363341" w:rsidRPr="00564A4A" w:rsidRDefault="00363341" w:rsidP="008B5256">
            <w:pPr>
              <w:jc w:val="center"/>
              <w:rPr>
                <w:rFonts w:ascii="Arial" w:hAnsi="Arial" w:cs="Arial"/>
                <w:sz w:val="20"/>
                <w:szCs w:val="20"/>
              </w:rPr>
            </w:pPr>
            <w:r w:rsidRPr="00564A4A">
              <w:rPr>
                <w:rFonts w:ascii="Arial" w:hAnsi="Arial" w:cs="Arial"/>
                <w:sz w:val="20"/>
                <w:szCs w:val="20"/>
              </w:rPr>
              <w:t>1017</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363341" w:rsidRPr="00564A4A" w:rsidRDefault="00363341" w:rsidP="008B5256">
            <w:pPr>
              <w:jc w:val="center"/>
              <w:rPr>
                <w:rFonts w:ascii="Arial" w:hAnsi="Arial" w:cs="Arial"/>
                <w:sz w:val="20"/>
                <w:szCs w:val="20"/>
              </w:rPr>
            </w:pPr>
            <w:r w:rsidRPr="00564A4A">
              <w:rPr>
                <w:rFonts w:ascii="Arial" w:hAnsi="Arial" w:cs="Arial"/>
                <w:sz w:val="20"/>
                <w:szCs w:val="20"/>
              </w:rPr>
              <w:t>1018</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363341" w:rsidRPr="00564A4A" w:rsidRDefault="00363341" w:rsidP="008B5256">
            <w:pPr>
              <w:jc w:val="center"/>
              <w:rPr>
                <w:rFonts w:ascii="Arial" w:hAnsi="Arial" w:cs="Arial"/>
                <w:sz w:val="20"/>
                <w:szCs w:val="20"/>
              </w:rPr>
            </w:pPr>
            <w:r w:rsidRPr="00564A4A">
              <w:rPr>
                <w:rFonts w:ascii="Arial" w:hAnsi="Arial" w:cs="Arial"/>
                <w:sz w:val="20"/>
                <w:szCs w:val="20"/>
              </w:rPr>
              <w:t>947</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363341" w:rsidRPr="00564A4A" w:rsidRDefault="00363341" w:rsidP="008B5256">
            <w:pPr>
              <w:jc w:val="center"/>
              <w:rPr>
                <w:rFonts w:ascii="Arial" w:hAnsi="Arial" w:cs="Arial"/>
                <w:sz w:val="20"/>
                <w:szCs w:val="20"/>
              </w:rPr>
            </w:pPr>
            <w:r w:rsidRPr="00564A4A">
              <w:rPr>
                <w:rFonts w:ascii="Arial" w:hAnsi="Arial" w:cs="Arial"/>
                <w:sz w:val="20"/>
                <w:szCs w:val="20"/>
              </w:rPr>
              <w:t>929</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363341" w:rsidRPr="00564A4A" w:rsidRDefault="00363341" w:rsidP="008B5256">
            <w:pPr>
              <w:jc w:val="center"/>
              <w:rPr>
                <w:rFonts w:ascii="Arial" w:hAnsi="Arial" w:cs="Arial"/>
                <w:sz w:val="20"/>
                <w:szCs w:val="20"/>
              </w:rPr>
            </w:pPr>
            <w:r>
              <w:rPr>
                <w:rFonts w:ascii="Arial" w:hAnsi="Arial" w:cs="Arial"/>
                <w:sz w:val="20"/>
                <w:szCs w:val="20"/>
              </w:rPr>
              <w:t>1027</w:t>
            </w:r>
          </w:p>
        </w:tc>
      </w:tr>
    </w:tbl>
    <w:p w:rsidR="00EF06FE" w:rsidRDefault="00EF06FE" w:rsidP="00EF06FE">
      <w:pPr>
        <w:pStyle w:val="Standardnte"/>
        <w:jc w:val="both"/>
        <w:rPr>
          <w:rFonts w:ascii="Arial" w:hAnsi="Arial" w:cs="Arial"/>
          <w:sz w:val="22"/>
          <w:szCs w:val="22"/>
        </w:rPr>
      </w:pPr>
    </w:p>
    <w:p w:rsidR="00EF06FE" w:rsidRDefault="00EF06FE" w:rsidP="00F23174">
      <w:pPr>
        <w:pStyle w:val="Standardnte"/>
        <w:ind w:firstLine="720"/>
        <w:jc w:val="both"/>
        <w:rPr>
          <w:rFonts w:ascii="Arial" w:hAnsi="Arial" w:cs="Arial"/>
          <w:sz w:val="22"/>
          <w:szCs w:val="22"/>
        </w:rPr>
      </w:pPr>
    </w:p>
    <w:p w:rsidR="00AB78C1" w:rsidRPr="00D2583F" w:rsidRDefault="00F1004B" w:rsidP="00AB78C1">
      <w:pPr>
        <w:pStyle w:val="Standardnte"/>
        <w:ind w:firstLine="720"/>
        <w:jc w:val="both"/>
        <w:rPr>
          <w:rFonts w:ascii="Arial" w:hAnsi="Arial" w:cs="Arial"/>
          <w:sz w:val="22"/>
          <w:szCs w:val="22"/>
        </w:rPr>
      </w:pPr>
      <w:r>
        <w:rPr>
          <w:rFonts w:ascii="Arial" w:hAnsi="Arial" w:cs="Arial"/>
          <w:sz w:val="22"/>
          <w:szCs w:val="22"/>
        </w:rPr>
        <w:t>V posledních 3 letech s</w:t>
      </w:r>
      <w:r w:rsidR="007E4624">
        <w:rPr>
          <w:rFonts w:ascii="Arial" w:hAnsi="Arial" w:cs="Arial"/>
          <w:sz w:val="22"/>
          <w:szCs w:val="22"/>
        </w:rPr>
        <w:t>e</w:t>
      </w:r>
      <w:r>
        <w:rPr>
          <w:rFonts w:ascii="Arial" w:hAnsi="Arial" w:cs="Arial"/>
          <w:sz w:val="22"/>
          <w:szCs w:val="22"/>
        </w:rPr>
        <w:t> zvyšuje počet oznámení o rušení nočního klidu. Zvýšený počet takových oznámení je z</w:t>
      </w:r>
      <w:r w:rsidR="00786D28">
        <w:rPr>
          <w:rFonts w:ascii="Arial" w:hAnsi="Arial" w:cs="Arial"/>
          <w:sz w:val="22"/>
          <w:szCs w:val="22"/>
        </w:rPr>
        <w:t>ejména v</w:t>
      </w:r>
      <w:r w:rsidR="0054750B">
        <w:rPr>
          <w:rFonts w:ascii="Arial" w:hAnsi="Arial" w:cs="Arial"/>
          <w:sz w:val="22"/>
          <w:szCs w:val="22"/>
        </w:rPr>
        <w:t> letních měsících</w:t>
      </w:r>
      <w:r w:rsidR="00786D28">
        <w:rPr>
          <w:rFonts w:ascii="Arial" w:hAnsi="Arial" w:cs="Arial"/>
          <w:sz w:val="22"/>
          <w:szCs w:val="22"/>
        </w:rPr>
        <w:t xml:space="preserve">, ale i v průběhu </w:t>
      </w:r>
      <w:r>
        <w:rPr>
          <w:rFonts w:ascii="Arial" w:hAnsi="Arial" w:cs="Arial"/>
          <w:sz w:val="22"/>
          <w:szCs w:val="22"/>
        </w:rPr>
        <w:t xml:space="preserve">celého </w:t>
      </w:r>
      <w:r w:rsidR="00786D28">
        <w:rPr>
          <w:rFonts w:ascii="Arial" w:hAnsi="Arial" w:cs="Arial"/>
          <w:sz w:val="22"/>
          <w:szCs w:val="22"/>
        </w:rPr>
        <w:t>roku 201</w:t>
      </w:r>
      <w:r>
        <w:rPr>
          <w:rFonts w:ascii="Arial" w:hAnsi="Arial" w:cs="Arial"/>
          <w:sz w:val="22"/>
          <w:szCs w:val="22"/>
        </w:rPr>
        <w:t>2</w:t>
      </w:r>
      <w:r w:rsidR="00786D28">
        <w:rPr>
          <w:rFonts w:ascii="Arial" w:hAnsi="Arial" w:cs="Arial"/>
          <w:sz w:val="22"/>
          <w:szCs w:val="22"/>
        </w:rPr>
        <w:t xml:space="preserve"> lze konstatovat, že </w:t>
      </w:r>
      <w:r w:rsidR="00786D28" w:rsidRPr="00D2583F">
        <w:rPr>
          <w:rFonts w:ascii="Arial" w:hAnsi="Arial" w:cs="Arial"/>
          <w:b/>
          <w:i/>
          <w:sz w:val="22"/>
          <w:szCs w:val="22"/>
          <w:u w:val="single"/>
        </w:rPr>
        <w:t>rušení nočního klidu</w:t>
      </w:r>
      <w:r w:rsidR="00786D28" w:rsidRPr="00DD00BF">
        <w:rPr>
          <w:rFonts w:ascii="Arial" w:hAnsi="Arial" w:cs="Arial"/>
          <w:sz w:val="22"/>
          <w:szCs w:val="22"/>
          <w:u w:val="single"/>
        </w:rPr>
        <w:t xml:space="preserve"> </w:t>
      </w:r>
      <w:r w:rsidR="00786D28">
        <w:rPr>
          <w:rFonts w:ascii="Arial" w:hAnsi="Arial" w:cs="Arial"/>
          <w:sz w:val="22"/>
          <w:szCs w:val="22"/>
        </w:rPr>
        <w:t xml:space="preserve">je </w:t>
      </w:r>
      <w:r>
        <w:rPr>
          <w:rFonts w:ascii="Arial" w:hAnsi="Arial" w:cs="Arial"/>
          <w:sz w:val="22"/>
          <w:szCs w:val="22"/>
        </w:rPr>
        <w:t xml:space="preserve">problémem, </w:t>
      </w:r>
      <w:r w:rsidR="00786D28">
        <w:rPr>
          <w:rFonts w:ascii="Arial" w:hAnsi="Arial" w:cs="Arial"/>
          <w:sz w:val="22"/>
          <w:szCs w:val="22"/>
        </w:rPr>
        <w:t>který občan</w:t>
      </w:r>
      <w:r>
        <w:rPr>
          <w:rFonts w:ascii="Arial" w:hAnsi="Arial" w:cs="Arial"/>
          <w:sz w:val="22"/>
          <w:szCs w:val="22"/>
        </w:rPr>
        <w:t xml:space="preserve">é velmi často oznamují. Operační středisko tak přijalo v r. 2012 celkem 83 oznámení o rušení nočního klidu v bytech, celkem 135 případů rušení nočního klidu z restaurací a 176 případů na veřejných prostranstvích. Na místo vyslané hlídky ne vždy zjistily, že se </w:t>
      </w:r>
      <w:proofErr w:type="gramStart"/>
      <w:r w:rsidR="00BE1C91">
        <w:rPr>
          <w:rFonts w:ascii="Arial" w:hAnsi="Arial" w:cs="Arial"/>
          <w:sz w:val="22"/>
          <w:szCs w:val="22"/>
        </w:rPr>
        <w:t>jedná</w:t>
      </w:r>
      <w:proofErr w:type="gramEnd"/>
      <w:r w:rsidR="00BE1C91">
        <w:rPr>
          <w:rFonts w:ascii="Arial" w:hAnsi="Arial" w:cs="Arial"/>
          <w:sz w:val="22"/>
          <w:szCs w:val="22"/>
        </w:rPr>
        <w:t xml:space="preserve"> o </w:t>
      </w:r>
      <w:r>
        <w:rPr>
          <w:rFonts w:ascii="Arial" w:hAnsi="Arial" w:cs="Arial"/>
          <w:sz w:val="22"/>
          <w:szCs w:val="22"/>
        </w:rPr>
        <w:t xml:space="preserve">rušení </w:t>
      </w:r>
      <w:proofErr w:type="gramStart"/>
      <w:r>
        <w:rPr>
          <w:rFonts w:ascii="Arial" w:hAnsi="Arial" w:cs="Arial"/>
          <w:sz w:val="22"/>
          <w:szCs w:val="22"/>
        </w:rPr>
        <w:t>jedná</w:t>
      </w:r>
      <w:proofErr w:type="gramEnd"/>
      <w:r>
        <w:rPr>
          <w:rFonts w:ascii="Arial" w:hAnsi="Arial" w:cs="Arial"/>
          <w:sz w:val="22"/>
          <w:szCs w:val="22"/>
        </w:rPr>
        <w:t>, používají k tomu i orientační měření hlukoměrem</w:t>
      </w:r>
      <w:r w:rsidR="00BE1C91">
        <w:rPr>
          <w:rFonts w:ascii="Arial" w:hAnsi="Arial" w:cs="Arial"/>
          <w:sz w:val="22"/>
          <w:szCs w:val="22"/>
        </w:rPr>
        <w:t xml:space="preserve">. Celkem </w:t>
      </w:r>
      <w:proofErr w:type="gramStart"/>
      <w:r w:rsidR="00BE1C91">
        <w:rPr>
          <w:rFonts w:ascii="Arial" w:hAnsi="Arial" w:cs="Arial"/>
          <w:sz w:val="22"/>
          <w:szCs w:val="22"/>
        </w:rPr>
        <w:t>ve 123</w:t>
      </w:r>
      <w:proofErr w:type="gramEnd"/>
      <w:r w:rsidR="00BE1C91">
        <w:rPr>
          <w:rFonts w:ascii="Arial" w:hAnsi="Arial" w:cs="Arial"/>
          <w:sz w:val="22"/>
          <w:szCs w:val="22"/>
        </w:rPr>
        <w:t xml:space="preserve"> případech bylo oznámení řešeno jako přestupek. </w:t>
      </w:r>
      <w:r w:rsidR="00786D28">
        <w:rPr>
          <w:rFonts w:ascii="Arial" w:hAnsi="Arial" w:cs="Arial"/>
          <w:sz w:val="22"/>
          <w:szCs w:val="22"/>
        </w:rPr>
        <w:t xml:space="preserve">Jedná se o lokality, kde jsou noční bary – </w:t>
      </w:r>
      <w:proofErr w:type="spellStart"/>
      <w:r w:rsidR="00786D28">
        <w:rPr>
          <w:rFonts w:ascii="Arial" w:hAnsi="Arial" w:cs="Arial"/>
          <w:sz w:val="22"/>
          <w:szCs w:val="22"/>
        </w:rPr>
        <w:t>Lužičká</w:t>
      </w:r>
      <w:proofErr w:type="spellEnd"/>
      <w:r w:rsidR="00786D28">
        <w:rPr>
          <w:rFonts w:ascii="Arial" w:hAnsi="Arial" w:cs="Arial"/>
          <w:sz w:val="22"/>
          <w:szCs w:val="22"/>
        </w:rPr>
        <w:t xml:space="preserve"> ul. – bar Morava, Plumlovská ul</w:t>
      </w:r>
      <w:r w:rsidR="00B732FF">
        <w:rPr>
          <w:rFonts w:ascii="Arial" w:hAnsi="Arial" w:cs="Arial"/>
          <w:sz w:val="22"/>
          <w:szCs w:val="22"/>
        </w:rPr>
        <w:t>.</w:t>
      </w:r>
      <w:r w:rsidR="00786D28">
        <w:rPr>
          <w:rFonts w:ascii="Arial" w:hAnsi="Arial" w:cs="Arial"/>
          <w:sz w:val="22"/>
          <w:szCs w:val="22"/>
        </w:rPr>
        <w:t xml:space="preserve"> – </w:t>
      </w:r>
      <w:proofErr w:type="spellStart"/>
      <w:r w:rsidR="00786D28">
        <w:rPr>
          <w:rFonts w:ascii="Arial" w:hAnsi="Arial" w:cs="Arial"/>
          <w:sz w:val="22"/>
          <w:szCs w:val="22"/>
        </w:rPr>
        <w:t>Brutus</w:t>
      </w:r>
      <w:proofErr w:type="spellEnd"/>
      <w:r w:rsidR="00786D28">
        <w:rPr>
          <w:rFonts w:ascii="Arial" w:hAnsi="Arial" w:cs="Arial"/>
          <w:sz w:val="22"/>
          <w:szCs w:val="22"/>
        </w:rPr>
        <w:t xml:space="preserve">, Mlýnská ul. – Ponorka, nám. E. </w:t>
      </w:r>
      <w:proofErr w:type="spellStart"/>
      <w:r w:rsidR="00786D28">
        <w:rPr>
          <w:rFonts w:ascii="Arial" w:hAnsi="Arial" w:cs="Arial"/>
          <w:sz w:val="22"/>
          <w:szCs w:val="22"/>
        </w:rPr>
        <w:t>Husserla</w:t>
      </w:r>
      <w:proofErr w:type="spellEnd"/>
      <w:r w:rsidR="0054750B">
        <w:rPr>
          <w:rFonts w:ascii="Arial" w:hAnsi="Arial" w:cs="Arial"/>
          <w:sz w:val="22"/>
          <w:szCs w:val="22"/>
        </w:rPr>
        <w:t xml:space="preserve">. </w:t>
      </w:r>
      <w:r w:rsidR="0061657F">
        <w:rPr>
          <w:rFonts w:ascii="Arial" w:hAnsi="Arial" w:cs="Arial"/>
          <w:sz w:val="22"/>
          <w:szCs w:val="22"/>
        </w:rPr>
        <w:t>Těmto lokalitám byla věnována zvýšená pozornost nočních hlídek</w:t>
      </w:r>
      <w:r w:rsidR="00B466A1">
        <w:rPr>
          <w:rFonts w:ascii="Arial" w:hAnsi="Arial" w:cs="Arial"/>
          <w:sz w:val="22"/>
          <w:szCs w:val="22"/>
        </w:rPr>
        <w:t xml:space="preserve">, </w:t>
      </w:r>
      <w:r w:rsidR="007E4624">
        <w:rPr>
          <w:rFonts w:ascii="Arial" w:hAnsi="Arial" w:cs="Arial"/>
          <w:sz w:val="22"/>
          <w:szCs w:val="22"/>
        </w:rPr>
        <w:t>byly stanoveny celkem 3 okruhy k dohledu hlídkami v nočních hodinách, kde nejčastěji dochází k rušení nočního kl</w:t>
      </w:r>
      <w:r w:rsidR="00B732FF">
        <w:rPr>
          <w:rFonts w:ascii="Arial" w:hAnsi="Arial" w:cs="Arial"/>
          <w:sz w:val="22"/>
          <w:szCs w:val="22"/>
        </w:rPr>
        <w:t>idu na veřejných prostranstvích.</w:t>
      </w:r>
      <w:r w:rsidR="007E4624">
        <w:rPr>
          <w:rFonts w:ascii="Arial" w:hAnsi="Arial" w:cs="Arial"/>
          <w:sz w:val="22"/>
          <w:szCs w:val="22"/>
        </w:rPr>
        <w:t xml:space="preserve"> </w:t>
      </w:r>
      <w:r w:rsidR="00B732FF">
        <w:rPr>
          <w:rFonts w:ascii="Arial" w:hAnsi="Arial" w:cs="Arial"/>
          <w:sz w:val="22"/>
          <w:szCs w:val="22"/>
        </w:rPr>
        <w:t>P</w:t>
      </w:r>
      <w:r w:rsidR="007E4624">
        <w:rPr>
          <w:rFonts w:ascii="Arial" w:hAnsi="Arial" w:cs="Arial"/>
          <w:sz w:val="22"/>
          <w:szCs w:val="22"/>
        </w:rPr>
        <w:t xml:space="preserve">řítomností a činností hlídek se dařilo v některých lokalitách zlepšit stav. V průběhu roku docházelo nově ke stížnostem na ul. Lidická, kde PČR řešila i trestnou činnost – loupež. </w:t>
      </w:r>
      <w:r w:rsidR="001B2791">
        <w:rPr>
          <w:rFonts w:ascii="Arial" w:hAnsi="Arial" w:cs="Arial"/>
          <w:sz w:val="22"/>
          <w:szCs w:val="22"/>
        </w:rPr>
        <w:t>Úseky:</w:t>
      </w:r>
      <w:r w:rsidR="00B732FF">
        <w:rPr>
          <w:rFonts w:ascii="Arial" w:hAnsi="Arial" w:cs="Arial"/>
          <w:sz w:val="22"/>
          <w:szCs w:val="22"/>
        </w:rPr>
        <w:t xml:space="preserve"> </w:t>
      </w:r>
      <w:r w:rsidR="00E50674">
        <w:rPr>
          <w:rFonts w:ascii="Arial" w:hAnsi="Arial" w:cs="Arial"/>
          <w:sz w:val="22"/>
          <w:szCs w:val="22"/>
        </w:rPr>
        <w:t>Wolkerova (Fiesta)</w:t>
      </w:r>
      <w:r w:rsidR="00B732FF">
        <w:rPr>
          <w:rFonts w:ascii="Arial" w:hAnsi="Arial" w:cs="Arial"/>
          <w:sz w:val="22"/>
          <w:szCs w:val="22"/>
        </w:rPr>
        <w:t xml:space="preserve"> </w:t>
      </w:r>
      <w:r w:rsidR="00E50674">
        <w:rPr>
          <w:rFonts w:ascii="Arial" w:hAnsi="Arial" w:cs="Arial"/>
          <w:sz w:val="22"/>
          <w:szCs w:val="22"/>
        </w:rPr>
        <w:t>-</w:t>
      </w:r>
      <w:r w:rsidR="00B732FF">
        <w:rPr>
          <w:rFonts w:ascii="Arial" w:hAnsi="Arial" w:cs="Arial"/>
          <w:sz w:val="22"/>
          <w:szCs w:val="22"/>
        </w:rPr>
        <w:t xml:space="preserve"> </w:t>
      </w:r>
      <w:proofErr w:type="spellStart"/>
      <w:r w:rsidR="00E50674">
        <w:rPr>
          <w:rFonts w:ascii="Arial" w:hAnsi="Arial" w:cs="Arial"/>
          <w:sz w:val="22"/>
          <w:szCs w:val="22"/>
        </w:rPr>
        <w:t>Újezd-Olomoucká-Lužická</w:t>
      </w:r>
      <w:proofErr w:type="spellEnd"/>
      <w:r w:rsidR="00B732FF">
        <w:rPr>
          <w:rFonts w:ascii="Arial" w:hAnsi="Arial" w:cs="Arial"/>
          <w:sz w:val="22"/>
          <w:szCs w:val="22"/>
        </w:rPr>
        <w:t xml:space="preserve"> </w:t>
      </w:r>
      <w:r w:rsidR="00E50674">
        <w:rPr>
          <w:rFonts w:ascii="Arial" w:hAnsi="Arial" w:cs="Arial"/>
          <w:sz w:val="22"/>
          <w:szCs w:val="22"/>
        </w:rPr>
        <w:t>(Morava)-</w:t>
      </w:r>
      <w:proofErr w:type="spellStart"/>
      <w:proofErr w:type="gramStart"/>
      <w:r w:rsidR="00E50674">
        <w:rPr>
          <w:rFonts w:ascii="Arial" w:hAnsi="Arial" w:cs="Arial"/>
          <w:sz w:val="22"/>
          <w:szCs w:val="22"/>
        </w:rPr>
        <w:t>nám.Spojenců</w:t>
      </w:r>
      <w:proofErr w:type="spellEnd"/>
      <w:r w:rsidR="00E50674">
        <w:rPr>
          <w:rFonts w:ascii="Arial" w:hAnsi="Arial" w:cs="Arial"/>
          <w:sz w:val="22"/>
          <w:szCs w:val="22"/>
        </w:rPr>
        <w:t>-Barákova</w:t>
      </w:r>
      <w:proofErr w:type="gramEnd"/>
      <w:r w:rsidR="00B732FF">
        <w:rPr>
          <w:rFonts w:ascii="Arial" w:hAnsi="Arial" w:cs="Arial"/>
          <w:sz w:val="22"/>
          <w:szCs w:val="22"/>
        </w:rPr>
        <w:t xml:space="preserve"> </w:t>
      </w:r>
      <w:r w:rsidR="00E50674">
        <w:rPr>
          <w:rFonts w:ascii="Arial" w:hAnsi="Arial" w:cs="Arial"/>
          <w:sz w:val="22"/>
          <w:szCs w:val="22"/>
        </w:rPr>
        <w:t xml:space="preserve">(Apollo 13), další úsek </w:t>
      </w:r>
      <w:r w:rsidR="008B424D">
        <w:rPr>
          <w:rFonts w:ascii="Arial" w:hAnsi="Arial" w:cs="Arial"/>
          <w:sz w:val="22"/>
          <w:szCs w:val="22"/>
        </w:rPr>
        <w:t>E.</w:t>
      </w:r>
      <w:r w:rsidR="00B732FF">
        <w:rPr>
          <w:rFonts w:ascii="Arial" w:hAnsi="Arial" w:cs="Arial"/>
          <w:sz w:val="22"/>
          <w:szCs w:val="22"/>
        </w:rPr>
        <w:t xml:space="preserve"> </w:t>
      </w:r>
      <w:proofErr w:type="spellStart"/>
      <w:r w:rsidR="008B424D">
        <w:rPr>
          <w:rFonts w:ascii="Arial" w:hAnsi="Arial" w:cs="Arial"/>
          <w:sz w:val="22"/>
          <w:szCs w:val="22"/>
        </w:rPr>
        <w:t>Husserleho</w:t>
      </w:r>
      <w:proofErr w:type="spellEnd"/>
      <w:r w:rsidR="00B732FF">
        <w:rPr>
          <w:rFonts w:ascii="Arial" w:hAnsi="Arial" w:cs="Arial"/>
          <w:sz w:val="22"/>
          <w:szCs w:val="22"/>
        </w:rPr>
        <w:t xml:space="preserve"> </w:t>
      </w:r>
      <w:r w:rsidR="008B424D">
        <w:rPr>
          <w:rFonts w:ascii="Arial" w:hAnsi="Arial" w:cs="Arial"/>
          <w:sz w:val="22"/>
          <w:szCs w:val="22"/>
        </w:rPr>
        <w:t>(Cassus)-nám.TGM-Mlýnská(Ponorka)-Plumlovská(Sedma-Brutus)-Penny-</w:t>
      </w:r>
      <w:r w:rsidR="001A1030">
        <w:rPr>
          <w:rFonts w:ascii="Arial" w:hAnsi="Arial" w:cs="Arial"/>
          <w:sz w:val="22"/>
          <w:szCs w:val="22"/>
        </w:rPr>
        <w:t>m</w:t>
      </w:r>
      <w:r w:rsidR="008B424D">
        <w:rPr>
          <w:rFonts w:ascii="Arial" w:hAnsi="Arial" w:cs="Arial"/>
          <w:sz w:val="22"/>
          <w:szCs w:val="22"/>
        </w:rPr>
        <w:t xml:space="preserve">arket a třetí Vodní-Kolářovy sady-Západní. Rušení nočního klidu bylo oznamováno i v jiných lokalitách, převážně v důsledku odchodových tras osobami ovlivněnými alkoholem. Nejvíce bylo </w:t>
      </w:r>
      <w:r w:rsidR="007E4624">
        <w:rPr>
          <w:rFonts w:ascii="Arial" w:hAnsi="Arial" w:cs="Arial"/>
          <w:sz w:val="22"/>
          <w:szCs w:val="22"/>
        </w:rPr>
        <w:t xml:space="preserve">řešeno na nám. TGM </w:t>
      </w:r>
      <w:r w:rsidR="00AB78C1">
        <w:rPr>
          <w:rFonts w:ascii="Arial" w:hAnsi="Arial" w:cs="Arial"/>
          <w:sz w:val="22"/>
          <w:szCs w:val="22"/>
        </w:rPr>
        <w:t xml:space="preserve"> </w:t>
      </w:r>
      <w:r w:rsidR="007E4624">
        <w:rPr>
          <w:rFonts w:ascii="Arial" w:hAnsi="Arial" w:cs="Arial"/>
          <w:sz w:val="22"/>
          <w:szCs w:val="22"/>
        </w:rPr>
        <w:t>15</w:t>
      </w:r>
      <w:r w:rsidR="00AB78C1">
        <w:rPr>
          <w:rFonts w:ascii="Arial" w:hAnsi="Arial" w:cs="Arial"/>
          <w:sz w:val="22"/>
          <w:szCs w:val="22"/>
        </w:rPr>
        <w:t xml:space="preserve"> případů, </w:t>
      </w:r>
      <w:r w:rsidR="007E4624">
        <w:rPr>
          <w:rFonts w:ascii="Arial" w:hAnsi="Arial" w:cs="Arial"/>
          <w:sz w:val="22"/>
          <w:szCs w:val="22"/>
        </w:rPr>
        <w:t xml:space="preserve">V. </w:t>
      </w:r>
      <w:proofErr w:type="spellStart"/>
      <w:r w:rsidR="007E4624">
        <w:rPr>
          <w:rFonts w:ascii="Arial" w:hAnsi="Arial" w:cs="Arial"/>
          <w:sz w:val="22"/>
          <w:szCs w:val="22"/>
        </w:rPr>
        <w:t>Špály</w:t>
      </w:r>
      <w:proofErr w:type="spellEnd"/>
      <w:r w:rsidR="00AB78C1">
        <w:rPr>
          <w:rFonts w:ascii="Arial" w:hAnsi="Arial" w:cs="Arial"/>
          <w:sz w:val="22"/>
          <w:szCs w:val="22"/>
        </w:rPr>
        <w:t xml:space="preserve"> – </w:t>
      </w:r>
      <w:r w:rsidR="007E4624">
        <w:rPr>
          <w:rFonts w:ascii="Arial" w:hAnsi="Arial" w:cs="Arial"/>
          <w:sz w:val="22"/>
          <w:szCs w:val="22"/>
        </w:rPr>
        <w:t>13</w:t>
      </w:r>
      <w:r w:rsidR="00AB78C1">
        <w:rPr>
          <w:rFonts w:ascii="Arial" w:hAnsi="Arial" w:cs="Arial"/>
          <w:sz w:val="22"/>
          <w:szCs w:val="22"/>
        </w:rPr>
        <w:t xml:space="preserve"> případů a</w:t>
      </w:r>
      <w:r w:rsidR="007E4624">
        <w:rPr>
          <w:rFonts w:ascii="Arial" w:hAnsi="Arial" w:cs="Arial"/>
          <w:sz w:val="22"/>
          <w:szCs w:val="22"/>
        </w:rPr>
        <w:t>td. – viz tabulka</w:t>
      </w:r>
      <w:r w:rsidR="00AB78C1">
        <w:rPr>
          <w:rFonts w:ascii="Arial" w:hAnsi="Arial" w:cs="Arial"/>
          <w:sz w:val="22"/>
          <w:szCs w:val="22"/>
        </w:rPr>
        <w:t xml:space="preserve">. </w:t>
      </w:r>
      <w:r w:rsidR="007E4624">
        <w:rPr>
          <w:rFonts w:ascii="Arial" w:hAnsi="Arial" w:cs="Arial"/>
          <w:sz w:val="22"/>
          <w:szCs w:val="22"/>
        </w:rPr>
        <w:t>V těchto lokalitách byla i zvýšená kontrolní činnost v restauracích</w:t>
      </w:r>
      <w:r w:rsidR="00AB78C1">
        <w:rPr>
          <w:rFonts w:ascii="Arial" w:hAnsi="Arial" w:cs="Arial"/>
          <w:sz w:val="22"/>
          <w:szCs w:val="22"/>
        </w:rPr>
        <w:t xml:space="preserve"> a bar</w:t>
      </w:r>
      <w:r w:rsidR="007E4624">
        <w:rPr>
          <w:rFonts w:ascii="Arial" w:hAnsi="Arial" w:cs="Arial"/>
          <w:sz w:val="22"/>
          <w:szCs w:val="22"/>
        </w:rPr>
        <w:t>ech</w:t>
      </w:r>
      <w:r w:rsidR="00AB78C1">
        <w:rPr>
          <w:rFonts w:ascii="Arial" w:hAnsi="Arial" w:cs="Arial"/>
          <w:sz w:val="22"/>
          <w:szCs w:val="22"/>
        </w:rPr>
        <w:t xml:space="preserve">. </w:t>
      </w:r>
      <w:r w:rsidR="007E4624">
        <w:rPr>
          <w:rFonts w:ascii="Arial" w:hAnsi="Arial" w:cs="Arial"/>
          <w:sz w:val="22"/>
          <w:szCs w:val="22"/>
        </w:rPr>
        <w:t xml:space="preserve">Občané často žádají omezení provozu restaurací, zejména v centru města. V době konání akcí např. Prostějovské léto, nebyly zaznamenány žádné stížnosti na hluk. </w:t>
      </w:r>
      <w:r w:rsidR="00D2583F">
        <w:rPr>
          <w:rFonts w:ascii="Arial" w:hAnsi="Arial" w:cs="Arial"/>
          <w:sz w:val="22"/>
          <w:szCs w:val="22"/>
        </w:rPr>
        <w:t xml:space="preserve"> </w:t>
      </w:r>
    </w:p>
    <w:p w:rsidR="00EF06FE" w:rsidRDefault="00EF06FE" w:rsidP="00AB78C1">
      <w:pPr>
        <w:pStyle w:val="Standardnte"/>
        <w:ind w:firstLine="720"/>
        <w:jc w:val="both"/>
        <w:rPr>
          <w:rFonts w:ascii="Arial" w:hAnsi="Arial" w:cs="Arial"/>
          <w:sz w:val="20"/>
          <w:szCs w:val="20"/>
        </w:rPr>
      </w:pPr>
    </w:p>
    <w:p w:rsidR="00956D3C" w:rsidRDefault="007C5C9A" w:rsidP="00AB78C1">
      <w:pPr>
        <w:pStyle w:val="Standardnte"/>
        <w:ind w:firstLine="720"/>
        <w:jc w:val="both"/>
        <w:rPr>
          <w:rFonts w:ascii="Arial" w:hAnsi="Arial" w:cs="Arial"/>
          <w:sz w:val="20"/>
          <w:szCs w:val="20"/>
        </w:rPr>
      </w:pPr>
      <w:r w:rsidRPr="00956D3C">
        <w:rPr>
          <w:rFonts w:ascii="Arial" w:hAnsi="Arial" w:cs="Arial"/>
          <w:sz w:val="20"/>
          <w:szCs w:val="20"/>
        </w:rPr>
        <w:t>Přehled o lokalitách, kde nejčastěji dochází k rušení nočního klidu</w:t>
      </w:r>
      <w:r w:rsidR="00956D3C">
        <w:rPr>
          <w:rFonts w:ascii="Arial" w:hAnsi="Arial" w:cs="Arial"/>
          <w:sz w:val="20"/>
          <w:szCs w:val="20"/>
        </w:rPr>
        <w:t>:</w:t>
      </w:r>
    </w:p>
    <w:p w:rsidR="00956D3C" w:rsidRPr="00956D3C" w:rsidRDefault="003A721A" w:rsidP="0036136E">
      <w:pPr>
        <w:pStyle w:val="Standardnte"/>
        <w:ind w:firstLine="720"/>
        <w:rPr>
          <w:rFonts w:ascii="Arial" w:hAnsi="Arial" w:cs="Arial"/>
          <w:sz w:val="20"/>
          <w:szCs w:val="20"/>
        </w:rPr>
      </w:pPr>
      <w:r>
        <w:rPr>
          <w:rFonts w:ascii="Arial" w:hAnsi="Arial" w:cs="Arial"/>
          <w:sz w:val="20"/>
          <w:szCs w:val="20"/>
        </w:rPr>
        <w:t xml:space="preserve">V dalších </w:t>
      </w:r>
      <w:r w:rsidR="007E4624">
        <w:rPr>
          <w:rFonts w:ascii="Arial" w:hAnsi="Arial" w:cs="Arial"/>
          <w:sz w:val="20"/>
          <w:szCs w:val="20"/>
        </w:rPr>
        <w:t>lokalitách</w:t>
      </w:r>
      <w:r>
        <w:rPr>
          <w:rFonts w:ascii="Arial" w:hAnsi="Arial" w:cs="Arial"/>
          <w:sz w:val="20"/>
          <w:szCs w:val="20"/>
        </w:rPr>
        <w:t xml:space="preserve"> bylo </w:t>
      </w:r>
      <w:r w:rsidR="00216D01">
        <w:rPr>
          <w:rFonts w:ascii="Arial" w:hAnsi="Arial" w:cs="Arial"/>
          <w:sz w:val="20"/>
          <w:szCs w:val="20"/>
        </w:rPr>
        <w:t xml:space="preserve">řešeno </w:t>
      </w:r>
      <w:r>
        <w:rPr>
          <w:rFonts w:ascii="Arial" w:hAnsi="Arial" w:cs="Arial"/>
          <w:sz w:val="20"/>
          <w:szCs w:val="20"/>
        </w:rPr>
        <w:t xml:space="preserve">narušení </w:t>
      </w:r>
      <w:r w:rsidR="00645553">
        <w:rPr>
          <w:rFonts w:ascii="Arial" w:hAnsi="Arial" w:cs="Arial"/>
          <w:sz w:val="20"/>
          <w:szCs w:val="20"/>
        </w:rPr>
        <w:t>nočního klidu</w:t>
      </w:r>
      <w:r>
        <w:rPr>
          <w:rFonts w:ascii="Arial" w:hAnsi="Arial" w:cs="Arial"/>
          <w:sz w:val="20"/>
          <w:szCs w:val="20"/>
        </w:rPr>
        <w:t xml:space="preserve"> vždy </w:t>
      </w:r>
      <w:r w:rsidR="007E4624">
        <w:rPr>
          <w:rFonts w:ascii="Arial" w:hAnsi="Arial" w:cs="Arial"/>
          <w:sz w:val="20"/>
          <w:szCs w:val="20"/>
        </w:rPr>
        <w:t xml:space="preserve">méně než </w:t>
      </w:r>
      <w:r w:rsidR="00216D01">
        <w:rPr>
          <w:rFonts w:ascii="Arial" w:hAnsi="Arial" w:cs="Arial"/>
          <w:sz w:val="20"/>
          <w:szCs w:val="20"/>
        </w:rPr>
        <w:t>5</w:t>
      </w:r>
      <w:r>
        <w:rPr>
          <w:rFonts w:ascii="Arial" w:hAnsi="Arial" w:cs="Arial"/>
          <w:sz w:val="20"/>
          <w:szCs w:val="20"/>
        </w:rPr>
        <w:t>x.</w:t>
      </w:r>
    </w:p>
    <w:tbl>
      <w:tblPr>
        <w:tblW w:w="5000" w:type="pct"/>
        <w:tblCellMar>
          <w:left w:w="70" w:type="dxa"/>
          <w:right w:w="70" w:type="dxa"/>
        </w:tblCellMar>
        <w:tblLook w:val="0000" w:firstRow="0" w:lastRow="0" w:firstColumn="0" w:lastColumn="0" w:noHBand="0" w:noVBand="0"/>
      </w:tblPr>
      <w:tblGrid>
        <w:gridCol w:w="2174"/>
        <w:gridCol w:w="882"/>
        <w:gridCol w:w="2566"/>
        <w:gridCol w:w="882"/>
        <w:gridCol w:w="1785"/>
        <w:gridCol w:w="882"/>
      </w:tblGrid>
      <w:tr w:rsidR="00956D3C" w:rsidTr="00956D3C">
        <w:trPr>
          <w:trHeight w:val="255"/>
        </w:trPr>
        <w:tc>
          <w:tcPr>
            <w:tcW w:w="1185" w:type="pct"/>
            <w:tcBorders>
              <w:top w:val="nil"/>
              <w:left w:val="single" w:sz="4" w:space="0" w:color="auto"/>
              <w:bottom w:val="single" w:sz="4" w:space="0" w:color="auto"/>
              <w:right w:val="single" w:sz="4" w:space="0" w:color="auto"/>
            </w:tcBorders>
            <w:shd w:val="clear" w:color="auto" w:fill="C0C0C0"/>
            <w:noWrap/>
            <w:vAlign w:val="bottom"/>
          </w:tcPr>
          <w:p w:rsidR="00956D3C" w:rsidRPr="00645553" w:rsidRDefault="00956D3C" w:rsidP="00956D3C">
            <w:pPr>
              <w:jc w:val="center"/>
              <w:rPr>
                <w:rFonts w:ascii="Arial" w:hAnsi="Arial" w:cs="Arial"/>
                <w:b/>
                <w:sz w:val="20"/>
                <w:szCs w:val="20"/>
              </w:rPr>
            </w:pPr>
            <w:proofErr w:type="spellStart"/>
            <w:r w:rsidRPr="00645553">
              <w:rPr>
                <w:rFonts w:ascii="Arial" w:hAnsi="Arial" w:cs="Arial"/>
                <w:b/>
                <w:sz w:val="20"/>
                <w:szCs w:val="20"/>
              </w:rPr>
              <w:t>lice</w:t>
            </w:r>
            <w:proofErr w:type="spellEnd"/>
          </w:p>
        </w:tc>
        <w:tc>
          <w:tcPr>
            <w:tcW w:w="481" w:type="pct"/>
            <w:tcBorders>
              <w:top w:val="nil"/>
              <w:left w:val="nil"/>
              <w:bottom w:val="single" w:sz="4" w:space="0" w:color="auto"/>
              <w:right w:val="single" w:sz="4" w:space="0" w:color="auto"/>
            </w:tcBorders>
            <w:shd w:val="clear" w:color="auto" w:fill="C0C0C0"/>
            <w:noWrap/>
            <w:vAlign w:val="bottom"/>
          </w:tcPr>
          <w:p w:rsidR="00956D3C" w:rsidRPr="00645553" w:rsidRDefault="00956D3C" w:rsidP="00956D3C">
            <w:pPr>
              <w:jc w:val="center"/>
              <w:rPr>
                <w:rFonts w:ascii="Arial" w:hAnsi="Arial" w:cs="Arial"/>
                <w:b/>
                <w:sz w:val="20"/>
                <w:szCs w:val="20"/>
              </w:rPr>
            </w:pPr>
            <w:r w:rsidRPr="00645553">
              <w:rPr>
                <w:rFonts w:ascii="Arial" w:hAnsi="Arial" w:cs="Arial"/>
                <w:b/>
                <w:sz w:val="20"/>
                <w:szCs w:val="20"/>
              </w:rPr>
              <w:t>Počet</w:t>
            </w:r>
          </w:p>
        </w:tc>
        <w:tc>
          <w:tcPr>
            <w:tcW w:w="1399" w:type="pct"/>
            <w:tcBorders>
              <w:top w:val="nil"/>
              <w:left w:val="nil"/>
              <w:bottom w:val="single" w:sz="4" w:space="0" w:color="auto"/>
              <w:right w:val="single" w:sz="4" w:space="0" w:color="auto"/>
            </w:tcBorders>
            <w:shd w:val="clear" w:color="auto" w:fill="C0C0C0"/>
            <w:vAlign w:val="bottom"/>
          </w:tcPr>
          <w:p w:rsidR="00956D3C" w:rsidRPr="00645553" w:rsidRDefault="00956D3C" w:rsidP="00956D3C">
            <w:pPr>
              <w:jc w:val="center"/>
              <w:rPr>
                <w:rFonts w:ascii="Arial" w:hAnsi="Arial" w:cs="Arial"/>
                <w:b/>
                <w:sz w:val="20"/>
                <w:szCs w:val="20"/>
              </w:rPr>
            </w:pPr>
            <w:r w:rsidRPr="00645553">
              <w:rPr>
                <w:rFonts w:ascii="Arial" w:hAnsi="Arial" w:cs="Arial"/>
                <w:b/>
                <w:sz w:val="20"/>
                <w:szCs w:val="20"/>
              </w:rPr>
              <w:t>Ulice</w:t>
            </w:r>
          </w:p>
        </w:tc>
        <w:tc>
          <w:tcPr>
            <w:tcW w:w="481" w:type="pct"/>
            <w:tcBorders>
              <w:top w:val="nil"/>
              <w:left w:val="nil"/>
              <w:bottom w:val="single" w:sz="4" w:space="0" w:color="auto"/>
              <w:right w:val="single" w:sz="4" w:space="0" w:color="auto"/>
            </w:tcBorders>
            <w:shd w:val="clear" w:color="auto" w:fill="C0C0C0"/>
            <w:vAlign w:val="bottom"/>
          </w:tcPr>
          <w:p w:rsidR="00956D3C" w:rsidRPr="00645553" w:rsidRDefault="00956D3C" w:rsidP="00956D3C">
            <w:pPr>
              <w:jc w:val="center"/>
              <w:rPr>
                <w:rFonts w:ascii="Arial" w:hAnsi="Arial" w:cs="Arial"/>
                <w:b/>
                <w:sz w:val="20"/>
                <w:szCs w:val="20"/>
              </w:rPr>
            </w:pPr>
            <w:r w:rsidRPr="00645553">
              <w:rPr>
                <w:rFonts w:ascii="Arial" w:hAnsi="Arial" w:cs="Arial"/>
                <w:b/>
                <w:sz w:val="20"/>
                <w:szCs w:val="20"/>
              </w:rPr>
              <w:t>Počet</w:t>
            </w:r>
          </w:p>
        </w:tc>
        <w:tc>
          <w:tcPr>
            <w:tcW w:w="973" w:type="pct"/>
            <w:tcBorders>
              <w:top w:val="nil"/>
              <w:left w:val="nil"/>
              <w:bottom w:val="single" w:sz="4" w:space="0" w:color="auto"/>
              <w:right w:val="single" w:sz="4" w:space="0" w:color="auto"/>
            </w:tcBorders>
            <w:shd w:val="clear" w:color="auto" w:fill="C0C0C0"/>
          </w:tcPr>
          <w:p w:rsidR="00956D3C" w:rsidRPr="00645553" w:rsidRDefault="00956D3C" w:rsidP="00956D3C">
            <w:pPr>
              <w:jc w:val="center"/>
              <w:rPr>
                <w:rFonts w:ascii="Arial" w:hAnsi="Arial" w:cs="Arial"/>
                <w:b/>
                <w:sz w:val="20"/>
                <w:szCs w:val="20"/>
              </w:rPr>
            </w:pPr>
            <w:r w:rsidRPr="00645553">
              <w:rPr>
                <w:rFonts w:ascii="Arial" w:hAnsi="Arial" w:cs="Arial"/>
                <w:b/>
                <w:sz w:val="20"/>
                <w:szCs w:val="20"/>
              </w:rPr>
              <w:t>Ulice</w:t>
            </w:r>
          </w:p>
        </w:tc>
        <w:tc>
          <w:tcPr>
            <w:tcW w:w="481" w:type="pct"/>
            <w:tcBorders>
              <w:top w:val="nil"/>
              <w:left w:val="nil"/>
              <w:bottom w:val="single" w:sz="4" w:space="0" w:color="auto"/>
              <w:right w:val="single" w:sz="4" w:space="0" w:color="auto"/>
            </w:tcBorders>
            <w:shd w:val="clear" w:color="auto" w:fill="C0C0C0"/>
          </w:tcPr>
          <w:p w:rsidR="00956D3C" w:rsidRPr="00645553" w:rsidRDefault="00956D3C" w:rsidP="00956D3C">
            <w:pPr>
              <w:jc w:val="center"/>
              <w:rPr>
                <w:rFonts w:ascii="Arial" w:hAnsi="Arial" w:cs="Arial"/>
                <w:b/>
                <w:sz w:val="20"/>
                <w:szCs w:val="20"/>
              </w:rPr>
            </w:pPr>
            <w:r w:rsidRPr="00645553">
              <w:rPr>
                <w:rFonts w:ascii="Arial" w:hAnsi="Arial" w:cs="Arial"/>
                <w:b/>
                <w:sz w:val="20"/>
                <w:szCs w:val="20"/>
              </w:rPr>
              <w:t>Počet</w:t>
            </w:r>
          </w:p>
        </w:tc>
      </w:tr>
      <w:tr w:rsidR="00F27A59" w:rsidTr="00956D3C">
        <w:trPr>
          <w:trHeight w:val="255"/>
        </w:trPr>
        <w:tc>
          <w:tcPr>
            <w:tcW w:w="1185" w:type="pct"/>
            <w:tcBorders>
              <w:top w:val="single" w:sz="4" w:space="0" w:color="auto"/>
              <w:left w:val="single" w:sz="4" w:space="0" w:color="auto"/>
              <w:bottom w:val="single" w:sz="4" w:space="0" w:color="auto"/>
              <w:right w:val="single" w:sz="4" w:space="0" w:color="auto"/>
            </w:tcBorders>
            <w:shd w:val="clear" w:color="auto" w:fill="FFFF99"/>
            <w:noWrap/>
            <w:vAlign w:val="bottom"/>
          </w:tcPr>
          <w:p w:rsidR="00F27A59" w:rsidRDefault="00F27A59" w:rsidP="00956D3C">
            <w:pPr>
              <w:jc w:val="center"/>
              <w:rPr>
                <w:rFonts w:ascii="Arial" w:hAnsi="Arial" w:cs="Arial"/>
                <w:sz w:val="20"/>
                <w:szCs w:val="20"/>
              </w:rPr>
            </w:pPr>
            <w:r>
              <w:rPr>
                <w:rFonts w:ascii="Arial" w:hAnsi="Arial" w:cs="Arial"/>
                <w:sz w:val="20"/>
                <w:szCs w:val="20"/>
              </w:rPr>
              <w:t>Nám. TGM</w:t>
            </w:r>
          </w:p>
        </w:tc>
        <w:tc>
          <w:tcPr>
            <w:tcW w:w="481" w:type="pct"/>
            <w:tcBorders>
              <w:top w:val="single" w:sz="4" w:space="0" w:color="auto"/>
              <w:left w:val="nil"/>
              <w:bottom w:val="single" w:sz="4" w:space="0" w:color="auto"/>
              <w:right w:val="single" w:sz="4" w:space="0" w:color="auto"/>
            </w:tcBorders>
            <w:shd w:val="clear" w:color="auto" w:fill="FFFF99"/>
            <w:noWrap/>
            <w:vAlign w:val="bottom"/>
          </w:tcPr>
          <w:p w:rsidR="00F27A59" w:rsidRDefault="00F27A59" w:rsidP="00956D3C">
            <w:pPr>
              <w:jc w:val="center"/>
              <w:rPr>
                <w:rFonts w:ascii="Arial" w:hAnsi="Arial" w:cs="Arial"/>
                <w:sz w:val="20"/>
                <w:szCs w:val="20"/>
              </w:rPr>
            </w:pPr>
            <w:r>
              <w:rPr>
                <w:rFonts w:ascii="Arial" w:hAnsi="Arial" w:cs="Arial"/>
                <w:sz w:val="20"/>
                <w:szCs w:val="20"/>
              </w:rPr>
              <w:t>15</w:t>
            </w:r>
          </w:p>
        </w:tc>
        <w:tc>
          <w:tcPr>
            <w:tcW w:w="1399" w:type="pct"/>
            <w:tcBorders>
              <w:top w:val="single" w:sz="4" w:space="0" w:color="auto"/>
              <w:left w:val="nil"/>
              <w:bottom w:val="single" w:sz="4" w:space="0" w:color="auto"/>
              <w:right w:val="single" w:sz="4" w:space="0" w:color="auto"/>
            </w:tcBorders>
            <w:shd w:val="clear" w:color="auto" w:fill="FFFF99"/>
            <w:vAlign w:val="bottom"/>
          </w:tcPr>
          <w:p w:rsidR="00F27A59" w:rsidRDefault="00F27A59" w:rsidP="00956D3C">
            <w:pPr>
              <w:jc w:val="center"/>
              <w:rPr>
                <w:rFonts w:ascii="Arial" w:hAnsi="Arial" w:cs="Arial"/>
                <w:sz w:val="20"/>
                <w:szCs w:val="20"/>
              </w:rPr>
            </w:pPr>
            <w:r>
              <w:rPr>
                <w:rFonts w:ascii="Arial" w:hAnsi="Arial" w:cs="Arial"/>
                <w:sz w:val="20"/>
                <w:szCs w:val="20"/>
              </w:rPr>
              <w:t xml:space="preserve">J. Zrzavého </w:t>
            </w:r>
          </w:p>
        </w:tc>
        <w:tc>
          <w:tcPr>
            <w:tcW w:w="481" w:type="pct"/>
            <w:tcBorders>
              <w:top w:val="single" w:sz="4" w:space="0" w:color="auto"/>
              <w:left w:val="nil"/>
              <w:bottom w:val="single" w:sz="4" w:space="0" w:color="auto"/>
              <w:right w:val="single" w:sz="4" w:space="0" w:color="auto"/>
            </w:tcBorders>
            <w:shd w:val="clear" w:color="auto" w:fill="FFFF99"/>
            <w:vAlign w:val="bottom"/>
          </w:tcPr>
          <w:p w:rsidR="00F27A59" w:rsidRDefault="00F27A59" w:rsidP="00956D3C">
            <w:pPr>
              <w:jc w:val="center"/>
              <w:rPr>
                <w:rFonts w:ascii="Arial" w:hAnsi="Arial" w:cs="Arial"/>
                <w:sz w:val="20"/>
                <w:szCs w:val="20"/>
              </w:rPr>
            </w:pPr>
            <w:r>
              <w:rPr>
                <w:rFonts w:ascii="Arial" w:hAnsi="Arial" w:cs="Arial"/>
                <w:sz w:val="20"/>
                <w:szCs w:val="20"/>
              </w:rPr>
              <w:t>8</w:t>
            </w:r>
          </w:p>
        </w:tc>
        <w:tc>
          <w:tcPr>
            <w:tcW w:w="973" w:type="pct"/>
            <w:tcBorders>
              <w:top w:val="single" w:sz="4" w:space="0" w:color="auto"/>
              <w:left w:val="nil"/>
              <w:bottom w:val="single" w:sz="4" w:space="0" w:color="auto"/>
              <w:right w:val="single" w:sz="4" w:space="0" w:color="auto"/>
            </w:tcBorders>
            <w:shd w:val="clear" w:color="auto" w:fill="FFFF99"/>
            <w:vAlign w:val="bottom"/>
          </w:tcPr>
          <w:p w:rsidR="00F27A59" w:rsidRDefault="00F27A59" w:rsidP="004402EC">
            <w:pPr>
              <w:jc w:val="center"/>
              <w:rPr>
                <w:rFonts w:ascii="Arial" w:hAnsi="Arial" w:cs="Arial"/>
                <w:sz w:val="20"/>
                <w:szCs w:val="20"/>
              </w:rPr>
            </w:pPr>
            <w:proofErr w:type="spellStart"/>
            <w:proofErr w:type="gramStart"/>
            <w:r>
              <w:rPr>
                <w:rFonts w:ascii="Arial" w:hAnsi="Arial" w:cs="Arial"/>
                <w:sz w:val="20"/>
                <w:szCs w:val="20"/>
              </w:rPr>
              <w:t>J.V.Myslbeka</w:t>
            </w:r>
            <w:proofErr w:type="spellEnd"/>
            <w:proofErr w:type="gramEnd"/>
          </w:p>
        </w:tc>
        <w:tc>
          <w:tcPr>
            <w:tcW w:w="481" w:type="pct"/>
            <w:tcBorders>
              <w:top w:val="single" w:sz="4" w:space="0" w:color="auto"/>
              <w:left w:val="nil"/>
              <w:bottom w:val="single" w:sz="4" w:space="0" w:color="auto"/>
              <w:right w:val="single" w:sz="4" w:space="0" w:color="auto"/>
            </w:tcBorders>
            <w:shd w:val="clear" w:color="auto" w:fill="FFFF99"/>
            <w:vAlign w:val="bottom"/>
          </w:tcPr>
          <w:p w:rsidR="00F27A59" w:rsidRDefault="00F27A59" w:rsidP="004402EC">
            <w:pPr>
              <w:jc w:val="center"/>
              <w:rPr>
                <w:rFonts w:ascii="Arial" w:hAnsi="Arial" w:cs="Arial"/>
                <w:sz w:val="20"/>
                <w:szCs w:val="20"/>
              </w:rPr>
            </w:pPr>
            <w:r>
              <w:rPr>
                <w:rFonts w:ascii="Arial" w:hAnsi="Arial" w:cs="Arial"/>
                <w:sz w:val="20"/>
                <w:szCs w:val="20"/>
              </w:rPr>
              <w:t>6</w:t>
            </w:r>
          </w:p>
        </w:tc>
      </w:tr>
      <w:tr w:rsidR="00F27A59" w:rsidTr="00956D3C">
        <w:trPr>
          <w:trHeight w:val="255"/>
        </w:trPr>
        <w:tc>
          <w:tcPr>
            <w:tcW w:w="1185" w:type="pct"/>
            <w:tcBorders>
              <w:top w:val="single" w:sz="4" w:space="0" w:color="auto"/>
              <w:left w:val="single" w:sz="4" w:space="0" w:color="auto"/>
              <w:bottom w:val="single" w:sz="4" w:space="0" w:color="auto"/>
              <w:right w:val="single" w:sz="4" w:space="0" w:color="auto"/>
            </w:tcBorders>
            <w:shd w:val="clear" w:color="auto" w:fill="FFFF99"/>
            <w:noWrap/>
            <w:vAlign w:val="bottom"/>
          </w:tcPr>
          <w:p w:rsidR="00F27A59" w:rsidRDefault="00F27A59" w:rsidP="00956D3C">
            <w:pPr>
              <w:jc w:val="center"/>
              <w:rPr>
                <w:rFonts w:ascii="Arial" w:hAnsi="Arial" w:cs="Arial"/>
                <w:sz w:val="20"/>
                <w:szCs w:val="20"/>
              </w:rPr>
            </w:pPr>
            <w:r>
              <w:rPr>
                <w:rFonts w:ascii="Arial" w:hAnsi="Arial" w:cs="Arial"/>
                <w:sz w:val="20"/>
                <w:szCs w:val="20"/>
              </w:rPr>
              <w:t xml:space="preserve">Ul. V. </w:t>
            </w:r>
            <w:proofErr w:type="spellStart"/>
            <w:r>
              <w:rPr>
                <w:rFonts w:ascii="Arial" w:hAnsi="Arial" w:cs="Arial"/>
                <w:sz w:val="20"/>
                <w:szCs w:val="20"/>
              </w:rPr>
              <w:t>Špály</w:t>
            </w:r>
            <w:proofErr w:type="spellEnd"/>
            <w:r>
              <w:rPr>
                <w:rFonts w:ascii="Arial" w:hAnsi="Arial" w:cs="Arial"/>
                <w:sz w:val="20"/>
                <w:szCs w:val="20"/>
              </w:rPr>
              <w:t xml:space="preserve"> </w:t>
            </w:r>
          </w:p>
        </w:tc>
        <w:tc>
          <w:tcPr>
            <w:tcW w:w="481" w:type="pct"/>
            <w:tcBorders>
              <w:top w:val="single" w:sz="4" w:space="0" w:color="auto"/>
              <w:left w:val="nil"/>
              <w:bottom w:val="single" w:sz="4" w:space="0" w:color="auto"/>
              <w:right w:val="single" w:sz="4" w:space="0" w:color="auto"/>
            </w:tcBorders>
            <w:shd w:val="clear" w:color="auto" w:fill="FFFF99"/>
            <w:noWrap/>
            <w:vAlign w:val="bottom"/>
          </w:tcPr>
          <w:p w:rsidR="00F27A59" w:rsidRDefault="00F27A59" w:rsidP="00956D3C">
            <w:pPr>
              <w:jc w:val="center"/>
              <w:rPr>
                <w:rFonts w:ascii="Arial" w:hAnsi="Arial" w:cs="Arial"/>
                <w:sz w:val="20"/>
                <w:szCs w:val="20"/>
              </w:rPr>
            </w:pPr>
            <w:r>
              <w:rPr>
                <w:rFonts w:ascii="Arial" w:hAnsi="Arial" w:cs="Arial"/>
                <w:sz w:val="20"/>
                <w:szCs w:val="20"/>
              </w:rPr>
              <w:t>13</w:t>
            </w:r>
          </w:p>
        </w:tc>
        <w:tc>
          <w:tcPr>
            <w:tcW w:w="1399" w:type="pct"/>
            <w:tcBorders>
              <w:top w:val="single" w:sz="4" w:space="0" w:color="auto"/>
              <w:left w:val="nil"/>
              <w:bottom w:val="single" w:sz="4" w:space="0" w:color="auto"/>
              <w:right w:val="single" w:sz="4" w:space="0" w:color="auto"/>
            </w:tcBorders>
            <w:shd w:val="clear" w:color="auto" w:fill="FFFF99"/>
            <w:vAlign w:val="bottom"/>
          </w:tcPr>
          <w:p w:rsidR="00F27A59" w:rsidRDefault="00F27A59" w:rsidP="004402EC">
            <w:pPr>
              <w:jc w:val="center"/>
              <w:rPr>
                <w:rFonts w:ascii="Arial" w:hAnsi="Arial" w:cs="Arial"/>
                <w:sz w:val="20"/>
                <w:szCs w:val="20"/>
              </w:rPr>
            </w:pPr>
            <w:r>
              <w:rPr>
                <w:rFonts w:ascii="Arial" w:hAnsi="Arial" w:cs="Arial"/>
                <w:sz w:val="20"/>
                <w:szCs w:val="20"/>
              </w:rPr>
              <w:t>Kostelní</w:t>
            </w:r>
          </w:p>
        </w:tc>
        <w:tc>
          <w:tcPr>
            <w:tcW w:w="481" w:type="pct"/>
            <w:tcBorders>
              <w:top w:val="single" w:sz="4" w:space="0" w:color="auto"/>
              <w:left w:val="nil"/>
              <w:bottom w:val="single" w:sz="4" w:space="0" w:color="auto"/>
              <w:right w:val="single" w:sz="4" w:space="0" w:color="auto"/>
            </w:tcBorders>
            <w:shd w:val="clear" w:color="auto" w:fill="FFFF99"/>
            <w:vAlign w:val="bottom"/>
          </w:tcPr>
          <w:p w:rsidR="00F27A59" w:rsidRDefault="00F27A59" w:rsidP="004402EC">
            <w:pPr>
              <w:jc w:val="center"/>
              <w:rPr>
                <w:rFonts w:ascii="Arial" w:hAnsi="Arial" w:cs="Arial"/>
                <w:sz w:val="20"/>
                <w:szCs w:val="20"/>
              </w:rPr>
            </w:pPr>
            <w:r>
              <w:rPr>
                <w:rFonts w:ascii="Arial" w:hAnsi="Arial" w:cs="Arial"/>
                <w:sz w:val="20"/>
                <w:szCs w:val="20"/>
              </w:rPr>
              <w:t>7</w:t>
            </w:r>
          </w:p>
        </w:tc>
        <w:tc>
          <w:tcPr>
            <w:tcW w:w="973" w:type="pct"/>
            <w:tcBorders>
              <w:top w:val="single" w:sz="4" w:space="0" w:color="auto"/>
              <w:left w:val="nil"/>
              <w:bottom w:val="single" w:sz="4" w:space="0" w:color="auto"/>
              <w:right w:val="single" w:sz="4" w:space="0" w:color="auto"/>
            </w:tcBorders>
            <w:shd w:val="clear" w:color="auto" w:fill="FFFF99"/>
            <w:vAlign w:val="bottom"/>
          </w:tcPr>
          <w:p w:rsidR="00F27A59" w:rsidRDefault="00F27A59" w:rsidP="004402EC">
            <w:pPr>
              <w:jc w:val="center"/>
              <w:rPr>
                <w:rFonts w:ascii="Arial" w:hAnsi="Arial" w:cs="Arial"/>
                <w:sz w:val="20"/>
                <w:szCs w:val="20"/>
              </w:rPr>
            </w:pPr>
            <w:r>
              <w:rPr>
                <w:rFonts w:ascii="Arial" w:hAnsi="Arial" w:cs="Arial"/>
                <w:sz w:val="20"/>
                <w:szCs w:val="20"/>
              </w:rPr>
              <w:t>Úprkova</w:t>
            </w:r>
          </w:p>
        </w:tc>
        <w:tc>
          <w:tcPr>
            <w:tcW w:w="481" w:type="pct"/>
            <w:tcBorders>
              <w:top w:val="single" w:sz="4" w:space="0" w:color="auto"/>
              <w:left w:val="nil"/>
              <w:bottom w:val="single" w:sz="4" w:space="0" w:color="auto"/>
              <w:right w:val="single" w:sz="4" w:space="0" w:color="auto"/>
            </w:tcBorders>
            <w:shd w:val="clear" w:color="auto" w:fill="FFFF99"/>
            <w:vAlign w:val="bottom"/>
          </w:tcPr>
          <w:p w:rsidR="00F27A59" w:rsidRDefault="00F27A59" w:rsidP="004402EC">
            <w:pPr>
              <w:jc w:val="center"/>
              <w:rPr>
                <w:rFonts w:ascii="Arial" w:hAnsi="Arial" w:cs="Arial"/>
                <w:sz w:val="20"/>
                <w:szCs w:val="20"/>
              </w:rPr>
            </w:pPr>
            <w:r>
              <w:rPr>
                <w:rFonts w:ascii="Arial" w:hAnsi="Arial" w:cs="Arial"/>
                <w:sz w:val="20"/>
                <w:szCs w:val="20"/>
              </w:rPr>
              <w:t>6</w:t>
            </w:r>
          </w:p>
        </w:tc>
      </w:tr>
      <w:tr w:rsidR="00F27A59" w:rsidTr="00956D3C">
        <w:trPr>
          <w:trHeight w:val="255"/>
        </w:trPr>
        <w:tc>
          <w:tcPr>
            <w:tcW w:w="1185" w:type="pct"/>
            <w:tcBorders>
              <w:top w:val="single" w:sz="4" w:space="0" w:color="auto"/>
              <w:left w:val="single" w:sz="4" w:space="0" w:color="auto"/>
              <w:bottom w:val="single" w:sz="4" w:space="0" w:color="auto"/>
              <w:right w:val="single" w:sz="4" w:space="0" w:color="auto"/>
            </w:tcBorders>
            <w:shd w:val="clear" w:color="auto" w:fill="FFFF99"/>
            <w:noWrap/>
            <w:vAlign w:val="bottom"/>
          </w:tcPr>
          <w:p w:rsidR="00F27A59" w:rsidRDefault="00F27A59" w:rsidP="00956D3C">
            <w:pPr>
              <w:jc w:val="center"/>
              <w:rPr>
                <w:rFonts w:ascii="Arial" w:hAnsi="Arial" w:cs="Arial"/>
                <w:sz w:val="20"/>
                <w:szCs w:val="20"/>
              </w:rPr>
            </w:pPr>
            <w:r>
              <w:rPr>
                <w:rFonts w:ascii="Arial" w:hAnsi="Arial" w:cs="Arial"/>
                <w:sz w:val="20"/>
                <w:szCs w:val="20"/>
              </w:rPr>
              <w:t xml:space="preserve">E. </w:t>
            </w:r>
            <w:proofErr w:type="spellStart"/>
            <w:r>
              <w:rPr>
                <w:rFonts w:ascii="Arial" w:hAnsi="Arial" w:cs="Arial"/>
                <w:sz w:val="20"/>
                <w:szCs w:val="20"/>
              </w:rPr>
              <w:t>Husserla</w:t>
            </w:r>
            <w:proofErr w:type="spellEnd"/>
          </w:p>
        </w:tc>
        <w:tc>
          <w:tcPr>
            <w:tcW w:w="481" w:type="pct"/>
            <w:tcBorders>
              <w:top w:val="single" w:sz="4" w:space="0" w:color="auto"/>
              <w:left w:val="nil"/>
              <w:bottom w:val="single" w:sz="4" w:space="0" w:color="auto"/>
              <w:right w:val="single" w:sz="4" w:space="0" w:color="auto"/>
            </w:tcBorders>
            <w:shd w:val="clear" w:color="auto" w:fill="FFFF99"/>
            <w:noWrap/>
            <w:vAlign w:val="bottom"/>
          </w:tcPr>
          <w:p w:rsidR="00F27A59" w:rsidRDefault="00F27A59" w:rsidP="00956D3C">
            <w:pPr>
              <w:jc w:val="center"/>
              <w:rPr>
                <w:rFonts w:ascii="Arial" w:hAnsi="Arial" w:cs="Arial"/>
                <w:sz w:val="20"/>
                <w:szCs w:val="20"/>
              </w:rPr>
            </w:pPr>
            <w:r>
              <w:rPr>
                <w:rFonts w:ascii="Arial" w:hAnsi="Arial" w:cs="Arial"/>
                <w:sz w:val="20"/>
                <w:szCs w:val="20"/>
              </w:rPr>
              <w:t>13</w:t>
            </w:r>
          </w:p>
        </w:tc>
        <w:tc>
          <w:tcPr>
            <w:tcW w:w="1399" w:type="pct"/>
            <w:tcBorders>
              <w:top w:val="single" w:sz="4" w:space="0" w:color="auto"/>
              <w:left w:val="nil"/>
              <w:bottom w:val="single" w:sz="4" w:space="0" w:color="auto"/>
              <w:right w:val="single" w:sz="4" w:space="0" w:color="auto"/>
            </w:tcBorders>
            <w:shd w:val="clear" w:color="auto" w:fill="FFFF99"/>
            <w:vAlign w:val="bottom"/>
          </w:tcPr>
          <w:p w:rsidR="00F27A59" w:rsidRDefault="00F27A59" w:rsidP="004402EC">
            <w:pPr>
              <w:jc w:val="center"/>
              <w:rPr>
                <w:rFonts w:ascii="Arial" w:hAnsi="Arial" w:cs="Arial"/>
                <w:sz w:val="20"/>
                <w:szCs w:val="20"/>
              </w:rPr>
            </w:pPr>
            <w:r>
              <w:rPr>
                <w:rFonts w:ascii="Arial" w:hAnsi="Arial" w:cs="Arial"/>
                <w:sz w:val="20"/>
                <w:szCs w:val="20"/>
              </w:rPr>
              <w:t xml:space="preserve">M. Pujmanové </w:t>
            </w:r>
          </w:p>
        </w:tc>
        <w:tc>
          <w:tcPr>
            <w:tcW w:w="481" w:type="pct"/>
            <w:tcBorders>
              <w:top w:val="single" w:sz="4" w:space="0" w:color="auto"/>
              <w:left w:val="nil"/>
              <w:bottom w:val="single" w:sz="4" w:space="0" w:color="auto"/>
              <w:right w:val="single" w:sz="4" w:space="0" w:color="auto"/>
            </w:tcBorders>
            <w:shd w:val="clear" w:color="auto" w:fill="FFFF99"/>
            <w:vAlign w:val="bottom"/>
          </w:tcPr>
          <w:p w:rsidR="00F27A59" w:rsidRDefault="00F27A59" w:rsidP="004402EC">
            <w:pPr>
              <w:jc w:val="center"/>
              <w:rPr>
                <w:rFonts w:ascii="Arial" w:hAnsi="Arial" w:cs="Arial"/>
                <w:sz w:val="20"/>
                <w:szCs w:val="20"/>
              </w:rPr>
            </w:pPr>
            <w:r>
              <w:rPr>
                <w:rFonts w:ascii="Arial" w:hAnsi="Arial" w:cs="Arial"/>
                <w:sz w:val="20"/>
                <w:szCs w:val="20"/>
              </w:rPr>
              <w:t>7</w:t>
            </w:r>
          </w:p>
        </w:tc>
        <w:tc>
          <w:tcPr>
            <w:tcW w:w="973" w:type="pct"/>
            <w:tcBorders>
              <w:top w:val="single" w:sz="4" w:space="0" w:color="auto"/>
              <w:left w:val="nil"/>
              <w:bottom w:val="single" w:sz="4" w:space="0" w:color="auto"/>
              <w:right w:val="single" w:sz="4" w:space="0" w:color="auto"/>
            </w:tcBorders>
            <w:shd w:val="clear" w:color="auto" w:fill="FFFF99"/>
            <w:vAlign w:val="bottom"/>
          </w:tcPr>
          <w:p w:rsidR="00F27A59" w:rsidRDefault="00F27A59" w:rsidP="004402EC">
            <w:pPr>
              <w:jc w:val="center"/>
              <w:rPr>
                <w:rFonts w:ascii="Arial" w:hAnsi="Arial" w:cs="Arial"/>
                <w:sz w:val="20"/>
                <w:szCs w:val="20"/>
              </w:rPr>
            </w:pPr>
            <w:r>
              <w:rPr>
                <w:rFonts w:ascii="Arial" w:hAnsi="Arial" w:cs="Arial"/>
                <w:sz w:val="20"/>
                <w:szCs w:val="20"/>
              </w:rPr>
              <w:t xml:space="preserve">Dolní </w:t>
            </w:r>
          </w:p>
        </w:tc>
        <w:tc>
          <w:tcPr>
            <w:tcW w:w="481" w:type="pct"/>
            <w:tcBorders>
              <w:top w:val="single" w:sz="4" w:space="0" w:color="auto"/>
              <w:left w:val="nil"/>
              <w:bottom w:val="single" w:sz="4" w:space="0" w:color="auto"/>
              <w:right w:val="single" w:sz="4" w:space="0" w:color="auto"/>
            </w:tcBorders>
            <w:shd w:val="clear" w:color="auto" w:fill="FFFF99"/>
            <w:vAlign w:val="bottom"/>
          </w:tcPr>
          <w:p w:rsidR="00F27A59" w:rsidRDefault="00F27A59" w:rsidP="004402EC">
            <w:pPr>
              <w:jc w:val="center"/>
              <w:rPr>
                <w:rFonts w:ascii="Arial" w:hAnsi="Arial" w:cs="Arial"/>
                <w:sz w:val="20"/>
                <w:szCs w:val="20"/>
              </w:rPr>
            </w:pPr>
            <w:r>
              <w:rPr>
                <w:rFonts w:ascii="Arial" w:hAnsi="Arial" w:cs="Arial"/>
                <w:sz w:val="20"/>
                <w:szCs w:val="20"/>
              </w:rPr>
              <w:t>5</w:t>
            </w:r>
          </w:p>
        </w:tc>
      </w:tr>
      <w:tr w:rsidR="00F27A59" w:rsidTr="00956D3C">
        <w:trPr>
          <w:trHeight w:val="255"/>
        </w:trPr>
        <w:tc>
          <w:tcPr>
            <w:tcW w:w="1185" w:type="pct"/>
            <w:tcBorders>
              <w:top w:val="single" w:sz="4" w:space="0" w:color="auto"/>
              <w:left w:val="single" w:sz="4" w:space="0" w:color="auto"/>
              <w:bottom w:val="single" w:sz="4" w:space="0" w:color="auto"/>
              <w:right w:val="single" w:sz="4" w:space="0" w:color="auto"/>
            </w:tcBorders>
            <w:shd w:val="clear" w:color="auto" w:fill="FFFF99"/>
            <w:noWrap/>
            <w:vAlign w:val="bottom"/>
          </w:tcPr>
          <w:p w:rsidR="00F27A59" w:rsidRDefault="00F27A59" w:rsidP="00956D3C">
            <w:pPr>
              <w:jc w:val="center"/>
              <w:rPr>
                <w:rFonts w:ascii="Arial" w:hAnsi="Arial" w:cs="Arial"/>
                <w:sz w:val="20"/>
                <w:szCs w:val="20"/>
              </w:rPr>
            </w:pPr>
            <w:r>
              <w:rPr>
                <w:rFonts w:ascii="Arial" w:hAnsi="Arial" w:cs="Arial"/>
                <w:sz w:val="20"/>
                <w:szCs w:val="20"/>
              </w:rPr>
              <w:t>Dukelská brána</w:t>
            </w:r>
          </w:p>
        </w:tc>
        <w:tc>
          <w:tcPr>
            <w:tcW w:w="481" w:type="pct"/>
            <w:tcBorders>
              <w:top w:val="single" w:sz="4" w:space="0" w:color="auto"/>
              <w:left w:val="nil"/>
              <w:bottom w:val="single" w:sz="4" w:space="0" w:color="auto"/>
              <w:right w:val="single" w:sz="4" w:space="0" w:color="auto"/>
            </w:tcBorders>
            <w:shd w:val="clear" w:color="auto" w:fill="FFFF99"/>
            <w:noWrap/>
            <w:vAlign w:val="bottom"/>
          </w:tcPr>
          <w:p w:rsidR="00F27A59" w:rsidRDefault="00F27A59" w:rsidP="00956D3C">
            <w:pPr>
              <w:jc w:val="center"/>
              <w:rPr>
                <w:rFonts w:ascii="Arial" w:hAnsi="Arial" w:cs="Arial"/>
                <w:sz w:val="20"/>
                <w:szCs w:val="20"/>
              </w:rPr>
            </w:pPr>
            <w:r>
              <w:rPr>
                <w:rFonts w:ascii="Arial" w:hAnsi="Arial" w:cs="Arial"/>
                <w:sz w:val="20"/>
                <w:szCs w:val="20"/>
              </w:rPr>
              <w:t>11</w:t>
            </w:r>
          </w:p>
        </w:tc>
        <w:tc>
          <w:tcPr>
            <w:tcW w:w="1399" w:type="pct"/>
            <w:tcBorders>
              <w:top w:val="single" w:sz="4" w:space="0" w:color="auto"/>
              <w:left w:val="nil"/>
              <w:bottom w:val="single" w:sz="4" w:space="0" w:color="auto"/>
              <w:right w:val="single" w:sz="4" w:space="0" w:color="auto"/>
            </w:tcBorders>
            <w:shd w:val="clear" w:color="auto" w:fill="FFFF99"/>
            <w:vAlign w:val="bottom"/>
          </w:tcPr>
          <w:p w:rsidR="00F27A59" w:rsidRDefault="00F27A59" w:rsidP="004402EC">
            <w:pPr>
              <w:jc w:val="center"/>
              <w:rPr>
                <w:rFonts w:ascii="Arial" w:hAnsi="Arial" w:cs="Arial"/>
                <w:sz w:val="20"/>
                <w:szCs w:val="20"/>
              </w:rPr>
            </w:pPr>
            <w:r>
              <w:rPr>
                <w:rFonts w:ascii="Arial" w:hAnsi="Arial" w:cs="Arial"/>
                <w:sz w:val="20"/>
                <w:szCs w:val="20"/>
              </w:rPr>
              <w:t xml:space="preserve">Plumlovská </w:t>
            </w:r>
          </w:p>
        </w:tc>
        <w:tc>
          <w:tcPr>
            <w:tcW w:w="481" w:type="pct"/>
            <w:tcBorders>
              <w:top w:val="single" w:sz="4" w:space="0" w:color="auto"/>
              <w:left w:val="nil"/>
              <w:bottom w:val="single" w:sz="4" w:space="0" w:color="auto"/>
              <w:right w:val="single" w:sz="4" w:space="0" w:color="auto"/>
            </w:tcBorders>
            <w:shd w:val="clear" w:color="auto" w:fill="FFFF99"/>
            <w:vAlign w:val="bottom"/>
          </w:tcPr>
          <w:p w:rsidR="00F27A59" w:rsidRDefault="00F27A59" w:rsidP="004402EC">
            <w:pPr>
              <w:jc w:val="center"/>
              <w:rPr>
                <w:rFonts w:ascii="Arial" w:hAnsi="Arial" w:cs="Arial"/>
                <w:sz w:val="20"/>
                <w:szCs w:val="20"/>
              </w:rPr>
            </w:pPr>
            <w:r>
              <w:rPr>
                <w:rFonts w:ascii="Arial" w:hAnsi="Arial" w:cs="Arial"/>
                <w:sz w:val="20"/>
                <w:szCs w:val="20"/>
              </w:rPr>
              <w:t>7</w:t>
            </w:r>
          </w:p>
        </w:tc>
        <w:tc>
          <w:tcPr>
            <w:tcW w:w="973" w:type="pct"/>
            <w:tcBorders>
              <w:top w:val="single" w:sz="4" w:space="0" w:color="auto"/>
              <w:left w:val="nil"/>
              <w:bottom w:val="single" w:sz="4" w:space="0" w:color="auto"/>
              <w:right w:val="single" w:sz="4" w:space="0" w:color="auto"/>
            </w:tcBorders>
            <w:shd w:val="clear" w:color="auto" w:fill="FFFF99"/>
            <w:vAlign w:val="bottom"/>
          </w:tcPr>
          <w:p w:rsidR="00F27A59" w:rsidRDefault="00F27A59" w:rsidP="004402EC">
            <w:pPr>
              <w:jc w:val="center"/>
              <w:rPr>
                <w:rFonts w:ascii="Arial" w:hAnsi="Arial" w:cs="Arial"/>
                <w:sz w:val="20"/>
                <w:szCs w:val="20"/>
              </w:rPr>
            </w:pPr>
            <w:r>
              <w:rPr>
                <w:rFonts w:ascii="Arial" w:hAnsi="Arial" w:cs="Arial"/>
                <w:sz w:val="20"/>
                <w:szCs w:val="20"/>
              </w:rPr>
              <w:t>Lužická</w:t>
            </w:r>
          </w:p>
        </w:tc>
        <w:tc>
          <w:tcPr>
            <w:tcW w:w="481" w:type="pct"/>
            <w:tcBorders>
              <w:top w:val="single" w:sz="4" w:space="0" w:color="auto"/>
              <w:left w:val="nil"/>
              <w:bottom w:val="single" w:sz="4" w:space="0" w:color="auto"/>
              <w:right w:val="single" w:sz="4" w:space="0" w:color="auto"/>
            </w:tcBorders>
            <w:shd w:val="clear" w:color="auto" w:fill="FFFF99"/>
            <w:vAlign w:val="bottom"/>
          </w:tcPr>
          <w:p w:rsidR="00F27A59" w:rsidRDefault="00F27A59" w:rsidP="004402EC">
            <w:pPr>
              <w:jc w:val="center"/>
              <w:rPr>
                <w:rFonts w:ascii="Arial" w:hAnsi="Arial" w:cs="Arial"/>
                <w:sz w:val="20"/>
                <w:szCs w:val="20"/>
              </w:rPr>
            </w:pPr>
            <w:r>
              <w:rPr>
                <w:rFonts w:ascii="Arial" w:hAnsi="Arial" w:cs="Arial"/>
                <w:sz w:val="20"/>
                <w:szCs w:val="20"/>
              </w:rPr>
              <w:t>5</w:t>
            </w:r>
          </w:p>
        </w:tc>
      </w:tr>
      <w:tr w:rsidR="00F27A59" w:rsidTr="00956D3C">
        <w:trPr>
          <w:trHeight w:val="255"/>
        </w:trPr>
        <w:tc>
          <w:tcPr>
            <w:tcW w:w="1185" w:type="pct"/>
            <w:tcBorders>
              <w:top w:val="single" w:sz="4" w:space="0" w:color="auto"/>
              <w:left w:val="single" w:sz="4" w:space="0" w:color="auto"/>
              <w:bottom w:val="single" w:sz="4" w:space="0" w:color="auto"/>
              <w:right w:val="single" w:sz="4" w:space="0" w:color="auto"/>
            </w:tcBorders>
            <w:shd w:val="clear" w:color="auto" w:fill="FFFF99"/>
            <w:noWrap/>
            <w:vAlign w:val="bottom"/>
          </w:tcPr>
          <w:p w:rsidR="00F27A59" w:rsidRDefault="00F27A59" w:rsidP="007E4624">
            <w:pPr>
              <w:jc w:val="center"/>
              <w:rPr>
                <w:rFonts w:ascii="Arial" w:hAnsi="Arial" w:cs="Arial"/>
                <w:sz w:val="20"/>
                <w:szCs w:val="20"/>
              </w:rPr>
            </w:pPr>
            <w:r>
              <w:rPr>
                <w:rFonts w:ascii="Arial" w:hAnsi="Arial" w:cs="Arial"/>
                <w:sz w:val="20"/>
                <w:szCs w:val="20"/>
              </w:rPr>
              <w:t>Tylova</w:t>
            </w:r>
          </w:p>
        </w:tc>
        <w:tc>
          <w:tcPr>
            <w:tcW w:w="481" w:type="pct"/>
            <w:tcBorders>
              <w:top w:val="single" w:sz="4" w:space="0" w:color="auto"/>
              <w:left w:val="nil"/>
              <w:bottom w:val="single" w:sz="4" w:space="0" w:color="auto"/>
              <w:right w:val="single" w:sz="4" w:space="0" w:color="auto"/>
            </w:tcBorders>
            <w:shd w:val="clear" w:color="auto" w:fill="FFFF99"/>
            <w:noWrap/>
            <w:vAlign w:val="bottom"/>
          </w:tcPr>
          <w:p w:rsidR="00F27A59" w:rsidRDefault="00F27A59" w:rsidP="00956D3C">
            <w:pPr>
              <w:jc w:val="center"/>
              <w:rPr>
                <w:rFonts w:ascii="Arial" w:hAnsi="Arial" w:cs="Arial"/>
                <w:sz w:val="20"/>
                <w:szCs w:val="20"/>
              </w:rPr>
            </w:pPr>
            <w:r>
              <w:rPr>
                <w:rFonts w:ascii="Arial" w:hAnsi="Arial" w:cs="Arial"/>
                <w:sz w:val="20"/>
                <w:szCs w:val="20"/>
              </w:rPr>
              <w:t>9</w:t>
            </w:r>
          </w:p>
        </w:tc>
        <w:tc>
          <w:tcPr>
            <w:tcW w:w="1399" w:type="pct"/>
            <w:tcBorders>
              <w:top w:val="single" w:sz="4" w:space="0" w:color="auto"/>
              <w:left w:val="nil"/>
              <w:bottom w:val="single" w:sz="4" w:space="0" w:color="auto"/>
              <w:right w:val="single" w:sz="4" w:space="0" w:color="auto"/>
            </w:tcBorders>
            <w:shd w:val="clear" w:color="auto" w:fill="FFFF99"/>
            <w:vAlign w:val="bottom"/>
          </w:tcPr>
          <w:p w:rsidR="00F27A59" w:rsidRDefault="00F27A59" w:rsidP="004402EC">
            <w:pPr>
              <w:jc w:val="center"/>
              <w:rPr>
                <w:rFonts w:ascii="Arial" w:hAnsi="Arial" w:cs="Arial"/>
                <w:sz w:val="20"/>
                <w:szCs w:val="20"/>
              </w:rPr>
            </w:pPr>
            <w:proofErr w:type="spellStart"/>
            <w:r>
              <w:rPr>
                <w:rFonts w:ascii="Arial" w:hAnsi="Arial" w:cs="Arial"/>
                <w:sz w:val="20"/>
                <w:szCs w:val="20"/>
              </w:rPr>
              <w:t>Sídl</w:t>
            </w:r>
            <w:proofErr w:type="spellEnd"/>
            <w:r>
              <w:rPr>
                <w:rFonts w:ascii="Arial" w:hAnsi="Arial" w:cs="Arial"/>
                <w:sz w:val="20"/>
                <w:szCs w:val="20"/>
              </w:rPr>
              <w:t>. Svobody</w:t>
            </w:r>
          </w:p>
        </w:tc>
        <w:tc>
          <w:tcPr>
            <w:tcW w:w="481" w:type="pct"/>
            <w:tcBorders>
              <w:top w:val="single" w:sz="4" w:space="0" w:color="auto"/>
              <w:left w:val="nil"/>
              <w:bottom w:val="single" w:sz="4" w:space="0" w:color="auto"/>
              <w:right w:val="single" w:sz="4" w:space="0" w:color="auto"/>
            </w:tcBorders>
            <w:shd w:val="clear" w:color="auto" w:fill="FFFF99"/>
            <w:vAlign w:val="bottom"/>
          </w:tcPr>
          <w:p w:rsidR="00F27A59" w:rsidRDefault="00F27A59" w:rsidP="004402EC">
            <w:pPr>
              <w:jc w:val="center"/>
              <w:rPr>
                <w:rFonts w:ascii="Arial" w:hAnsi="Arial" w:cs="Arial"/>
                <w:sz w:val="20"/>
                <w:szCs w:val="20"/>
              </w:rPr>
            </w:pPr>
            <w:r>
              <w:rPr>
                <w:rFonts w:ascii="Arial" w:hAnsi="Arial" w:cs="Arial"/>
                <w:sz w:val="20"/>
                <w:szCs w:val="20"/>
              </w:rPr>
              <w:t>7</w:t>
            </w:r>
          </w:p>
        </w:tc>
        <w:tc>
          <w:tcPr>
            <w:tcW w:w="973" w:type="pct"/>
            <w:tcBorders>
              <w:top w:val="single" w:sz="4" w:space="0" w:color="auto"/>
              <w:left w:val="nil"/>
              <w:bottom w:val="single" w:sz="4" w:space="0" w:color="auto"/>
              <w:right w:val="single" w:sz="4" w:space="0" w:color="auto"/>
            </w:tcBorders>
            <w:shd w:val="clear" w:color="auto" w:fill="FFFF99"/>
            <w:vAlign w:val="bottom"/>
          </w:tcPr>
          <w:p w:rsidR="00F27A59" w:rsidRDefault="00F27A59" w:rsidP="00956D3C">
            <w:pPr>
              <w:jc w:val="center"/>
              <w:rPr>
                <w:rFonts w:ascii="Arial" w:hAnsi="Arial" w:cs="Arial"/>
                <w:sz w:val="20"/>
                <w:szCs w:val="20"/>
              </w:rPr>
            </w:pPr>
            <w:r>
              <w:rPr>
                <w:rFonts w:ascii="Arial" w:hAnsi="Arial" w:cs="Arial"/>
                <w:sz w:val="20"/>
                <w:szCs w:val="20"/>
              </w:rPr>
              <w:t>Kolářovy sady</w:t>
            </w:r>
          </w:p>
        </w:tc>
        <w:tc>
          <w:tcPr>
            <w:tcW w:w="481" w:type="pct"/>
            <w:tcBorders>
              <w:top w:val="single" w:sz="4" w:space="0" w:color="auto"/>
              <w:left w:val="nil"/>
              <w:bottom w:val="single" w:sz="4" w:space="0" w:color="auto"/>
              <w:right w:val="single" w:sz="4" w:space="0" w:color="auto"/>
            </w:tcBorders>
            <w:shd w:val="clear" w:color="auto" w:fill="FFFF99"/>
            <w:vAlign w:val="bottom"/>
          </w:tcPr>
          <w:p w:rsidR="00F27A59" w:rsidRDefault="00F27A59" w:rsidP="00956D3C">
            <w:pPr>
              <w:jc w:val="center"/>
              <w:rPr>
                <w:rFonts w:ascii="Arial" w:hAnsi="Arial" w:cs="Arial"/>
                <w:sz w:val="20"/>
                <w:szCs w:val="20"/>
              </w:rPr>
            </w:pPr>
            <w:r>
              <w:rPr>
                <w:rFonts w:ascii="Arial" w:hAnsi="Arial" w:cs="Arial"/>
                <w:sz w:val="20"/>
                <w:szCs w:val="20"/>
              </w:rPr>
              <w:t>5</w:t>
            </w:r>
          </w:p>
        </w:tc>
      </w:tr>
    </w:tbl>
    <w:p w:rsidR="00956D3C" w:rsidRDefault="00956D3C" w:rsidP="00EF06FE">
      <w:pPr>
        <w:pStyle w:val="Standardnte"/>
        <w:jc w:val="both"/>
        <w:rPr>
          <w:rFonts w:ascii="Arial" w:hAnsi="Arial" w:cs="Arial"/>
          <w:sz w:val="22"/>
          <w:szCs w:val="22"/>
        </w:rPr>
      </w:pPr>
    </w:p>
    <w:p w:rsidR="00956D3C" w:rsidRDefault="00F27A59" w:rsidP="00F27A59">
      <w:pPr>
        <w:pStyle w:val="Standardnte"/>
        <w:jc w:val="center"/>
        <w:rPr>
          <w:rFonts w:ascii="Arial" w:hAnsi="Arial" w:cs="Arial"/>
          <w:sz w:val="20"/>
          <w:szCs w:val="20"/>
        </w:rPr>
      </w:pPr>
      <w:r>
        <w:rPr>
          <w:rFonts w:ascii="Arial" w:hAnsi="Arial" w:cs="Arial"/>
          <w:sz w:val="20"/>
          <w:szCs w:val="20"/>
        </w:rPr>
        <w:t>Grafické znázornění počtu řešení rušení nočního klidu dle počtů uvedených v tabulce.</w:t>
      </w:r>
    </w:p>
    <w:p w:rsidR="00F27A59" w:rsidRPr="00F27A59" w:rsidRDefault="00F27A59" w:rsidP="00F27A59">
      <w:pPr>
        <w:pStyle w:val="Standardnte"/>
        <w:jc w:val="center"/>
        <w:rPr>
          <w:rFonts w:ascii="Arial" w:hAnsi="Arial" w:cs="Arial"/>
          <w:sz w:val="20"/>
          <w:szCs w:val="20"/>
        </w:rPr>
      </w:pPr>
    </w:p>
    <w:p w:rsidR="00F27A59" w:rsidRPr="009975A9" w:rsidRDefault="004B3DE8" w:rsidP="000B0551">
      <w:pPr>
        <w:pStyle w:val="Standardnte"/>
      </w:pPr>
      <w:r>
        <w:rPr>
          <w:noProof/>
        </w:rPr>
        <w:drawing>
          <wp:inline distT="0" distB="0" distL="0" distR="0">
            <wp:extent cx="5486400" cy="2247900"/>
            <wp:effectExtent l="0" t="0" r="0" b="0"/>
            <wp:docPr id="15" name="objek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23174" w:rsidRPr="0029618A" w:rsidRDefault="00DD00BF" w:rsidP="0029618A">
      <w:pPr>
        <w:pStyle w:val="Standardnte"/>
        <w:jc w:val="both"/>
        <w:rPr>
          <w:rFonts w:ascii="Arial" w:hAnsi="Arial" w:cs="Arial"/>
          <w:sz w:val="22"/>
          <w:szCs w:val="22"/>
        </w:rPr>
      </w:pPr>
      <w:r>
        <w:rPr>
          <w:rFonts w:ascii="Arial" w:hAnsi="Arial" w:cs="Arial"/>
          <w:sz w:val="22"/>
          <w:szCs w:val="22"/>
        </w:rPr>
        <w:t xml:space="preserve">            </w:t>
      </w:r>
      <w:r w:rsidR="005A2902">
        <w:rPr>
          <w:rFonts w:ascii="Arial" w:hAnsi="Arial" w:cs="Arial"/>
          <w:sz w:val="22"/>
          <w:szCs w:val="22"/>
        </w:rPr>
        <w:t xml:space="preserve">Veřejného pohoršení a znečistění veřejného prostranství se nejčastěji dopouští osoby bez přístřeší. </w:t>
      </w:r>
      <w:r w:rsidR="005A2902">
        <w:rPr>
          <w:rFonts w:ascii="Arial" w:hAnsi="Arial" w:cs="Arial"/>
          <w:b/>
          <w:i/>
          <w:sz w:val="22"/>
          <w:szCs w:val="22"/>
          <w:u w:val="single"/>
        </w:rPr>
        <w:t>B</w:t>
      </w:r>
      <w:r w:rsidRPr="00D2583F">
        <w:rPr>
          <w:rFonts w:ascii="Arial" w:hAnsi="Arial" w:cs="Arial"/>
          <w:b/>
          <w:i/>
          <w:sz w:val="22"/>
          <w:szCs w:val="22"/>
          <w:u w:val="single"/>
        </w:rPr>
        <w:t>ezdomovectví</w:t>
      </w:r>
      <w:r w:rsidR="00B732FF">
        <w:rPr>
          <w:rFonts w:ascii="Arial" w:hAnsi="Arial" w:cs="Arial"/>
          <w:sz w:val="22"/>
          <w:szCs w:val="22"/>
        </w:rPr>
        <w:t xml:space="preserve"> je problém mnoha měst. T</w:t>
      </w:r>
      <w:r w:rsidR="005A2902">
        <w:rPr>
          <w:rFonts w:ascii="Arial" w:hAnsi="Arial" w:cs="Arial"/>
          <w:sz w:val="22"/>
          <w:szCs w:val="22"/>
        </w:rPr>
        <w:t xml:space="preserve">yto osoby se dopouští požívání alkoholu na veřejných prostranstvích, občané často volají, že jsou obtěžováni jejich chováním, vzhledem a zápachem. V některých případech musí být i takové osoby převezeny v zákonných důvodech do protialkoholní záchytné stanice. Problém se snažíme řešit ve spolupráci s pracovníky sociálního odboru, azylových zařízení, atd. Podle zjištění </w:t>
      </w:r>
      <w:r w:rsidR="005A2902">
        <w:rPr>
          <w:rFonts w:ascii="Arial" w:hAnsi="Arial" w:cs="Arial"/>
          <w:sz w:val="22"/>
          <w:szCs w:val="22"/>
        </w:rPr>
        <w:lastRenderedPageBreak/>
        <w:t xml:space="preserve">okrskové a hlídkové služby se na katastru města pohybuje cca 30 takových osob, které převážně </w:t>
      </w:r>
      <w:r w:rsidR="00B732FF">
        <w:rPr>
          <w:rFonts w:ascii="Arial" w:hAnsi="Arial" w:cs="Arial"/>
          <w:sz w:val="22"/>
          <w:szCs w:val="22"/>
        </w:rPr>
        <w:t>odmítají pomoc azylových center. S</w:t>
      </w:r>
      <w:r w:rsidR="005A2902">
        <w:rPr>
          <w:rFonts w:ascii="Arial" w:hAnsi="Arial" w:cs="Arial"/>
          <w:sz w:val="22"/>
          <w:szCs w:val="22"/>
        </w:rPr>
        <w:t xml:space="preserve">naží se pobývat ve veřejných budovách, sklepních prostorách domů, které občas zůstávají odemčeny, vytváří si různé chýše, atd. Zejména v zimním období jsou více monitorováni, aby se předešlo umrznutí. </w:t>
      </w:r>
      <w:r w:rsidR="00C32493">
        <w:rPr>
          <w:rFonts w:ascii="Arial" w:hAnsi="Arial" w:cs="Arial"/>
          <w:sz w:val="22"/>
          <w:szCs w:val="22"/>
        </w:rPr>
        <w:t>Mnohé</w:t>
      </w:r>
      <w:r w:rsidR="007C40C7">
        <w:rPr>
          <w:rFonts w:ascii="Arial" w:hAnsi="Arial" w:cs="Arial"/>
          <w:sz w:val="22"/>
          <w:szCs w:val="22"/>
        </w:rPr>
        <w:t xml:space="preserve"> z těchto osob se dopouští drobných krádeží v obchodech, neuhrazení útrat v restauracích, vzbuzují veřejné pohoršení, požívají alkoholické nápoje na veřejnosti. Neziskové organizace se snaží těmto osobám pomoci</w:t>
      </w:r>
      <w:r w:rsidR="001C0E85">
        <w:rPr>
          <w:rFonts w:ascii="Arial" w:hAnsi="Arial" w:cs="Arial"/>
          <w:sz w:val="22"/>
          <w:szCs w:val="22"/>
        </w:rPr>
        <w:t xml:space="preserve"> poskytováním stravy, oblečení, atd. V azylovém centru je 54 míst trvale obsazeno, 20 slouží jako noclehárna pro tyto osoby. Často se domáhají vstupu v podnapilém stavu, ti jsou pak odmítnuti a zůstávají na ulici. </w:t>
      </w:r>
      <w:r w:rsidR="00AE5134">
        <w:rPr>
          <w:rFonts w:ascii="Arial" w:hAnsi="Arial" w:cs="Arial"/>
          <w:sz w:val="22"/>
          <w:szCs w:val="22"/>
        </w:rPr>
        <w:t>O</w:t>
      </w:r>
      <w:r w:rsidR="0054750B">
        <w:rPr>
          <w:rFonts w:ascii="Arial" w:hAnsi="Arial" w:cs="Arial"/>
          <w:sz w:val="22"/>
          <w:szCs w:val="22"/>
        </w:rPr>
        <w:t xml:space="preserve">becně </w:t>
      </w:r>
      <w:r w:rsidR="005A2902">
        <w:rPr>
          <w:rFonts w:ascii="Arial" w:hAnsi="Arial" w:cs="Arial"/>
          <w:sz w:val="22"/>
          <w:szCs w:val="22"/>
        </w:rPr>
        <w:t xml:space="preserve">je faktem, že pokud jsou místní záležitosti veřejného pořádku upraveny odlišně od obecného, pak je </w:t>
      </w:r>
      <w:r w:rsidR="0029618A">
        <w:rPr>
          <w:rFonts w:ascii="Arial" w:hAnsi="Arial" w:cs="Arial"/>
          <w:sz w:val="22"/>
          <w:szCs w:val="22"/>
        </w:rPr>
        <w:t xml:space="preserve">jednoznačnější </w:t>
      </w:r>
      <w:r w:rsidR="005A2902">
        <w:rPr>
          <w:rFonts w:ascii="Arial" w:hAnsi="Arial" w:cs="Arial"/>
          <w:sz w:val="22"/>
          <w:szCs w:val="22"/>
        </w:rPr>
        <w:t>nástroj k vymáhání a dodržování těchto podmínek. Tak tomu je i v případě zákazu požívání alkoholu na určených veřejných místech dle OZV č. 10/2009</w:t>
      </w:r>
      <w:r w:rsidR="00D90873">
        <w:rPr>
          <w:rFonts w:ascii="Arial" w:hAnsi="Arial" w:cs="Arial"/>
          <w:sz w:val="22"/>
          <w:szCs w:val="22"/>
        </w:rPr>
        <w:t>. V r. 2012 bylo zjištěno 152 takových případů</w:t>
      </w:r>
      <w:r w:rsidR="005A2902">
        <w:rPr>
          <w:rFonts w:ascii="Arial" w:hAnsi="Arial" w:cs="Arial"/>
          <w:sz w:val="22"/>
          <w:szCs w:val="22"/>
        </w:rPr>
        <w:t>.</w:t>
      </w:r>
      <w:r w:rsidR="00785F4D">
        <w:rPr>
          <w:rFonts w:ascii="Arial" w:hAnsi="Arial" w:cs="Arial"/>
          <w:sz w:val="22"/>
          <w:szCs w:val="22"/>
        </w:rPr>
        <w:t xml:space="preserve"> </w:t>
      </w:r>
    </w:p>
    <w:p w:rsidR="00182B21" w:rsidRDefault="00F23174" w:rsidP="00F23174">
      <w:pPr>
        <w:pStyle w:val="Zkladntext"/>
        <w:rPr>
          <w:rFonts w:ascii="Arial" w:hAnsi="Arial" w:cs="Arial"/>
          <w:sz w:val="22"/>
          <w:szCs w:val="22"/>
        </w:rPr>
      </w:pPr>
      <w:r w:rsidRPr="00573584">
        <w:rPr>
          <w:rFonts w:ascii="Arial" w:hAnsi="Arial" w:cs="Arial"/>
        </w:rPr>
        <w:tab/>
      </w:r>
      <w:r w:rsidR="000256F5" w:rsidRPr="000256F5">
        <w:rPr>
          <w:rFonts w:ascii="Arial" w:hAnsi="Arial" w:cs="Arial"/>
          <w:sz w:val="22"/>
          <w:szCs w:val="22"/>
        </w:rPr>
        <w:t>Četným přestupkovým jednáním je taktéž neuposlechnutí výzvy úřední osoby při výkonu její pravomoci. Převážně se v</w:t>
      </w:r>
      <w:r w:rsidR="00C32493">
        <w:rPr>
          <w:rFonts w:ascii="Arial" w:hAnsi="Arial" w:cs="Arial"/>
          <w:sz w:val="22"/>
          <w:szCs w:val="22"/>
        </w:rPr>
        <w:t xml:space="preserve">šak jedná o drobné výtržnictví </w:t>
      </w:r>
      <w:r w:rsidR="000256F5" w:rsidRPr="000256F5">
        <w:rPr>
          <w:rFonts w:ascii="Arial" w:hAnsi="Arial" w:cs="Arial"/>
          <w:sz w:val="22"/>
          <w:szCs w:val="22"/>
        </w:rPr>
        <w:t xml:space="preserve">podnapilé osoby. Ve </w:t>
      </w:r>
      <w:r w:rsidR="0029618A">
        <w:rPr>
          <w:rFonts w:ascii="Arial" w:hAnsi="Arial" w:cs="Arial"/>
          <w:sz w:val="22"/>
          <w:szCs w:val="22"/>
        </w:rPr>
        <w:t xml:space="preserve">dvou </w:t>
      </w:r>
      <w:r w:rsidR="000256F5" w:rsidRPr="000256F5">
        <w:rPr>
          <w:rFonts w:ascii="Arial" w:hAnsi="Arial" w:cs="Arial"/>
          <w:sz w:val="22"/>
          <w:szCs w:val="22"/>
        </w:rPr>
        <w:t>případech došlo k fyzickému útoku na úřední osobu, v</w:t>
      </w:r>
      <w:r w:rsidR="0029618A">
        <w:rPr>
          <w:rFonts w:ascii="Arial" w:hAnsi="Arial" w:cs="Arial"/>
          <w:sz w:val="22"/>
          <w:szCs w:val="22"/>
        </w:rPr>
        <w:t> jednom případě</w:t>
      </w:r>
      <w:r w:rsidR="000256F5" w:rsidRPr="000256F5">
        <w:rPr>
          <w:rFonts w:ascii="Arial" w:hAnsi="Arial" w:cs="Arial"/>
          <w:sz w:val="22"/>
          <w:szCs w:val="22"/>
        </w:rPr>
        <w:t xml:space="preserve"> byla věc řešena jako přestupe</w:t>
      </w:r>
      <w:r w:rsidR="000256F5">
        <w:rPr>
          <w:rFonts w:ascii="Arial" w:hAnsi="Arial" w:cs="Arial"/>
          <w:sz w:val="22"/>
          <w:szCs w:val="22"/>
        </w:rPr>
        <w:t xml:space="preserve">k. V souvislosti s tím pak má strážník možnost použít donucovací prostředek – k dosažení účelu sledovaného služebním zákrokem. </w:t>
      </w:r>
      <w:r w:rsidR="0029618A">
        <w:rPr>
          <w:rFonts w:ascii="Arial" w:hAnsi="Arial" w:cs="Arial"/>
          <w:sz w:val="22"/>
          <w:szCs w:val="22"/>
        </w:rPr>
        <w:t>D</w:t>
      </w:r>
      <w:r w:rsidR="000256F5">
        <w:rPr>
          <w:rFonts w:ascii="Arial" w:hAnsi="Arial" w:cs="Arial"/>
          <w:sz w:val="22"/>
          <w:szCs w:val="22"/>
        </w:rPr>
        <w:t>onucovací prostředk</w:t>
      </w:r>
      <w:r w:rsidR="0029618A">
        <w:rPr>
          <w:rFonts w:ascii="Arial" w:hAnsi="Arial" w:cs="Arial"/>
          <w:sz w:val="22"/>
          <w:szCs w:val="22"/>
        </w:rPr>
        <w:t>y</w:t>
      </w:r>
      <w:r w:rsidR="000256F5">
        <w:rPr>
          <w:rFonts w:ascii="Arial" w:hAnsi="Arial" w:cs="Arial"/>
          <w:sz w:val="22"/>
          <w:szCs w:val="22"/>
        </w:rPr>
        <w:t xml:space="preserve"> byl</w:t>
      </w:r>
      <w:r w:rsidR="0029618A">
        <w:rPr>
          <w:rFonts w:ascii="Arial" w:hAnsi="Arial" w:cs="Arial"/>
          <w:sz w:val="22"/>
          <w:szCs w:val="22"/>
        </w:rPr>
        <w:t>y</w:t>
      </w:r>
      <w:r w:rsidR="000256F5">
        <w:rPr>
          <w:rFonts w:ascii="Arial" w:hAnsi="Arial" w:cs="Arial"/>
          <w:sz w:val="22"/>
          <w:szCs w:val="22"/>
        </w:rPr>
        <w:t xml:space="preserve"> v r. 201</w:t>
      </w:r>
      <w:r w:rsidR="0029618A">
        <w:rPr>
          <w:rFonts w:ascii="Arial" w:hAnsi="Arial" w:cs="Arial"/>
          <w:sz w:val="22"/>
          <w:szCs w:val="22"/>
        </w:rPr>
        <w:t>2</w:t>
      </w:r>
      <w:r w:rsidR="000256F5">
        <w:rPr>
          <w:rFonts w:ascii="Arial" w:hAnsi="Arial" w:cs="Arial"/>
          <w:sz w:val="22"/>
          <w:szCs w:val="22"/>
        </w:rPr>
        <w:t xml:space="preserve"> </w:t>
      </w:r>
      <w:r w:rsidR="0029618A">
        <w:rPr>
          <w:rFonts w:ascii="Arial" w:hAnsi="Arial" w:cs="Arial"/>
          <w:sz w:val="22"/>
          <w:szCs w:val="22"/>
        </w:rPr>
        <w:t xml:space="preserve">použity </w:t>
      </w:r>
      <w:r w:rsidR="000256F5">
        <w:rPr>
          <w:rFonts w:ascii="Arial" w:hAnsi="Arial" w:cs="Arial"/>
          <w:sz w:val="22"/>
          <w:szCs w:val="22"/>
        </w:rPr>
        <w:t>celkem v</w:t>
      </w:r>
      <w:r w:rsidR="001B2791">
        <w:rPr>
          <w:rFonts w:ascii="Arial" w:hAnsi="Arial" w:cs="Arial"/>
          <w:sz w:val="22"/>
          <w:szCs w:val="22"/>
        </w:rPr>
        <w:t>e</w:t>
      </w:r>
      <w:r w:rsidR="0029618A">
        <w:rPr>
          <w:rFonts w:ascii="Arial" w:hAnsi="Arial" w:cs="Arial"/>
          <w:sz w:val="22"/>
          <w:szCs w:val="22"/>
        </w:rPr>
        <w:t xml:space="preserve"> 46</w:t>
      </w:r>
      <w:r w:rsidR="00182B21">
        <w:rPr>
          <w:rFonts w:ascii="Arial" w:hAnsi="Arial" w:cs="Arial"/>
          <w:sz w:val="22"/>
          <w:szCs w:val="22"/>
        </w:rPr>
        <w:t xml:space="preserve"> případech</w:t>
      </w:r>
      <w:r w:rsidR="00C32493">
        <w:rPr>
          <w:rFonts w:ascii="Arial" w:hAnsi="Arial" w:cs="Arial"/>
          <w:sz w:val="22"/>
          <w:szCs w:val="22"/>
        </w:rPr>
        <w:t>.</w:t>
      </w:r>
      <w:r w:rsidR="00182B21">
        <w:rPr>
          <w:rFonts w:ascii="Arial" w:hAnsi="Arial" w:cs="Arial"/>
          <w:sz w:val="22"/>
          <w:szCs w:val="22"/>
        </w:rPr>
        <w:t xml:space="preserve"> </w:t>
      </w:r>
      <w:r w:rsidR="00C32493">
        <w:rPr>
          <w:rFonts w:ascii="Arial" w:hAnsi="Arial" w:cs="Arial"/>
          <w:sz w:val="22"/>
          <w:szCs w:val="22"/>
        </w:rPr>
        <w:t>K</w:t>
      </w:r>
      <w:r w:rsidR="00182B21">
        <w:rPr>
          <w:rFonts w:ascii="Arial" w:hAnsi="Arial" w:cs="Arial"/>
          <w:sz w:val="22"/>
          <w:szCs w:val="22"/>
        </w:rPr>
        <w:t xml:space="preserve">e zranění osoby, proti kterým </w:t>
      </w:r>
      <w:proofErr w:type="gramStart"/>
      <w:r w:rsidR="00182B21">
        <w:rPr>
          <w:rFonts w:ascii="Arial" w:hAnsi="Arial" w:cs="Arial"/>
          <w:sz w:val="22"/>
          <w:szCs w:val="22"/>
        </w:rPr>
        <w:t>bylo</w:t>
      </w:r>
      <w:proofErr w:type="gramEnd"/>
      <w:r w:rsidR="00182B21">
        <w:rPr>
          <w:rFonts w:ascii="Arial" w:hAnsi="Arial" w:cs="Arial"/>
          <w:sz w:val="22"/>
          <w:szCs w:val="22"/>
        </w:rPr>
        <w:t xml:space="preserve"> zakročeno přitom </w:t>
      </w:r>
      <w:proofErr w:type="gramStart"/>
      <w:r w:rsidR="00182B21">
        <w:rPr>
          <w:rFonts w:ascii="Arial" w:hAnsi="Arial" w:cs="Arial"/>
          <w:sz w:val="22"/>
          <w:szCs w:val="22"/>
        </w:rPr>
        <w:t>nedošlo</w:t>
      </w:r>
      <w:proofErr w:type="gramEnd"/>
      <w:r w:rsidR="00182B21">
        <w:rPr>
          <w:rFonts w:ascii="Arial" w:hAnsi="Arial" w:cs="Arial"/>
          <w:sz w:val="22"/>
          <w:szCs w:val="22"/>
        </w:rPr>
        <w:t xml:space="preserve">. Převážně se jednalo o hmaty a služební pouta. Přesto je však </w:t>
      </w:r>
      <w:r w:rsidR="00182B21" w:rsidRPr="00182B21">
        <w:rPr>
          <w:rFonts w:ascii="Arial" w:hAnsi="Arial" w:cs="Arial"/>
          <w:b/>
          <w:i/>
          <w:sz w:val="22"/>
          <w:szCs w:val="22"/>
        </w:rPr>
        <w:t>agresivita osob,</w:t>
      </w:r>
      <w:r w:rsidR="00182B21">
        <w:rPr>
          <w:rFonts w:ascii="Arial" w:hAnsi="Arial" w:cs="Arial"/>
          <w:sz w:val="22"/>
          <w:szCs w:val="22"/>
        </w:rPr>
        <w:t xml:space="preserve"> zejména verbální, vůči kterým směřuje zákrok či úkon</w:t>
      </w:r>
      <w:r w:rsidR="001B2791">
        <w:rPr>
          <w:rFonts w:ascii="Arial" w:hAnsi="Arial" w:cs="Arial"/>
          <w:sz w:val="22"/>
          <w:szCs w:val="22"/>
        </w:rPr>
        <w:t>,</w:t>
      </w:r>
      <w:r w:rsidR="00182B21">
        <w:rPr>
          <w:rFonts w:ascii="Arial" w:hAnsi="Arial" w:cs="Arial"/>
          <w:sz w:val="22"/>
          <w:szCs w:val="22"/>
        </w:rPr>
        <w:t xml:space="preserve"> </w:t>
      </w:r>
      <w:r w:rsidR="0029618A">
        <w:rPr>
          <w:rFonts w:ascii="Arial" w:hAnsi="Arial" w:cs="Arial"/>
          <w:sz w:val="22"/>
          <w:szCs w:val="22"/>
        </w:rPr>
        <w:t xml:space="preserve">nadále </w:t>
      </w:r>
      <w:proofErr w:type="gramStart"/>
      <w:r w:rsidR="0029618A">
        <w:rPr>
          <w:rFonts w:ascii="Arial" w:hAnsi="Arial" w:cs="Arial"/>
          <w:sz w:val="22"/>
          <w:szCs w:val="22"/>
        </w:rPr>
        <w:t>vysoká a  ochota</w:t>
      </w:r>
      <w:proofErr w:type="gramEnd"/>
      <w:r w:rsidR="0029618A">
        <w:rPr>
          <w:rFonts w:ascii="Arial" w:hAnsi="Arial" w:cs="Arial"/>
          <w:sz w:val="22"/>
          <w:szCs w:val="22"/>
        </w:rPr>
        <w:t xml:space="preserve"> veřejnosti dodržovat právní předpisy velmi nízká. Mnohdy tomu přispívají i nepřesné informace médií</w:t>
      </w:r>
      <w:r w:rsidR="00182B21">
        <w:rPr>
          <w:rFonts w:ascii="Arial" w:hAnsi="Arial" w:cs="Arial"/>
          <w:sz w:val="22"/>
          <w:szCs w:val="22"/>
        </w:rPr>
        <w:t xml:space="preserve">. </w:t>
      </w:r>
      <w:r w:rsidR="0029618A">
        <w:rPr>
          <w:rFonts w:ascii="Arial" w:hAnsi="Arial" w:cs="Arial"/>
          <w:sz w:val="22"/>
          <w:szCs w:val="22"/>
        </w:rPr>
        <w:t xml:space="preserve">Pokud je však velmi dobrá spolupráce s médii, pak lze veřejnosti předávat validní informace. </w:t>
      </w:r>
    </w:p>
    <w:p w:rsidR="00F23174" w:rsidRPr="00814275" w:rsidRDefault="00182B21" w:rsidP="006E4A6D">
      <w:pPr>
        <w:pStyle w:val="Zkladntext"/>
        <w:rPr>
          <w:rFonts w:ascii="Arial" w:hAnsi="Arial" w:cs="Arial"/>
          <w:sz w:val="22"/>
          <w:szCs w:val="22"/>
        </w:rPr>
      </w:pPr>
      <w:r w:rsidRPr="006E4A6D">
        <w:rPr>
          <w:rFonts w:ascii="Arial" w:hAnsi="Arial" w:cs="Arial"/>
          <w:sz w:val="22"/>
          <w:szCs w:val="22"/>
        </w:rPr>
        <w:t xml:space="preserve">          </w:t>
      </w:r>
      <w:r w:rsidR="0029618A">
        <w:rPr>
          <w:rFonts w:ascii="Arial" w:hAnsi="Arial" w:cs="Arial"/>
          <w:sz w:val="22"/>
          <w:szCs w:val="22"/>
        </w:rPr>
        <w:t>Tzv.</w:t>
      </w:r>
      <w:r w:rsidR="003676C9" w:rsidRPr="006E4A6D">
        <w:rPr>
          <w:rFonts w:ascii="Arial" w:hAnsi="Arial" w:cs="Arial"/>
          <w:sz w:val="22"/>
          <w:szCs w:val="22"/>
        </w:rPr>
        <w:t xml:space="preserve"> „černé skládky“, </w:t>
      </w:r>
      <w:r w:rsidR="00642E2A" w:rsidRPr="006E4A6D">
        <w:rPr>
          <w:rFonts w:ascii="Arial" w:hAnsi="Arial" w:cs="Arial"/>
          <w:sz w:val="22"/>
          <w:szCs w:val="22"/>
        </w:rPr>
        <w:t>neoprávněné zábory či poškození veřejného prostranství, atd.</w:t>
      </w:r>
      <w:r w:rsidR="00C32493">
        <w:rPr>
          <w:rFonts w:ascii="Arial" w:hAnsi="Arial" w:cs="Arial"/>
          <w:sz w:val="22"/>
          <w:szCs w:val="22"/>
        </w:rPr>
        <w:t>,</w:t>
      </w:r>
      <w:r w:rsidR="00642E2A" w:rsidRPr="006E4A6D">
        <w:rPr>
          <w:rFonts w:ascii="Arial" w:hAnsi="Arial" w:cs="Arial"/>
          <w:sz w:val="22"/>
          <w:szCs w:val="22"/>
        </w:rPr>
        <w:t xml:space="preserve"> </w:t>
      </w:r>
      <w:r w:rsidR="0029618A">
        <w:rPr>
          <w:rFonts w:ascii="Arial" w:hAnsi="Arial" w:cs="Arial"/>
          <w:sz w:val="22"/>
          <w:szCs w:val="22"/>
        </w:rPr>
        <w:t>jsou na stejné úrovni jako v předchozích letech. Mnohdy se zejména okrskové službě podařilo zjistit pachatele přestupku, který byl spáchán odložením např. nábytku ke kontejnerům</w:t>
      </w:r>
      <w:r w:rsidR="00C32493">
        <w:rPr>
          <w:rFonts w:ascii="Arial" w:hAnsi="Arial" w:cs="Arial"/>
          <w:sz w:val="22"/>
          <w:szCs w:val="22"/>
        </w:rPr>
        <w:t>,</w:t>
      </w:r>
      <w:r w:rsidR="0029618A">
        <w:rPr>
          <w:rFonts w:ascii="Arial" w:hAnsi="Arial" w:cs="Arial"/>
          <w:sz w:val="22"/>
          <w:szCs w:val="22"/>
        </w:rPr>
        <w:t xml:space="preserve"> a to pak působí velmi preventivně na ostatní. </w:t>
      </w:r>
      <w:r w:rsidR="00642E2A" w:rsidRPr="006E4A6D">
        <w:rPr>
          <w:rFonts w:ascii="Arial" w:hAnsi="Arial" w:cs="Arial"/>
          <w:sz w:val="22"/>
          <w:szCs w:val="22"/>
        </w:rPr>
        <w:t>P</w:t>
      </w:r>
      <w:r w:rsidR="00F23174" w:rsidRPr="006E4A6D">
        <w:rPr>
          <w:rFonts w:ascii="Arial" w:hAnsi="Arial" w:cs="Arial"/>
          <w:sz w:val="22"/>
          <w:szCs w:val="22"/>
        </w:rPr>
        <w:t xml:space="preserve">řínosem při řešení veřejného pořádku </w:t>
      </w:r>
      <w:r w:rsidR="00863201" w:rsidRPr="006E4A6D">
        <w:rPr>
          <w:rFonts w:ascii="Arial" w:hAnsi="Arial" w:cs="Arial"/>
          <w:sz w:val="22"/>
          <w:szCs w:val="22"/>
        </w:rPr>
        <w:t>je</w:t>
      </w:r>
      <w:r w:rsidR="00F23174" w:rsidRPr="006E4A6D">
        <w:rPr>
          <w:rFonts w:ascii="Arial" w:hAnsi="Arial" w:cs="Arial"/>
          <w:sz w:val="22"/>
          <w:szCs w:val="22"/>
        </w:rPr>
        <w:t xml:space="preserve"> městský kamerový a dohlížecí systém, který má v současné době 2</w:t>
      </w:r>
      <w:r w:rsidR="00642E2A" w:rsidRPr="006E4A6D">
        <w:rPr>
          <w:rFonts w:ascii="Arial" w:hAnsi="Arial" w:cs="Arial"/>
          <w:sz w:val="22"/>
          <w:szCs w:val="22"/>
        </w:rPr>
        <w:t>7</w:t>
      </w:r>
      <w:r w:rsidR="00F23174" w:rsidRPr="006E4A6D">
        <w:rPr>
          <w:rFonts w:ascii="Arial" w:hAnsi="Arial" w:cs="Arial"/>
          <w:sz w:val="22"/>
          <w:szCs w:val="22"/>
        </w:rPr>
        <w:t xml:space="preserve"> </w:t>
      </w:r>
      <w:proofErr w:type="gramStart"/>
      <w:r w:rsidR="00F23174" w:rsidRPr="006E4A6D">
        <w:rPr>
          <w:rFonts w:ascii="Arial" w:hAnsi="Arial" w:cs="Arial"/>
          <w:sz w:val="22"/>
          <w:szCs w:val="22"/>
        </w:rPr>
        <w:t xml:space="preserve">kamer </w:t>
      </w:r>
      <w:r w:rsidR="00C32493">
        <w:rPr>
          <w:rFonts w:ascii="Arial" w:hAnsi="Arial" w:cs="Arial"/>
          <w:sz w:val="22"/>
          <w:szCs w:val="22"/>
        </w:rPr>
        <w:t xml:space="preserve">             </w:t>
      </w:r>
      <w:r w:rsidR="00334D16" w:rsidRPr="006E4A6D">
        <w:rPr>
          <w:rFonts w:ascii="Arial" w:hAnsi="Arial" w:cs="Arial"/>
          <w:sz w:val="22"/>
          <w:szCs w:val="22"/>
        </w:rPr>
        <w:t>a jedna</w:t>
      </w:r>
      <w:proofErr w:type="gramEnd"/>
      <w:r w:rsidR="00334D16" w:rsidRPr="006E4A6D">
        <w:rPr>
          <w:rFonts w:ascii="Arial" w:hAnsi="Arial" w:cs="Arial"/>
          <w:sz w:val="22"/>
          <w:szCs w:val="22"/>
        </w:rPr>
        <w:t xml:space="preserve"> kamera mobilní. Je využíván k situační prevenci, monitorování </w:t>
      </w:r>
      <w:proofErr w:type="gramStart"/>
      <w:r w:rsidR="00334D16" w:rsidRPr="006E4A6D">
        <w:rPr>
          <w:rFonts w:ascii="Arial" w:hAnsi="Arial" w:cs="Arial"/>
          <w:sz w:val="22"/>
          <w:szCs w:val="22"/>
        </w:rPr>
        <w:t xml:space="preserve">společenských </w:t>
      </w:r>
      <w:r w:rsidR="00C32493">
        <w:rPr>
          <w:rFonts w:ascii="Arial" w:hAnsi="Arial" w:cs="Arial"/>
          <w:sz w:val="22"/>
          <w:szCs w:val="22"/>
        </w:rPr>
        <w:t xml:space="preserve">               </w:t>
      </w:r>
      <w:r w:rsidR="00334D16" w:rsidRPr="006E4A6D">
        <w:rPr>
          <w:rFonts w:ascii="Arial" w:hAnsi="Arial" w:cs="Arial"/>
          <w:sz w:val="22"/>
          <w:szCs w:val="22"/>
        </w:rPr>
        <w:t>a kulturních</w:t>
      </w:r>
      <w:proofErr w:type="gramEnd"/>
      <w:r w:rsidR="00334D16" w:rsidRPr="006E4A6D">
        <w:rPr>
          <w:rFonts w:ascii="Arial" w:hAnsi="Arial" w:cs="Arial"/>
          <w:sz w:val="22"/>
          <w:szCs w:val="22"/>
        </w:rPr>
        <w:t xml:space="preserve"> akcí na veřejných prostranstvích. </w:t>
      </w:r>
      <w:r w:rsidR="00DF3CAD" w:rsidRPr="006E4A6D">
        <w:rPr>
          <w:rFonts w:ascii="Arial" w:hAnsi="Arial" w:cs="Arial"/>
          <w:sz w:val="22"/>
          <w:szCs w:val="22"/>
        </w:rPr>
        <w:t>P</w:t>
      </w:r>
      <w:r w:rsidR="00617ECF" w:rsidRPr="006E4A6D">
        <w:rPr>
          <w:rFonts w:ascii="Arial" w:hAnsi="Arial" w:cs="Arial"/>
          <w:sz w:val="22"/>
          <w:szCs w:val="22"/>
        </w:rPr>
        <w:t xml:space="preserve">olicii ČR bylo předáno celkem </w:t>
      </w:r>
      <w:r w:rsidR="001B2791">
        <w:rPr>
          <w:rFonts w:ascii="Arial" w:hAnsi="Arial" w:cs="Arial"/>
          <w:sz w:val="22"/>
          <w:szCs w:val="22"/>
        </w:rPr>
        <w:t xml:space="preserve">51 (loni </w:t>
      </w:r>
      <w:r w:rsidR="006E4A6D" w:rsidRPr="006E4A6D">
        <w:rPr>
          <w:rFonts w:ascii="Arial" w:hAnsi="Arial" w:cs="Arial"/>
          <w:sz w:val="22"/>
          <w:szCs w:val="22"/>
        </w:rPr>
        <w:t>26</w:t>
      </w:r>
      <w:r w:rsidR="001B2791">
        <w:rPr>
          <w:rFonts w:ascii="Arial" w:hAnsi="Arial" w:cs="Arial"/>
          <w:sz w:val="22"/>
          <w:szCs w:val="22"/>
        </w:rPr>
        <w:t>)</w:t>
      </w:r>
      <w:r w:rsidR="00F23174" w:rsidRPr="006E4A6D">
        <w:rPr>
          <w:rFonts w:ascii="Arial" w:hAnsi="Arial" w:cs="Arial"/>
          <w:sz w:val="22"/>
          <w:szCs w:val="22"/>
        </w:rPr>
        <w:t xml:space="preserve"> záznamů k </w:t>
      </w:r>
      <w:proofErr w:type="spellStart"/>
      <w:r w:rsidR="00F23174" w:rsidRPr="006E4A6D">
        <w:rPr>
          <w:rFonts w:ascii="Arial" w:hAnsi="Arial" w:cs="Arial"/>
          <w:sz w:val="22"/>
          <w:szCs w:val="22"/>
        </w:rPr>
        <w:t>tr</w:t>
      </w:r>
      <w:proofErr w:type="spellEnd"/>
      <w:r w:rsidR="00F23174" w:rsidRPr="006E4A6D">
        <w:rPr>
          <w:rFonts w:ascii="Arial" w:hAnsi="Arial" w:cs="Arial"/>
          <w:sz w:val="22"/>
          <w:szCs w:val="22"/>
        </w:rPr>
        <w:t xml:space="preserve">. </w:t>
      </w:r>
      <w:proofErr w:type="gramStart"/>
      <w:r w:rsidR="00F23174" w:rsidRPr="00814275">
        <w:rPr>
          <w:rFonts w:ascii="Arial" w:hAnsi="Arial" w:cs="Arial"/>
          <w:sz w:val="22"/>
          <w:szCs w:val="22"/>
        </w:rPr>
        <w:t>činnosti</w:t>
      </w:r>
      <w:proofErr w:type="gramEnd"/>
      <w:r w:rsidR="00F23174" w:rsidRPr="00814275">
        <w:rPr>
          <w:rFonts w:ascii="Arial" w:hAnsi="Arial" w:cs="Arial"/>
          <w:sz w:val="22"/>
          <w:szCs w:val="22"/>
        </w:rPr>
        <w:t xml:space="preserve"> k dalšímu využití a dokumentaci. </w:t>
      </w:r>
    </w:p>
    <w:p w:rsidR="00F23174" w:rsidRPr="00814275" w:rsidRDefault="0029618A" w:rsidP="006E4A6D">
      <w:pPr>
        <w:pStyle w:val="Standardnte"/>
        <w:ind w:firstLine="720"/>
        <w:jc w:val="both"/>
        <w:rPr>
          <w:rFonts w:ascii="Arial" w:hAnsi="Arial" w:cs="Arial"/>
          <w:color w:val="auto"/>
          <w:sz w:val="22"/>
          <w:szCs w:val="22"/>
        </w:rPr>
      </w:pPr>
      <w:r>
        <w:rPr>
          <w:rFonts w:ascii="Arial" w:hAnsi="Arial" w:cs="Arial"/>
          <w:sz w:val="22"/>
          <w:szCs w:val="22"/>
        </w:rPr>
        <w:t>V průběhu roku bylo provedeno několik společných opatření k zajištění veřejného pořádku s Policií ČR. Zejména se jednalo o sportovní utkání v hokeji, připravované demonstrace, apod. N</w:t>
      </w:r>
      <w:r w:rsidR="00F23174" w:rsidRPr="00814275">
        <w:rPr>
          <w:rFonts w:ascii="Arial" w:hAnsi="Arial" w:cs="Arial"/>
          <w:sz w:val="22"/>
          <w:szCs w:val="22"/>
        </w:rPr>
        <w:t xml:space="preserve">edošlo </w:t>
      </w:r>
      <w:r>
        <w:rPr>
          <w:rFonts w:ascii="Arial" w:hAnsi="Arial" w:cs="Arial"/>
          <w:sz w:val="22"/>
          <w:szCs w:val="22"/>
        </w:rPr>
        <w:t xml:space="preserve">však </w:t>
      </w:r>
      <w:r w:rsidR="00F23174" w:rsidRPr="00814275">
        <w:rPr>
          <w:rFonts w:ascii="Arial" w:hAnsi="Arial" w:cs="Arial"/>
          <w:sz w:val="22"/>
          <w:szCs w:val="22"/>
        </w:rPr>
        <w:t xml:space="preserve">k závažnému narušení veřejného pořádku, </w:t>
      </w:r>
      <w:r>
        <w:rPr>
          <w:rFonts w:ascii="Arial" w:hAnsi="Arial" w:cs="Arial"/>
          <w:sz w:val="22"/>
          <w:szCs w:val="22"/>
        </w:rPr>
        <w:t xml:space="preserve">větší </w:t>
      </w:r>
      <w:r w:rsidR="00F23174" w:rsidRPr="00814275">
        <w:rPr>
          <w:rFonts w:ascii="Arial" w:hAnsi="Arial" w:cs="Arial"/>
          <w:sz w:val="22"/>
          <w:szCs w:val="22"/>
        </w:rPr>
        <w:t>demonstraci či vystoupení extremistických skupin</w:t>
      </w:r>
      <w:r w:rsidR="00863201" w:rsidRPr="00814275">
        <w:rPr>
          <w:rFonts w:ascii="Arial" w:hAnsi="Arial" w:cs="Arial"/>
          <w:sz w:val="22"/>
          <w:szCs w:val="22"/>
        </w:rPr>
        <w:t>.</w:t>
      </w:r>
      <w:r>
        <w:rPr>
          <w:rFonts w:ascii="Arial" w:hAnsi="Arial" w:cs="Arial"/>
          <w:sz w:val="22"/>
          <w:szCs w:val="22"/>
        </w:rPr>
        <w:t xml:space="preserve"> Obě policie tak řešily běžné věci na úseku veřejného pořádku.</w:t>
      </w:r>
      <w:r w:rsidR="00F23174" w:rsidRPr="00814275">
        <w:rPr>
          <w:rFonts w:ascii="Arial" w:hAnsi="Arial" w:cs="Arial"/>
          <w:sz w:val="22"/>
          <w:szCs w:val="22"/>
        </w:rPr>
        <w:t xml:space="preserve"> </w:t>
      </w:r>
    </w:p>
    <w:p w:rsidR="00BD01ED" w:rsidRPr="00814275" w:rsidRDefault="00F23174" w:rsidP="00F23174">
      <w:pPr>
        <w:pStyle w:val="Zkladntext"/>
        <w:rPr>
          <w:rFonts w:ascii="Arial" w:hAnsi="Arial" w:cs="Arial"/>
          <w:sz w:val="22"/>
          <w:szCs w:val="22"/>
        </w:rPr>
      </w:pPr>
      <w:r w:rsidRPr="00814275">
        <w:rPr>
          <w:rFonts w:ascii="Arial" w:hAnsi="Arial" w:cs="Arial"/>
          <w:sz w:val="22"/>
          <w:szCs w:val="22"/>
        </w:rPr>
        <w:tab/>
      </w:r>
      <w:r w:rsidR="00C32493">
        <w:rPr>
          <w:rFonts w:ascii="Arial" w:hAnsi="Arial" w:cs="Arial"/>
          <w:sz w:val="22"/>
          <w:szCs w:val="22"/>
        </w:rPr>
        <w:t>Ze statistiky i</w:t>
      </w:r>
      <w:r w:rsidR="00BD01ED" w:rsidRPr="00814275">
        <w:rPr>
          <w:rFonts w:ascii="Arial" w:hAnsi="Arial" w:cs="Arial"/>
          <w:sz w:val="22"/>
          <w:szCs w:val="22"/>
        </w:rPr>
        <w:t xml:space="preserve"> sociologického průzkumu </w:t>
      </w:r>
      <w:r w:rsidR="006263B7" w:rsidRPr="00814275">
        <w:rPr>
          <w:rFonts w:ascii="Arial" w:hAnsi="Arial" w:cs="Arial"/>
          <w:sz w:val="22"/>
          <w:szCs w:val="22"/>
        </w:rPr>
        <w:t>vyplývá</w:t>
      </w:r>
      <w:r w:rsidR="00C77DBE" w:rsidRPr="00814275">
        <w:rPr>
          <w:rFonts w:ascii="Arial" w:hAnsi="Arial" w:cs="Arial"/>
          <w:sz w:val="22"/>
          <w:szCs w:val="22"/>
        </w:rPr>
        <w:t xml:space="preserve">, že stav veřejného pořádku je </w:t>
      </w:r>
      <w:r w:rsidR="00BD01ED" w:rsidRPr="00814275">
        <w:rPr>
          <w:rFonts w:ascii="Arial" w:hAnsi="Arial" w:cs="Arial"/>
          <w:sz w:val="22"/>
          <w:szCs w:val="22"/>
        </w:rPr>
        <w:t>dlouhodobě stabilizován</w:t>
      </w:r>
      <w:r w:rsidR="00C77DBE" w:rsidRPr="00814275">
        <w:rPr>
          <w:rFonts w:ascii="Arial" w:hAnsi="Arial" w:cs="Arial"/>
          <w:sz w:val="22"/>
          <w:szCs w:val="22"/>
        </w:rPr>
        <w:t xml:space="preserve">. </w:t>
      </w:r>
    </w:p>
    <w:p w:rsidR="00BD01ED" w:rsidRDefault="004B3DE8" w:rsidP="00F23174">
      <w:pPr>
        <w:pStyle w:val="Zkladntext"/>
        <w:rPr>
          <w:rFonts w:ascii="Arial" w:hAnsi="Arial" w:cs="Arial"/>
          <w:sz w:val="22"/>
          <w:szCs w:val="22"/>
        </w:rPr>
      </w:pPr>
      <w:r>
        <w:rPr>
          <w:rFonts w:ascii="Arial" w:hAnsi="Arial" w:cs="Arial"/>
          <w:noProof/>
          <w:sz w:val="22"/>
          <w:szCs w:val="22"/>
        </w:rPr>
        <w:drawing>
          <wp:inline distT="0" distB="0" distL="0" distR="0">
            <wp:extent cx="5504815" cy="2604770"/>
            <wp:effectExtent l="0" t="0" r="635" b="0"/>
            <wp:docPr id="168" name="obráze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1" cstate="print"/>
                    <a:srcRect/>
                    <a:stretch>
                      <a:fillRect/>
                    </a:stretch>
                  </pic:blipFill>
                  <pic:spPr bwMode="auto">
                    <a:xfrm>
                      <a:off x="0" y="0"/>
                      <a:ext cx="5504815" cy="2604770"/>
                    </a:xfrm>
                    <a:prstGeom prst="rect">
                      <a:avLst/>
                    </a:prstGeom>
                    <a:noFill/>
                  </pic:spPr>
                </pic:pic>
              </a:graphicData>
            </a:graphic>
          </wp:inline>
        </w:drawing>
      </w:r>
    </w:p>
    <w:p w:rsidR="00363341" w:rsidRDefault="00363341" w:rsidP="002C1815">
      <w:pPr>
        <w:pStyle w:val="Zkladntext"/>
        <w:jc w:val="center"/>
        <w:rPr>
          <w:rFonts w:ascii="Arial" w:hAnsi="Arial" w:cs="Arial"/>
          <w:sz w:val="22"/>
          <w:szCs w:val="22"/>
        </w:rPr>
      </w:pPr>
    </w:p>
    <w:p w:rsidR="00363341" w:rsidRDefault="00363341" w:rsidP="00F23174">
      <w:pPr>
        <w:pStyle w:val="Zkladntext"/>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6"/>
        <w:gridCol w:w="585"/>
        <w:gridCol w:w="585"/>
        <w:gridCol w:w="585"/>
        <w:gridCol w:w="585"/>
        <w:gridCol w:w="585"/>
        <w:gridCol w:w="585"/>
        <w:gridCol w:w="585"/>
        <w:gridCol w:w="585"/>
        <w:gridCol w:w="585"/>
        <w:gridCol w:w="585"/>
        <w:gridCol w:w="585"/>
        <w:gridCol w:w="585"/>
        <w:gridCol w:w="585"/>
      </w:tblGrid>
      <w:tr w:rsidR="002C1815" w:rsidRPr="00421BB1" w:rsidTr="002C1815">
        <w:tc>
          <w:tcPr>
            <w:tcW w:w="988" w:type="pct"/>
            <w:tcBorders>
              <w:top w:val="single" w:sz="4" w:space="0" w:color="auto"/>
              <w:left w:val="single" w:sz="4" w:space="0" w:color="auto"/>
              <w:bottom w:val="single" w:sz="4" w:space="0" w:color="auto"/>
              <w:right w:val="single" w:sz="4" w:space="0" w:color="auto"/>
            </w:tcBorders>
            <w:shd w:val="clear" w:color="auto" w:fill="FF99CC"/>
          </w:tcPr>
          <w:p w:rsidR="002C1815" w:rsidRPr="00785F4D" w:rsidRDefault="002C1815" w:rsidP="00F80DEC">
            <w:pPr>
              <w:rPr>
                <w:rFonts w:ascii="Arial" w:hAnsi="Arial" w:cs="Arial"/>
                <w:b/>
                <w:color w:val="000000"/>
                <w:sz w:val="20"/>
                <w:szCs w:val="20"/>
              </w:rPr>
            </w:pPr>
          </w:p>
        </w:tc>
        <w:tc>
          <w:tcPr>
            <w:tcW w:w="319" w:type="pct"/>
            <w:tcBorders>
              <w:top w:val="single" w:sz="4" w:space="0" w:color="auto"/>
              <w:left w:val="single" w:sz="4" w:space="0" w:color="auto"/>
              <w:bottom w:val="single" w:sz="4" w:space="0" w:color="auto"/>
              <w:right w:val="single" w:sz="4" w:space="0" w:color="auto"/>
            </w:tcBorders>
            <w:shd w:val="clear" w:color="auto" w:fill="FF99CC"/>
            <w:vAlign w:val="center"/>
          </w:tcPr>
          <w:p w:rsidR="002C1815" w:rsidRPr="00785F4D" w:rsidRDefault="002C1815" w:rsidP="00F80DEC">
            <w:pPr>
              <w:jc w:val="center"/>
              <w:rPr>
                <w:rFonts w:ascii="Arial" w:hAnsi="Arial" w:cs="Arial"/>
                <w:b/>
                <w:color w:val="000000"/>
                <w:sz w:val="20"/>
                <w:szCs w:val="20"/>
              </w:rPr>
            </w:pPr>
            <w:r w:rsidRPr="00785F4D">
              <w:rPr>
                <w:rFonts w:ascii="Arial" w:hAnsi="Arial" w:cs="Arial"/>
                <w:b/>
                <w:color w:val="000000"/>
                <w:sz w:val="20"/>
                <w:szCs w:val="20"/>
              </w:rPr>
              <w:t>2000</w:t>
            </w:r>
          </w:p>
        </w:tc>
        <w:tc>
          <w:tcPr>
            <w:tcW w:w="319" w:type="pct"/>
            <w:tcBorders>
              <w:top w:val="single" w:sz="4" w:space="0" w:color="auto"/>
              <w:left w:val="single" w:sz="4" w:space="0" w:color="auto"/>
              <w:bottom w:val="single" w:sz="4" w:space="0" w:color="auto"/>
              <w:right w:val="single" w:sz="4" w:space="0" w:color="auto"/>
            </w:tcBorders>
            <w:shd w:val="clear" w:color="auto" w:fill="FF99CC"/>
            <w:vAlign w:val="center"/>
          </w:tcPr>
          <w:p w:rsidR="002C1815" w:rsidRPr="00785F4D" w:rsidRDefault="002C1815" w:rsidP="00F80DEC">
            <w:pPr>
              <w:jc w:val="center"/>
              <w:rPr>
                <w:rFonts w:ascii="Arial" w:hAnsi="Arial" w:cs="Arial"/>
                <w:b/>
                <w:color w:val="000000"/>
                <w:sz w:val="20"/>
                <w:szCs w:val="20"/>
              </w:rPr>
            </w:pPr>
            <w:r w:rsidRPr="00785F4D">
              <w:rPr>
                <w:rFonts w:ascii="Arial" w:hAnsi="Arial" w:cs="Arial"/>
                <w:b/>
                <w:color w:val="000000"/>
                <w:sz w:val="20"/>
                <w:szCs w:val="20"/>
              </w:rPr>
              <w:t>2001</w:t>
            </w:r>
          </w:p>
        </w:tc>
        <w:tc>
          <w:tcPr>
            <w:tcW w:w="319" w:type="pct"/>
            <w:tcBorders>
              <w:top w:val="single" w:sz="4" w:space="0" w:color="auto"/>
              <w:left w:val="single" w:sz="4" w:space="0" w:color="auto"/>
              <w:bottom w:val="single" w:sz="4" w:space="0" w:color="auto"/>
              <w:right w:val="single" w:sz="4" w:space="0" w:color="auto"/>
            </w:tcBorders>
            <w:shd w:val="clear" w:color="auto" w:fill="FF99CC"/>
            <w:vAlign w:val="center"/>
          </w:tcPr>
          <w:p w:rsidR="002C1815" w:rsidRPr="00785F4D" w:rsidRDefault="002C1815" w:rsidP="00F80DEC">
            <w:pPr>
              <w:jc w:val="center"/>
              <w:rPr>
                <w:rFonts w:ascii="Arial" w:hAnsi="Arial" w:cs="Arial"/>
                <w:b/>
                <w:color w:val="000000"/>
                <w:sz w:val="20"/>
                <w:szCs w:val="20"/>
              </w:rPr>
            </w:pPr>
            <w:r w:rsidRPr="00785F4D">
              <w:rPr>
                <w:rFonts w:ascii="Arial" w:hAnsi="Arial" w:cs="Arial"/>
                <w:b/>
                <w:color w:val="000000"/>
                <w:sz w:val="20"/>
                <w:szCs w:val="20"/>
              </w:rPr>
              <w:t>2002</w:t>
            </w:r>
          </w:p>
        </w:tc>
        <w:tc>
          <w:tcPr>
            <w:tcW w:w="319" w:type="pct"/>
            <w:tcBorders>
              <w:top w:val="single" w:sz="4" w:space="0" w:color="auto"/>
              <w:left w:val="single" w:sz="4" w:space="0" w:color="auto"/>
              <w:bottom w:val="single" w:sz="4" w:space="0" w:color="auto"/>
              <w:right w:val="single" w:sz="4" w:space="0" w:color="auto"/>
            </w:tcBorders>
            <w:shd w:val="clear" w:color="auto" w:fill="FF99CC"/>
            <w:vAlign w:val="center"/>
          </w:tcPr>
          <w:p w:rsidR="002C1815" w:rsidRPr="00785F4D" w:rsidRDefault="002C1815" w:rsidP="00F80DEC">
            <w:pPr>
              <w:jc w:val="center"/>
              <w:rPr>
                <w:rFonts w:ascii="Arial" w:hAnsi="Arial" w:cs="Arial"/>
                <w:b/>
                <w:color w:val="000000"/>
                <w:sz w:val="20"/>
                <w:szCs w:val="20"/>
              </w:rPr>
            </w:pPr>
            <w:r w:rsidRPr="00785F4D">
              <w:rPr>
                <w:rFonts w:ascii="Arial" w:hAnsi="Arial" w:cs="Arial"/>
                <w:b/>
                <w:color w:val="000000"/>
                <w:sz w:val="20"/>
                <w:szCs w:val="20"/>
              </w:rPr>
              <w:t>2003</w:t>
            </w:r>
          </w:p>
        </w:tc>
        <w:tc>
          <w:tcPr>
            <w:tcW w:w="319" w:type="pct"/>
            <w:tcBorders>
              <w:top w:val="single" w:sz="4" w:space="0" w:color="auto"/>
              <w:left w:val="single" w:sz="4" w:space="0" w:color="auto"/>
              <w:bottom w:val="single" w:sz="4" w:space="0" w:color="auto"/>
              <w:right w:val="single" w:sz="4" w:space="0" w:color="auto"/>
            </w:tcBorders>
            <w:shd w:val="clear" w:color="auto" w:fill="FF99CC"/>
            <w:vAlign w:val="center"/>
          </w:tcPr>
          <w:p w:rsidR="002C1815" w:rsidRPr="00785F4D" w:rsidRDefault="002C1815" w:rsidP="00F80DEC">
            <w:pPr>
              <w:jc w:val="center"/>
              <w:rPr>
                <w:rFonts w:ascii="Arial" w:hAnsi="Arial" w:cs="Arial"/>
                <w:b/>
                <w:color w:val="000000"/>
                <w:sz w:val="20"/>
                <w:szCs w:val="20"/>
              </w:rPr>
            </w:pPr>
            <w:r w:rsidRPr="00785F4D">
              <w:rPr>
                <w:rFonts w:ascii="Arial" w:hAnsi="Arial" w:cs="Arial"/>
                <w:b/>
                <w:color w:val="000000"/>
                <w:sz w:val="20"/>
                <w:szCs w:val="20"/>
              </w:rPr>
              <w:t>2004</w:t>
            </w:r>
          </w:p>
        </w:tc>
        <w:tc>
          <w:tcPr>
            <w:tcW w:w="319" w:type="pct"/>
            <w:tcBorders>
              <w:top w:val="single" w:sz="4" w:space="0" w:color="auto"/>
              <w:left w:val="single" w:sz="4" w:space="0" w:color="auto"/>
              <w:bottom w:val="single" w:sz="4" w:space="0" w:color="auto"/>
              <w:right w:val="single" w:sz="4" w:space="0" w:color="auto"/>
            </w:tcBorders>
            <w:shd w:val="clear" w:color="auto" w:fill="FF99CC"/>
            <w:vAlign w:val="center"/>
          </w:tcPr>
          <w:p w:rsidR="002C1815" w:rsidRPr="00785F4D" w:rsidRDefault="002C1815" w:rsidP="00F80DEC">
            <w:pPr>
              <w:jc w:val="center"/>
              <w:rPr>
                <w:rFonts w:ascii="Arial" w:hAnsi="Arial" w:cs="Arial"/>
                <w:b/>
                <w:color w:val="000000"/>
                <w:sz w:val="20"/>
                <w:szCs w:val="20"/>
              </w:rPr>
            </w:pPr>
            <w:r w:rsidRPr="00785F4D">
              <w:rPr>
                <w:rFonts w:ascii="Arial" w:hAnsi="Arial" w:cs="Arial"/>
                <w:b/>
                <w:color w:val="000000"/>
                <w:sz w:val="20"/>
                <w:szCs w:val="20"/>
              </w:rPr>
              <w:t>2005</w:t>
            </w:r>
          </w:p>
        </w:tc>
        <w:tc>
          <w:tcPr>
            <w:tcW w:w="319" w:type="pct"/>
            <w:tcBorders>
              <w:top w:val="single" w:sz="4" w:space="0" w:color="auto"/>
              <w:left w:val="single" w:sz="4" w:space="0" w:color="auto"/>
              <w:bottom w:val="single" w:sz="4" w:space="0" w:color="auto"/>
              <w:right w:val="single" w:sz="4" w:space="0" w:color="auto"/>
            </w:tcBorders>
            <w:shd w:val="clear" w:color="auto" w:fill="FF99CC"/>
            <w:vAlign w:val="center"/>
          </w:tcPr>
          <w:p w:rsidR="002C1815" w:rsidRPr="00785F4D" w:rsidRDefault="002C1815" w:rsidP="00F80DEC">
            <w:pPr>
              <w:jc w:val="center"/>
              <w:rPr>
                <w:rFonts w:ascii="Arial" w:hAnsi="Arial" w:cs="Arial"/>
                <w:b/>
                <w:color w:val="000000"/>
                <w:sz w:val="20"/>
                <w:szCs w:val="20"/>
              </w:rPr>
            </w:pPr>
            <w:r w:rsidRPr="00785F4D">
              <w:rPr>
                <w:rFonts w:ascii="Arial" w:hAnsi="Arial" w:cs="Arial"/>
                <w:b/>
                <w:color w:val="000000"/>
                <w:sz w:val="20"/>
                <w:szCs w:val="20"/>
              </w:rPr>
              <w:t>2006</w:t>
            </w:r>
          </w:p>
        </w:tc>
        <w:tc>
          <w:tcPr>
            <w:tcW w:w="319" w:type="pct"/>
            <w:tcBorders>
              <w:top w:val="single" w:sz="4" w:space="0" w:color="auto"/>
              <w:left w:val="single" w:sz="4" w:space="0" w:color="auto"/>
              <w:bottom w:val="single" w:sz="4" w:space="0" w:color="auto"/>
              <w:right w:val="single" w:sz="4" w:space="0" w:color="auto"/>
            </w:tcBorders>
            <w:shd w:val="clear" w:color="auto" w:fill="FF99CC"/>
            <w:vAlign w:val="center"/>
          </w:tcPr>
          <w:p w:rsidR="002C1815" w:rsidRPr="00785F4D" w:rsidRDefault="002C1815" w:rsidP="00F80DEC">
            <w:pPr>
              <w:jc w:val="center"/>
              <w:rPr>
                <w:rFonts w:ascii="Arial" w:hAnsi="Arial" w:cs="Arial"/>
                <w:b/>
                <w:color w:val="000000"/>
                <w:sz w:val="20"/>
                <w:szCs w:val="20"/>
              </w:rPr>
            </w:pPr>
            <w:r w:rsidRPr="00785F4D">
              <w:rPr>
                <w:rFonts w:ascii="Arial" w:hAnsi="Arial" w:cs="Arial"/>
                <w:b/>
                <w:color w:val="000000"/>
                <w:sz w:val="20"/>
                <w:szCs w:val="20"/>
              </w:rPr>
              <w:t>2007</w:t>
            </w:r>
          </w:p>
        </w:tc>
        <w:tc>
          <w:tcPr>
            <w:tcW w:w="319" w:type="pct"/>
            <w:tcBorders>
              <w:top w:val="single" w:sz="4" w:space="0" w:color="auto"/>
              <w:left w:val="single" w:sz="4" w:space="0" w:color="auto"/>
              <w:bottom w:val="single" w:sz="4" w:space="0" w:color="auto"/>
              <w:right w:val="single" w:sz="4" w:space="0" w:color="auto"/>
            </w:tcBorders>
            <w:shd w:val="clear" w:color="auto" w:fill="FF99CC"/>
          </w:tcPr>
          <w:p w:rsidR="002C1815" w:rsidRPr="00785F4D" w:rsidRDefault="002C1815" w:rsidP="00F80DEC">
            <w:pPr>
              <w:jc w:val="center"/>
              <w:rPr>
                <w:rFonts w:ascii="Arial" w:hAnsi="Arial" w:cs="Arial"/>
                <w:b/>
                <w:color w:val="000000"/>
                <w:sz w:val="20"/>
                <w:szCs w:val="20"/>
              </w:rPr>
            </w:pPr>
            <w:r w:rsidRPr="00785F4D">
              <w:rPr>
                <w:rFonts w:ascii="Arial" w:hAnsi="Arial" w:cs="Arial"/>
                <w:b/>
                <w:color w:val="000000"/>
                <w:sz w:val="20"/>
                <w:szCs w:val="20"/>
              </w:rPr>
              <w:t>2008</w:t>
            </w:r>
          </w:p>
        </w:tc>
        <w:tc>
          <w:tcPr>
            <w:tcW w:w="319" w:type="pct"/>
            <w:tcBorders>
              <w:top w:val="single" w:sz="4" w:space="0" w:color="auto"/>
              <w:left w:val="single" w:sz="4" w:space="0" w:color="auto"/>
              <w:bottom w:val="single" w:sz="4" w:space="0" w:color="auto"/>
              <w:right w:val="single" w:sz="4" w:space="0" w:color="auto"/>
            </w:tcBorders>
            <w:shd w:val="clear" w:color="auto" w:fill="FF99CC"/>
          </w:tcPr>
          <w:p w:rsidR="002C1815" w:rsidRPr="00785F4D" w:rsidRDefault="002C1815" w:rsidP="00F80DEC">
            <w:pPr>
              <w:jc w:val="center"/>
              <w:rPr>
                <w:rFonts w:ascii="Arial" w:hAnsi="Arial" w:cs="Arial"/>
                <w:b/>
                <w:color w:val="000000"/>
                <w:sz w:val="20"/>
                <w:szCs w:val="20"/>
              </w:rPr>
            </w:pPr>
            <w:r w:rsidRPr="00785F4D">
              <w:rPr>
                <w:rFonts w:ascii="Arial" w:hAnsi="Arial" w:cs="Arial"/>
                <w:b/>
                <w:color w:val="000000"/>
                <w:sz w:val="20"/>
                <w:szCs w:val="20"/>
              </w:rPr>
              <w:t>2009</w:t>
            </w:r>
          </w:p>
        </w:tc>
        <w:tc>
          <w:tcPr>
            <w:tcW w:w="319" w:type="pct"/>
            <w:tcBorders>
              <w:top w:val="single" w:sz="4" w:space="0" w:color="auto"/>
              <w:left w:val="single" w:sz="4" w:space="0" w:color="auto"/>
              <w:bottom w:val="single" w:sz="4" w:space="0" w:color="auto"/>
              <w:right w:val="single" w:sz="4" w:space="0" w:color="auto"/>
            </w:tcBorders>
            <w:shd w:val="clear" w:color="auto" w:fill="FF99CC"/>
          </w:tcPr>
          <w:p w:rsidR="002C1815" w:rsidRPr="00785F4D" w:rsidRDefault="002C1815" w:rsidP="00F80DEC">
            <w:pPr>
              <w:jc w:val="center"/>
              <w:rPr>
                <w:rFonts w:ascii="Arial" w:hAnsi="Arial" w:cs="Arial"/>
                <w:b/>
                <w:color w:val="000000"/>
                <w:sz w:val="20"/>
                <w:szCs w:val="20"/>
              </w:rPr>
            </w:pPr>
            <w:r w:rsidRPr="00785F4D">
              <w:rPr>
                <w:rFonts w:ascii="Arial" w:hAnsi="Arial" w:cs="Arial"/>
                <w:b/>
                <w:color w:val="000000"/>
                <w:sz w:val="20"/>
                <w:szCs w:val="20"/>
              </w:rPr>
              <w:t>2010</w:t>
            </w:r>
          </w:p>
        </w:tc>
        <w:tc>
          <w:tcPr>
            <w:tcW w:w="319" w:type="pct"/>
            <w:tcBorders>
              <w:top w:val="single" w:sz="4" w:space="0" w:color="auto"/>
              <w:left w:val="single" w:sz="4" w:space="0" w:color="auto"/>
              <w:bottom w:val="single" w:sz="4" w:space="0" w:color="auto"/>
              <w:right w:val="single" w:sz="4" w:space="0" w:color="auto"/>
            </w:tcBorders>
            <w:shd w:val="clear" w:color="auto" w:fill="FF99CC"/>
          </w:tcPr>
          <w:p w:rsidR="002C1815" w:rsidRPr="00785F4D" w:rsidRDefault="002C1815" w:rsidP="00F80DEC">
            <w:pPr>
              <w:jc w:val="center"/>
              <w:rPr>
                <w:rFonts w:ascii="Arial" w:hAnsi="Arial" w:cs="Arial"/>
                <w:b/>
                <w:color w:val="000000"/>
                <w:sz w:val="20"/>
                <w:szCs w:val="20"/>
              </w:rPr>
            </w:pPr>
            <w:r>
              <w:rPr>
                <w:rFonts w:ascii="Arial" w:hAnsi="Arial" w:cs="Arial"/>
                <w:b/>
                <w:color w:val="000000"/>
                <w:sz w:val="20"/>
                <w:szCs w:val="20"/>
              </w:rPr>
              <w:t>2011</w:t>
            </w:r>
          </w:p>
        </w:tc>
        <w:tc>
          <w:tcPr>
            <w:tcW w:w="185" w:type="pct"/>
            <w:tcBorders>
              <w:top w:val="single" w:sz="4" w:space="0" w:color="auto"/>
              <w:left w:val="single" w:sz="4" w:space="0" w:color="auto"/>
              <w:bottom w:val="single" w:sz="4" w:space="0" w:color="auto"/>
              <w:right w:val="single" w:sz="4" w:space="0" w:color="auto"/>
            </w:tcBorders>
            <w:shd w:val="clear" w:color="auto" w:fill="FF99CC"/>
          </w:tcPr>
          <w:p w:rsidR="002C1815" w:rsidRDefault="002C1815" w:rsidP="00F80DEC">
            <w:pPr>
              <w:jc w:val="center"/>
              <w:rPr>
                <w:rFonts w:ascii="Arial" w:hAnsi="Arial" w:cs="Arial"/>
                <w:b/>
                <w:color w:val="000000"/>
                <w:sz w:val="20"/>
                <w:szCs w:val="20"/>
              </w:rPr>
            </w:pPr>
            <w:r>
              <w:rPr>
                <w:rFonts w:ascii="Arial" w:hAnsi="Arial" w:cs="Arial"/>
                <w:b/>
                <w:color w:val="000000"/>
                <w:sz w:val="20"/>
                <w:szCs w:val="20"/>
              </w:rPr>
              <w:t>2012</w:t>
            </w:r>
          </w:p>
        </w:tc>
      </w:tr>
      <w:tr w:rsidR="002C1815" w:rsidRPr="00EF39A9" w:rsidTr="002C1815">
        <w:tc>
          <w:tcPr>
            <w:tcW w:w="988" w:type="pct"/>
            <w:tcBorders>
              <w:top w:val="single" w:sz="4" w:space="0" w:color="auto"/>
              <w:left w:val="single" w:sz="4" w:space="0" w:color="auto"/>
              <w:bottom w:val="single" w:sz="4" w:space="0" w:color="auto"/>
              <w:right w:val="single" w:sz="4" w:space="0" w:color="auto"/>
            </w:tcBorders>
            <w:shd w:val="clear" w:color="auto" w:fill="FF0000"/>
          </w:tcPr>
          <w:p w:rsidR="002C1815" w:rsidRPr="00785F4D" w:rsidRDefault="002C1815" w:rsidP="00F80DEC">
            <w:pPr>
              <w:rPr>
                <w:rFonts w:ascii="Arial" w:hAnsi="Arial" w:cs="Arial"/>
                <w:b/>
                <w:color w:val="000000"/>
                <w:sz w:val="20"/>
                <w:szCs w:val="20"/>
              </w:rPr>
            </w:pPr>
            <w:r w:rsidRPr="00785F4D">
              <w:rPr>
                <w:rFonts w:ascii="Arial" w:hAnsi="Arial" w:cs="Arial"/>
                <w:b/>
                <w:color w:val="000000"/>
                <w:sz w:val="20"/>
                <w:szCs w:val="20"/>
              </w:rPr>
              <w:t>Vypátráno vozidel</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F80DEC">
            <w:pPr>
              <w:jc w:val="center"/>
              <w:rPr>
                <w:rFonts w:ascii="Arial" w:hAnsi="Arial" w:cs="Arial"/>
                <w:bCs/>
                <w:color w:val="000000"/>
                <w:sz w:val="20"/>
                <w:szCs w:val="20"/>
              </w:rPr>
            </w:pPr>
            <w:r w:rsidRPr="00785F4D">
              <w:rPr>
                <w:rFonts w:ascii="Arial" w:hAnsi="Arial" w:cs="Arial"/>
                <w:bCs/>
                <w:color w:val="000000"/>
                <w:sz w:val="20"/>
                <w:szCs w:val="20"/>
              </w:rPr>
              <w:t>0</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F80DEC">
            <w:pPr>
              <w:jc w:val="center"/>
              <w:rPr>
                <w:rFonts w:ascii="Arial" w:hAnsi="Arial" w:cs="Arial"/>
                <w:bCs/>
                <w:color w:val="000000"/>
                <w:sz w:val="20"/>
                <w:szCs w:val="20"/>
              </w:rPr>
            </w:pPr>
            <w:r w:rsidRPr="00785F4D">
              <w:rPr>
                <w:rFonts w:ascii="Arial" w:hAnsi="Arial" w:cs="Arial"/>
                <w:bCs/>
                <w:color w:val="000000"/>
                <w:sz w:val="20"/>
                <w:szCs w:val="20"/>
              </w:rPr>
              <w:t>1</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F80DEC">
            <w:pPr>
              <w:jc w:val="center"/>
              <w:rPr>
                <w:rFonts w:ascii="Arial" w:hAnsi="Arial" w:cs="Arial"/>
                <w:bCs/>
                <w:color w:val="000000"/>
                <w:sz w:val="20"/>
                <w:szCs w:val="20"/>
              </w:rPr>
            </w:pPr>
            <w:r w:rsidRPr="00785F4D">
              <w:rPr>
                <w:rFonts w:ascii="Arial" w:hAnsi="Arial" w:cs="Arial"/>
                <w:bCs/>
                <w:color w:val="000000"/>
                <w:sz w:val="20"/>
                <w:szCs w:val="20"/>
              </w:rPr>
              <w:t>2</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F80DEC">
            <w:pPr>
              <w:jc w:val="center"/>
              <w:rPr>
                <w:rFonts w:ascii="Arial" w:hAnsi="Arial" w:cs="Arial"/>
                <w:bCs/>
                <w:color w:val="000000"/>
                <w:sz w:val="20"/>
                <w:szCs w:val="20"/>
              </w:rPr>
            </w:pPr>
            <w:r w:rsidRPr="00785F4D">
              <w:rPr>
                <w:rFonts w:ascii="Arial" w:hAnsi="Arial" w:cs="Arial"/>
                <w:bCs/>
                <w:color w:val="000000"/>
                <w:sz w:val="20"/>
                <w:szCs w:val="20"/>
              </w:rPr>
              <w:t>1</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F80DEC">
            <w:pPr>
              <w:jc w:val="center"/>
              <w:rPr>
                <w:rFonts w:ascii="Arial" w:hAnsi="Arial" w:cs="Arial"/>
                <w:bCs/>
                <w:color w:val="000000"/>
                <w:sz w:val="20"/>
                <w:szCs w:val="20"/>
              </w:rPr>
            </w:pPr>
            <w:r w:rsidRPr="00785F4D">
              <w:rPr>
                <w:rFonts w:ascii="Arial" w:hAnsi="Arial" w:cs="Arial"/>
                <w:bCs/>
                <w:color w:val="000000"/>
                <w:sz w:val="20"/>
                <w:szCs w:val="20"/>
              </w:rPr>
              <w:t>6</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F80DEC">
            <w:pPr>
              <w:jc w:val="center"/>
              <w:rPr>
                <w:rFonts w:ascii="Arial" w:hAnsi="Arial" w:cs="Arial"/>
                <w:bCs/>
                <w:color w:val="000000"/>
                <w:sz w:val="20"/>
                <w:szCs w:val="20"/>
              </w:rPr>
            </w:pPr>
            <w:r w:rsidRPr="00785F4D">
              <w:rPr>
                <w:rFonts w:ascii="Arial" w:hAnsi="Arial" w:cs="Arial"/>
                <w:bCs/>
                <w:color w:val="000000"/>
                <w:sz w:val="20"/>
                <w:szCs w:val="20"/>
              </w:rPr>
              <w:t>1</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F80DEC">
            <w:pPr>
              <w:jc w:val="center"/>
              <w:rPr>
                <w:rFonts w:ascii="Arial" w:hAnsi="Arial" w:cs="Arial"/>
                <w:bCs/>
                <w:color w:val="000000"/>
                <w:sz w:val="20"/>
                <w:szCs w:val="20"/>
              </w:rPr>
            </w:pPr>
            <w:r w:rsidRPr="00785F4D">
              <w:rPr>
                <w:rFonts w:ascii="Arial" w:hAnsi="Arial" w:cs="Arial"/>
                <w:bCs/>
                <w:color w:val="000000"/>
                <w:sz w:val="20"/>
                <w:szCs w:val="20"/>
              </w:rPr>
              <w:t>3</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F80DEC">
            <w:pPr>
              <w:jc w:val="center"/>
              <w:rPr>
                <w:rFonts w:ascii="Arial" w:hAnsi="Arial" w:cs="Arial"/>
                <w:bCs/>
                <w:color w:val="000000"/>
                <w:sz w:val="20"/>
                <w:szCs w:val="20"/>
              </w:rPr>
            </w:pPr>
            <w:r w:rsidRPr="00785F4D">
              <w:rPr>
                <w:rFonts w:ascii="Arial" w:hAnsi="Arial" w:cs="Arial"/>
                <w:bCs/>
                <w:color w:val="000000"/>
                <w:sz w:val="20"/>
                <w:szCs w:val="20"/>
              </w:rPr>
              <w:t>4</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3265A1">
            <w:pPr>
              <w:jc w:val="center"/>
              <w:rPr>
                <w:rFonts w:ascii="Arial" w:hAnsi="Arial" w:cs="Arial"/>
                <w:bCs/>
                <w:color w:val="000000"/>
                <w:sz w:val="20"/>
                <w:szCs w:val="20"/>
              </w:rPr>
            </w:pPr>
            <w:r w:rsidRPr="00785F4D">
              <w:rPr>
                <w:rFonts w:ascii="Arial" w:hAnsi="Arial" w:cs="Arial"/>
                <w:bCs/>
                <w:color w:val="000000"/>
                <w:sz w:val="20"/>
                <w:szCs w:val="20"/>
              </w:rPr>
              <w:t>1</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3265A1">
            <w:pPr>
              <w:jc w:val="center"/>
              <w:rPr>
                <w:rFonts w:ascii="Arial" w:hAnsi="Arial" w:cs="Arial"/>
                <w:bCs/>
                <w:color w:val="000000"/>
                <w:sz w:val="20"/>
                <w:szCs w:val="20"/>
              </w:rPr>
            </w:pPr>
            <w:r w:rsidRPr="00785F4D">
              <w:rPr>
                <w:rFonts w:ascii="Arial" w:hAnsi="Arial" w:cs="Arial"/>
                <w:bCs/>
                <w:color w:val="000000"/>
                <w:sz w:val="20"/>
                <w:szCs w:val="20"/>
              </w:rPr>
              <w:t>5</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3265A1">
            <w:pPr>
              <w:jc w:val="center"/>
              <w:rPr>
                <w:rFonts w:ascii="Arial" w:hAnsi="Arial" w:cs="Arial"/>
                <w:bCs/>
                <w:color w:val="000000"/>
                <w:sz w:val="20"/>
                <w:szCs w:val="20"/>
              </w:rPr>
            </w:pPr>
            <w:r w:rsidRPr="00785F4D">
              <w:rPr>
                <w:rFonts w:ascii="Arial" w:hAnsi="Arial" w:cs="Arial"/>
                <w:bCs/>
                <w:color w:val="000000"/>
                <w:sz w:val="20"/>
                <w:szCs w:val="20"/>
              </w:rPr>
              <w:t>10</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2C1815">
            <w:pPr>
              <w:jc w:val="center"/>
              <w:rPr>
                <w:rFonts w:ascii="Arial" w:hAnsi="Arial" w:cs="Arial"/>
                <w:bCs/>
                <w:color w:val="000000"/>
                <w:sz w:val="20"/>
                <w:szCs w:val="20"/>
              </w:rPr>
            </w:pPr>
            <w:r>
              <w:rPr>
                <w:rFonts w:ascii="Arial" w:hAnsi="Arial" w:cs="Arial"/>
                <w:bCs/>
                <w:color w:val="000000"/>
                <w:sz w:val="20"/>
                <w:szCs w:val="20"/>
              </w:rPr>
              <w:t>3</w:t>
            </w:r>
          </w:p>
        </w:tc>
        <w:tc>
          <w:tcPr>
            <w:tcW w:w="185"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Default="002C1815" w:rsidP="002C1815">
            <w:pPr>
              <w:jc w:val="center"/>
              <w:rPr>
                <w:rFonts w:ascii="Arial" w:hAnsi="Arial" w:cs="Arial"/>
                <w:bCs/>
                <w:color w:val="000000"/>
                <w:sz w:val="20"/>
                <w:szCs w:val="20"/>
              </w:rPr>
            </w:pPr>
            <w:r>
              <w:rPr>
                <w:rFonts w:ascii="Arial" w:hAnsi="Arial" w:cs="Arial"/>
                <w:bCs/>
                <w:color w:val="000000"/>
                <w:sz w:val="20"/>
                <w:szCs w:val="20"/>
              </w:rPr>
              <w:t>4</w:t>
            </w:r>
          </w:p>
        </w:tc>
      </w:tr>
      <w:tr w:rsidR="002C1815" w:rsidRPr="00EF39A9" w:rsidTr="002C1815">
        <w:tc>
          <w:tcPr>
            <w:tcW w:w="988" w:type="pct"/>
            <w:tcBorders>
              <w:top w:val="single" w:sz="4" w:space="0" w:color="auto"/>
              <w:left w:val="single" w:sz="4" w:space="0" w:color="auto"/>
              <w:bottom w:val="single" w:sz="4" w:space="0" w:color="auto"/>
              <w:right w:val="single" w:sz="4" w:space="0" w:color="auto"/>
            </w:tcBorders>
            <w:shd w:val="clear" w:color="auto" w:fill="FFCC99"/>
          </w:tcPr>
          <w:p w:rsidR="002C1815" w:rsidRPr="00785F4D" w:rsidRDefault="002C1815" w:rsidP="00F80DEC">
            <w:pPr>
              <w:rPr>
                <w:rFonts w:ascii="Arial" w:hAnsi="Arial" w:cs="Arial"/>
                <w:b/>
                <w:color w:val="000000"/>
                <w:sz w:val="20"/>
                <w:szCs w:val="20"/>
              </w:rPr>
            </w:pPr>
            <w:r w:rsidRPr="00785F4D">
              <w:rPr>
                <w:rFonts w:ascii="Arial" w:hAnsi="Arial" w:cs="Arial"/>
                <w:b/>
                <w:color w:val="000000"/>
                <w:sz w:val="20"/>
                <w:szCs w:val="20"/>
              </w:rPr>
              <w:t>Vypátráno osob</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F80DEC">
            <w:pPr>
              <w:jc w:val="center"/>
              <w:rPr>
                <w:rFonts w:ascii="Arial" w:hAnsi="Arial" w:cs="Arial"/>
                <w:bCs/>
                <w:color w:val="000000"/>
                <w:sz w:val="20"/>
                <w:szCs w:val="20"/>
              </w:rPr>
            </w:pPr>
            <w:r w:rsidRPr="00785F4D">
              <w:rPr>
                <w:rFonts w:ascii="Arial" w:hAnsi="Arial" w:cs="Arial"/>
                <w:bCs/>
                <w:color w:val="000000"/>
                <w:sz w:val="20"/>
                <w:szCs w:val="20"/>
              </w:rPr>
              <w:t>1</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F80DEC">
            <w:pPr>
              <w:jc w:val="center"/>
              <w:rPr>
                <w:rFonts w:ascii="Arial" w:hAnsi="Arial" w:cs="Arial"/>
                <w:bCs/>
                <w:color w:val="000000"/>
                <w:sz w:val="20"/>
                <w:szCs w:val="20"/>
              </w:rPr>
            </w:pPr>
            <w:r w:rsidRPr="00785F4D">
              <w:rPr>
                <w:rFonts w:ascii="Arial" w:hAnsi="Arial" w:cs="Arial"/>
                <w:bCs/>
                <w:color w:val="000000"/>
                <w:sz w:val="20"/>
                <w:szCs w:val="20"/>
              </w:rPr>
              <w:t>7</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F80DEC">
            <w:pPr>
              <w:jc w:val="center"/>
              <w:rPr>
                <w:rFonts w:ascii="Arial" w:hAnsi="Arial" w:cs="Arial"/>
                <w:bCs/>
                <w:color w:val="000000"/>
                <w:sz w:val="20"/>
                <w:szCs w:val="20"/>
              </w:rPr>
            </w:pPr>
            <w:r w:rsidRPr="00785F4D">
              <w:rPr>
                <w:rFonts w:ascii="Arial" w:hAnsi="Arial" w:cs="Arial"/>
                <w:bCs/>
                <w:color w:val="000000"/>
                <w:sz w:val="20"/>
                <w:szCs w:val="20"/>
              </w:rPr>
              <w:t>4</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F80DEC">
            <w:pPr>
              <w:jc w:val="center"/>
              <w:rPr>
                <w:rFonts w:ascii="Arial" w:hAnsi="Arial" w:cs="Arial"/>
                <w:bCs/>
                <w:color w:val="000000"/>
                <w:sz w:val="20"/>
                <w:szCs w:val="20"/>
              </w:rPr>
            </w:pPr>
            <w:r w:rsidRPr="00785F4D">
              <w:rPr>
                <w:rFonts w:ascii="Arial" w:hAnsi="Arial" w:cs="Arial"/>
                <w:bCs/>
                <w:color w:val="000000"/>
                <w:sz w:val="20"/>
                <w:szCs w:val="20"/>
              </w:rPr>
              <w:t>10</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F80DEC">
            <w:pPr>
              <w:jc w:val="center"/>
              <w:rPr>
                <w:rFonts w:ascii="Arial" w:hAnsi="Arial" w:cs="Arial"/>
                <w:bCs/>
                <w:color w:val="000000"/>
                <w:sz w:val="20"/>
                <w:szCs w:val="20"/>
              </w:rPr>
            </w:pPr>
            <w:r w:rsidRPr="00785F4D">
              <w:rPr>
                <w:rFonts w:ascii="Arial" w:hAnsi="Arial" w:cs="Arial"/>
                <w:bCs/>
                <w:color w:val="000000"/>
                <w:sz w:val="20"/>
                <w:szCs w:val="20"/>
              </w:rPr>
              <w:t>4</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F80DEC">
            <w:pPr>
              <w:jc w:val="center"/>
              <w:rPr>
                <w:rFonts w:ascii="Arial" w:hAnsi="Arial" w:cs="Arial"/>
                <w:bCs/>
                <w:color w:val="000000"/>
                <w:sz w:val="20"/>
                <w:szCs w:val="20"/>
              </w:rPr>
            </w:pPr>
            <w:r w:rsidRPr="00785F4D">
              <w:rPr>
                <w:rFonts w:ascii="Arial" w:hAnsi="Arial" w:cs="Arial"/>
                <w:bCs/>
                <w:color w:val="000000"/>
                <w:sz w:val="20"/>
                <w:szCs w:val="20"/>
              </w:rPr>
              <w:t>10</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F80DEC">
            <w:pPr>
              <w:jc w:val="center"/>
              <w:rPr>
                <w:rFonts w:ascii="Arial" w:hAnsi="Arial" w:cs="Arial"/>
                <w:bCs/>
                <w:color w:val="000000"/>
                <w:sz w:val="20"/>
                <w:szCs w:val="20"/>
              </w:rPr>
            </w:pPr>
            <w:r w:rsidRPr="00785F4D">
              <w:rPr>
                <w:rFonts w:ascii="Arial" w:hAnsi="Arial" w:cs="Arial"/>
                <w:bCs/>
                <w:color w:val="000000"/>
                <w:sz w:val="20"/>
                <w:szCs w:val="20"/>
              </w:rPr>
              <w:t>9</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F80DEC">
            <w:pPr>
              <w:jc w:val="center"/>
              <w:rPr>
                <w:rFonts w:ascii="Arial" w:hAnsi="Arial" w:cs="Arial"/>
                <w:bCs/>
                <w:color w:val="000000"/>
                <w:sz w:val="20"/>
                <w:szCs w:val="20"/>
              </w:rPr>
            </w:pPr>
            <w:r w:rsidRPr="00785F4D">
              <w:rPr>
                <w:rFonts w:ascii="Arial" w:hAnsi="Arial" w:cs="Arial"/>
                <w:bCs/>
                <w:color w:val="000000"/>
                <w:sz w:val="20"/>
                <w:szCs w:val="20"/>
              </w:rPr>
              <w:t>4</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3265A1">
            <w:pPr>
              <w:jc w:val="center"/>
              <w:rPr>
                <w:rFonts w:ascii="Arial" w:hAnsi="Arial" w:cs="Arial"/>
                <w:bCs/>
                <w:color w:val="000000"/>
                <w:sz w:val="20"/>
                <w:szCs w:val="20"/>
              </w:rPr>
            </w:pPr>
            <w:r w:rsidRPr="00785F4D">
              <w:rPr>
                <w:rFonts w:ascii="Arial" w:hAnsi="Arial" w:cs="Arial"/>
                <w:bCs/>
                <w:color w:val="000000"/>
                <w:sz w:val="20"/>
                <w:szCs w:val="20"/>
              </w:rPr>
              <w:t>18</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3265A1">
            <w:pPr>
              <w:jc w:val="center"/>
              <w:rPr>
                <w:rFonts w:ascii="Arial" w:hAnsi="Arial" w:cs="Arial"/>
                <w:bCs/>
                <w:color w:val="000000"/>
                <w:sz w:val="20"/>
                <w:szCs w:val="20"/>
              </w:rPr>
            </w:pPr>
            <w:r w:rsidRPr="00785F4D">
              <w:rPr>
                <w:rFonts w:ascii="Arial" w:hAnsi="Arial" w:cs="Arial"/>
                <w:bCs/>
                <w:color w:val="000000"/>
                <w:sz w:val="20"/>
                <w:szCs w:val="20"/>
              </w:rPr>
              <w:t>30</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3265A1">
            <w:pPr>
              <w:jc w:val="center"/>
              <w:rPr>
                <w:rFonts w:ascii="Arial" w:hAnsi="Arial" w:cs="Arial"/>
                <w:bCs/>
                <w:color w:val="000000"/>
                <w:sz w:val="20"/>
                <w:szCs w:val="20"/>
              </w:rPr>
            </w:pPr>
            <w:r w:rsidRPr="00785F4D">
              <w:rPr>
                <w:rFonts w:ascii="Arial" w:hAnsi="Arial" w:cs="Arial"/>
                <w:bCs/>
                <w:color w:val="000000"/>
                <w:sz w:val="20"/>
                <w:szCs w:val="20"/>
              </w:rPr>
              <w:t>30</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2C1815">
            <w:pPr>
              <w:jc w:val="center"/>
              <w:rPr>
                <w:rFonts w:ascii="Arial" w:hAnsi="Arial" w:cs="Arial"/>
                <w:bCs/>
                <w:color w:val="000000"/>
                <w:sz w:val="20"/>
                <w:szCs w:val="20"/>
              </w:rPr>
            </w:pPr>
            <w:r>
              <w:rPr>
                <w:rFonts w:ascii="Arial" w:hAnsi="Arial" w:cs="Arial"/>
                <w:bCs/>
                <w:color w:val="000000"/>
                <w:sz w:val="20"/>
                <w:szCs w:val="20"/>
              </w:rPr>
              <w:t>40</w:t>
            </w:r>
          </w:p>
        </w:tc>
        <w:tc>
          <w:tcPr>
            <w:tcW w:w="185"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Default="002C1815" w:rsidP="002C1815">
            <w:pPr>
              <w:jc w:val="center"/>
              <w:rPr>
                <w:rFonts w:ascii="Arial" w:hAnsi="Arial" w:cs="Arial"/>
                <w:bCs/>
                <w:color w:val="000000"/>
                <w:sz w:val="20"/>
                <w:szCs w:val="20"/>
              </w:rPr>
            </w:pPr>
            <w:r>
              <w:rPr>
                <w:rFonts w:ascii="Arial" w:hAnsi="Arial" w:cs="Arial"/>
                <w:bCs/>
                <w:color w:val="000000"/>
                <w:sz w:val="20"/>
                <w:szCs w:val="20"/>
              </w:rPr>
              <w:t>15</w:t>
            </w:r>
          </w:p>
        </w:tc>
      </w:tr>
      <w:tr w:rsidR="002C1815" w:rsidRPr="00EF39A9" w:rsidTr="002C1815">
        <w:tc>
          <w:tcPr>
            <w:tcW w:w="988" w:type="pct"/>
            <w:tcBorders>
              <w:top w:val="single" w:sz="4" w:space="0" w:color="auto"/>
              <w:left w:val="single" w:sz="4" w:space="0" w:color="auto"/>
              <w:bottom w:val="single" w:sz="4" w:space="0" w:color="auto"/>
              <w:right w:val="single" w:sz="4" w:space="0" w:color="auto"/>
            </w:tcBorders>
            <w:shd w:val="clear" w:color="auto" w:fill="3366FF"/>
          </w:tcPr>
          <w:p w:rsidR="002C1815" w:rsidRPr="00785F4D" w:rsidRDefault="002C1815" w:rsidP="00F80DEC">
            <w:pPr>
              <w:rPr>
                <w:rFonts w:ascii="Arial" w:hAnsi="Arial" w:cs="Arial"/>
                <w:b/>
                <w:color w:val="000000"/>
                <w:sz w:val="20"/>
                <w:szCs w:val="20"/>
              </w:rPr>
            </w:pPr>
            <w:r w:rsidRPr="00785F4D">
              <w:rPr>
                <w:rFonts w:ascii="Arial" w:hAnsi="Arial" w:cs="Arial"/>
                <w:b/>
                <w:color w:val="000000"/>
                <w:sz w:val="20"/>
                <w:szCs w:val="20"/>
              </w:rPr>
              <w:t>Zadrženo pachatelů</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F80DEC">
            <w:pPr>
              <w:jc w:val="center"/>
              <w:rPr>
                <w:rFonts w:ascii="Arial" w:hAnsi="Arial" w:cs="Arial"/>
                <w:bCs/>
                <w:color w:val="000000"/>
                <w:sz w:val="20"/>
                <w:szCs w:val="20"/>
              </w:rPr>
            </w:pPr>
            <w:r w:rsidRPr="00785F4D">
              <w:rPr>
                <w:rFonts w:ascii="Arial" w:hAnsi="Arial" w:cs="Arial"/>
                <w:bCs/>
                <w:color w:val="000000"/>
                <w:sz w:val="20"/>
                <w:szCs w:val="20"/>
              </w:rPr>
              <w:t>33</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F80DEC">
            <w:pPr>
              <w:jc w:val="center"/>
              <w:rPr>
                <w:rFonts w:ascii="Arial" w:hAnsi="Arial" w:cs="Arial"/>
                <w:bCs/>
                <w:color w:val="000000"/>
                <w:sz w:val="20"/>
                <w:szCs w:val="20"/>
              </w:rPr>
            </w:pPr>
            <w:r w:rsidRPr="00785F4D">
              <w:rPr>
                <w:rFonts w:ascii="Arial" w:hAnsi="Arial" w:cs="Arial"/>
                <w:bCs/>
                <w:color w:val="000000"/>
                <w:sz w:val="20"/>
                <w:szCs w:val="20"/>
              </w:rPr>
              <w:t>48</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F80DEC">
            <w:pPr>
              <w:jc w:val="center"/>
              <w:rPr>
                <w:rFonts w:ascii="Arial" w:hAnsi="Arial" w:cs="Arial"/>
                <w:bCs/>
                <w:color w:val="000000"/>
                <w:sz w:val="20"/>
                <w:szCs w:val="20"/>
              </w:rPr>
            </w:pPr>
            <w:r w:rsidRPr="00785F4D">
              <w:rPr>
                <w:rFonts w:ascii="Arial" w:hAnsi="Arial" w:cs="Arial"/>
                <w:bCs/>
                <w:color w:val="000000"/>
                <w:sz w:val="20"/>
                <w:szCs w:val="20"/>
              </w:rPr>
              <w:t>40</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F80DEC">
            <w:pPr>
              <w:jc w:val="center"/>
              <w:rPr>
                <w:rFonts w:ascii="Arial" w:hAnsi="Arial" w:cs="Arial"/>
                <w:bCs/>
                <w:color w:val="000000"/>
                <w:sz w:val="20"/>
                <w:szCs w:val="20"/>
              </w:rPr>
            </w:pPr>
            <w:r w:rsidRPr="00785F4D">
              <w:rPr>
                <w:rFonts w:ascii="Arial" w:hAnsi="Arial" w:cs="Arial"/>
                <w:bCs/>
                <w:color w:val="000000"/>
                <w:sz w:val="20"/>
                <w:szCs w:val="20"/>
              </w:rPr>
              <w:t>46</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F80DEC">
            <w:pPr>
              <w:jc w:val="center"/>
              <w:rPr>
                <w:rFonts w:ascii="Arial" w:hAnsi="Arial" w:cs="Arial"/>
                <w:bCs/>
                <w:color w:val="000000"/>
                <w:sz w:val="20"/>
                <w:szCs w:val="20"/>
              </w:rPr>
            </w:pPr>
            <w:r w:rsidRPr="00785F4D">
              <w:rPr>
                <w:rFonts w:ascii="Arial" w:hAnsi="Arial" w:cs="Arial"/>
                <w:bCs/>
                <w:color w:val="000000"/>
                <w:sz w:val="20"/>
                <w:szCs w:val="20"/>
              </w:rPr>
              <w:t>32</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F80DEC">
            <w:pPr>
              <w:jc w:val="center"/>
              <w:rPr>
                <w:rFonts w:ascii="Arial" w:hAnsi="Arial" w:cs="Arial"/>
                <w:bCs/>
                <w:color w:val="000000"/>
                <w:sz w:val="20"/>
                <w:szCs w:val="20"/>
              </w:rPr>
            </w:pPr>
            <w:r w:rsidRPr="00785F4D">
              <w:rPr>
                <w:rFonts w:ascii="Arial" w:hAnsi="Arial" w:cs="Arial"/>
                <w:bCs/>
                <w:color w:val="000000"/>
                <w:sz w:val="20"/>
                <w:szCs w:val="20"/>
              </w:rPr>
              <w:t>44</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F80DEC">
            <w:pPr>
              <w:jc w:val="center"/>
              <w:rPr>
                <w:rFonts w:ascii="Arial" w:hAnsi="Arial" w:cs="Arial"/>
                <w:bCs/>
                <w:color w:val="000000"/>
                <w:sz w:val="20"/>
                <w:szCs w:val="20"/>
              </w:rPr>
            </w:pPr>
            <w:r w:rsidRPr="00785F4D">
              <w:rPr>
                <w:rFonts w:ascii="Arial" w:hAnsi="Arial" w:cs="Arial"/>
                <w:bCs/>
                <w:color w:val="000000"/>
                <w:sz w:val="20"/>
                <w:szCs w:val="20"/>
              </w:rPr>
              <w:t>27</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F80DEC">
            <w:pPr>
              <w:jc w:val="center"/>
              <w:rPr>
                <w:rFonts w:ascii="Arial" w:hAnsi="Arial" w:cs="Arial"/>
                <w:bCs/>
                <w:color w:val="000000"/>
                <w:sz w:val="20"/>
                <w:szCs w:val="20"/>
              </w:rPr>
            </w:pPr>
            <w:r w:rsidRPr="00785F4D">
              <w:rPr>
                <w:rFonts w:ascii="Arial" w:hAnsi="Arial" w:cs="Arial"/>
                <w:bCs/>
                <w:color w:val="000000"/>
                <w:sz w:val="20"/>
                <w:szCs w:val="20"/>
              </w:rPr>
              <w:t>45</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3265A1">
            <w:pPr>
              <w:jc w:val="center"/>
              <w:rPr>
                <w:rFonts w:ascii="Arial" w:hAnsi="Arial" w:cs="Arial"/>
                <w:bCs/>
                <w:color w:val="000000"/>
                <w:sz w:val="20"/>
                <w:szCs w:val="20"/>
              </w:rPr>
            </w:pPr>
            <w:r w:rsidRPr="00785F4D">
              <w:rPr>
                <w:rFonts w:ascii="Arial" w:hAnsi="Arial" w:cs="Arial"/>
                <w:bCs/>
                <w:color w:val="000000"/>
                <w:sz w:val="20"/>
                <w:szCs w:val="20"/>
              </w:rPr>
              <w:t>55</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3265A1">
            <w:pPr>
              <w:jc w:val="center"/>
              <w:rPr>
                <w:rFonts w:ascii="Arial" w:hAnsi="Arial" w:cs="Arial"/>
                <w:bCs/>
                <w:color w:val="000000"/>
                <w:sz w:val="20"/>
                <w:szCs w:val="20"/>
              </w:rPr>
            </w:pPr>
            <w:r w:rsidRPr="00785F4D">
              <w:rPr>
                <w:rFonts w:ascii="Arial" w:hAnsi="Arial" w:cs="Arial"/>
                <w:bCs/>
                <w:color w:val="000000"/>
                <w:sz w:val="20"/>
                <w:szCs w:val="20"/>
              </w:rPr>
              <w:t>52</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3265A1">
            <w:pPr>
              <w:jc w:val="center"/>
              <w:rPr>
                <w:rFonts w:ascii="Arial" w:hAnsi="Arial" w:cs="Arial"/>
                <w:bCs/>
                <w:color w:val="000000"/>
                <w:sz w:val="20"/>
                <w:szCs w:val="20"/>
              </w:rPr>
            </w:pPr>
            <w:r w:rsidRPr="00785F4D">
              <w:rPr>
                <w:rFonts w:ascii="Arial" w:hAnsi="Arial" w:cs="Arial"/>
                <w:bCs/>
                <w:color w:val="000000"/>
                <w:sz w:val="20"/>
                <w:szCs w:val="20"/>
              </w:rPr>
              <w:t>66</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2C1815">
            <w:pPr>
              <w:jc w:val="center"/>
              <w:rPr>
                <w:rFonts w:ascii="Arial" w:hAnsi="Arial" w:cs="Arial"/>
                <w:bCs/>
                <w:color w:val="000000"/>
                <w:sz w:val="20"/>
                <w:szCs w:val="20"/>
              </w:rPr>
            </w:pPr>
            <w:r>
              <w:rPr>
                <w:rFonts w:ascii="Arial" w:hAnsi="Arial" w:cs="Arial"/>
                <w:bCs/>
                <w:color w:val="000000"/>
                <w:sz w:val="20"/>
                <w:szCs w:val="20"/>
              </w:rPr>
              <w:t>66</w:t>
            </w:r>
          </w:p>
        </w:tc>
        <w:tc>
          <w:tcPr>
            <w:tcW w:w="185"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Default="002C1815" w:rsidP="002C1815">
            <w:pPr>
              <w:jc w:val="center"/>
              <w:rPr>
                <w:rFonts w:ascii="Arial" w:hAnsi="Arial" w:cs="Arial"/>
                <w:bCs/>
                <w:color w:val="000000"/>
                <w:sz w:val="20"/>
                <w:szCs w:val="20"/>
              </w:rPr>
            </w:pPr>
            <w:r>
              <w:rPr>
                <w:rFonts w:ascii="Arial" w:hAnsi="Arial" w:cs="Arial"/>
                <w:bCs/>
                <w:color w:val="000000"/>
                <w:sz w:val="20"/>
                <w:szCs w:val="20"/>
              </w:rPr>
              <w:t>60</w:t>
            </w:r>
          </w:p>
        </w:tc>
      </w:tr>
      <w:tr w:rsidR="002C1815" w:rsidRPr="00EF39A9" w:rsidTr="002C1815">
        <w:tc>
          <w:tcPr>
            <w:tcW w:w="988" w:type="pct"/>
            <w:tcBorders>
              <w:top w:val="single" w:sz="4" w:space="0" w:color="auto"/>
              <w:left w:val="single" w:sz="4" w:space="0" w:color="auto"/>
              <w:bottom w:val="single" w:sz="4" w:space="0" w:color="auto"/>
              <w:right w:val="single" w:sz="4" w:space="0" w:color="auto"/>
            </w:tcBorders>
            <w:shd w:val="clear" w:color="auto" w:fill="CCFFFF"/>
          </w:tcPr>
          <w:p w:rsidR="002C1815" w:rsidRPr="00785F4D" w:rsidRDefault="002C1815" w:rsidP="00F80DEC">
            <w:pPr>
              <w:rPr>
                <w:rFonts w:ascii="Arial" w:hAnsi="Arial" w:cs="Arial"/>
                <w:b/>
                <w:color w:val="000000"/>
                <w:sz w:val="20"/>
                <w:szCs w:val="20"/>
              </w:rPr>
            </w:pPr>
            <w:r w:rsidRPr="00785F4D">
              <w:rPr>
                <w:rFonts w:ascii="Arial" w:hAnsi="Arial" w:cs="Arial"/>
                <w:b/>
                <w:color w:val="000000"/>
                <w:sz w:val="20"/>
                <w:szCs w:val="20"/>
              </w:rPr>
              <w:t>Předvedeno osob</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F80DEC">
            <w:pPr>
              <w:jc w:val="center"/>
              <w:rPr>
                <w:rFonts w:ascii="Arial" w:hAnsi="Arial" w:cs="Arial"/>
                <w:bCs/>
                <w:color w:val="000000"/>
                <w:sz w:val="20"/>
                <w:szCs w:val="20"/>
              </w:rPr>
            </w:pPr>
            <w:r w:rsidRPr="00785F4D">
              <w:rPr>
                <w:rFonts w:ascii="Arial" w:hAnsi="Arial" w:cs="Arial"/>
                <w:bCs/>
                <w:color w:val="000000"/>
                <w:sz w:val="20"/>
                <w:szCs w:val="20"/>
              </w:rPr>
              <w:t>84</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F80DEC">
            <w:pPr>
              <w:jc w:val="center"/>
              <w:rPr>
                <w:rFonts w:ascii="Arial" w:hAnsi="Arial" w:cs="Arial"/>
                <w:bCs/>
                <w:color w:val="000000"/>
                <w:sz w:val="20"/>
                <w:szCs w:val="20"/>
              </w:rPr>
            </w:pPr>
            <w:r w:rsidRPr="00785F4D">
              <w:rPr>
                <w:rFonts w:ascii="Arial" w:hAnsi="Arial" w:cs="Arial"/>
                <w:bCs/>
                <w:color w:val="000000"/>
                <w:sz w:val="20"/>
                <w:szCs w:val="20"/>
              </w:rPr>
              <w:t>107</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F80DEC">
            <w:pPr>
              <w:jc w:val="center"/>
              <w:rPr>
                <w:rFonts w:ascii="Arial" w:hAnsi="Arial" w:cs="Arial"/>
                <w:bCs/>
                <w:color w:val="000000"/>
                <w:sz w:val="20"/>
                <w:szCs w:val="20"/>
              </w:rPr>
            </w:pPr>
            <w:r w:rsidRPr="00785F4D">
              <w:rPr>
                <w:rFonts w:ascii="Arial" w:hAnsi="Arial" w:cs="Arial"/>
                <w:bCs/>
                <w:color w:val="000000"/>
                <w:sz w:val="20"/>
                <w:szCs w:val="20"/>
              </w:rPr>
              <w:t>167</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F80DEC">
            <w:pPr>
              <w:jc w:val="center"/>
              <w:rPr>
                <w:rFonts w:ascii="Arial" w:hAnsi="Arial" w:cs="Arial"/>
                <w:bCs/>
                <w:color w:val="000000"/>
                <w:sz w:val="20"/>
                <w:szCs w:val="20"/>
              </w:rPr>
            </w:pPr>
            <w:r w:rsidRPr="00785F4D">
              <w:rPr>
                <w:rFonts w:ascii="Arial" w:hAnsi="Arial" w:cs="Arial"/>
                <w:bCs/>
                <w:color w:val="000000"/>
                <w:sz w:val="20"/>
                <w:szCs w:val="20"/>
              </w:rPr>
              <w:t>139</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F80DEC">
            <w:pPr>
              <w:jc w:val="center"/>
              <w:rPr>
                <w:rFonts w:ascii="Arial" w:hAnsi="Arial" w:cs="Arial"/>
                <w:bCs/>
                <w:color w:val="000000"/>
                <w:sz w:val="20"/>
                <w:szCs w:val="20"/>
              </w:rPr>
            </w:pPr>
            <w:r w:rsidRPr="00785F4D">
              <w:rPr>
                <w:rFonts w:ascii="Arial" w:hAnsi="Arial" w:cs="Arial"/>
                <w:bCs/>
                <w:color w:val="000000"/>
                <w:sz w:val="20"/>
                <w:szCs w:val="20"/>
              </w:rPr>
              <w:t>73</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F80DEC">
            <w:pPr>
              <w:jc w:val="center"/>
              <w:rPr>
                <w:rFonts w:ascii="Arial" w:hAnsi="Arial" w:cs="Arial"/>
                <w:bCs/>
                <w:color w:val="000000"/>
                <w:sz w:val="20"/>
                <w:szCs w:val="20"/>
              </w:rPr>
            </w:pPr>
            <w:r w:rsidRPr="00785F4D">
              <w:rPr>
                <w:rFonts w:ascii="Arial" w:hAnsi="Arial" w:cs="Arial"/>
                <w:bCs/>
                <w:color w:val="000000"/>
                <w:sz w:val="20"/>
                <w:szCs w:val="20"/>
              </w:rPr>
              <w:t>67</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F80DEC">
            <w:pPr>
              <w:jc w:val="center"/>
              <w:rPr>
                <w:rFonts w:ascii="Arial" w:hAnsi="Arial" w:cs="Arial"/>
                <w:bCs/>
                <w:color w:val="000000"/>
                <w:sz w:val="20"/>
                <w:szCs w:val="20"/>
              </w:rPr>
            </w:pPr>
            <w:r w:rsidRPr="00785F4D">
              <w:rPr>
                <w:rFonts w:ascii="Arial" w:hAnsi="Arial" w:cs="Arial"/>
                <w:bCs/>
                <w:color w:val="000000"/>
                <w:sz w:val="20"/>
                <w:szCs w:val="20"/>
              </w:rPr>
              <w:t>64</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F80DEC">
            <w:pPr>
              <w:jc w:val="center"/>
              <w:rPr>
                <w:rFonts w:ascii="Arial" w:hAnsi="Arial" w:cs="Arial"/>
                <w:bCs/>
                <w:color w:val="000000"/>
                <w:sz w:val="20"/>
                <w:szCs w:val="20"/>
              </w:rPr>
            </w:pPr>
            <w:r w:rsidRPr="00785F4D">
              <w:rPr>
                <w:rFonts w:ascii="Arial" w:hAnsi="Arial" w:cs="Arial"/>
                <w:bCs/>
                <w:color w:val="000000"/>
                <w:sz w:val="20"/>
                <w:szCs w:val="20"/>
              </w:rPr>
              <w:t>142</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3265A1">
            <w:pPr>
              <w:jc w:val="center"/>
              <w:rPr>
                <w:rFonts w:ascii="Arial" w:hAnsi="Arial" w:cs="Arial"/>
                <w:bCs/>
                <w:color w:val="000000"/>
                <w:sz w:val="20"/>
                <w:szCs w:val="20"/>
              </w:rPr>
            </w:pPr>
            <w:r w:rsidRPr="00785F4D">
              <w:rPr>
                <w:rFonts w:ascii="Arial" w:hAnsi="Arial" w:cs="Arial"/>
                <w:bCs/>
                <w:color w:val="000000"/>
                <w:sz w:val="20"/>
                <w:szCs w:val="20"/>
              </w:rPr>
              <w:t>187</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3265A1">
            <w:pPr>
              <w:jc w:val="center"/>
              <w:rPr>
                <w:rFonts w:ascii="Arial" w:hAnsi="Arial" w:cs="Arial"/>
                <w:bCs/>
                <w:color w:val="000000"/>
                <w:sz w:val="20"/>
                <w:szCs w:val="20"/>
              </w:rPr>
            </w:pPr>
            <w:r w:rsidRPr="00785F4D">
              <w:rPr>
                <w:rFonts w:ascii="Arial" w:hAnsi="Arial" w:cs="Arial"/>
                <w:bCs/>
                <w:color w:val="000000"/>
                <w:sz w:val="20"/>
                <w:szCs w:val="20"/>
              </w:rPr>
              <w:t>179</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3265A1">
            <w:pPr>
              <w:jc w:val="center"/>
              <w:rPr>
                <w:rFonts w:ascii="Arial" w:hAnsi="Arial" w:cs="Arial"/>
                <w:bCs/>
                <w:color w:val="000000"/>
                <w:sz w:val="20"/>
                <w:szCs w:val="20"/>
              </w:rPr>
            </w:pPr>
            <w:r w:rsidRPr="00785F4D">
              <w:rPr>
                <w:rFonts w:ascii="Arial" w:hAnsi="Arial" w:cs="Arial"/>
                <w:bCs/>
                <w:color w:val="000000"/>
                <w:sz w:val="20"/>
                <w:szCs w:val="20"/>
              </w:rPr>
              <w:t>158</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2C1815">
            <w:pPr>
              <w:jc w:val="center"/>
              <w:rPr>
                <w:rFonts w:ascii="Arial" w:hAnsi="Arial" w:cs="Arial"/>
                <w:bCs/>
                <w:color w:val="000000"/>
                <w:sz w:val="20"/>
                <w:szCs w:val="20"/>
              </w:rPr>
            </w:pPr>
            <w:r>
              <w:rPr>
                <w:rFonts w:ascii="Arial" w:hAnsi="Arial" w:cs="Arial"/>
                <w:bCs/>
                <w:color w:val="000000"/>
                <w:sz w:val="20"/>
                <w:szCs w:val="20"/>
              </w:rPr>
              <w:t>201</w:t>
            </w:r>
          </w:p>
        </w:tc>
        <w:tc>
          <w:tcPr>
            <w:tcW w:w="185"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Default="002C1815" w:rsidP="002C1815">
            <w:pPr>
              <w:jc w:val="center"/>
              <w:rPr>
                <w:rFonts w:ascii="Arial" w:hAnsi="Arial" w:cs="Arial"/>
                <w:bCs/>
                <w:color w:val="000000"/>
                <w:sz w:val="20"/>
                <w:szCs w:val="20"/>
              </w:rPr>
            </w:pPr>
            <w:r>
              <w:rPr>
                <w:rFonts w:ascii="Arial" w:hAnsi="Arial" w:cs="Arial"/>
                <w:bCs/>
                <w:color w:val="000000"/>
                <w:sz w:val="20"/>
                <w:szCs w:val="20"/>
              </w:rPr>
              <w:t>139</w:t>
            </w:r>
          </w:p>
        </w:tc>
      </w:tr>
      <w:tr w:rsidR="002C1815" w:rsidRPr="00EF39A9" w:rsidTr="002C1815">
        <w:tc>
          <w:tcPr>
            <w:tcW w:w="988" w:type="pct"/>
            <w:tcBorders>
              <w:top w:val="single" w:sz="4" w:space="0" w:color="auto"/>
              <w:left w:val="single" w:sz="4" w:space="0" w:color="auto"/>
              <w:bottom w:val="single" w:sz="4" w:space="0" w:color="auto"/>
              <w:right w:val="single" w:sz="4" w:space="0" w:color="auto"/>
            </w:tcBorders>
            <w:shd w:val="clear" w:color="auto" w:fill="C0C0C0"/>
            <w:vAlign w:val="center"/>
          </w:tcPr>
          <w:p w:rsidR="002C1815" w:rsidRDefault="002C1815" w:rsidP="00ED33BF">
            <w:pPr>
              <w:jc w:val="center"/>
              <w:rPr>
                <w:rFonts w:ascii="Arial" w:hAnsi="Arial" w:cs="Arial"/>
                <w:b/>
                <w:color w:val="000000"/>
                <w:sz w:val="20"/>
                <w:szCs w:val="20"/>
              </w:rPr>
            </w:pPr>
          </w:p>
          <w:p w:rsidR="002C1815" w:rsidRPr="00785F4D" w:rsidRDefault="002C1815" w:rsidP="00ED33BF">
            <w:pPr>
              <w:jc w:val="center"/>
              <w:rPr>
                <w:rFonts w:ascii="Arial" w:hAnsi="Arial" w:cs="Arial"/>
                <w:b/>
                <w:color w:val="000000"/>
                <w:sz w:val="20"/>
                <w:szCs w:val="20"/>
              </w:rPr>
            </w:pPr>
            <w:r w:rsidRPr="00785F4D">
              <w:rPr>
                <w:rFonts w:ascii="Arial" w:hAnsi="Arial" w:cs="Arial"/>
                <w:b/>
                <w:color w:val="000000"/>
                <w:sz w:val="20"/>
                <w:szCs w:val="20"/>
              </w:rPr>
              <w:t>Dodáno osob do záchytky</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ED33BF">
            <w:pPr>
              <w:jc w:val="center"/>
              <w:rPr>
                <w:rFonts w:ascii="Arial" w:hAnsi="Arial" w:cs="Arial"/>
                <w:bCs/>
                <w:color w:val="000000"/>
                <w:sz w:val="20"/>
                <w:szCs w:val="20"/>
              </w:rPr>
            </w:pPr>
            <w:r w:rsidRPr="00785F4D">
              <w:rPr>
                <w:rFonts w:ascii="Arial" w:hAnsi="Arial" w:cs="Arial"/>
                <w:bCs/>
                <w:color w:val="000000"/>
                <w:sz w:val="20"/>
                <w:szCs w:val="20"/>
              </w:rPr>
              <w:t>0</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ED33BF">
            <w:pPr>
              <w:jc w:val="center"/>
              <w:rPr>
                <w:rFonts w:ascii="Arial" w:hAnsi="Arial" w:cs="Arial"/>
                <w:bCs/>
                <w:color w:val="000000"/>
                <w:sz w:val="20"/>
                <w:szCs w:val="20"/>
              </w:rPr>
            </w:pPr>
            <w:r w:rsidRPr="00785F4D">
              <w:rPr>
                <w:rFonts w:ascii="Arial" w:hAnsi="Arial" w:cs="Arial"/>
                <w:bCs/>
                <w:color w:val="000000"/>
                <w:sz w:val="20"/>
                <w:szCs w:val="20"/>
              </w:rPr>
              <w:t>0</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ED33BF">
            <w:pPr>
              <w:jc w:val="center"/>
              <w:rPr>
                <w:rFonts w:ascii="Arial" w:hAnsi="Arial" w:cs="Arial"/>
                <w:bCs/>
                <w:color w:val="000000"/>
                <w:sz w:val="20"/>
                <w:szCs w:val="20"/>
              </w:rPr>
            </w:pPr>
            <w:r w:rsidRPr="00785F4D">
              <w:rPr>
                <w:rFonts w:ascii="Arial" w:hAnsi="Arial" w:cs="Arial"/>
                <w:bCs/>
                <w:color w:val="000000"/>
                <w:sz w:val="20"/>
                <w:szCs w:val="20"/>
              </w:rPr>
              <w:t>0</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ED33BF">
            <w:pPr>
              <w:jc w:val="center"/>
              <w:rPr>
                <w:rFonts w:ascii="Arial" w:hAnsi="Arial" w:cs="Arial"/>
                <w:bCs/>
                <w:color w:val="000000"/>
                <w:sz w:val="20"/>
                <w:szCs w:val="20"/>
              </w:rPr>
            </w:pPr>
            <w:r w:rsidRPr="00785F4D">
              <w:rPr>
                <w:rFonts w:ascii="Arial" w:hAnsi="Arial" w:cs="Arial"/>
                <w:bCs/>
                <w:color w:val="000000"/>
                <w:sz w:val="20"/>
                <w:szCs w:val="20"/>
              </w:rPr>
              <w:t>0</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ED33BF">
            <w:pPr>
              <w:jc w:val="center"/>
              <w:rPr>
                <w:rFonts w:ascii="Arial" w:hAnsi="Arial" w:cs="Arial"/>
                <w:bCs/>
                <w:color w:val="000000"/>
                <w:sz w:val="20"/>
                <w:szCs w:val="20"/>
              </w:rPr>
            </w:pPr>
            <w:r w:rsidRPr="00785F4D">
              <w:rPr>
                <w:rFonts w:ascii="Arial" w:hAnsi="Arial" w:cs="Arial"/>
                <w:bCs/>
                <w:color w:val="000000"/>
                <w:sz w:val="20"/>
                <w:szCs w:val="20"/>
              </w:rPr>
              <w:t>0</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ED33BF">
            <w:pPr>
              <w:jc w:val="center"/>
              <w:rPr>
                <w:rFonts w:ascii="Arial" w:hAnsi="Arial" w:cs="Arial"/>
                <w:bCs/>
                <w:color w:val="000000"/>
                <w:sz w:val="20"/>
                <w:szCs w:val="20"/>
              </w:rPr>
            </w:pPr>
            <w:r w:rsidRPr="00785F4D">
              <w:rPr>
                <w:rFonts w:ascii="Arial" w:hAnsi="Arial" w:cs="Arial"/>
                <w:bCs/>
                <w:color w:val="000000"/>
                <w:sz w:val="20"/>
                <w:szCs w:val="20"/>
              </w:rPr>
              <w:t>0</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ED33BF">
            <w:pPr>
              <w:jc w:val="center"/>
              <w:rPr>
                <w:rFonts w:ascii="Arial" w:hAnsi="Arial" w:cs="Arial"/>
                <w:bCs/>
                <w:color w:val="000000"/>
                <w:sz w:val="20"/>
                <w:szCs w:val="20"/>
              </w:rPr>
            </w:pPr>
            <w:r w:rsidRPr="00785F4D">
              <w:rPr>
                <w:rFonts w:ascii="Arial" w:hAnsi="Arial" w:cs="Arial"/>
                <w:bCs/>
                <w:color w:val="000000"/>
                <w:sz w:val="20"/>
                <w:szCs w:val="20"/>
              </w:rPr>
              <w:t>0</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ED33BF">
            <w:pPr>
              <w:jc w:val="center"/>
              <w:rPr>
                <w:rFonts w:ascii="Arial" w:hAnsi="Arial" w:cs="Arial"/>
                <w:bCs/>
                <w:color w:val="000000"/>
                <w:sz w:val="20"/>
                <w:szCs w:val="20"/>
              </w:rPr>
            </w:pPr>
            <w:r w:rsidRPr="00785F4D">
              <w:rPr>
                <w:rFonts w:ascii="Arial" w:hAnsi="Arial" w:cs="Arial"/>
                <w:bCs/>
                <w:color w:val="000000"/>
                <w:sz w:val="20"/>
                <w:szCs w:val="20"/>
              </w:rPr>
              <w:t>11</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ED33BF">
            <w:pPr>
              <w:jc w:val="center"/>
              <w:rPr>
                <w:rFonts w:ascii="Arial" w:hAnsi="Arial" w:cs="Arial"/>
                <w:bCs/>
                <w:color w:val="000000"/>
                <w:sz w:val="20"/>
                <w:szCs w:val="20"/>
              </w:rPr>
            </w:pPr>
            <w:r w:rsidRPr="00785F4D">
              <w:rPr>
                <w:rFonts w:ascii="Arial" w:hAnsi="Arial" w:cs="Arial"/>
                <w:bCs/>
                <w:color w:val="000000"/>
                <w:sz w:val="20"/>
                <w:szCs w:val="20"/>
              </w:rPr>
              <w:t>15</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ED33BF">
            <w:pPr>
              <w:jc w:val="center"/>
              <w:rPr>
                <w:rFonts w:ascii="Arial" w:hAnsi="Arial" w:cs="Arial"/>
                <w:bCs/>
                <w:color w:val="000000"/>
                <w:sz w:val="20"/>
                <w:szCs w:val="20"/>
              </w:rPr>
            </w:pPr>
            <w:r w:rsidRPr="00785F4D">
              <w:rPr>
                <w:rFonts w:ascii="Arial" w:hAnsi="Arial" w:cs="Arial"/>
                <w:bCs/>
                <w:color w:val="000000"/>
                <w:sz w:val="20"/>
                <w:szCs w:val="20"/>
              </w:rPr>
              <w:t>36</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Pr="00785F4D" w:rsidRDefault="002C1815" w:rsidP="00ED33BF">
            <w:pPr>
              <w:jc w:val="center"/>
              <w:rPr>
                <w:rFonts w:ascii="Arial" w:hAnsi="Arial" w:cs="Arial"/>
                <w:bCs/>
                <w:color w:val="000000"/>
                <w:sz w:val="20"/>
                <w:szCs w:val="20"/>
              </w:rPr>
            </w:pPr>
            <w:r w:rsidRPr="00785F4D">
              <w:rPr>
                <w:rFonts w:ascii="Arial" w:hAnsi="Arial" w:cs="Arial"/>
                <w:bCs/>
                <w:color w:val="000000"/>
                <w:sz w:val="20"/>
                <w:szCs w:val="20"/>
              </w:rPr>
              <w:t>44</w:t>
            </w:r>
          </w:p>
        </w:tc>
        <w:tc>
          <w:tcPr>
            <w:tcW w:w="319"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Default="002C1815" w:rsidP="002C1815">
            <w:pPr>
              <w:jc w:val="center"/>
              <w:rPr>
                <w:rFonts w:ascii="Arial" w:hAnsi="Arial" w:cs="Arial"/>
                <w:bCs/>
                <w:color w:val="000000"/>
                <w:sz w:val="20"/>
                <w:szCs w:val="20"/>
              </w:rPr>
            </w:pPr>
          </w:p>
          <w:p w:rsidR="002C1815" w:rsidRDefault="002C1815" w:rsidP="002C1815">
            <w:pPr>
              <w:jc w:val="center"/>
              <w:rPr>
                <w:rFonts w:ascii="Arial" w:hAnsi="Arial" w:cs="Arial"/>
                <w:bCs/>
                <w:color w:val="000000"/>
                <w:sz w:val="20"/>
                <w:szCs w:val="20"/>
              </w:rPr>
            </w:pPr>
            <w:r>
              <w:rPr>
                <w:rFonts w:ascii="Arial" w:hAnsi="Arial" w:cs="Arial"/>
                <w:bCs/>
                <w:color w:val="000000"/>
                <w:sz w:val="20"/>
                <w:szCs w:val="20"/>
              </w:rPr>
              <w:t>40</w:t>
            </w:r>
          </w:p>
          <w:p w:rsidR="002C1815" w:rsidRPr="00785F4D" w:rsidRDefault="002C1815" w:rsidP="002C1815">
            <w:pPr>
              <w:jc w:val="center"/>
              <w:rPr>
                <w:rFonts w:ascii="Arial" w:hAnsi="Arial" w:cs="Arial"/>
                <w:bCs/>
                <w:color w:val="000000"/>
                <w:sz w:val="20"/>
                <w:szCs w:val="20"/>
              </w:rPr>
            </w:pPr>
          </w:p>
        </w:tc>
        <w:tc>
          <w:tcPr>
            <w:tcW w:w="185" w:type="pct"/>
            <w:tcBorders>
              <w:top w:val="single" w:sz="4" w:space="0" w:color="auto"/>
              <w:left w:val="single" w:sz="4" w:space="0" w:color="auto"/>
              <w:bottom w:val="single" w:sz="4" w:space="0" w:color="auto"/>
              <w:right w:val="single" w:sz="4" w:space="0" w:color="auto"/>
            </w:tcBorders>
            <w:shd w:val="clear" w:color="auto" w:fill="FFFF99"/>
            <w:vAlign w:val="center"/>
          </w:tcPr>
          <w:p w:rsidR="002C1815" w:rsidRDefault="002C1815" w:rsidP="002C1815">
            <w:pPr>
              <w:jc w:val="center"/>
              <w:rPr>
                <w:rFonts w:ascii="Arial" w:hAnsi="Arial" w:cs="Arial"/>
                <w:bCs/>
                <w:color w:val="000000"/>
                <w:sz w:val="20"/>
                <w:szCs w:val="20"/>
              </w:rPr>
            </w:pPr>
            <w:r>
              <w:rPr>
                <w:rFonts w:ascii="Arial" w:hAnsi="Arial" w:cs="Arial"/>
                <w:bCs/>
                <w:color w:val="000000"/>
                <w:sz w:val="20"/>
                <w:szCs w:val="20"/>
              </w:rPr>
              <w:t>51</w:t>
            </w:r>
          </w:p>
        </w:tc>
      </w:tr>
    </w:tbl>
    <w:p w:rsidR="00F23174" w:rsidRDefault="00F23174" w:rsidP="00F23174">
      <w:pPr>
        <w:pStyle w:val="Zkladntext"/>
        <w:rPr>
          <w:rFonts w:ascii="Arial" w:hAnsi="Arial" w:cs="Arial"/>
        </w:rPr>
      </w:pPr>
    </w:p>
    <w:p w:rsidR="00D90873" w:rsidRDefault="00F23174" w:rsidP="00F23174">
      <w:pPr>
        <w:pStyle w:val="Zkladntext"/>
        <w:rPr>
          <w:rFonts w:ascii="Arial" w:hAnsi="Arial" w:cs="Arial"/>
          <w:sz w:val="22"/>
          <w:szCs w:val="22"/>
        </w:rPr>
      </w:pPr>
      <w:r>
        <w:rPr>
          <w:rFonts w:ascii="Arial" w:hAnsi="Arial" w:cs="Arial"/>
        </w:rPr>
        <w:tab/>
      </w:r>
      <w:r w:rsidR="00D90873" w:rsidRPr="00D90873">
        <w:rPr>
          <w:rFonts w:ascii="Arial" w:hAnsi="Arial" w:cs="Arial"/>
          <w:sz w:val="22"/>
          <w:szCs w:val="22"/>
        </w:rPr>
        <w:t>Za celý rok</w:t>
      </w:r>
      <w:r w:rsidR="00D90873">
        <w:rPr>
          <w:rFonts w:ascii="Arial" w:hAnsi="Arial" w:cs="Arial"/>
          <w:sz w:val="22"/>
          <w:szCs w:val="22"/>
        </w:rPr>
        <w:t xml:space="preserve"> strážníci zadrželi téměř stejný počet pachatelů </w:t>
      </w:r>
      <w:r w:rsidR="00C77DBE" w:rsidRPr="00D90873">
        <w:rPr>
          <w:rFonts w:ascii="Arial" w:hAnsi="Arial" w:cs="Arial"/>
          <w:sz w:val="22"/>
          <w:szCs w:val="22"/>
        </w:rPr>
        <w:t xml:space="preserve">při spáchání </w:t>
      </w:r>
      <w:proofErr w:type="spellStart"/>
      <w:r w:rsidR="00C77DBE" w:rsidRPr="00D90873">
        <w:rPr>
          <w:rFonts w:ascii="Arial" w:hAnsi="Arial" w:cs="Arial"/>
          <w:sz w:val="22"/>
          <w:szCs w:val="22"/>
        </w:rPr>
        <w:t>tr</w:t>
      </w:r>
      <w:proofErr w:type="spellEnd"/>
      <w:r w:rsidR="00C77DBE" w:rsidRPr="00D90873">
        <w:rPr>
          <w:rFonts w:ascii="Arial" w:hAnsi="Arial" w:cs="Arial"/>
          <w:sz w:val="22"/>
          <w:szCs w:val="22"/>
        </w:rPr>
        <w:t xml:space="preserve">. </w:t>
      </w:r>
      <w:proofErr w:type="gramStart"/>
      <w:r w:rsidR="00C77DBE" w:rsidRPr="00D90873">
        <w:rPr>
          <w:rFonts w:ascii="Arial" w:hAnsi="Arial" w:cs="Arial"/>
          <w:sz w:val="22"/>
          <w:szCs w:val="22"/>
        </w:rPr>
        <w:t>činu</w:t>
      </w:r>
      <w:proofErr w:type="gramEnd"/>
      <w:r w:rsidR="00C77DBE" w:rsidRPr="00D90873">
        <w:rPr>
          <w:rFonts w:ascii="Arial" w:hAnsi="Arial" w:cs="Arial"/>
          <w:sz w:val="22"/>
          <w:szCs w:val="22"/>
        </w:rPr>
        <w:t xml:space="preserve">, nebo </w:t>
      </w:r>
      <w:r w:rsidRPr="00D90873">
        <w:rPr>
          <w:rFonts w:ascii="Arial" w:hAnsi="Arial" w:cs="Arial"/>
          <w:sz w:val="22"/>
          <w:szCs w:val="22"/>
        </w:rPr>
        <w:t xml:space="preserve"> </w:t>
      </w:r>
      <w:r w:rsidR="00AD704C" w:rsidRPr="00D90873">
        <w:rPr>
          <w:rFonts w:ascii="Arial" w:hAnsi="Arial" w:cs="Arial"/>
          <w:sz w:val="22"/>
          <w:szCs w:val="22"/>
        </w:rPr>
        <w:t>bezprostředn</w:t>
      </w:r>
      <w:r w:rsidR="00D90873">
        <w:rPr>
          <w:rFonts w:ascii="Arial" w:hAnsi="Arial" w:cs="Arial"/>
          <w:sz w:val="22"/>
          <w:szCs w:val="22"/>
        </w:rPr>
        <w:t>ě</w:t>
      </w:r>
      <w:r w:rsidR="00AD704C" w:rsidRPr="00D90873">
        <w:rPr>
          <w:rFonts w:ascii="Arial" w:hAnsi="Arial" w:cs="Arial"/>
          <w:sz w:val="22"/>
          <w:szCs w:val="22"/>
        </w:rPr>
        <w:t xml:space="preserve"> p</w:t>
      </w:r>
      <w:r w:rsidR="00121850">
        <w:rPr>
          <w:rFonts w:ascii="Arial" w:hAnsi="Arial" w:cs="Arial"/>
          <w:sz w:val="22"/>
          <w:szCs w:val="22"/>
        </w:rPr>
        <w:t>o</w:t>
      </w:r>
      <w:r w:rsidR="00AD704C" w:rsidRPr="00D90873">
        <w:rPr>
          <w:rFonts w:ascii="Arial" w:hAnsi="Arial" w:cs="Arial"/>
          <w:sz w:val="22"/>
          <w:szCs w:val="22"/>
        </w:rPr>
        <w:t xml:space="preserve"> jeho spáchání. Tito jsou pak</w:t>
      </w:r>
      <w:r w:rsidRPr="00D90873">
        <w:rPr>
          <w:rFonts w:ascii="Arial" w:hAnsi="Arial" w:cs="Arial"/>
          <w:sz w:val="22"/>
          <w:szCs w:val="22"/>
        </w:rPr>
        <w:t xml:space="preserve"> předáváni Policii ČR</w:t>
      </w:r>
      <w:r w:rsidR="00AD704C" w:rsidRPr="00D90873">
        <w:rPr>
          <w:rFonts w:ascii="Arial" w:hAnsi="Arial" w:cs="Arial"/>
          <w:sz w:val="22"/>
          <w:szCs w:val="22"/>
        </w:rPr>
        <w:t xml:space="preserve"> </w:t>
      </w:r>
      <w:r w:rsidR="006263B7" w:rsidRPr="00D90873">
        <w:rPr>
          <w:rFonts w:ascii="Arial" w:hAnsi="Arial" w:cs="Arial"/>
          <w:sz w:val="22"/>
          <w:szCs w:val="22"/>
        </w:rPr>
        <w:t>k</w:t>
      </w:r>
      <w:r w:rsidR="00AD704C" w:rsidRPr="00D90873">
        <w:rPr>
          <w:rFonts w:ascii="Arial" w:hAnsi="Arial" w:cs="Arial"/>
          <w:sz w:val="22"/>
          <w:szCs w:val="22"/>
        </w:rPr>
        <w:t xml:space="preserve"> provedení dalších úkonů trestního řízení.</w:t>
      </w:r>
      <w:r w:rsidR="00D90873">
        <w:rPr>
          <w:rFonts w:ascii="Arial" w:hAnsi="Arial" w:cs="Arial"/>
          <w:sz w:val="22"/>
          <w:szCs w:val="22"/>
        </w:rPr>
        <w:t xml:space="preserve"> Osoby, které byly předvedeny na Polici ČR</w:t>
      </w:r>
      <w:r w:rsidR="00121850">
        <w:rPr>
          <w:rFonts w:ascii="Arial" w:hAnsi="Arial" w:cs="Arial"/>
          <w:sz w:val="22"/>
          <w:szCs w:val="22"/>
        </w:rPr>
        <w:t>,</w:t>
      </w:r>
      <w:r w:rsidR="00D90873">
        <w:rPr>
          <w:rFonts w:ascii="Arial" w:hAnsi="Arial" w:cs="Arial"/>
          <w:sz w:val="22"/>
          <w:szCs w:val="22"/>
        </w:rPr>
        <w:t xml:space="preserve"> byly osoby</w:t>
      </w:r>
      <w:r w:rsidR="00121850">
        <w:rPr>
          <w:rFonts w:ascii="Arial" w:hAnsi="Arial" w:cs="Arial"/>
          <w:sz w:val="22"/>
          <w:szCs w:val="22"/>
        </w:rPr>
        <w:t>,</w:t>
      </w:r>
      <w:r w:rsidR="00D90873">
        <w:rPr>
          <w:rFonts w:ascii="Arial" w:hAnsi="Arial" w:cs="Arial"/>
          <w:sz w:val="22"/>
          <w:szCs w:val="22"/>
        </w:rPr>
        <w:t xml:space="preserve"> u kterých bylo nutné zjistit jejich totožnost, anebo jiný úkon. </w:t>
      </w:r>
    </w:p>
    <w:p w:rsidR="00D90873" w:rsidRDefault="00D90873" w:rsidP="00F23174">
      <w:pPr>
        <w:pStyle w:val="Zkladntext"/>
        <w:rPr>
          <w:rFonts w:ascii="Arial" w:hAnsi="Arial" w:cs="Arial"/>
          <w:sz w:val="22"/>
          <w:szCs w:val="22"/>
        </w:rPr>
      </w:pPr>
      <w:r>
        <w:rPr>
          <w:rFonts w:ascii="Arial" w:hAnsi="Arial" w:cs="Arial"/>
          <w:sz w:val="22"/>
          <w:szCs w:val="22"/>
        </w:rPr>
        <w:t>Strážníci zadrželi pachatele např. v těchto případech:</w:t>
      </w:r>
    </w:p>
    <w:p w:rsidR="004D7FA6" w:rsidRDefault="004022FC" w:rsidP="004D7FA6">
      <w:pPr>
        <w:pStyle w:val="Zkladntext"/>
        <w:numPr>
          <w:ilvl w:val="0"/>
          <w:numId w:val="33"/>
        </w:numPr>
        <w:rPr>
          <w:rFonts w:ascii="Arial" w:hAnsi="Arial" w:cs="Arial"/>
          <w:sz w:val="22"/>
          <w:szCs w:val="22"/>
        </w:rPr>
      </w:pPr>
      <w:r>
        <w:rPr>
          <w:rFonts w:ascii="Arial" w:hAnsi="Arial" w:cs="Arial"/>
          <w:sz w:val="22"/>
          <w:szCs w:val="22"/>
        </w:rPr>
        <w:t>p</w:t>
      </w:r>
      <w:r w:rsidR="004D7FA6">
        <w:rPr>
          <w:rFonts w:ascii="Arial" w:hAnsi="Arial" w:cs="Arial"/>
          <w:sz w:val="22"/>
          <w:szCs w:val="22"/>
        </w:rPr>
        <w:t>očátkem roku zadržen pachatel a objasněno 70 případů odcizení kovových rohoží</w:t>
      </w:r>
    </w:p>
    <w:p w:rsidR="004D7FA6" w:rsidRDefault="004D7FA6" w:rsidP="004D7FA6">
      <w:pPr>
        <w:pStyle w:val="Zkladntext"/>
        <w:numPr>
          <w:ilvl w:val="0"/>
          <w:numId w:val="33"/>
        </w:numPr>
        <w:rPr>
          <w:rFonts w:ascii="Arial" w:hAnsi="Arial" w:cs="Arial"/>
          <w:sz w:val="22"/>
          <w:szCs w:val="22"/>
        </w:rPr>
      </w:pPr>
      <w:r>
        <w:rPr>
          <w:rFonts w:ascii="Arial" w:hAnsi="Arial" w:cs="Arial"/>
          <w:sz w:val="22"/>
          <w:szCs w:val="22"/>
        </w:rPr>
        <w:t>12.</w:t>
      </w:r>
      <w:r w:rsidR="00C32493">
        <w:rPr>
          <w:rFonts w:ascii="Arial" w:hAnsi="Arial" w:cs="Arial"/>
          <w:sz w:val="22"/>
          <w:szCs w:val="22"/>
        </w:rPr>
        <w:t xml:space="preserve"> </w:t>
      </w:r>
      <w:r>
        <w:rPr>
          <w:rFonts w:ascii="Arial" w:hAnsi="Arial" w:cs="Arial"/>
          <w:sz w:val="22"/>
          <w:szCs w:val="22"/>
        </w:rPr>
        <w:t>1. – zadržen pachatel po vloupání do motorového vozidla</w:t>
      </w:r>
    </w:p>
    <w:p w:rsidR="00D90873" w:rsidRDefault="00C32493" w:rsidP="004D7FA6">
      <w:pPr>
        <w:pStyle w:val="Zkladntext"/>
        <w:numPr>
          <w:ilvl w:val="0"/>
          <w:numId w:val="33"/>
        </w:numPr>
        <w:rPr>
          <w:rFonts w:ascii="Arial" w:hAnsi="Arial" w:cs="Arial"/>
          <w:sz w:val="22"/>
          <w:szCs w:val="22"/>
        </w:rPr>
      </w:pPr>
      <w:r>
        <w:rPr>
          <w:rFonts w:ascii="Arial" w:hAnsi="Arial" w:cs="Arial"/>
          <w:sz w:val="22"/>
          <w:szCs w:val="22"/>
        </w:rPr>
        <w:t xml:space="preserve">v </w:t>
      </w:r>
      <w:r w:rsidR="004D7FA6">
        <w:rPr>
          <w:rFonts w:ascii="Arial" w:hAnsi="Arial" w:cs="Arial"/>
          <w:sz w:val="22"/>
          <w:szCs w:val="22"/>
        </w:rPr>
        <w:t>průběhu</w:t>
      </w:r>
      <w:r w:rsidR="00D90873">
        <w:rPr>
          <w:rFonts w:ascii="Arial" w:hAnsi="Arial" w:cs="Arial"/>
          <w:sz w:val="22"/>
          <w:szCs w:val="22"/>
        </w:rPr>
        <w:t xml:space="preserve"> </w:t>
      </w:r>
      <w:r w:rsidR="004D7FA6">
        <w:rPr>
          <w:rFonts w:ascii="Arial" w:hAnsi="Arial" w:cs="Arial"/>
          <w:sz w:val="22"/>
          <w:szCs w:val="22"/>
        </w:rPr>
        <w:t>roku zadrženo několik pachatelů krádeží kanalizačních poklopů, měděných svodů</w:t>
      </w:r>
    </w:p>
    <w:p w:rsidR="004D7FA6" w:rsidRDefault="004D7FA6" w:rsidP="004D7FA6">
      <w:pPr>
        <w:pStyle w:val="Zkladntext"/>
        <w:numPr>
          <w:ilvl w:val="0"/>
          <w:numId w:val="33"/>
        </w:numPr>
        <w:rPr>
          <w:rFonts w:ascii="Arial" w:hAnsi="Arial" w:cs="Arial"/>
          <w:sz w:val="22"/>
          <w:szCs w:val="22"/>
        </w:rPr>
      </w:pPr>
      <w:r>
        <w:rPr>
          <w:rFonts w:ascii="Arial" w:hAnsi="Arial" w:cs="Arial"/>
          <w:sz w:val="22"/>
          <w:szCs w:val="22"/>
        </w:rPr>
        <w:t>6.</w:t>
      </w:r>
      <w:r w:rsidR="00C32493">
        <w:rPr>
          <w:rFonts w:ascii="Arial" w:hAnsi="Arial" w:cs="Arial"/>
          <w:sz w:val="22"/>
          <w:szCs w:val="22"/>
        </w:rPr>
        <w:t xml:space="preserve"> </w:t>
      </w:r>
      <w:r>
        <w:rPr>
          <w:rFonts w:ascii="Arial" w:hAnsi="Arial" w:cs="Arial"/>
          <w:sz w:val="22"/>
          <w:szCs w:val="22"/>
        </w:rPr>
        <w:t>3. – zadržen pachatel loupeže na benzinové stanici Brněnská</w:t>
      </w:r>
    </w:p>
    <w:p w:rsidR="004D7FA6" w:rsidRDefault="004D7FA6" w:rsidP="004D7FA6">
      <w:pPr>
        <w:pStyle w:val="Zkladntext"/>
        <w:numPr>
          <w:ilvl w:val="0"/>
          <w:numId w:val="33"/>
        </w:numPr>
        <w:rPr>
          <w:rFonts w:ascii="Arial" w:hAnsi="Arial" w:cs="Arial"/>
          <w:sz w:val="22"/>
          <w:szCs w:val="22"/>
        </w:rPr>
      </w:pPr>
      <w:r>
        <w:rPr>
          <w:rFonts w:ascii="Arial" w:hAnsi="Arial" w:cs="Arial"/>
          <w:sz w:val="22"/>
          <w:szCs w:val="22"/>
        </w:rPr>
        <w:t>9.</w:t>
      </w:r>
      <w:r w:rsidR="00C32493">
        <w:rPr>
          <w:rFonts w:ascii="Arial" w:hAnsi="Arial" w:cs="Arial"/>
          <w:sz w:val="22"/>
          <w:szCs w:val="22"/>
        </w:rPr>
        <w:t xml:space="preserve"> </w:t>
      </w:r>
      <w:r>
        <w:rPr>
          <w:rFonts w:ascii="Arial" w:hAnsi="Arial" w:cs="Arial"/>
          <w:sz w:val="22"/>
          <w:szCs w:val="22"/>
        </w:rPr>
        <w:t>3. – zadržen pachatele při vloupání do MŠ Hanačka</w:t>
      </w:r>
    </w:p>
    <w:p w:rsidR="004D7FA6" w:rsidRDefault="004D7FA6" w:rsidP="004D7FA6">
      <w:pPr>
        <w:pStyle w:val="Zkladntext"/>
        <w:numPr>
          <w:ilvl w:val="0"/>
          <w:numId w:val="33"/>
        </w:numPr>
        <w:rPr>
          <w:rFonts w:ascii="Arial" w:hAnsi="Arial" w:cs="Arial"/>
          <w:sz w:val="22"/>
          <w:szCs w:val="22"/>
        </w:rPr>
      </w:pPr>
      <w:r>
        <w:rPr>
          <w:rFonts w:ascii="Arial" w:hAnsi="Arial" w:cs="Arial"/>
          <w:sz w:val="22"/>
          <w:szCs w:val="22"/>
        </w:rPr>
        <w:t>6.</w:t>
      </w:r>
      <w:r w:rsidR="00C32493">
        <w:rPr>
          <w:rFonts w:ascii="Arial" w:hAnsi="Arial" w:cs="Arial"/>
          <w:sz w:val="22"/>
          <w:szCs w:val="22"/>
        </w:rPr>
        <w:t xml:space="preserve"> </w:t>
      </w:r>
      <w:r>
        <w:rPr>
          <w:rFonts w:ascii="Arial" w:hAnsi="Arial" w:cs="Arial"/>
          <w:sz w:val="22"/>
          <w:szCs w:val="22"/>
        </w:rPr>
        <w:t>4</w:t>
      </w:r>
      <w:r w:rsidR="00C32493">
        <w:rPr>
          <w:rFonts w:ascii="Arial" w:hAnsi="Arial" w:cs="Arial"/>
          <w:sz w:val="22"/>
          <w:szCs w:val="22"/>
        </w:rPr>
        <w:t>. -</w:t>
      </w:r>
      <w:r>
        <w:rPr>
          <w:rFonts w:ascii="Arial" w:hAnsi="Arial" w:cs="Arial"/>
          <w:sz w:val="22"/>
          <w:szCs w:val="22"/>
        </w:rPr>
        <w:t xml:space="preserve"> zadrženi 2 sprejeři</w:t>
      </w:r>
      <w:r w:rsidR="00C32493">
        <w:rPr>
          <w:rFonts w:ascii="Arial" w:hAnsi="Arial" w:cs="Arial"/>
          <w:sz w:val="22"/>
          <w:szCs w:val="22"/>
        </w:rPr>
        <w:t>,</w:t>
      </w:r>
      <w:r>
        <w:rPr>
          <w:rFonts w:ascii="Arial" w:hAnsi="Arial" w:cs="Arial"/>
          <w:sz w:val="22"/>
          <w:szCs w:val="22"/>
        </w:rPr>
        <w:t xml:space="preserve"> v průběhu roku pak další pachatelé sprejerství</w:t>
      </w:r>
    </w:p>
    <w:p w:rsidR="004D7FA6" w:rsidRDefault="004D7FA6" w:rsidP="004D7FA6">
      <w:pPr>
        <w:pStyle w:val="Zkladntext"/>
        <w:numPr>
          <w:ilvl w:val="0"/>
          <w:numId w:val="33"/>
        </w:numPr>
        <w:rPr>
          <w:rFonts w:ascii="Arial" w:hAnsi="Arial" w:cs="Arial"/>
          <w:sz w:val="22"/>
          <w:szCs w:val="22"/>
        </w:rPr>
      </w:pPr>
      <w:r>
        <w:rPr>
          <w:rFonts w:ascii="Arial" w:hAnsi="Arial" w:cs="Arial"/>
          <w:sz w:val="22"/>
          <w:szCs w:val="22"/>
        </w:rPr>
        <w:t>28.</w:t>
      </w:r>
      <w:r w:rsidR="00C32493">
        <w:rPr>
          <w:rFonts w:ascii="Arial" w:hAnsi="Arial" w:cs="Arial"/>
          <w:sz w:val="22"/>
          <w:szCs w:val="22"/>
        </w:rPr>
        <w:t xml:space="preserve"> </w:t>
      </w:r>
      <w:r>
        <w:rPr>
          <w:rFonts w:ascii="Arial" w:hAnsi="Arial" w:cs="Arial"/>
          <w:sz w:val="22"/>
          <w:szCs w:val="22"/>
        </w:rPr>
        <w:t>4. – zadržen pachatel vloupání do obchodu na ul. Školní</w:t>
      </w:r>
    </w:p>
    <w:p w:rsidR="004D7FA6" w:rsidRDefault="004022FC" w:rsidP="004D7FA6">
      <w:pPr>
        <w:pStyle w:val="Zkladntext"/>
        <w:numPr>
          <w:ilvl w:val="0"/>
          <w:numId w:val="33"/>
        </w:numPr>
        <w:rPr>
          <w:rFonts w:ascii="Arial" w:hAnsi="Arial" w:cs="Arial"/>
          <w:sz w:val="22"/>
          <w:szCs w:val="22"/>
        </w:rPr>
      </w:pPr>
      <w:r>
        <w:rPr>
          <w:rFonts w:ascii="Arial" w:hAnsi="Arial" w:cs="Arial"/>
          <w:sz w:val="22"/>
          <w:szCs w:val="22"/>
        </w:rPr>
        <w:t>v průběhu</w:t>
      </w:r>
      <w:r w:rsidR="004D7FA6">
        <w:rPr>
          <w:rFonts w:ascii="Arial" w:hAnsi="Arial" w:cs="Arial"/>
          <w:sz w:val="22"/>
          <w:szCs w:val="22"/>
        </w:rPr>
        <w:t xml:space="preserve"> </w:t>
      </w:r>
      <w:r>
        <w:rPr>
          <w:rFonts w:ascii="Arial" w:hAnsi="Arial" w:cs="Arial"/>
          <w:sz w:val="22"/>
          <w:szCs w:val="22"/>
        </w:rPr>
        <w:t>srpna a září 19 případů „řetízky“, pachatel zadržen strážníky v září, atd.</w:t>
      </w:r>
    </w:p>
    <w:p w:rsidR="00D90873" w:rsidRDefault="00D90873" w:rsidP="00F23174">
      <w:pPr>
        <w:pStyle w:val="Zkladntext"/>
        <w:rPr>
          <w:rFonts w:ascii="Arial" w:hAnsi="Arial" w:cs="Arial"/>
          <w:sz w:val="22"/>
          <w:szCs w:val="22"/>
        </w:rPr>
      </w:pPr>
    </w:p>
    <w:p w:rsidR="00F23174" w:rsidRPr="00D90873" w:rsidRDefault="004022FC" w:rsidP="00F23174">
      <w:pPr>
        <w:pStyle w:val="Zkladntext"/>
        <w:rPr>
          <w:rFonts w:ascii="Arial" w:hAnsi="Arial" w:cs="Arial"/>
          <w:sz w:val="22"/>
          <w:szCs w:val="22"/>
        </w:rPr>
      </w:pPr>
      <w:r>
        <w:rPr>
          <w:rFonts w:ascii="Arial" w:hAnsi="Arial" w:cs="Arial"/>
          <w:sz w:val="22"/>
          <w:szCs w:val="22"/>
        </w:rPr>
        <w:t>Pokud se týká převozů osob do</w:t>
      </w:r>
      <w:r w:rsidR="00EB25CA" w:rsidRPr="00D90873">
        <w:rPr>
          <w:rFonts w:ascii="Arial" w:hAnsi="Arial" w:cs="Arial"/>
          <w:sz w:val="22"/>
          <w:szCs w:val="22"/>
        </w:rPr>
        <w:t xml:space="preserve"> PZS</w:t>
      </w:r>
      <w:r>
        <w:rPr>
          <w:rFonts w:ascii="Arial" w:hAnsi="Arial" w:cs="Arial"/>
          <w:sz w:val="22"/>
          <w:szCs w:val="22"/>
        </w:rPr>
        <w:t>, pak tyto počty bohužel stoupají. Velmi často se stává, že oznamovatel sdělí operačnímu středisku, že se v určité lokalitě nachází ležící podnapilá osoba. Mnohdy nelze jinak, než tuto odvést do záchytky. Pohledávky za odvoz se </w:t>
      </w:r>
      <w:proofErr w:type="gramStart"/>
      <w:r>
        <w:rPr>
          <w:rFonts w:ascii="Arial" w:hAnsi="Arial" w:cs="Arial"/>
          <w:sz w:val="22"/>
          <w:szCs w:val="22"/>
        </w:rPr>
        <w:t xml:space="preserve">proti </w:t>
      </w:r>
      <w:r w:rsidR="00C32493">
        <w:rPr>
          <w:rFonts w:ascii="Arial" w:hAnsi="Arial" w:cs="Arial"/>
          <w:sz w:val="22"/>
          <w:szCs w:val="22"/>
        </w:rPr>
        <w:t xml:space="preserve">        </w:t>
      </w:r>
      <w:r>
        <w:rPr>
          <w:rFonts w:ascii="Arial" w:hAnsi="Arial" w:cs="Arial"/>
          <w:sz w:val="22"/>
          <w:szCs w:val="22"/>
        </w:rPr>
        <w:t>r.</w:t>
      </w:r>
      <w:proofErr w:type="gramEnd"/>
      <w:r>
        <w:rPr>
          <w:rFonts w:ascii="Arial" w:hAnsi="Arial" w:cs="Arial"/>
          <w:sz w:val="22"/>
          <w:szCs w:val="22"/>
        </w:rPr>
        <w:t xml:space="preserve"> 2011 zvýšily na současných</w:t>
      </w:r>
      <w:r w:rsidR="00EB25CA" w:rsidRPr="00D90873">
        <w:rPr>
          <w:rFonts w:ascii="Arial" w:hAnsi="Arial" w:cs="Arial"/>
          <w:sz w:val="22"/>
          <w:szCs w:val="22"/>
        </w:rPr>
        <w:t xml:space="preserve"> 1</w:t>
      </w:r>
      <w:r>
        <w:rPr>
          <w:rFonts w:ascii="Arial" w:hAnsi="Arial" w:cs="Arial"/>
          <w:sz w:val="22"/>
          <w:szCs w:val="22"/>
        </w:rPr>
        <w:t>45 tis. Kč</w:t>
      </w:r>
      <w:r w:rsidR="00EB25CA" w:rsidRPr="00D90873">
        <w:rPr>
          <w:rFonts w:ascii="Arial" w:hAnsi="Arial" w:cs="Arial"/>
          <w:sz w:val="22"/>
          <w:szCs w:val="22"/>
        </w:rPr>
        <w:t xml:space="preserve">. Z celkového počtu je uhrazeno osobami ročně na </w:t>
      </w:r>
      <w:r w:rsidR="00E821EE" w:rsidRPr="00D90873">
        <w:rPr>
          <w:rFonts w:ascii="Arial" w:hAnsi="Arial" w:cs="Arial"/>
          <w:sz w:val="22"/>
          <w:szCs w:val="22"/>
        </w:rPr>
        <w:t>2</w:t>
      </w:r>
      <w:r w:rsidR="00EB25CA" w:rsidRPr="00D90873">
        <w:rPr>
          <w:rFonts w:ascii="Arial" w:hAnsi="Arial" w:cs="Arial"/>
          <w:sz w:val="22"/>
          <w:szCs w:val="22"/>
        </w:rPr>
        <w:t>0</w:t>
      </w:r>
      <w:r w:rsidR="00E821EE" w:rsidRPr="00D90873">
        <w:rPr>
          <w:rFonts w:ascii="Arial" w:hAnsi="Arial" w:cs="Arial"/>
          <w:sz w:val="22"/>
          <w:szCs w:val="22"/>
        </w:rPr>
        <w:t xml:space="preserve">%. </w:t>
      </w:r>
      <w:r w:rsidR="00EB25CA" w:rsidRPr="00D90873">
        <w:rPr>
          <w:rFonts w:ascii="Arial" w:hAnsi="Arial" w:cs="Arial"/>
          <w:sz w:val="22"/>
          <w:szCs w:val="22"/>
        </w:rPr>
        <w:t>Policii ČR bylo předáno 1</w:t>
      </w:r>
      <w:r>
        <w:rPr>
          <w:rFonts w:ascii="Arial" w:hAnsi="Arial" w:cs="Arial"/>
          <w:sz w:val="22"/>
          <w:szCs w:val="22"/>
        </w:rPr>
        <w:t>03</w:t>
      </w:r>
      <w:r w:rsidR="00EB25CA" w:rsidRPr="00D90873">
        <w:rPr>
          <w:rFonts w:ascii="Arial" w:hAnsi="Arial" w:cs="Arial"/>
          <w:sz w:val="22"/>
          <w:szCs w:val="22"/>
        </w:rPr>
        <w:t xml:space="preserve"> případů p</w:t>
      </w:r>
      <w:r w:rsidR="00165359" w:rsidRPr="00D90873">
        <w:rPr>
          <w:rFonts w:ascii="Arial" w:hAnsi="Arial" w:cs="Arial"/>
          <w:sz w:val="22"/>
          <w:szCs w:val="22"/>
        </w:rPr>
        <w:t>odezření</w:t>
      </w:r>
      <w:r w:rsidR="00E821EE" w:rsidRPr="00D90873">
        <w:rPr>
          <w:rFonts w:ascii="Arial" w:hAnsi="Arial" w:cs="Arial"/>
          <w:sz w:val="22"/>
          <w:szCs w:val="22"/>
        </w:rPr>
        <w:t xml:space="preserve"> </w:t>
      </w:r>
      <w:r w:rsidR="00EB25CA" w:rsidRPr="00D90873">
        <w:rPr>
          <w:rFonts w:ascii="Arial" w:hAnsi="Arial" w:cs="Arial"/>
          <w:sz w:val="22"/>
          <w:szCs w:val="22"/>
        </w:rPr>
        <w:t>z</w:t>
      </w:r>
      <w:r w:rsidR="00165359" w:rsidRPr="00D90873">
        <w:rPr>
          <w:rFonts w:ascii="Arial" w:hAnsi="Arial" w:cs="Arial"/>
          <w:sz w:val="22"/>
          <w:szCs w:val="22"/>
        </w:rPr>
        <w:t xml:space="preserve"> trestného činu</w:t>
      </w:r>
      <w:r w:rsidR="00EB25CA" w:rsidRPr="00D90873">
        <w:rPr>
          <w:rFonts w:ascii="Arial" w:hAnsi="Arial" w:cs="Arial"/>
          <w:sz w:val="22"/>
          <w:szCs w:val="22"/>
        </w:rPr>
        <w:t>.</w:t>
      </w:r>
      <w:r w:rsidR="00E821EE" w:rsidRPr="00D90873">
        <w:rPr>
          <w:rFonts w:ascii="Arial" w:hAnsi="Arial" w:cs="Arial"/>
          <w:sz w:val="22"/>
          <w:szCs w:val="22"/>
        </w:rPr>
        <w:t xml:space="preserve">     </w:t>
      </w:r>
    </w:p>
    <w:p w:rsidR="00F23174" w:rsidRPr="00D90873" w:rsidRDefault="00F23174" w:rsidP="007F2B52">
      <w:pPr>
        <w:pStyle w:val="Zkladntext"/>
        <w:ind w:left="360"/>
        <w:rPr>
          <w:rFonts w:ascii="Arial" w:hAnsi="Arial" w:cs="Arial"/>
          <w:b/>
          <w:i/>
          <w:sz w:val="22"/>
          <w:szCs w:val="22"/>
        </w:rPr>
      </w:pPr>
    </w:p>
    <w:p w:rsidR="00345F93" w:rsidRDefault="00345F93" w:rsidP="00345F93">
      <w:pPr>
        <w:pStyle w:val="Zkladntext"/>
        <w:ind w:left="360"/>
        <w:jc w:val="center"/>
        <w:rPr>
          <w:rFonts w:ascii="Arial" w:hAnsi="Arial" w:cs="Arial"/>
          <w:b/>
          <w:i/>
        </w:rPr>
      </w:pPr>
      <w:r>
        <w:rPr>
          <w:rFonts w:ascii="Arial" w:hAnsi="Arial" w:cs="Arial"/>
          <w:b/>
          <w:i/>
        </w:rPr>
        <w:t>6</w:t>
      </w:r>
      <w:r w:rsidRPr="006369E2">
        <w:rPr>
          <w:rFonts w:ascii="Arial" w:hAnsi="Arial" w:cs="Arial"/>
          <w:b/>
          <w:i/>
        </w:rPr>
        <w:t xml:space="preserve">. Přestupky proti </w:t>
      </w:r>
      <w:r>
        <w:rPr>
          <w:rFonts w:ascii="Arial" w:hAnsi="Arial" w:cs="Arial"/>
          <w:b/>
          <w:i/>
        </w:rPr>
        <w:t>občanskému soužití</w:t>
      </w:r>
    </w:p>
    <w:p w:rsidR="00345F93" w:rsidRPr="006369E2" w:rsidRDefault="00345F93" w:rsidP="00345F93">
      <w:pPr>
        <w:pStyle w:val="Zkladntext"/>
        <w:ind w:left="360"/>
        <w:jc w:val="center"/>
        <w:rPr>
          <w:rFonts w:ascii="Arial" w:hAnsi="Arial" w:cs="Arial"/>
          <w:b/>
          <w:i/>
        </w:rPr>
      </w:pPr>
    </w:p>
    <w:p w:rsidR="00063108" w:rsidRDefault="00345F93" w:rsidP="00345F93">
      <w:pPr>
        <w:pStyle w:val="Zkladntext"/>
        <w:rPr>
          <w:rFonts w:ascii="Arial" w:hAnsi="Arial" w:cs="Arial"/>
          <w:sz w:val="22"/>
          <w:szCs w:val="22"/>
        </w:rPr>
      </w:pPr>
      <w:r>
        <w:rPr>
          <w:rFonts w:ascii="Arial" w:hAnsi="Arial" w:cs="Arial"/>
        </w:rPr>
        <w:t xml:space="preserve">       </w:t>
      </w:r>
      <w:r w:rsidRPr="00B36748">
        <w:rPr>
          <w:rFonts w:ascii="Arial" w:hAnsi="Arial" w:cs="Arial"/>
          <w:sz w:val="22"/>
          <w:szCs w:val="22"/>
        </w:rPr>
        <w:t xml:space="preserve">Převážnou část těchto přestupků tvoří </w:t>
      </w:r>
      <w:r>
        <w:rPr>
          <w:rFonts w:ascii="Arial" w:hAnsi="Arial" w:cs="Arial"/>
          <w:sz w:val="22"/>
          <w:szCs w:val="22"/>
        </w:rPr>
        <w:t>schválnosti, hrubé jednání, drobné ubl</w:t>
      </w:r>
      <w:r w:rsidR="00C31D81">
        <w:rPr>
          <w:rFonts w:ascii="Arial" w:hAnsi="Arial" w:cs="Arial"/>
          <w:sz w:val="22"/>
          <w:szCs w:val="22"/>
        </w:rPr>
        <w:t>í</w:t>
      </w:r>
      <w:r>
        <w:rPr>
          <w:rFonts w:ascii="Arial" w:hAnsi="Arial" w:cs="Arial"/>
          <w:sz w:val="22"/>
          <w:szCs w:val="22"/>
        </w:rPr>
        <w:t xml:space="preserve">žení na zdraví, urážky na cti. V mnoha případech se jedná o návrhové přestupky, dále sousedské neshody, drobné výtržnosti v restauracích, </w:t>
      </w:r>
      <w:r w:rsidR="00201165">
        <w:rPr>
          <w:rFonts w:ascii="Arial" w:hAnsi="Arial" w:cs="Arial"/>
          <w:sz w:val="22"/>
          <w:szCs w:val="22"/>
        </w:rPr>
        <w:t xml:space="preserve">verbální napadení, atd. </w:t>
      </w:r>
      <w:r w:rsidR="00C31D81">
        <w:rPr>
          <w:rFonts w:ascii="Arial" w:hAnsi="Arial" w:cs="Arial"/>
          <w:sz w:val="22"/>
          <w:szCs w:val="22"/>
        </w:rPr>
        <w:t>Takových přestupků bylo řešeno celkem 118 – nárůst – v r. 2011 evidováno 78</w:t>
      </w:r>
      <w:r w:rsidR="00063108">
        <w:rPr>
          <w:rFonts w:ascii="Arial" w:hAnsi="Arial" w:cs="Arial"/>
          <w:sz w:val="22"/>
          <w:szCs w:val="22"/>
        </w:rPr>
        <w:t>.</w:t>
      </w:r>
    </w:p>
    <w:p w:rsidR="00201165" w:rsidRDefault="00063108" w:rsidP="00345F93">
      <w:pPr>
        <w:pStyle w:val="Zkladntext"/>
        <w:rPr>
          <w:rFonts w:ascii="Arial" w:hAnsi="Arial" w:cs="Arial"/>
          <w:sz w:val="22"/>
          <w:szCs w:val="22"/>
        </w:rPr>
      </w:pPr>
      <w:r>
        <w:rPr>
          <w:rFonts w:ascii="Arial" w:hAnsi="Arial" w:cs="Arial"/>
          <w:sz w:val="20"/>
          <w:szCs w:val="20"/>
        </w:rPr>
        <w:t>Přehled o lokalitách, kde nejčastěji dochází k narušování občanského soužití:</w:t>
      </w:r>
      <w:r w:rsidR="00C31D81">
        <w:rPr>
          <w:rFonts w:ascii="Arial" w:hAnsi="Arial" w:cs="Arial"/>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92"/>
        <w:gridCol w:w="2293"/>
        <w:gridCol w:w="2293"/>
        <w:gridCol w:w="2293"/>
      </w:tblGrid>
      <w:tr w:rsidR="00B00507" w:rsidTr="00233058">
        <w:trPr>
          <w:trHeight w:val="255"/>
        </w:trPr>
        <w:tc>
          <w:tcPr>
            <w:tcW w:w="1250" w:type="pct"/>
            <w:tcBorders>
              <w:bottom w:val="single" w:sz="4" w:space="0" w:color="auto"/>
            </w:tcBorders>
            <w:shd w:val="clear" w:color="auto" w:fill="999999"/>
            <w:noWrap/>
            <w:vAlign w:val="bottom"/>
          </w:tcPr>
          <w:p w:rsidR="00B00507" w:rsidRPr="00B00507" w:rsidRDefault="00B00507" w:rsidP="008B5256">
            <w:pPr>
              <w:rPr>
                <w:rFonts w:ascii="Arial" w:hAnsi="Arial" w:cs="Arial"/>
                <w:b/>
                <w:sz w:val="20"/>
                <w:szCs w:val="20"/>
              </w:rPr>
            </w:pPr>
            <w:r w:rsidRPr="00B00507">
              <w:rPr>
                <w:rFonts w:ascii="Arial" w:hAnsi="Arial" w:cs="Arial"/>
                <w:b/>
                <w:sz w:val="20"/>
                <w:szCs w:val="20"/>
              </w:rPr>
              <w:t>Ulice</w:t>
            </w:r>
          </w:p>
        </w:tc>
        <w:tc>
          <w:tcPr>
            <w:tcW w:w="1250" w:type="pct"/>
            <w:tcBorders>
              <w:bottom w:val="single" w:sz="4" w:space="0" w:color="auto"/>
            </w:tcBorders>
            <w:shd w:val="clear" w:color="auto" w:fill="999999"/>
            <w:noWrap/>
            <w:vAlign w:val="bottom"/>
          </w:tcPr>
          <w:p w:rsidR="00B00507" w:rsidRPr="00B00507" w:rsidRDefault="00B00507" w:rsidP="008B5256">
            <w:pPr>
              <w:jc w:val="center"/>
              <w:rPr>
                <w:rFonts w:ascii="Arial" w:hAnsi="Arial" w:cs="Arial"/>
                <w:b/>
                <w:sz w:val="20"/>
                <w:szCs w:val="20"/>
              </w:rPr>
            </w:pPr>
            <w:r w:rsidRPr="00B00507">
              <w:rPr>
                <w:rFonts w:ascii="Arial" w:hAnsi="Arial" w:cs="Arial"/>
                <w:b/>
                <w:sz w:val="20"/>
                <w:szCs w:val="20"/>
              </w:rPr>
              <w:t>Počet</w:t>
            </w:r>
          </w:p>
        </w:tc>
        <w:tc>
          <w:tcPr>
            <w:tcW w:w="1250" w:type="pct"/>
            <w:tcBorders>
              <w:bottom w:val="single" w:sz="4" w:space="0" w:color="auto"/>
            </w:tcBorders>
            <w:shd w:val="clear" w:color="auto" w:fill="999999"/>
            <w:vAlign w:val="bottom"/>
          </w:tcPr>
          <w:p w:rsidR="00B00507" w:rsidRPr="00B00507" w:rsidRDefault="00B00507" w:rsidP="008B5256">
            <w:pPr>
              <w:rPr>
                <w:rFonts w:ascii="Arial" w:hAnsi="Arial" w:cs="Arial"/>
                <w:b/>
                <w:sz w:val="20"/>
                <w:szCs w:val="20"/>
              </w:rPr>
            </w:pPr>
            <w:r w:rsidRPr="00B00507">
              <w:rPr>
                <w:rFonts w:ascii="Arial" w:hAnsi="Arial" w:cs="Arial"/>
                <w:b/>
                <w:sz w:val="20"/>
                <w:szCs w:val="20"/>
              </w:rPr>
              <w:t>Ulice</w:t>
            </w:r>
          </w:p>
        </w:tc>
        <w:tc>
          <w:tcPr>
            <w:tcW w:w="1250" w:type="pct"/>
            <w:tcBorders>
              <w:bottom w:val="single" w:sz="4" w:space="0" w:color="auto"/>
            </w:tcBorders>
            <w:shd w:val="clear" w:color="auto" w:fill="999999"/>
            <w:vAlign w:val="bottom"/>
          </w:tcPr>
          <w:p w:rsidR="00B00507" w:rsidRPr="00B00507" w:rsidRDefault="00B00507" w:rsidP="008B5256">
            <w:pPr>
              <w:jc w:val="center"/>
              <w:rPr>
                <w:rFonts w:ascii="Arial" w:hAnsi="Arial" w:cs="Arial"/>
                <w:b/>
                <w:sz w:val="20"/>
                <w:szCs w:val="20"/>
              </w:rPr>
            </w:pPr>
            <w:r w:rsidRPr="00B00507">
              <w:rPr>
                <w:rFonts w:ascii="Arial" w:hAnsi="Arial" w:cs="Arial"/>
                <w:b/>
                <w:sz w:val="20"/>
                <w:szCs w:val="20"/>
              </w:rPr>
              <w:t>Počet</w:t>
            </w:r>
          </w:p>
        </w:tc>
      </w:tr>
      <w:tr w:rsidR="00B00507" w:rsidTr="00233058">
        <w:trPr>
          <w:trHeight w:val="255"/>
        </w:trPr>
        <w:tc>
          <w:tcPr>
            <w:tcW w:w="1250" w:type="pct"/>
            <w:shd w:val="clear" w:color="auto" w:fill="CCFFFF"/>
            <w:noWrap/>
            <w:vAlign w:val="bottom"/>
          </w:tcPr>
          <w:p w:rsidR="00B00507" w:rsidRDefault="001D056F" w:rsidP="008B5256">
            <w:pPr>
              <w:rPr>
                <w:rFonts w:ascii="Arial" w:hAnsi="Arial" w:cs="Arial"/>
                <w:sz w:val="20"/>
                <w:szCs w:val="20"/>
              </w:rPr>
            </w:pPr>
            <w:r>
              <w:rPr>
                <w:rFonts w:ascii="Arial" w:hAnsi="Arial" w:cs="Arial"/>
                <w:sz w:val="20"/>
                <w:szCs w:val="20"/>
              </w:rPr>
              <w:t>Dolní</w:t>
            </w:r>
          </w:p>
        </w:tc>
        <w:tc>
          <w:tcPr>
            <w:tcW w:w="1250" w:type="pct"/>
            <w:shd w:val="clear" w:color="auto" w:fill="99CC00"/>
            <w:noWrap/>
            <w:vAlign w:val="bottom"/>
          </w:tcPr>
          <w:p w:rsidR="00B00507" w:rsidRDefault="000D3AF9" w:rsidP="008B5256">
            <w:pPr>
              <w:jc w:val="center"/>
              <w:rPr>
                <w:rFonts w:ascii="Arial" w:hAnsi="Arial" w:cs="Arial"/>
                <w:sz w:val="20"/>
                <w:szCs w:val="20"/>
              </w:rPr>
            </w:pPr>
            <w:r>
              <w:rPr>
                <w:rFonts w:ascii="Arial" w:hAnsi="Arial" w:cs="Arial"/>
                <w:sz w:val="20"/>
                <w:szCs w:val="20"/>
              </w:rPr>
              <w:t>8</w:t>
            </w:r>
          </w:p>
        </w:tc>
        <w:tc>
          <w:tcPr>
            <w:tcW w:w="1250" w:type="pct"/>
            <w:shd w:val="clear" w:color="auto" w:fill="CCFFFF"/>
            <w:vAlign w:val="bottom"/>
          </w:tcPr>
          <w:p w:rsidR="00B00507" w:rsidRDefault="000D3AF9" w:rsidP="008B5256">
            <w:pPr>
              <w:rPr>
                <w:rFonts w:ascii="Arial" w:hAnsi="Arial" w:cs="Arial"/>
                <w:sz w:val="20"/>
                <w:szCs w:val="20"/>
              </w:rPr>
            </w:pPr>
            <w:r>
              <w:rPr>
                <w:rFonts w:ascii="Arial" w:hAnsi="Arial" w:cs="Arial"/>
                <w:sz w:val="20"/>
                <w:szCs w:val="20"/>
              </w:rPr>
              <w:t>Wolkerova</w:t>
            </w:r>
          </w:p>
        </w:tc>
        <w:tc>
          <w:tcPr>
            <w:tcW w:w="1250" w:type="pct"/>
            <w:shd w:val="clear" w:color="auto" w:fill="99CC00"/>
            <w:vAlign w:val="bottom"/>
          </w:tcPr>
          <w:p w:rsidR="00B00507" w:rsidRDefault="00B00507" w:rsidP="008B5256">
            <w:pPr>
              <w:jc w:val="center"/>
              <w:rPr>
                <w:rFonts w:ascii="Arial" w:hAnsi="Arial" w:cs="Arial"/>
                <w:sz w:val="20"/>
                <w:szCs w:val="20"/>
              </w:rPr>
            </w:pPr>
            <w:r>
              <w:rPr>
                <w:rFonts w:ascii="Arial" w:hAnsi="Arial" w:cs="Arial"/>
                <w:sz w:val="20"/>
                <w:szCs w:val="20"/>
              </w:rPr>
              <w:t>3</w:t>
            </w:r>
          </w:p>
        </w:tc>
      </w:tr>
      <w:tr w:rsidR="00B00507" w:rsidTr="00233058">
        <w:trPr>
          <w:trHeight w:val="255"/>
        </w:trPr>
        <w:tc>
          <w:tcPr>
            <w:tcW w:w="1250" w:type="pct"/>
            <w:shd w:val="clear" w:color="auto" w:fill="CCFFFF"/>
            <w:noWrap/>
            <w:vAlign w:val="bottom"/>
          </w:tcPr>
          <w:p w:rsidR="00B00507" w:rsidRDefault="001D056F" w:rsidP="008B5256">
            <w:pPr>
              <w:rPr>
                <w:rFonts w:ascii="Arial" w:hAnsi="Arial" w:cs="Arial"/>
                <w:sz w:val="20"/>
                <w:szCs w:val="20"/>
              </w:rPr>
            </w:pPr>
            <w:r>
              <w:rPr>
                <w:rFonts w:ascii="Arial" w:hAnsi="Arial" w:cs="Arial"/>
                <w:sz w:val="20"/>
                <w:szCs w:val="20"/>
              </w:rPr>
              <w:t>Olomoucká</w:t>
            </w:r>
          </w:p>
        </w:tc>
        <w:tc>
          <w:tcPr>
            <w:tcW w:w="1250" w:type="pct"/>
            <w:shd w:val="clear" w:color="auto" w:fill="99CC00"/>
            <w:noWrap/>
            <w:vAlign w:val="bottom"/>
          </w:tcPr>
          <w:p w:rsidR="00B00507" w:rsidRDefault="000D3AF9" w:rsidP="008B5256">
            <w:pPr>
              <w:jc w:val="center"/>
              <w:rPr>
                <w:rFonts w:ascii="Arial" w:hAnsi="Arial" w:cs="Arial"/>
                <w:sz w:val="20"/>
                <w:szCs w:val="20"/>
              </w:rPr>
            </w:pPr>
            <w:r>
              <w:rPr>
                <w:rFonts w:ascii="Arial" w:hAnsi="Arial" w:cs="Arial"/>
                <w:sz w:val="20"/>
                <w:szCs w:val="20"/>
              </w:rPr>
              <w:t>7</w:t>
            </w:r>
          </w:p>
        </w:tc>
        <w:tc>
          <w:tcPr>
            <w:tcW w:w="1250" w:type="pct"/>
            <w:shd w:val="clear" w:color="auto" w:fill="CCFFFF"/>
            <w:vAlign w:val="bottom"/>
          </w:tcPr>
          <w:p w:rsidR="00B00507" w:rsidRDefault="000D3AF9" w:rsidP="008B5256">
            <w:pPr>
              <w:rPr>
                <w:rFonts w:ascii="Arial" w:hAnsi="Arial" w:cs="Arial"/>
                <w:sz w:val="20"/>
                <w:szCs w:val="20"/>
              </w:rPr>
            </w:pPr>
            <w:r>
              <w:rPr>
                <w:rFonts w:ascii="Arial" w:hAnsi="Arial" w:cs="Arial"/>
                <w:sz w:val="20"/>
                <w:szCs w:val="20"/>
              </w:rPr>
              <w:t>Anglická</w:t>
            </w:r>
          </w:p>
        </w:tc>
        <w:tc>
          <w:tcPr>
            <w:tcW w:w="1250" w:type="pct"/>
            <w:shd w:val="clear" w:color="auto" w:fill="99CC00"/>
            <w:vAlign w:val="bottom"/>
          </w:tcPr>
          <w:p w:rsidR="00B00507" w:rsidRDefault="00B00507" w:rsidP="008B5256">
            <w:pPr>
              <w:jc w:val="center"/>
              <w:rPr>
                <w:rFonts w:ascii="Arial" w:hAnsi="Arial" w:cs="Arial"/>
                <w:sz w:val="20"/>
                <w:szCs w:val="20"/>
              </w:rPr>
            </w:pPr>
            <w:r>
              <w:rPr>
                <w:rFonts w:ascii="Arial" w:hAnsi="Arial" w:cs="Arial"/>
                <w:sz w:val="20"/>
                <w:szCs w:val="20"/>
              </w:rPr>
              <w:t>2</w:t>
            </w:r>
          </w:p>
        </w:tc>
      </w:tr>
      <w:tr w:rsidR="00B00507" w:rsidTr="00233058">
        <w:trPr>
          <w:trHeight w:val="255"/>
        </w:trPr>
        <w:tc>
          <w:tcPr>
            <w:tcW w:w="1250" w:type="pct"/>
            <w:shd w:val="clear" w:color="auto" w:fill="CCFFFF"/>
            <w:noWrap/>
            <w:vAlign w:val="bottom"/>
          </w:tcPr>
          <w:p w:rsidR="00B00507" w:rsidRDefault="001D056F" w:rsidP="008B5256">
            <w:pPr>
              <w:rPr>
                <w:rFonts w:ascii="Arial" w:hAnsi="Arial" w:cs="Arial"/>
                <w:sz w:val="20"/>
                <w:szCs w:val="20"/>
              </w:rPr>
            </w:pPr>
            <w:r>
              <w:rPr>
                <w:rFonts w:ascii="Arial" w:hAnsi="Arial" w:cs="Arial"/>
                <w:sz w:val="20"/>
                <w:szCs w:val="20"/>
              </w:rPr>
              <w:t>Plumlovská</w:t>
            </w:r>
          </w:p>
        </w:tc>
        <w:tc>
          <w:tcPr>
            <w:tcW w:w="1250" w:type="pct"/>
            <w:shd w:val="clear" w:color="auto" w:fill="99CC00"/>
            <w:noWrap/>
            <w:vAlign w:val="bottom"/>
          </w:tcPr>
          <w:p w:rsidR="00B00507" w:rsidRDefault="000D3AF9" w:rsidP="008B5256">
            <w:pPr>
              <w:jc w:val="center"/>
              <w:rPr>
                <w:rFonts w:ascii="Arial" w:hAnsi="Arial" w:cs="Arial"/>
                <w:sz w:val="20"/>
                <w:szCs w:val="20"/>
              </w:rPr>
            </w:pPr>
            <w:r>
              <w:rPr>
                <w:rFonts w:ascii="Arial" w:hAnsi="Arial" w:cs="Arial"/>
                <w:sz w:val="20"/>
                <w:szCs w:val="20"/>
              </w:rPr>
              <w:t>6</w:t>
            </w:r>
          </w:p>
        </w:tc>
        <w:tc>
          <w:tcPr>
            <w:tcW w:w="1250" w:type="pct"/>
            <w:shd w:val="clear" w:color="auto" w:fill="CCFFFF"/>
            <w:vAlign w:val="bottom"/>
          </w:tcPr>
          <w:p w:rsidR="00B00507" w:rsidRDefault="000D3AF9" w:rsidP="008B5256">
            <w:pPr>
              <w:rPr>
                <w:rFonts w:ascii="Arial" w:hAnsi="Arial" w:cs="Arial"/>
                <w:sz w:val="20"/>
                <w:szCs w:val="20"/>
              </w:rPr>
            </w:pPr>
            <w:r>
              <w:rPr>
                <w:rFonts w:ascii="Arial" w:hAnsi="Arial" w:cs="Arial"/>
                <w:sz w:val="20"/>
                <w:szCs w:val="20"/>
              </w:rPr>
              <w:t>Drozdovice</w:t>
            </w:r>
          </w:p>
        </w:tc>
        <w:tc>
          <w:tcPr>
            <w:tcW w:w="1250" w:type="pct"/>
            <w:shd w:val="clear" w:color="auto" w:fill="99CC00"/>
            <w:vAlign w:val="bottom"/>
          </w:tcPr>
          <w:p w:rsidR="00B00507" w:rsidRDefault="00B00507" w:rsidP="008B5256">
            <w:pPr>
              <w:jc w:val="center"/>
              <w:rPr>
                <w:rFonts w:ascii="Arial" w:hAnsi="Arial" w:cs="Arial"/>
                <w:sz w:val="20"/>
                <w:szCs w:val="20"/>
              </w:rPr>
            </w:pPr>
            <w:r>
              <w:rPr>
                <w:rFonts w:ascii="Arial" w:hAnsi="Arial" w:cs="Arial"/>
                <w:sz w:val="20"/>
                <w:szCs w:val="20"/>
              </w:rPr>
              <w:t>2</w:t>
            </w:r>
          </w:p>
        </w:tc>
      </w:tr>
      <w:tr w:rsidR="00B00507" w:rsidTr="00233058">
        <w:trPr>
          <w:trHeight w:val="255"/>
        </w:trPr>
        <w:tc>
          <w:tcPr>
            <w:tcW w:w="1250" w:type="pct"/>
            <w:shd w:val="clear" w:color="auto" w:fill="CCFFFF"/>
            <w:noWrap/>
            <w:vAlign w:val="bottom"/>
          </w:tcPr>
          <w:p w:rsidR="00B00507" w:rsidRDefault="001D056F" w:rsidP="008B5256">
            <w:pPr>
              <w:rPr>
                <w:rFonts w:ascii="Arial" w:hAnsi="Arial" w:cs="Arial"/>
                <w:sz w:val="20"/>
                <w:szCs w:val="20"/>
              </w:rPr>
            </w:pPr>
            <w:r>
              <w:rPr>
                <w:rFonts w:ascii="Arial" w:hAnsi="Arial" w:cs="Arial"/>
                <w:sz w:val="20"/>
                <w:szCs w:val="20"/>
              </w:rPr>
              <w:t>E. Králíka</w:t>
            </w:r>
          </w:p>
        </w:tc>
        <w:tc>
          <w:tcPr>
            <w:tcW w:w="1250" w:type="pct"/>
            <w:shd w:val="clear" w:color="auto" w:fill="99CC00"/>
            <w:noWrap/>
            <w:vAlign w:val="bottom"/>
          </w:tcPr>
          <w:p w:rsidR="00B00507" w:rsidRDefault="000D3AF9" w:rsidP="008B5256">
            <w:pPr>
              <w:jc w:val="center"/>
              <w:rPr>
                <w:rFonts w:ascii="Arial" w:hAnsi="Arial" w:cs="Arial"/>
                <w:sz w:val="20"/>
                <w:szCs w:val="20"/>
              </w:rPr>
            </w:pPr>
            <w:r>
              <w:rPr>
                <w:rFonts w:ascii="Arial" w:hAnsi="Arial" w:cs="Arial"/>
                <w:sz w:val="20"/>
                <w:szCs w:val="20"/>
              </w:rPr>
              <w:t>4</w:t>
            </w:r>
          </w:p>
        </w:tc>
        <w:tc>
          <w:tcPr>
            <w:tcW w:w="1250" w:type="pct"/>
            <w:shd w:val="clear" w:color="auto" w:fill="CCFFFF"/>
            <w:vAlign w:val="bottom"/>
          </w:tcPr>
          <w:p w:rsidR="00B00507" w:rsidRDefault="000D3AF9" w:rsidP="008B5256">
            <w:pPr>
              <w:rPr>
                <w:rFonts w:ascii="Arial" w:hAnsi="Arial" w:cs="Arial"/>
                <w:sz w:val="20"/>
                <w:szCs w:val="20"/>
              </w:rPr>
            </w:pPr>
            <w:r>
              <w:rPr>
                <w:rFonts w:ascii="Arial" w:hAnsi="Arial" w:cs="Arial"/>
                <w:sz w:val="20"/>
                <w:szCs w:val="20"/>
              </w:rPr>
              <w:t>E. Valenty</w:t>
            </w:r>
          </w:p>
        </w:tc>
        <w:tc>
          <w:tcPr>
            <w:tcW w:w="1250" w:type="pct"/>
            <w:shd w:val="clear" w:color="auto" w:fill="99CC00"/>
            <w:vAlign w:val="bottom"/>
          </w:tcPr>
          <w:p w:rsidR="00B00507" w:rsidRDefault="00B00507" w:rsidP="008B5256">
            <w:pPr>
              <w:jc w:val="center"/>
              <w:rPr>
                <w:rFonts w:ascii="Arial" w:hAnsi="Arial" w:cs="Arial"/>
                <w:sz w:val="20"/>
                <w:szCs w:val="20"/>
              </w:rPr>
            </w:pPr>
            <w:r>
              <w:rPr>
                <w:rFonts w:ascii="Arial" w:hAnsi="Arial" w:cs="Arial"/>
                <w:sz w:val="20"/>
                <w:szCs w:val="20"/>
              </w:rPr>
              <w:t>2</w:t>
            </w:r>
          </w:p>
        </w:tc>
      </w:tr>
      <w:tr w:rsidR="00B00507" w:rsidTr="00233058">
        <w:trPr>
          <w:trHeight w:val="255"/>
        </w:trPr>
        <w:tc>
          <w:tcPr>
            <w:tcW w:w="1250" w:type="pct"/>
            <w:shd w:val="clear" w:color="auto" w:fill="CCFFFF"/>
            <w:noWrap/>
            <w:vAlign w:val="bottom"/>
          </w:tcPr>
          <w:p w:rsidR="00B00507" w:rsidRDefault="001D056F" w:rsidP="008B5256">
            <w:pPr>
              <w:rPr>
                <w:rFonts w:ascii="Arial" w:hAnsi="Arial" w:cs="Arial"/>
                <w:sz w:val="20"/>
                <w:szCs w:val="20"/>
              </w:rPr>
            </w:pPr>
            <w:r>
              <w:rPr>
                <w:rFonts w:ascii="Arial" w:hAnsi="Arial" w:cs="Arial"/>
                <w:sz w:val="20"/>
                <w:szCs w:val="20"/>
              </w:rPr>
              <w:t>K. Svolinského</w:t>
            </w:r>
          </w:p>
        </w:tc>
        <w:tc>
          <w:tcPr>
            <w:tcW w:w="1250" w:type="pct"/>
            <w:shd w:val="clear" w:color="auto" w:fill="99CC00"/>
            <w:noWrap/>
            <w:vAlign w:val="bottom"/>
          </w:tcPr>
          <w:p w:rsidR="00B00507" w:rsidRDefault="000D3AF9" w:rsidP="008B5256">
            <w:pPr>
              <w:jc w:val="center"/>
              <w:rPr>
                <w:rFonts w:ascii="Arial" w:hAnsi="Arial" w:cs="Arial"/>
                <w:sz w:val="20"/>
                <w:szCs w:val="20"/>
              </w:rPr>
            </w:pPr>
            <w:r>
              <w:rPr>
                <w:rFonts w:ascii="Arial" w:hAnsi="Arial" w:cs="Arial"/>
                <w:sz w:val="20"/>
                <w:szCs w:val="20"/>
              </w:rPr>
              <w:t>4</w:t>
            </w:r>
          </w:p>
        </w:tc>
        <w:tc>
          <w:tcPr>
            <w:tcW w:w="1250" w:type="pct"/>
            <w:shd w:val="clear" w:color="auto" w:fill="CCFFFF"/>
            <w:vAlign w:val="bottom"/>
          </w:tcPr>
          <w:p w:rsidR="00B00507" w:rsidRDefault="000D3AF9" w:rsidP="008B5256">
            <w:pPr>
              <w:rPr>
                <w:rFonts w:ascii="Arial" w:hAnsi="Arial" w:cs="Arial"/>
                <w:sz w:val="20"/>
                <w:szCs w:val="20"/>
              </w:rPr>
            </w:pPr>
            <w:r>
              <w:rPr>
                <w:rFonts w:ascii="Arial" w:hAnsi="Arial" w:cs="Arial"/>
                <w:sz w:val="20"/>
                <w:szCs w:val="20"/>
              </w:rPr>
              <w:t>Krapkova</w:t>
            </w:r>
          </w:p>
        </w:tc>
        <w:tc>
          <w:tcPr>
            <w:tcW w:w="1250" w:type="pct"/>
            <w:shd w:val="clear" w:color="auto" w:fill="99CC00"/>
            <w:vAlign w:val="bottom"/>
          </w:tcPr>
          <w:p w:rsidR="00B00507" w:rsidRDefault="00B00507" w:rsidP="008B5256">
            <w:pPr>
              <w:jc w:val="center"/>
              <w:rPr>
                <w:rFonts w:ascii="Arial" w:hAnsi="Arial" w:cs="Arial"/>
                <w:sz w:val="20"/>
                <w:szCs w:val="20"/>
              </w:rPr>
            </w:pPr>
            <w:r>
              <w:rPr>
                <w:rFonts w:ascii="Arial" w:hAnsi="Arial" w:cs="Arial"/>
                <w:sz w:val="20"/>
                <w:szCs w:val="20"/>
              </w:rPr>
              <w:t>2</w:t>
            </w:r>
          </w:p>
        </w:tc>
      </w:tr>
      <w:tr w:rsidR="00B00507" w:rsidTr="00233058">
        <w:trPr>
          <w:trHeight w:val="255"/>
        </w:trPr>
        <w:tc>
          <w:tcPr>
            <w:tcW w:w="1250" w:type="pct"/>
            <w:shd w:val="clear" w:color="auto" w:fill="CCFFFF"/>
            <w:noWrap/>
            <w:vAlign w:val="bottom"/>
          </w:tcPr>
          <w:p w:rsidR="00B00507" w:rsidRDefault="001D056F" w:rsidP="008B5256">
            <w:pPr>
              <w:rPr>
                <w:rFonts w:ascii="Arial" w:hAnsi="Arial" w:cs="Arial"/>
                <w:sz w:val="20"/>
                <w:szCs w:val="20"/>
              </w:rPr>
            </w:pPr>
            <w:r>
              <w:rPr>
                <w:rFonts w:ascii="Arial" w:hAnsi="Arial" w:cs="Arial"/>
                <w:sz w:val="20"/>
                <w:szCs w:val="20"/>
              </w:rPr>
              <w:t xml:space="preserve">Nám. </w:t>
            </w:r>
            <w:proofErr w:type="gramStart"/>
            <w:r>
              <w:rPr>
                <w:rFonts w:ascii="Arial" w:hAnsi="Arial" w:cs="Arial"/>
                <w:sz w:val="20"/>
                <w:szCs w:val="20"/>
              </w:rPr>
              <w:t>T.G.M.</w:t>
            </w:r>
            <w:proofErr w:type="gramEnd"/>
          </w:p>
        </w:tc>
        <w:tc>
          <w:tcPr>
            <w:tcW w:w="1250" w:type="pct"/>
            <w:shd w:val="clear" w:color="auto" w:fill="99CC00"/>
            <w:noWrap/>
            <w:vAlign w:val="bottom"/>
          </w:tcPr>
          <w:p w:rsidR="00B00507" w:rsidRDefault="000D3AF9" w:rsidP="008B5256">
            <w:pPr>
              <w:jc w:val="center"/>
              <w:rPr>
                <w:rFonts w:ascii="Arial" w:hAnsi="Arial" w:cs="Arial"/>
                <w:sz w:val="20"/>
                <w:szCs w:val="20"/>
              </w:rPr>
            </w:pPr>
            <w:r>
              <w:rPr>
                <w:rFonts w:ascii="Arial" w:hAnsi="Arial" w:cs="Arial"/>
                <w:sz w:val="20"/>
                <w:szCs w:val="20"/>
              </w:rPr>
              <w:t>4</w:t>
            </w:r>
          </w:p>
        </w:tc>
        <w:tc>
          <w:tcPr>
            <w:tcW w:w="1250" w:type="pct"/>
            <w:shd w:val="clear" w:color="auto" w:fill="CCFFFF"/>
            <w:vAlign w:val="bottom"/>
          </w:tcPr>
          <w:p w:rsidR="00B00507" w:rsidRDefault="000D3AF9" w:rsidP="008B5256">
            <w:pPr>
              <w:rPr>
                <w:rFonts w:ascii="Arial" w:hAnsi="Arial" w:cs="Arial"/>
                <w:sz w:val="20"/>
                <w:szCs w:val="20"/>
              </w:rPr>
            </w:pPr>
            <w:r>
              <w:rPr>
                <w:rFonts w:ascii="Arial" w:hAnsi="Arial" w:cs="Arial"/>
                <w:sz w:val="20"/>
                <w:szCs w:val="20"/>
              </w:rPr>
              <w:t>M. Pujmanové</w:t>
            </w:r>
          </w:p>
        </w:tc>
        <w:tc>
          <w:tcPr>
            <w:tcW w:w="1250" w:type="pct"/>
            <w:shd w:val="clear" w:color="auto" w:fill="99CC00"/>
            <w:vAlign w:val="bottom"/>
          </w:tcPr>
          <w:p w:rsidR="00B00507" w:rsidRDefault="00B00507" w:rsidP="008B5256">
            <w:pPr>
              <w:jc w:val="center"/>
              <w:rPr>
                <w:rFonts w:ascii="Arial" w:hAnsi="Arial" w:cs="Arial"/>
                <w:sz w:val="20"/>
                <w:szCs w:val="20"/>
              </w:rPr>
            </w:pPr>
            <w:r>
              <w:rPr>
                <w:rFonts w:ascii="Arial" w:hAnsi="Arial" w:cs="Arial"/>
                <w:sz w:val="20"/>
                <w:szCs w:val="20"/>
              </w:rPr>
              <w:t>2</w:t>
            </w:r>
          </w:p>
        </w:tc>
      </w:tr>
      <w:tr w:rsidR="00B00507" w:rsidTr="00233058">
        <w:trPr>
          <w:trHeight w:val="255"/>
        </w:trPr>
        <w:tc>
          <w:tcPr>
            <w:tcW w:w="1250" w:type="pct"/>
            <w:shd w:val="clear" w:color="auto" w:fill="CCFFFF"/>
            <w:noWrap/>
            <w:vAlign w:val="bottom"/>
          </w:tcPr>
          <w:p w:rsidR="00B00507" w:rsidRDefault="001D056F" w:rsidP="008B5256">
            <w:pPr>
              <w:rPr>
                <w:rFonts w:ascii="Arial" w:hAnsi="Arial" w:cs="Arial"/>
                <w:sz w:val="20"/>
                <w:szCs w:val="20"/>
              </w:rPr>
            </w:pPr>
            <w:proofErr w:type="spellStart"/>
            <w:r>
              <w:rPr>
                <w:rFonts w:ascii="Arial" w:hAnsi="Arial" w:cs="Arial"/>
                <w:sz w:val="20"/>
                <w:szCs w:val="20"/>
              </w:rPr>
              <w:t>Sídl</w:t>
            </w:r>
            <w:proofErr w:type="spellEnd"/>
            <w:r>
              <w:rPr>
                <w:rFonts w:ascii="Arial" w:hAnsi="Arial" w:cs="Arial"/>
                <w:sz w:val="20"/>
                <w:szCs w:val="20"/>
              </w:rPr>
              <w:t>. Svobody</w:t>
            </w:r>
          </w:p>
        </w:tc>
        <w:tc>
          <w:tcPr>
            <w:tcW w:w="1250" w:type="pct"/>
            <w:shd w:val="clear" w:color="auto" w:fill="99CC00"/>
            <w:noWrap/>
            <w:vAlign w:val="bottom"/>
          </w:tcPr>
          <w:p w:rsidR="00B00507" w:rsidRDefault="000D3AF9" w:rsidP="008B5256">
            <w:pPr>
              <w:jc w:val="center"/>
              <w:rPr>
                <w:rFonts w:ascii="Arial" w:hAnsi="Arial" w:cs="Arial"/>
                <w:sz w:val="20"/>
                <w:szCs w:val="20"/>
              </w:rPr>
            </w:pPr>
            <w:r>
              <w:rPr>
                <w:rFonts w:ascii="Arial" w:hAnsi="Arial" w:cs="Arial"/>
                <w:sz w:val="20"/>
                <w:szCs w:val="20"/>
              </w:rPr>
              <w:t>4</w:t>
            </w:r>
          </w:p>
        </w:tc>
        <w:tc>
          <w:tcPr>
            <w:tcW w:w="1250" w:type="pct"/>
            <w:shd w:val="clear" w:color="auto" w:fill="CCFFFF"/>
            <w:vAlign w:val="bottom"/>
          </w:tcPr>
          <w:p w:rsidR="00B00507" w:rsidRDefault="000D3AF9" w:rsidP="008B5256">
            <w:pPr>
              <w:rPr>
                <w:rFonts w:ascii="Arial" w:hAnsi="Arial" w:cs="Arial"/>
                <w:sz w:val="20"/>
                <w:szCs w:val="20"/>
              </w:rPr>
            </w:pPr>
            <w:proofErr w:type="spellStart"/>
            <w:r>
              <w:rPr>
                <w:rFonts w:ascii="Arial" w:hAnsi="Arial" w:cs="Arial"/>
                <w:sz w:val="20"/>
                <w:szCs w:val="20"/>
              </w:rPr>
              <w:t>Miličova</w:t>
            </w:r>
            <w:proofErr w:type="spellEnd"/>
          </w:p>
        </w:tc>
        <w:tc>
          <w:tcPr>
            <w:tcW w:w="1250" w:type="pct"/>
            <w:shd w:val="clear" w:color="auto" w:fill="99CC00"/>
            <w:vAlign w:val="bottom"/>
          </w:tcPr>
          <w:p w:rsidR="00B00507" w:rsidRDefault="00B00507" w:rsidP="008B5256">
            <w:pPr>
              <w:jc w:val="center"/>
              <w:rPr>
                <w:rFonts w:ascii="Arial" w:hAnsi="Arial" w:cs="Arial"/>
                <w:sz w:val="20"/>
                <w:szCs w:val="20"/>
              </w:rPr>
            </w:pPr>
            <w:r>
              <w:rPr>
                <w:rFonts w:ascii="Arial" w:hAnsi="Arial" w:cs="Arial"/>
                <w:sz w:val="20"/>
                <w:szCs w:val="20"/>
              </w:rPr>
              <w:t>2</w:t>
            </w:r>
          </w:p>
        </w:tc>
      </w:tr>
      <w:tr w:rsidR="00B00507" w:rsidTr="00233058">
        <w:trPr>
          <w:trHeight w:val="255"/>
        </w:trPr>
        <w:tc>
          <w:tcPr>
            <w:tcW w:w="1250" w:type="pct"/>
            <w:shd w:val="clear" w:color="auto" w:fill="CCFFFF"/>
            <w:noWrap/>
            <w:vAlign w:val="bottom"/>
          </w:tcPr>
          <w:p w:rsidR="00B00507" w:rsidRDefault="001D056F" w:rsidP="001D056F">
            <w:pPr>
              <w:rPr>
                <w:rFonts w:ascii="Arial" w:hAnsi="Arial" w:cs="Arial"/>
                <w:sz w:val="20"/>
                <w:szCs w:val="20"/>
              </w:rPr>
            </w:pPr>
            <w:proofErr w:type="spellStart"/>
            <w:proofErr w:type="gramStart"/>
            <w:r>
              <w:rPr>
                <w:rFonts w:ascii="Arial" w:hAnsi="Arial" w:cs="Arial"/>
                <w:sz w:val="20"/>
                <w:szCs w:val="20"/>
              </w:rPr>
              <w:t>A.Slavíčka</w:t>
            </w:r>
            <w:proofErr w:type="spellEnd"/>
            <w:proofErr w:type="gramEnd"/>
          </w:p>
        </w:tc>
        <w:tc>
          <w:tcPr>
            <w:tcW w:w="1250" w:type="pct"/>
            <w:shd w:val="clear" w:color="auto" w:fill="99CC00"/>
            <w:noWrap/>
            <w:vAlign w:val="bottom"/>
          </w:tcPr>
          <w:p w:rsidR="00B00507" w:rsidRDefault="00B00507" w:rsidP="008B5256">
            <w:pPr>
              <w:jc w:val="center"/>
              <w:rPr>
                <w:rFonts w:ascii="Arial" w:hAnsi="Arial" w:cs="Arial"/>
                <w:sz w:val="20"/>
                <w:szCs w:val="20"/>
              </w:rPr>
            </w:pPr>
            <w:r>
              <w:rPr>
                <w:rFonts w:ascii="Arial" w:hAnsi="Arial" w:cs="Arial"/>
                <w:sz w:val="20"/>
                <w:szCs w:val="20"/>
              </w:rPr>
              <w:t>3</w:t>
            </w:r>
          </w:p>
        </w:tc>
        <w:tc>
          <w:tcPr>
            <w:tcW w:w="1250" w:type="pct"/>
            <w:shd w:val="clear" w:color="auto" w:fill="CCFFFF"/>
            <w:vAlign w:val="bottom"/>
          </w:tcPr>
          <w:p w:rsidR="00B00507" w:rsidRDefault="000D3AF9" w:rsidP="008B5256">
            <w:pPr>
              <w:rPr>
                <w:rFonts w:ascii="Arial" w:hAnsi="Arial" w:cs="Arial"/>
                <w:sz w:val="20"/>
                <w:szCs w:val="20"/>
              </w:rPr>
            </w:pPr>
            <w:r>
              <w:rPr>
                <w:rFonts w:ascii="Arial" w:hAnsi="Arial" w:cs="Arial"/>
                <w:sz w:val="20"/>
                <w:szCs w:val="20"/>
              </w:rPr>
              <w:t>Svatoplukova</w:t>
            </w:r>
          </w:p>
        </w:tc>
        <w:tc>
          <w:tcPr>
            <w:tcW w:w="1250" w:type="pct"/>
            <w:shd w:val="clear" w:color="auto" w:fill="99CC00"/>
            <w:vAlign w:val="bottom"/>
          </w:tcPr>
          <w:p w:rsidR="00B00507" w:rsidRDefault="00B00507" w:rsidP="008B5256">
            <w:pPr>
              <w:jc w:val="center"/>
              <w:rPr>
                <w:rFonts w:ascii="Arial" w:hAnsi="Arial" w:cs="Arial"/>
                <w:sz w:val="20"/>
                <w:szCs w:val="20"/>
              </w:rPr>
            </w:pPr>
            <w:r>
              <w:rPr>
                <w:rFonts w:ascii="Arial" w:hAnsi="Arial" w:cs="Arial"/>
                <w:sz w:val="20"/>
                <w:szCs w:val="20"/>
              </w:rPr>
              <w:t>2</w:t>
            </w:r>
          </w:p>
        </w:tc>
      </w:tr>
      <w:tr w:rsidR="00B00507" w:rsidTr="00233058">
        <w:trPr>
          <w:trHeight w:val="255"/>
        </w:trPr>
        <w:tc>
          <w:tcPr>
            <w:tcW w:w="1250" w:type="pct"/>
            <w:shd w:val="clear" w:color="auto" w:fill="CCFFFF"/>
            <w:noWrap/>
            <w:vAlign w:val="bottom"/>
          </w:tcPr>
          <w:p w:rsidR="00B00507" w:rsidRDefault="001D056F" w:rsidP="008B5256">
            <w:pPr>
              <w:rPr>
                <w:rFonts w:ascii="Arial" w:hAnsi="Arial" w:cs="Arial"/>
                <w:sz w:val="20"/>
                <w:szCs w:val="20"/>
              </w:rPr>
            </w:pPr>
            <w:r>
              <w:rPr>
                <w:rFonts w:ascii="Arial" w:hAnsi="Arial" w:cs="Arial"/>
                <w:sz w:val="20"/>
                <w:szCs w:val="20"/>
              </w:rPr>
              <w:t>Janáčkova</w:t>
            </w:r>
          </w:p>
        </w:tc>
        <w:tc>
          <w:tcPr>
            <w:tcW w:w="1250" w:type="pct"/>
            <w:shd w:val="clear" w:color="auto" w:fill="99CC00"/>
            <w:noWrap/>
            <w:vAlign w:val="bottom"/>
          </w:tcPr>
          <w:p w:rsidR="00B00507" w:rsidRDefault="00B00507" w:rsidP="008B5256">
            <w:pPr>
              <w:jc w:val="center"/>
              <w:rPr>
                <w:rFonts w:ascii="Arial" w:hAnsi="Arial" w:cs="Arial"/>
                <w:sz w:val="20"/>
                <w:szCs w:val="20"/>
              </w:rPr>
            </w:pPr>
            <w:r>
              <w:rPr>
                <w:rFonts w:ascii="Arial" w:hAnsi="Arial" w:cs="Arial"/>
                <w:sz w:val="20"/>
                <w:szCs w:val="20"/>
              </w:rPr>
              <w:t>3</w:t>
            </w:r>
          </w:p>
        </w:tc>
        <w:tc>
          <w:tcPr>
            <w:tcW w:w="1250" w:type="pct"/>
            <w:shd w:val="clear" w:color="auto" w:fill="CCFFFF"/>
            <w:vAlign w:val="bottom"/>
          </w:tcPr>
          <w:p w:rsidR="00B00507" w:rsidRDefault="000D3AF9" w:rsidP="008B5256">
            <w:pPr>
              <w:rPr>
                <w:rFonts w:ascii="Arial" w:hAnsi="Arial" w:cs="Arial"/>
                <w:sz w:val="20"/>
                <w:szCs w:val="20"/>
              </w:rPr>
            </w:pPr>
            <w:proofErr w:type="spellStart"/>
            <w:r>
              <w:rPr>
                <w:rFonts w:ascii="Arial" w:hAnsi="Arial" w:cs="Arial"/>
                <w:sz w:val="20"/>
                <w:szCs w:val="20"/>
              </w:rPr>
              <w:t>Určická</w:t>
            </w:r>
            <w:proofErr w:type="spellEnd"/>
          </w:p>
        </w:tc>
        <w:tc>
          <w:tcPr>
            <w:tcW w:w="1250" w:type="pct"/>
            <w:shd w:val="clear" w:color="auto" w:fill="99CC00"/>
            <w:vAlign w:val="bottom"/>
          </w:tcPr>
          <w:p w:rsidR="00B00507" w:rsidRDefault="00B00507" w:rsidP="008B5256">
            <w:pPr>
              <w:jc w:val="center"/>
              <w:rPr>
                <w:rFonts w:ascii="Arial" w:hAnsi="Arial" w:cs="Arial"/>
                <w:sz w:val="20"/>
                <w:szCs w:val="20"/>
              </w:rPr>
            </w:pPr>
            <w:r>
              <w:rPr>
                <w:rFonts w:ascii="Arial" w:hAnsi="Arial" w:cs="Arial"/>
                <w:sz w:val="20"/>
                <w:szCs w:val="20"/>
              </w:rPr>
              <w:t>2</w:t>
            </w:r>
          </w:p>
        </w:tc>
      </w:tr>
    </w:tbl>
    <w:p w:rsidR="00B00507" w:rsidRDefault="00233058" w:rsidP="00345F93">
      <w:pPr>
        <w:pStyle w:val="Zkladntext"/>
        <w:rPr>
          <w:rFonts w:ascii="Arial" w:hAnsi="Arial" w:cs="Arial"/>
          <w:sz w:val="22"/>
          <w:szCs w:val="22"/>
        </w:rPr>
      </w:pPr>
      <w:r>
        <w:rPr>
          <w:rFonts w:ascii="Arial" w:hAnsi="Arial" w:cs="Arial"/>
          <w:sz w:val="22"/>
          <w:szCs w:val="22"/>
        </w:rPr>
        <w:t xml:space="preserve"> V ostatních lokalitách je četnost 0-1 případ. </w:t>
      </w:r>
    </w:p>
    <w:p w:rsidR="00201165" w:rsidRDefault="00201165" w:rsidP="00345F93">
      <w:pPr>
        <w:pStyle w:val="Zkladntext"/>
        <w:rPr>
          <w:rFonts w:ascii="Arial" w:hAnsi="Arial" w:cs="Arial"/>
          <w:sz w:val="22"/>
          <w:szCs w:val="22"/>
        </w:rPr>
      </w:pPr>
    </w:p>
    <w:p w:rsidR="00345F93" w:rsidRDefault="00345F93" w:rsidP="00233058">
      <w:pPr>
        <w:pStyle w:val="Zkladntext"/>
        <w:rPr>
          <w:rFonts w:ascii="Arial" w:hAnsi="Arial" w:cs="Arial"/>
          <w:b/>
          <w:i/>
        </w:rPr>
      </w:pPr>
      <w:r>
        <w:rPr>
          <w:rFonts w:ascii="Arial" w:hAnsi="Arial" w:cs="Arial"/>
          <w:sz w:val="22"/>
          <w:szCs w:val="22"/>
        </w:rPr>
        <w:t xml:space="preserve"> </w:t>
      </w:r>
    </w:p>
    <w:p w:rsidR="00F23174" w:rsidRPr="006369E2" w:rsidRDefault="00233058" w:rsidP="00F23174">
      <w:pPr>
        <w:pStyle w:val="Zkladntext"/>
        <w:ind w:left="360"/>
        <w:jc w:val="center"/>
        <w:rPr>
          <w:rFonts w:ascii="Arial" w:hAnsi="Arial" w:cs="Arial"/>
          <w:b/>
          <w:i/>
        </w:rPr>
      </w:pPr>
      <w:r>
        <w:rPr>
          <w:rFonts w:ascii="Arial" w:hAnsi="Arial" w:cs="Arial"/>
          <w:b/>
          <w:i/>
        </w:rPr>
        <w:lastRenderedPageBreak/>
        <w:t>7</w:t>
      </w:r>
      <w:r w:rsidR="00F23174" w:rsidRPr="006369E2">
        <w:rPr>
          <w:rFonts w:ascii="Arial" w:hAnsi="Arial" w:cs="Arial"/>
          <w:b/>
          <w:i/>
        </w:rPr>
        <w:t>. Přestupky proti majetku</w:t>
      </w:r>
    </w:p>
    <w:p w:rsidR="00F23174" w:rsidRDefault="00F23174" w:rsidP="00F23174">
      <w:pPr>
        <w:pStyle w:val="Zkladntext"/>
        <w:rPr>
          <w:rFonts w:ascii="Arial" w:hAnsi="Arial" w:cs="Arial"/>
        </w:rPr>
      </w:pPr>
      <w:r>
        <w:rPr>
          <w:rFonts w:ascii="Arial" w:hAnsi="Arial" w:cs="Arial"/>
        </w:rPr>
        <w:t xml:space="preserve">       </w:t>
      </w:r>
    </w:p>
    <w:p w:rsidR="00846A8A" w:rsidRPr="00846A8A" w:rsidRDefault="00F23174" w:rsidP="00F23174">
      <w:pPr>
        <w:pStyle w:val="Standardnte"/>
        <w:jc w:val="both"/>
        <w:rPr>
          <w:rFonts w:ascii="Arial" w:hAnsi="Arial" w:cs="Arial"/>
          <w:color w:val="auto"/>
          <w:sz w:val="22"/>
          <w:szCs w:val="22"/>
        </w:rPr>
      </w:pPr>
      <w:r>
        <w:rPr>
          <w:rFonts w:ascii="Arial" w:hAnsi="Arial" w:cs="Arial"/>
          <w:color w:val="auto"/>
        </w:rPr>
        <w:tab/>
      </w:r>
      <w:r w:rsidR="00233058" w:rsidRPr="00846A8A">
        <w:rPr>
          <w:rFonts w:ascii="Arial" w:hAnsi="Arial" w:cs="Arial"/>
          <w:color w:val="auto"/>
          <w:sz w:val="22"/>
          <w:szCs w:val="22"/>
        </w:rPr>
        <w:t>V r. 201</w:t>
      </w:r>
      <w:r w:rsidR="00B00EAE">
        <w:rPr>
          <w:rFonts w:ascii="Arial" w:hAnsi="Arial" w:cs="Arial"/>
          <w:color w:val="auto"/>
          <w:sz w:val="22"/>
          <w:szCs w:val="22"/>
        </w:rPr>
        <w:t>2</w:t>
      </w:r>
      <w:r w:rsidR="00233058" w:rsidRPr="00846A8A">
        <w:rPr>
          <w:rFonts w:ascii="Arial" w:hAnsi="Arial" w:cs="Arial"/>
          <w:color w:val="auto"/>
          <w:sz w:val="22"/>
          <w:szCs w:val="22"/>
        </w:rPr>
        <w:t xml:space="preserve"> došlo </w:t>
      </w:r>
      <w:r w:rsidR="00B00EAE">
        <w:rPr>
          <w:rFonts w:ascii="Arial" w:hAnsi="Arial" w:cs="Arial"/>
          <w:color w:val="auto"/>
          <w:sz w:val="22"/>
          <w:szCs w:val="22"/>
        </w:rPr>
        <w:t>k poklesu</w:t>
      </w:r>
      <w:r w:rsidR="00233058" w:rsidRPr="00846A8A">
        <w:rPr>
          <w:rFonts w:ascii="Arial" w:hAnsi="Arial" w:cs="Arial"/>
          <w:color w:val="auto"/>
          <w:sz w:val="22"/>
          <w:szCs w:val="22"/>
        </w:rPr>
        <w:t xml:space="preserve"> počtu přestupků proti majetku. </w:t>
      </w:r>
      <w:r w:rsidR="00B00EAE">
        <w:rPr>
          <w:rFonts w:ascii="Arial" w:hAnsi="Arial" w:cs="Arial"/>
          <w:color w:val="auto"/>
          <w:sz w:val="22"/>
          <w:szCs w:val="22"/>
        </w:rPr>
        <w:t xml:space="preserve">V předchozích 5 letech </w:t>
      </w:r>
      <w:r w:rsidR="00121850">
        <w:rPr>
          <w:rFonts w:ascii="Arial" w:hAnsi="Arial" w:cs="Arial"/>
          <w:color w:val="auto"/>
          <w:sz w:val="22"/>
          <w:szCs w:val="22"/>
        </w:rPr>
        <w:t xml:space="preserve">ale </w:t>
      </w:r>
      <w:r w:rsidR="00B00EAE">
        <w:rPr>
          <w:rFonts w:ascii="Arial" w:hAnsi="Arial" w:cs="Arial"/>
          <w:color w:val="auto"/>
          <w:sz w:val="22"/>
          <w:szCs w:val="22"/>
        </w:rPr>
        <w:t>docházelo k nárůstu majetkových přestupků. Příčinou je výše škody, která je pachateli způsobena – např. krádeže 70 ks škrabáků od vstupů</w:t>
      </w:r>
      <w:r w:rsidR="00C32493">
        <w:rPr>
          <w:rFonts w:ascii="Arial" w:hAnsi="Arial" w:cs="Arial"/>
          <w:color w:val="auto"/>
          <w:sz w:val="22"/>
          <w:szCs w:val="22"/>
        </w:rPr>
        <w:t xml:space="preserve"> do</w:t>
      </w:r>
      <w:r w:rsidR="00B00EAE">
        <w:rPr>
          <w:rFonts w:ascii="Arial" w:hAnsi="Arial" w:cs="Arial"/>
          <w:color w:val="auto"/>
          <w:sz w:val="22"/>
          <w:szCs w:val="22"/>
        </w:rPr>
        <w:t xml:space="preserve"> domů byl kvalifikován jako pokračující delikt – přečin a řešen o</w:t>
      </w:r>
      <w:r w:rsidR="00C32493">
        <w:rPr>
          <w:rFonts w:ascii="Arial" w:hAnsi="Arial" w:cs="Arial"/>
          <w:color w:val="auto"/>
          <w:sz w:val="22"/>
          <w:szCs w:val="22"/>
        </w:rPr>
        <w:t>rgány činnými v trestním řízení. V</w:t>
      </w:r>
      <w:r w:rsidR="00B00EAE">
        <w:rPr>
          <w:rFonts w:ascii="Arial" w:hAnsi="Arial" w:cs="Arial"/>
          <w:color w:val="auto"/>
          <w:sz w:val="22"/>
          <w:szCs w:val="22"/>
        </w:rPr>
        <w:t xml:space="preserve"> mnoha případech se po předvedení osoby zjistilo, že již byla v posledních 3 letech za obdobnou </w:t>
      </w:r>
      <w:proofErr w:type="spellStart"/>
      <w:r w:rsidR="00B00EAE">
        <w:rPr>
          <w:rFonts w:ascii="Arial" w:hAnsi="Arial" w:cs="Arial"/>
          <w:color w:val="auto"/>
          <w:sz w:val="22"/>
          <w:szCs w:val="22"/>
        </w:rPr>
        <w:t>tr</w:t>
      </w:r>
      <w:proofErr w:type="spellEnd"/>
      <w:r w:rsidR="00B00EAE">
        <w:rPr>
          <w:rFonts w:ascii="Arial" w:hAnsi="Arial" w:cs="Arial"/>
          <w:color w:val="auto"/>
          <w:sz w:val="22"/>
          <w:szCs w:val="22"/>
        </w:rPr>
        <w:t xml:space="preserve">. </w:t>
      </w:r>
      <w:proofErr w:type="gramStart"/>
      <w:r w:rsidR="00B00EAE">
        <w:rPr>
          <w:rFonts w:ascii="Arial" w:hAnsi="Arial" w:cs="Arial"/>
          <w:color w:val="auto"/>
          <w:sz w:val="22"/>
          <w:szCs w:val="22"/>
        </w:rPr>
        <w:t>činnost</w:t>
      </w:r>
      <w:proofErr w:type="gramEnd"/>
      <w:r w:rsidR="00B00EAE">
        <w:rPr>
          <w:rFonts w:ascii="Arial" w:hAnsi="Arial" w:cs="Arial"/>
          <w:color w:val="auto"/>
          <w:sz w:val="22"/>
          <w:szCs w:val="22"/>
        </w:rPr>
        <w:t xml:space="preserve"> potrestána, pak se tedy jednalo o přečin</w:t>
      </w:r>
      <w:r w:rsidR="00C32493">
        <w:rPr>
          <w:rFonts w:ascii="Arial" w:hAnsi="Arial" w:cs="Arial"/>
          <w:color w:val="auto"/>
          <w:sz w:val="22"/>
          <w:szCs w:val="22"/>
        </w:rPr>
        <w:t>,</w:t>
      </w:r>
      <w:r w:rsidR="00B00EAE">
        <w:rPr>
          <w:rFonts w:ascii="Arial" w:hAnsi="Arial" w:cs="Arial"/>
          <w:color w:val="auto"/>
          <w:sz w:val="22"/>
          <w:szCs w:val="22"/>
        </w:rPr>
        <w:t xml:space="preserve"> i když škoda činila např. 300 Kč. U krádeží je také vysoká míra latence</w:t>
      </w:r>
      <w:r w:rsidR="00A35491">
        <w:rPr>
          <w:rFonts w:ascii="Arial" w:hAnsi="Arial" w:cs="Arial"/>
          <w:color w:val="auto"/>
          <w:sz w:val="22"/>
          <w:szCs w:val="22"/>
        </w:rPr>
        <w:t xml:space="preserve"> a případy, kdy není znám pachatel, jsou řešeny Policií ČR. Strukturu těchto uvedených přestupků tvoří zejména</w:t>
      </w:r>
      <w:r w:rsidR="00233058" w:rsidRPr="00846A8A">
        <w:rPr>
          <w:rFonts w:ascii="Arial" w:hAnsi="Arial" w:cs="Arial"/>
          <w:color w:val="auto"/>
          <w:sz w:val="22"/>
          <w:szCs w:val="22"/>
        </w:rPr>
        <w:t xml:space="preserve"> krádeže železného šrotu</w:t>
      </w:r>
      <w:r w:rsidR="00A35491">
        <w:rPr>
          <w:rFonts w:ascii="Arial" w:hAnsi="Arial" w:cs="Arial"/>
          <w:color w:val="auto"/>
          <w:sz w:val="22"/>
          <w:szCs w:val="22"/>
        </w:rPr>
        <w:t>, kanálů, drobné krádeže v obchodech, k</w:t>
      </w:r>
      <w:r w:rsidR="00233058" w:rsidRPr="00846A8A">
        <w:rPr>
          <w:rFonts w:ascii="Arial" w:hAnsi="Arial" w:cs="Arial"/>
          <w:color w:val="auto"/>
          <w:sz w:val="22"/>
          <w:szCs w:val="22"/>
        </w:rPr>
        <w:t xml:space="preserve">ovové součásti z různých stavenišť, </w:t>
      </w:r>
      <w:r w:rsidR="00A35491">
        <w:rPr>
          <w:rFonts w:ascii="Arial" w:hAnsi="Arial" w:cs="Arial"/>
          <w:color w:val="auto"/>
          <w:sz w:val="22"/>
          <w:szCs w:val="22"/>
        </w:rPr>
        <w:t xml:space="preserve">plotů ze </w:t>
      </w:r>
      <w:r w:rsidR="00233058" w:rsidRPr="00846A8A">
        <w:rPr>
          <w:rFonts w:ascii="Arial" w:hAnsi="Arial" w:cs="Arial"/>
          <w:color w:val="auto"/>
          <w:sz w:val="22"/>
          <w:szCs w:val="22"/>
        </w:rPr>
        <w:t xml:space="preserve">zahrad, nevyužívaných objektů. </w:t>
      </w:r>
      <w:r w:rsidR="00846A8A" w:rsidRPr="00846A8A">
        <w:rPr>
          <w:rFonts w:ascii="Arial" w:hAnsi="Arial" w:cs="Arial"/>
          <w:color w:val="auto"/>
          <w:sz w:val="22"/>
          <w:szCs w:val="22"/>
        </w:rPr>
        <w:t xml:space="preserve"> </w:t>
      </w:r>
      <w:r w:rsidR="00814275">
        <w:rPr>
          <w:rFonts w:ascii="Arial" w:hAnsi="Arial" w:cs="Arial"/>
          <w:color w:val="auto"/>
          <w:sz w:val="22"/>
          <w:szCs w:val="22"/>
        </w:rPr>
        <w:t>Poškozování mobiliáře již není tak četné.</w:t>
      </w:r>
      <w:r w:rsidR="00A35491">
        <w:rPr>
          <w:rFonts w:ascii="Arial" w:hAnsi="Arial" w:cs="Arial"/>
          <w:color w:val="auto"/>
          <w:sz w:val="22"/>
          <w:szCs w:val="22"/>
        </w:rPr>
        <w:t xml:space="preserve"> Také multifunkční hodiny „přijdu včas“v Kolářových sadech a na Neumannově nám. nebyly poškozeny, jak vznikaly obavy při jejím převzetí do správy.</w:t>
      </w:r>
      <w:r w:rsidR="00BB7C38">
        <w:rPr>
          <w:rFonts w:ascii="Arial" w:hAnsi="Arial" w:cs="Arial"/>
          <w:color w:val="auto"/>
          <w:sz w:val="22"/>
          <w:szCs w:val="22"/>
        </w:rPr>
        <w:t xml:space="preserve"> Preventivním působením se MP snaží snižovat počty majetkových deliktů. V průběhu různých akcí v centru města nebyly evidovány žádné krádeže díky zejména hlídkové činnosti, organizované skupinky páchající krádeže v obchodech se také v posledních měsících nevyskytují. Při prevenci krádeží je také velmi nezbytná součinnost veřejnosti</w:t>
      </w:r>
      <w:r w:rsidR="00FB4A54">
        <w:rPr>
          <w:rFonts w:ascii="Arial" w:hAnsi="Arial" w:cs="Arial"/>
          <w:color w:val="auto"/>
          <w:sz w:val="22"/>
          <w:szCs w:val="22"/>
        </w:rPr>
        <w:t>.</w:t>
      </w:r>
      <w:r w:rsidR="00A35491">
        <w:rPr>
          <w:rFonts w:ascii="Arial" w:hAnsi="Arial" w:cs="Arial"/>
          <w:color w:val="auto"/>
          <w:sz w:val="22"/>
          <w:szCs w:val="22"/>
        </w:rPr>
        <w:t xml:space="preserve"> </w:t>
      </w:r>
    </w:p>
    <w:p w:rsidR="00F23174" w:rsidRDefault="00F23174" w:rsidP="00C26520">
      <w:pPr>
        <w:pStyle w:val="Standardnte"/>
        <w:rPr>
          <w:rFonts w:ascii="Arial" w:hAnsi="Arial" w:cs="Arial"/>
          <w:i/>
          <w:iCs/>
          <w:color w:val="auto"/>
        </w:rPr>
      </w:pPr>
    </w:p>
    <w:p w:rsidR="00F23174" w:rsidRPr="0070664F" w:rsidRDefault="00F23174" w:rsidP="00F23174">
      <w:pPr>
        <w:pStyle w:val="Standardnte"/>
        <w:jc w:val="center"/>
        <w:rPr>
          <w:rFonts w:ascii="Arial" w:hAnsi="Arial" w:cs="Arial"/>
          <w:i/>
          <w:iCs/>
          <w:color w:val="auto"/>
          <w:sz w:val="22"/>
          <w:szCs w:val="22"/>
        </w:rPr>
      </w:pPr>
      <w:r w:rsidRPr="0070664F">
        <w:rPr>
          <w:rFonts w:ascii="Arial" w:hAnsi="Arial" w:cs="Arial"/>
          <w:i/>
          <w:iCs/>
          <w:color w:val="auto"/>
          <w:sz w:val="22"/>
          <w:szCs w:val="22"/>
        </w:rPr>
        <w:t>Počty přestupků proti majetku</w:t>
      </w:r>
    </w:p>
    <w:p w:rsidR="00F23174" w:rsidRDefault="00F23174" w:rsidP="00F23174">
      <w:pPr>
        <w:pStyle w:val="Standardnte"/>
        <w:jc w:val="both"/>
        <w:rPr>
          <w:rFonts w:ascii="Arial" w:hAnsi="Arial" w:cs="Arial"/>
          <w:b/>
          <w:bCs/>
          <w:color w:val="auto"/>
        </w:rPr>
      </w:pPr>
    </w:p>
    <w:p w:rsidR="00F23174" w:rsidRDefault="00F23174" w:rsidP="00F23174">
      <w:pPr>
        <w:pStyle w:val="Standardnte"/>
        <w:jc w:val="both"/>
        <w:rPr>
          <w:rFonts w:ascii="Arial" w:hAnsi="Arial" w:cs="Arial"/>
          <w:b/>
          <w:bCs/>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630"/>
        <w:gridCol w:w="630"/>
        <w:gridCol w:w="630"/>
        <w:gridCol w:w="630"/>
        <w:gridCol w:w="630"/>
        <w:gridCol w:w="630"/>
        <w:gridCol w:w="630"/>
        <w:gridCol w:w="630"/>
        <w:gridCol w:w="630"/>
        <w:gridCol w:w="630"/>
        <w:gridCol w:w="630"/>
        <w:gridCol w:w="630"/>
      </w:tblGrid>
      <w:tr w:rsidR="00A11DBE" w:rsidRPr="008C0DB9" w:rsidTr="004F0C5A">
        <w:trPr>
          <w:trHeight w:val="318"/>
          <w:jc w:val="center"/>
        </w:trPr>
        <w:tc>
          <w:tcPr>
            <w:tcW w:w="0" w:type="auto"/>
            <w:tcBorders>
              <w:top w:val="single" w:sz="4" w:space="0" w:color="auto"/>
              <w:left w:val="single" w:sz="4" w:space="0" w:color="auto"/>
              <w:bottom w:val="single" w:sz="4" w:space="0" w:color="auto"/>
              <w:right w:val="single" w:sz="4" w:space="0" w:color="auto"/>
            </w:tcBorders>
            <w:shd w:val="clear" w:color="auto" w:fill="737373"/>
            <w:vAlign w:val="center"/>
          </w:tcPr>
          <w:p w:rsidR="00A11DBE" w:rsidRPr="007F2B52" w:rsidRDefault="00A11DBE" w:rsidP="00F80DEC">
            <w:pPr>
              <w:jc w:val="center"/>
              <w:rPr>
                <w:rFonts w:ascii="Arial" w:hAnsi="Arial" w:cs="Arial"/>
                <w:b/>
                <w:bCs/>
                <w:sz w:val="22"/>
                <w:szCs w:val="22"/>
              </w:rPr>
            </w:pPr>
            <w:r w:rsidRPr="007F2B52">
              <w:rPr>
                <w:rFonts w:ascii="Arial" w:hAnsi="Arial" w:cs="Arial"/>
                <w:b/>
                <w:bCs/>
                <w:sz w:val="22"/>
                <w:szCs w:val="22"/>
              </w:rPr>
              <w:t>2000</w:t>
            </w:r>
          </w:p>
        </w:tc>
        <w:tc>
          <w:tcPr>
            <w:tcW w:w="0" w:type="auto"/>
            <w:tcBorders>
              <w:top w:val="single" w:sz="4" w:space="0" w:color="auto"/>
              <w:left w:val="single" w:sz="4" w:space="0" w:color="auto"/>
              <w:bottom w:val="single" w:sz="4" w:space="0" w:color="auto"/>
              <w:right w:val="single" w:sz="4" w:space="0" w:color="auto"/>
            </w:tcBorders>
            <w:shd w:val="clear" w:color="auto" w:fill="737373"/>
            <w:vAlign w:val="center"/>
          </w:tcPr>
          <w:p w:rsidR="00A11DBE" w:rsidRPr="007F2B52" w:rsidRDefault="00A11DBE" w:rsidP="00F80DEC">
            <w:pPr>
              <w:jc w:val="center"/>
              <w:rPr>
                <w:rFonts w:ascii="Arial" w:hAnsi="Arial" w:cs="Arial"/>
                <w:b/>
                <w:bCs/>
                <w:sz w:val="22"/>
                <w:szCs w:val="22"/>
              </w:rPr>
            </w:pPr>
            <w:r w:rsidRPr="007F2B52">
              <w:rPr>
                <w:rFonts w:ascii="Arial" w:hAnsi="Arial" w:cs="Arial"/>
                <w:b/>
                <w:bCs/>
                <w:sz w:val="22"/>
                <w:szCs w:val="22"/>
              </w:rPr>
              <w:t>2001</w:t>
            </w:r>
          </w:p>
        </w:tc>
        <w:tc>
          <w:tcPr>
            <w:tcW w:w="0" w:type="auto"/>
            <w:tcBorders>
              <w:top w:val="single" w:sz="4" w:space="0" w:color="auto"/>
              <w:left w:val="single" w:sz="4" w:space="0" w:color="auto"/>
              <w:bottom w:val="single" w:sz="4" w:space="0" w:color="auto"/>
              <w:right w:val="single" w:sz="4" w:space="0" w:color="auto"/>
            </w:tcBorders>
            <w:shd w:val="clear" w:color="auto" w:fill="737373"/>
            <w:vAlign w:val="center"/>
          </w:tcPr>
          <w:p w:rsidR="00A11DBE" w:rsidRPr="007F2B52" w:rsidRDefault="00A11DBE" w:rsidP="00F80DEC">
            <w:pPr>
              <w:jc w:val="center"/>
              <w:rPr>
                <w:rFonts w:ascii="Arial" w:hAnsi="Arial" w:cs="Arial"/>
                <w:b/>
                <w:bCs/>
                <w:sz w:val="22"/>
                <w:szCs w:val="22"/>
              </w:rPr>
            </w:pPr>
            <w:r w:rsidRPr="007F2B52">
              <w:rPr>
                <w:rFonts w:ascii="Arial" w:hAnsi="Arial" w:cs="Arial"/>
                <w:b/>
                <w:bCs/>
                <w:sz w:val="22"/>
                <w:szCs w:val="22"/>
              </w:rPr>
              <w:t>2002</w:t>
            </w:r>
          </w:p>
        </w:tc>
        <w:tc>
          <w:tcPr>
            <w:tcW w:w="0" w:type="auto"/>
            <w:tcBorders>
              <w:top w:val="single" w:sz="4" w:space="0" w:color="auto"/>
              <w:left w:val="single" w:sz="4" w:space="0" w:color="auto"/>
              <w:bottom w:val="single" w:sz="4" w:space="0" w:color="auto"/>
              <w:right w:val="single" w:sz="4" w:space="0" w:color="auto"/>
            </w:tcBorders>
            <w:shd w:val="clear" w:color="auto" w:fill="737373"/>
            <w:vAlign w:val="center"/>
          </w:tcPr>
          <w:p w:rsidR="00A11DBE" w:rsidRPr="007F2B52" w:rsidRDefault="00A11DBE" w:rsidP="00F80DEC">
            <w:pPr>
              <w:jc w:val="center"/>
              <w:rPr>
                <w:rFonts w:ascii="Arial" w:hAnsi="Arial" w:cs="Arial"/>
                <w:b/>
                <w:bCs/>
                <w:sz w:val="22"/>
                <w:szCs w:val="22"/>
              </w:rPr>
            </w:pPr>
            <w:r w:rsidRPr="007F2B52">
              <w:rPr>
                <w:rFonts w:ascii="Arial" w:hAnsi="Arial" w:cs="Arial"/>
                <w:b/>
                <w:bCs/>
                <w:sz w:val="22"/>
                <w:szCs w:val="22"/>
              </w:rPr>
              <w:t>2003</w:t>
            </w:r>
          </w:p>
        </w:tc>
        <w:tc>
          <w:tcPr>
            <w:tcW w:w="0" w:type="auto"/>
            <w:tcBorders>
              <w:top w:val="single" w:sz="4" w:space="0" w:color="auto"/>
              <w:left w:val="single" w:sz="4" w:space="0" w:color="auto"/>
              <w:bottom w:val="single" w:sz="4" w:space="0" w:color="auto"/>
              <w:right w:val="single" w:sz="4" w:space="0" w:color="auto"/>
            </w:tcBorders>
            <w:shd w:val="clear" w:color="auto" w:fill="737373"/>
            <w:vAlign w:val="center"/>
          </w:tcPr>
          <w:p w:rsidR="00A11DBE" w:rsidRPr="007F2B52" w:rsidRDefault="00A11DBE" w:rsidP="00F80DEC">
            <w:pPr>
              <w:jc w:val="center"/>
              <w:rPr>
                <w:rFonts w:ascii="Arial" w:hAnsi="Arial" w:cs="Arial"/>
                <w:b/>
                <w:bCs/>
                <w:sz w:val="22"/>
                <w:szCs w:val="22"/>
              </w:rPr>
            </w:pPr>
            <w:r w:rsidRPr="007F2B52">
              <w:rPr>
                <w:rFonts w:ascii="Arial" w:hAnsi="Arial" w:cs="Arial"/>
                <w:b/>
                <w:bCs/>
                <w:sz w:val="22"/>
                <w:szCs w:val="22"/>
              </w:rPr>
              <w:t>2004</w:t>
            </w:r>
          </w:p>
        </w:tc>
        <w:tc>
          <w:tcPr>
            <w:tcW w:w="0" w:type="auto"/>
            <w:tcBorders>
              <w:top w:val="single" w:sz="4" w:space="0" w:color="auto"/>
              <w:left w:val="single" w:sz="4" w:space="0" w:color="auto"/>
              <w:bottom w:val="single" w:sz="4" w:space="0" w:color="auto"/>
              <w:right w:val="single" w:sz="4" w:space="0" w:color="auto"/>
            </w:tcBorders>
            <w:shd w:val="clear" w:color="auto" w:fill="737373"/>
            <w:vAlign w:val="center"/>
          </w:tcPr>
          <w:p w:rsidR="00A11DBE" w:rsidRPr="007F2B52" w:rsidRDefault="00A11DBE" w:rsidP="00F80DEC">
            <w:pPr>
              <w:jc w:val="center"/>
              <w:rPr>
                <w:rFonts w:ascii="Arial" w:hAnsi="Arial" w:cs="Arial"/>
                <w:b/>
                <w:bCs/>
                <w:sz w:val="22"/>
                <w:szCs w:val="22"/>
              </w:rPr>
            </w:pPr>
            <w:r w:rsidRPr="007F2B52">
              <w:rPr>
                <w:rFonts w:ascii="Arial" w:hAnsi="Arial" w:cs="Arial"/>
                <w:b/>
                <w:bCs/>
                <w:sz w:val="22"/>
                <w:szCs w:val="22"/>
              </w:rPr>
              <w:t>2005</w:t>
            </w:r>
          </w:p>
        </w:tc>
        <w:tc>
          <w:tcPr>
            <w:tcW w:w="0" w:type="auto"/>
            <w:tcBorders>
              <w:top w:val="single" w:sz="4" w:space="0" w:color="auto"/>
              <w:left w:val="single" w:sz="4" w:space="0" w:color="auto"/>
              <w:bottom w:val="single" w:sz="4" w:space="0" w:color="auto"/>
              <w:right w:val="single" w:sz="4" w:space="0" w:color="auto"/>
            </w:tcBorders>
            <w:shd w:val="clear" w:color="auto" w:fill="737373"/>
            <w:vAlign w:val="center"/>
          </w:tcPr>
          <w:p w:rsidR="00A11DBE" w:rsidRPr="007F2B52" w:rsidRDefault="00A11DBE" w:rsidP="00F80DEC">
            <w:pPr>
              <w:jc w:val="center"/>
              <w:rPr>
                <w:rFonts w:ascii="Arial" w:hAnsi="Arial" w:cs="Arial"/>
                <w:b/>
                <w:bCs/>
                <w:sz w:val="22"/>
                <w:szCs w:val="22"/>
              </w:rPr>
            </w:pPr>
            <w:r w:rsidRPr="007F2B52">
              <w:rPr>
                <w:rFonts w:ascii="Arial" w:hAnsi="Arial" w:cs="Arial"/>
                <w:b/>
                <w:bCs/>
                <w:sz w:val="22"/>
                <w:szCs w:val="22"/>
              </w:rPr>
              <w:t>2006</w:t>
            </w:r>
          </w:p>
        </w:tc>
        <w:tc>
          <w:tcPr>
            <w:tcW w:w="0" w:type="auto"/>
            <w:tcBorders>
              <w:top w:val="single" w:sz="4" w:space="0" w:color="auto"/>
              <w:left w:val="single" w:sz="4" w:space="0" w:color="auto"/>
              <w:bottom w:val="single" w:sz="4" w:space="0" w:color="auto"/>
              <w:right w:val="single" w:sz="4" w:space="0" w:color="auto"/>
            </w:tcBorders>
            <w:shd w:val="clear" w:color="auto" w:fill="737373"/>
            <w:vAlign w:val="center"/>
          </w:tcPr>
          <w:p w:rsidR="00A11DBE" w:rsidRPr="007F2B52" w:rsidRDefault="00A11DBE" w:rsidP="00F80DEC">
            <w:pPr>
              <w:jc w:val="center"/>
              <w:rPr>
                <w:rFonts w:ascii="Arial" w:hAnsi="Arial" w:cs="Arial"/>
                <w:b/>
                <w:bCs/>
                <w:sz w:val="22"/>
                <w:szCs w:val="22"/>
              </w:rPr>
            </w:pPr>
            <w:r w:rsidRPr="007F2B52">
              <w:rPr>
                <w:rFonts w:ascii="Arial" w:hAnsi="Arial" w:cs="Arial"/>
                <w:b/>
                <w:bCs/>
                <w:sz w:val="22"/>
                <w:szCs w:val="22"/>
              </w:rPr>
              <w:t>2007</w:t>
            </w:r>
          </w:p>
        </w:tc>
        <w:tc>
          <w:tcPr>
            <w:tcW w:w="0" w:type="auto"/>
            <w:tcBorders>
              <w:top w:val="single" w:sz="4" w:space="0" w:color="auto"/>
              <w:left w:val="single" w:sz="4" w:space="0" w:color="auto"/>
              <w:bottom w:val="single" w:sz="4" w:space="0" w:color="auto"/>
              <w:right w:val="single" w:sz="4" w:space="0" w:color="auto"/>
            </w:tcBorders>
            <w:shd w:val="clear" w:color="auto" w:fill="737373"/>
            <w:vAlign w:val="center"/>
          </w:tcPr>
          <w:p w:rsidR="00A11DBE" w:rsidRPr="007F2B52" w:rsidRDefault="00A11DBE" w:rsidP="007F2B52">
            <w:pPr>
              <w:jc w:val="center"/>
              <w:rPr>
                <w:rFonts w:ascii="Arial" w:hAnsi="Arial" w:cs="Arial"/>
                <w:b/>
                <w:bCs/>
                <w:sz w:val="22"/>
                <w:szCs w:val="22"/>
              </w:rPr>
            </w:pPr>
            <w:r w:rsidRPr="007F2B52">
              <w:rPr>
                <w:rFonts w:ascii="Arial" w:hAnsi="Arial" w:cs="Arial"/>
                <w:b/>
                <w:bCs/>
                <w:sz w:val="22"/>
                <w:szCs w:val="22"/>
              </w:rPr>
              <w:t>2008</w:t>
            </w:r>
          </w:p>
        </w:tc>
        <w:tc>
          <w:tcPr>
            <w:tcW w:w="0" w:type="auto"/>
            <w:tcBorders>
              <w:top w:val="single" w:sz="4" w:space="0" w:color="auto"/>
              <w:left w:val="single" w:sz="4" w:space="0" w:color="auto"/>
              <w:bottom w:val="single" w:sz="4" w:space="0" w:color="auto"/>
              <w:right w:val="single" w:sz="4" w:space="0" w:color="auto"/>
            </w:tcBorders>
            <w:shd w:val="clear" w:color="auto" w:fill="737373"/>
            <w:vAlign w:val="center"/>
          </w:tcPr>
          <w:p w:rsidR="00A11DBE" w:rsidRPr="007F2B52" w:rsidRDefault="00A11DBE" w:rsidP="007F2B52">
            <w:pPr>
              <w:jc w:val="center"/>
              <w:rPr>
                <w:rFonts w:ascii="Arial" w:hAnsi="Arial" w:cs="Arial"/>
                <w:b/>
                <w:bCs/>
                <w:sz w:val="22"/>
                <w:szCs w:val="22"/>
              </w:rPr>
            </w:pPr>
            <w:r w:rsidRPr="007F2B52">
              <w:rPr>
                <w:rFonts w:ascii="Arial" w:hAnsi="Arial" w:cs="Arial"/>
                <w:b/>
                <w:bCs/>
                <w:sz w:val="22"/>
                <w:szCs w:val="22"/>
              </w:rPr>
              <w:t>2009</w:t>
            </w:r>
          </w:p>
        </w:tc>
        <w:tc>
          <w:tcPr>
            <w:tcW w:w="0" w:type="auto"/>
            <w:tcBorders>
              <w:top w:val="single" w:sz="4" w:space="0" w:color="auto"/>
              <w:left w:val="single" w:sz="4" w:space="0" w:color="auto"/>
              <w:bottom w:val="single" w:sz="4" w:space="0" w:color="auto"/>
              <w:right w:val="single" w:sz="4" w:space="0" w:color="auto"/>
            </w:tcBorders>
            <w:shd w:val="clear" w:color="auto" w:fill="737373"/>
            <w:vAlign w:val="center"/>
          </w:tcPr>
          <w:p w:rsidR="00A11DBE" w:rsidRPr="007F2B52" w:rsidRDefault="00A11DBE" w:rsidP="007F2B52">
            <w:pPr>
              <w:jc w:val="center"/>
              <w:rPr>
                <w:rFonts w:ascii="Arial" w:hAnsi="Arial" w:cs="Arial"/>
                <w:b/>
                <w:bCs/>
                <w:sz w:val="22"/>
                <w:szCs w:val="22"/>
              </w:rPr>
            </w:pPr>
            <w:r>
              <w:rPr>
                <w:rFonts w:ascii="Arial" w:hAnsi="Arial" w:cs="Arial"/>
                <w:b/>
                <w:bCs/>
                <w:sz w:val="22"/>
                <w:szCs w:val="22"/>
              </w:rPr>
              <w:t>2010</w:t>
            </w:r>
          </w:p>
        </w:tc>
        <w:tc>
          <w:tcPr>
            <w:tcW w:w="0" w:type="auto"/>
            <w:tcBorders>
              <w:top w:val="single" w:sz="4" w:space="0" w:color="auto"/>
              <w:left w:val="single" w:sz="4" w:space="0" w:color="auto"/>
              <w:bottom w:val="single" w:sz="4" w:space="0" w:color="auto"/>
              <w:right w:val="single" w:sz="4" w:space="0" w:color="auto"/>
            </w:tcBorders>
            <w:shd w:val="clear" w:color="auto" w:fill="737373"/>
            <w:vAlign w:val="center"/>
          </w:tcPr>
          <w:p w:rsidR="00A11DBE" w:rsidRDefault="00A11DBE" w:rsidP="00385C43">
            <w:pPr>
              <w:jc w:val="center"/>
              <w:rPr>
                <w:rFonts w:ascii="Arial" w:hAnsi="Arial" w:cs="Arial"/>
                <w:b/>
                <w:bCs/>
                <w:sz w:val="22"/>
                <w:szCs w:val="22"/>
              </w:rPr>
            </w:pPr>
            <w:r>
              <w:rPr>
                <w:rFonts w:ascii="Arial" w:hAnsi="Arial" w:cs="Arial"/>
                <w:b/>
                <w:bCs/>
                <w:sz w:val="22"/>
                <w:szCs w:val="22"/>
              </w:rPr>
              <w:t>2011</w:t>
            </w:r>
          </w:p>
        </w:tc>
        <w:tc>
          <w:tcPr>
            <w:tcW w:w="0" w:type="auto"/>
            <w:tcBorders>
              <w:top w:val="single" w:sz="4" w:space="0" w:color="auto"/>
              <w:left w:val="single" w:sz="4" w:space="0" w:color="auto"/>
              <w:bottom w:val="single" w:sz="4" w:space="0" w:color="auto"/>
              <w:right w:val="single" w:sz="4" w:space="0" w:color="auto"/>
            </w:tcBorders>
            <w:shd w:val="clear" w:color="auto" w:fill="737373"/>
          </w:tcPr>
          <w:p w:rsidR="00A11DBE" w:rsidRDefault="00A11DBE" w:rsidP="00385C43">
            <w:pPr>
              <w:jc w:val="center"/>
              <w:rPr>
                <w:rFonts w:ascii="Arial" w:hAnsi="Arial" w:cs="Arial"/>
                <w:b/>
                <w:bCs/>
                <w:sz w:val="22"/>
                <w:szCs w:val="22"/>
              </w:rPr>
            </w:pPr>
            <w:r>
              <w:rPr>
                <w:rFonts w:ascii="Arial" w:hAnsi="Arial" w:cs="Arial"/>
                <w:b/>
                <w:bCs/>
                <w:sz w:val="22"/>
                <w:szCs w:val="22"/>
              </w:rPr>
              <w:t>2012</w:t>
            </w:r>
          </w:p>
        </w:tc>
      </w:tr>
      <w:tr w:rsidR="00A11DBE" w:rsidRPr="00873D55" w:rsidTr="004F0C5A">
        <w:trPr>
          <w:trHeight w:val="337"/>
          <w:jc w:val="center"/>
        </w:trPr>
        <w:tc>
          <w:tcPr>
            <w:tcW w:w="0" w:type="auto"/>
            <w:tcBorders>
              <w:top w:val="single" w:sz="4" w:space="0" w:color="auto"/>
              <w:left w:val="single" w:sz="4" w:space="0" w:color="auto"/>
              <w:bottom w:val="single" w:sz="4" w:space="0" w:color="auto"/>
              <w:right w:val="single" w:sz="4" w:space="0" w:color="auto"/>
            </w:tcBorders>
            <w:shd w:val="clear" w:color="auto" w:fill="FFFF99"/>
            <w:vAlign w:val="center"/>
          </w:tcPr>
          <w:p w:rsidR="00A11DBE" w:rsidRPr="007F2B52" w:rsidRDefault="00A11DBE" w:rsidP="00F80DEC">
            <w:pPr>
              <w:jc w:val="center"/>
              <w:rPr>
                <w:rFonts w:ascii="Arial" w:hAnsi="Arial" w:cs="Arial"/>
                <w:bCs/>
                <w:sz w:val="22"/>
                <w:szCs w:val="22"/>
              </w:rPr>
            </w:pPr>
            <w:r w:rsidRPr="007F2B52">
              <w:rPr>
                <w:rFonts w:ascii="Arial" w:hAnsi="Arial" w:cs="Arial"/>
                <w:bCs/>
                <w:sz w:val="22"/>
                <w:szCs w:val="22"/>
              </w:rPr>
              <w:t>159</w:t>
            </w: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tcPr>
          <w:p w:rsidR="00A11DBE" w:rsidRPr="007F2B52" w:rsidRDefault="00A11DBE" w:rsidP="00F80DEC">
            <w:pPr>
              <w:jc w:val="center"/>
              <w:rPr>
                <w:rFonts w:ascii="Arial" w:hAnsi="Arial" w:cs="Arial"/>
                <w:bCs/>
                <w:sz w:val="22"/>
                <w:szCs w:val="22"/>
              </w:rPr>
            </w:pPr>
            <w:r w:rsidRPr="007F2B52">
              <w:rPr>
                <w:rFonts w:ascii="Arial" w:hAnsi="Arial" w:cs="Arial"/>
                <w:bCs/>
                <w:sz w:val="22"/>
                <w:szCs w:val="22"/>
              </w:rPr>
              <w:t>276</w:t>
            </w: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tcPr>
          <w:p w:rsidR="00A11DBE" w:rsidRPr="007F2B52" w:rsidRDefault="00A11DBE" w:rsidP="00F80DEC">
            <w:pPr>
              <w:jc w:val="center"/>
              <w:rPr>
                <w:rFonts w:ascii="Arial" w:hAnsi="Arial" w:cs="Arial"/>
                <w:bCs/>
                <w:sz w:val="22"/>
                <w:szCs w:val="22"/>
              </w:rPr>
            </w:pPr>
            <w:r w:rsidRPr="007F2B52">
              <w:rPr>
                <w:rFonts w:ascii="Arial" w:hAnsi="Arial" w:cs="Arial"/>
                <w:bCs/>
                <w:sz w:val="22"/>
                <w:szCs w:val="22"/>
              </w:rPr>
              <w:t>502</w:t>
            </w: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tcPr>
          <w:p w:rsidR="00A11DBE" w:rsidRPr="007F2B52" w:rsidRDefault="00A11DBE" w:rsidP="00F80DEC">
            <w:pPr>
              <w:jc w:val="center"/>
              <w:rPr>
                <w:rFonts w:ascii="Arial" w:hAnsi="Arial" w:cs="Arial"/>
                <w:bCs/>
                <w:sz w:val="22"/>
                <w:szCs w:val="22"/>
              </w:rPr>
            </w:pPr>
            <w:r w:rsidRPr="007F2B52">
              <w:rPr>
                <w:rFonts w:ascii="Arial" w:hAnsi="Arial" w:cs="Arial"/>
                <w:bCs/>
                <w:sz w:val="22"/>
                <w:szCs w:val="22"/>
              </w:rPr>
              <w:t>462</w:t>
            </w: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tcPr>
          <w:p w:rsidR="00A11DBE" w:rsidRPr="007F2B52" w:rsidRDefault="00A11DBE" w:rsidP="00F80DEC">
            <w:pPr>
              <w:jc w:val="center"/>
              <w:rPr>
                <w:rFonts w:ascii="Arial" w:hAnsi="Arial" w:cs="Arial"/>
                <w:bCs/>
                <w:sz w:val="22"/>
                <w:szCs w:val="22"/>
              </w:rPr>
            </w:pPr>
            <w:r w:rsidRPr="007F2B52">
              <w:rPr>
                <w:rFonts w:ascii="Arial" w:hAnsi="Arial" w:cs="Arial"/>
                <w:bCs/>
                <w:sz w:val="22"/>
                <w:szCs w:val="22"/>
              </w:rPr>
              <w:t>545</w:t>
            </w: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tcPr>
          <w:p w:rsidR="00A11DBE" w:rsidRPr="007F2B52" w:rsidRDefault="00A11DBE" w:rsidP="00F80DEC">
            <w:pPr>
              <w:jc w:val="center"/>
              <w:rPr>
                <w:rFonts w:ascii="Arial" w:hAnsi="Arial" w:cs="Arial"/>
                <w:bCs/>
                <w:sz w:val="22"/>
                <w:szCs w:val="22"/>
              </w:rPr>
            </w:pPr>
            <w:r w:rsidRPr="007F2B52">
              <w:rPr>
                <w:rFonts w:ascii="Arial" w:hAnsi="Arial" w:cs="Arial"/>
                <w:bCs/>
                <w:sz w:val="22"/>
                <w:szCs w:val="22"/>
              </w:rPr>
              <w:t>534</w:t>
            </w: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tcPr>
          <w:p w:rsidR="00A11DBE" w:rsidRPr="007F2B52" w:rsidRDefault="00A11DBE" w:rsidP="00F80DEC">
            <w:pPr>
              <w:jc w:val="center"/>
              <w:rPr>
                <w:rFonts w:ascii="Arial" w:hAnsi="Arial" w:cs="Arial"/>
                <w:bCs/>
                <w:sz w:val="22"/>
                <w:szCs w:val="22"/>
              </w:rPr>
            </w:pPr>
            <w:r w:rsidRPr="007F2B52">
              <w:rPr>
                <w:rFonts w:ascii="Arial" w:hAnsi="Arial" w:cs="Arial"/>
                <w:bCs/>
                <w:sz w:val="22"/>
                <w:szCs w:val="22"/>
              </w:rPr>
              <w:t>455</w:t>
            </w: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tcPr>
          <w:p w:rsidR="00A11DBE" w:rsidRPr="007F2B52" w:rsidRDefault="00A11DBE" w:rsidP="00F80DEC">
            <w:pPr>
              <w:jc w:val="center"/>
              <w:rPr>
                <w:rFonts w:ascii="Arial" w:hAnsi="Arial" w:cs="Arial"/>
                <w:bCs/>
                <w:sz w:val="22"/>
                <w:szCs w:val="22"/>
              </w:rPr>
            </w:pPr>
            <w:r w:rsidRPr="007F2B52">
              <w:rPr>
                <w:rFonts w:ascii="Arial" w:hAnsi="Arial" w:cs="Arial"/>
                <w:bCs/>
                <w:sz w:val="22"/>
                <w:szCs w:val="22"/>
              </w:rPr>
              <w:t>363</w:t>
            </w: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tcPr>
          <w:p w:rsidR="00A11DBE" w:rsidRPr="007F2B52" w:rsidRDefault="00A11DBE" w:rsidP="007F2B52">
            <w:pPr>
              <w:jc w:val="center"/>
              <w:rPr>
                <w:rFonts w:ascii="Arial" w:hAnsi="Arial" w:cs="Arial"/>
                <w:bCs/>
                <w:sz w:val="22"/>
                <w:szCs w:val="22"/>
              </w:rPr>
            </w:pPr>
            <w:r w:rsidRPr="007F2B52">
              <w:rPr>
                <w:rFonts w:ascii="Arial" w:hAnsi="Arial" w:cs="Arial"/>
                <w:bCs/>
                <w:sz w:val="22"/>
                <w:szCs w:val="22"/>
              </w:rPr>
              <w:t>421</w:t>
            </w: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tcPr>
          <w:p w:rsidR="00A11DBE" w:rsidRPr="007F2B52" w:rsidRDefault="00A11DBE" w:rsidP="007F2B52">
            <w:pPr>
              <w:jc w:val="center"/>
              <w:rPr>
                <w:rFonts w:ascii="Arial" w:hAnsi="Arial" w:cs="Arial"/>
                <w:bCs/>
                <w:sz w:val="22"/>
                <w:szCs w:val="22"/>
              </w:rPr>
            </w:pPr>
            <w:r w:rsidRPr="007F2B52">
              <w:rPr>
                <w:rFonts w:ascii="Arial" w:hAnsi="Arial" w:cs="Arial"/>
                <w:bCs/>
                <w:sz w:val="22"/>
                <w:szCs w:val="22"/>
              </w:rPr>
              <w:t>444</w:t>
            </w: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tcPr>
          <w:p w:rsidR="00A11DBE" w:rsidRPr="007F2B52" w:rsidRDefault="00A11DBE" w:rsidP="007F2B52">
            <w:pPr>
              <w:jc w:val="center"/>
              <w:rPr>
                <w:rFonts w:ascii="Arial" w:hAnsi="Arial" w:cs="Arial"/>
                <w:bCs/>
                <w:sz w:val="22"/>
                <w:szCs w:val="22"/>
              </w:rPr>
            </w:pPr>
            <w:r>
              <w:rPr>
                <w:rFonts w:ascii="Arial" w:hAnsi="Arial" w:cs="Arial"/>
                <w:bCs/>
                <w:sz w:val="22"/>
                <w:szCs w:val="22"/>
              </w:rPr>
              <w:t>540</w:t>
            </w: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tcPr>
          <w:p w:rsidR="00A11DBE" w:rsidRDefault="00A11DBE" w:rsidP="0070664F">
            <w:pPr>
              <w:jc w:val="center"/>
              <w:rPr>
                <w:rFonts w:ascii="Arial" w:hAnsi="Arial" w:cs="Arial"/>
                <w:bCs/>
                <w:sz w:val="22"/>
                <w:szCs w:val="22"/>
              </w:rPr>
            </w:pPr>
            <w:r>
              <w:rPr>
                <w:rFonts w:ascii="Arial" w:hAnsi="Arial" w:cs="Arial"/>
                <w:bCs/>
                <w:sz w:val="22"/>
                <w:szCs w:val="22"/>
              </w:rPr>
              <w:t>650</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11DBE" w:rsidRDefault="00A11DBE" w:rsidP="0070664F">
            <w:pPr>
              <w:jc w:val="center"/>
              <w:rPr>
                <w:rFonts w:ascii="Arial" w:hAnsi="Arial" w:cs="Arial"/>
                <w:bCs/>
                <w:sz w:val="22"/>
                <w:szCs w:val="22"/>
              </w:rPr>
            </w:pPr>
            <w:r>
              <w:rPr>
                <w:rFonts w:ascii="Arial" w:hAnsi="Arial" w:cs="Arial"/>
                <w:bCs/>
                <w:sz w:val="22"/>
                <w:szCs w:val="22"/>
              </w:rPr>
              <w:t>494</w:t>
            </w:r>
          </w:p>
        </w:tc>
      </w:tr>
    </w:tbl>
    <w:p w:rsidR="00F23174" w:rsidRPr="00421BB1" w:rsidRDefault="00F23174" w:rsidP="00F23174">
      <w:pPr>
        <w:pStyle w:val="Standardnte"/>
        <w:jc w:val="both"/>
        <w:rPr>
          <w:rFonts w:ascii="Arial" w:hAnsi="Arial" w:cs="Arial"/>
          <w:b/>
          <w:bCs/>
          <w:color w:val="auto"/>
        </w:rPr>
      </w:pPr>
    </w:p>
    <w:p w:rsidR="00F23174" w:rsidRDefault="004B3DE8" w:rsidP="00A11DBE">
      <w:pPr>
        <w:pStyle w:val="Standardnte"/>
        <w:jc w:val="center"/>
      </w:pPr>
      <w:r>
        <w:rPr>
          <w:noProof/>
        </w:rPr>
        <w:drawing>
          <wp:inline distT="0" distB="0" distL="0" distR="0">
            <wp:extent cx="5505450" cy="2428875"/>
            <wp:effectExtent l="0" t="0" r="0" b="0"/>
            <wp:docPr id="16" name="objekt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11DBE" w:rsidRDefault="00A11DBE" w:rsidP="00C26520">
      <w:pPr>
        <w:pStyle w:val="Standardnte"/>
        <w:jc w:val="both"/>
      </w:pPr>
    </w:p>
    <w:p w:rsidR="00A11DBE" w:rsidRPr="00C26520" w:rsidRDefault="00A11DBE" w:rsidP="00C26520">
      <w:pPr>
        <w:pStyle w:val="Standardnte"/>
        <w:jc w:val="both"/>
      </w:pPr>
    </w:p>
    <w:p w:rsidR="00F23174" w:rsidRDefault="00F23174" w:rsidP="00F23174">
      <w:pPr>
        <w:pStyle w:val="Standardnte"/>
        <w:rPr>
          <w:rFonts w:ascii="Arial" w:hAnsi="Arial" w:cs="Arial"/>
          <w:i/>
        </w:rPr>
      </w:pPr>
    </w:p>
    <w:p w:rsidR="00385C43" w:rsidRPr="00696DD1" w:rsidRDefault="00385C43" w:rsidP="00F23174">
      <w:pPr>
        <w:pStyle w:val="Standardnte"/>
        <w:rPr>
          <w:rFonts w:ascii="Arial" w:hAnsi="Arial" w:cs="Arial"/>
          <w:i/>
        </w:rPr>
      </w:pPr>
    </w:p>
    <w:p w:rsidR="00F23174" w:rsidRPr="00696DD1" w:rsidRDefault="00385C43" w:rsidP="00385C43">
      <w:pPr>
        <w:pStyle w:val="Zkladntext"/>
        <w:widowControl w:val="0"/>
        <w:tabs>
          <w:tab w:val="left" w:pos="851"/>
          <w:tab w:val="left" w:pos="1843"/>
        </w:tabs>
        <w:ind w:left="360"/>
        <w:jc w:val="center"/>
        <w:rPr>
          <w:rFonts w:ascii="Arial" w:hAnsi="Arial" w:cs="Arial"/>
          <w:b/>
          <w:bCs/>
          <w:i/>
        </w:rPr>
      </w:pPr>
      <w:r>
        <w:rPr>
          <w:rFonts w:ascii="Arial" w:hAnsi="Arial" w:cs="Arial"/>
          <w:b/>
          <w:bCs/>
          <w:i/>
        </w:rPr>
        <w:t xml:space="preserve">8. </w:t>
      </w:r>
      <w:r w:rsidR="00F23174" w:rsidRPr="00696DD1">
        <w:rPr>
          <w:rFonts w:ascii="Arial" w:hAnsi="Arial" w:cs="Arial"/>
          <w:b/>
          <w:bCs/>
          <w:i/>
        </w:rPr>
        <w:t>Ostatní přestupky</w:t>
      </w:r>
    </w:p>
    <w:p w:rsidR="00F23174" w:rsidRPr="00873B09" w:rsidRDefault="00F23174" w:rsidP="00F23174">
      <w:pPr>
        <w:pStyle w:val="Zkladntext"/>
        <w:ind w:left="360"/>
        <w:jc w:val="center"/>
        <w:rPr>
          <w:b/>
          <w:bCs/>
        </w:rPr>
      </w:pPr>
    </w:p>
    <w:p w:rsidR="00445525" w:rsidRDefault="00696DD1" w:rsidP="00863201">
      <w:pPr>
        <w:pStyle w:val="Standardnte"/>
        <w:ind w:firstLine="360"/>
        <w:jc w:val="both"/>
        <w:rPr>
          <w:rFonts w:ascii="Arial" w:hAnsi="Arial" w:cs="Arial"/>
          <w:sz w:val="22"/>
          <w:szCs w:val="22"/>
        </w:rPr>
      </w:pPr>
      <w:r>
        <w:rPr>
          <w:rFonts w:ascii="Arial" w:hAnsi="Arial" w:cs="Arial"/>
          <w:sz w:val="22"/>
          <w:szCs w:val="22"/>
        </w:rPr>
        <w:t>Do této kategorie patří všechny ostatní přestupky, mimo přestupky na úseku veřejného pořádku</w:t>
      </w:r>
      <w:r w:rsidR="00121850">
        <w:rPr>
          <w:rFonts w:ascii="Arial" w:hAnsi="Arial" w:cs="Arial"/>
          <w:sz w:val="22"/>
          <w:szCs w:val="22"/>
        </w:rPr>
        <w:t>, proti občanskému soužití</w:t>
      </w:r>
      <w:r>
        <w:rPr>
          <w:rFonts w:ascii="Arial" w:hAnsi="Arial" w:cs="Arial"/>
          <w:sz w:val="22"/>
          <w:szCs w:val="22"/>
        </w:rPr>
        <w:t xml:space="preserve"> a proti majetku. </w:t>
      </w:r>
      <w:r w:rsidR="002777F0">
        <w:rPr>
          <w:rFonts w:ascii="Arial" w:hAnsi="Arial" w:cs="Arial"/>
          <w:sz w:val="22"/>
          <w:szCs w:val="22"/>
        </w:rPr>
        <w:t>Zejména</w:t>
      </w:r>
      <w:r>
        <w:rPr>
          <w:rFonts w:ascii="Arial" w:hAnsi="Arial" w:cs="Arial"/>
          <w:sz w:val="22"/>
          <w:szCs w:val="22"/>
        </w:rPr>
        <w:t xml:space="preserve"> </w:t>
      </w:r>
      <w:r w:rsidR="00121850">
        <w:rPr>
          <w:rFonts w:ascii="Arial" w:hAnsi="Arial" w:cs="Arial"/>
          <w:sz w:val="22"/>
          <w:szCs w:val="22"/>
        </w:rPr>
        <w:t xml:space="preserve">sem patří </w:t>
      </w:r>
      <w:r>
        <w:rPr>
          <w:rFonts w:ascii="Arial" w:hAnsi="Arial" w:cs="Arial"/>
          <w:sz w:val="22"/>
          <w:szCs w:val="22"/>
        </w:rPr>
        <w:t>přestupky</w:t>
      </w:r>
      <w:r w:rsidR="002777F0">
        <w:rPr>
          <w:rFonts w:ascii="Arial" w:hAnsi="Arial" w:cs="Arial"/>
          <w:sz w:val="22"/>
          <w:szCs w:val="22"/>
        </w:rPr>
        <w:t xml:space="preserve"> proti pořádku v územní samosprávě spáchané porušením obecně závazných vyhlášek města. Jedná se o vyhlášky o </w:t>
      </w:r>
      <w:r w:rsidR="00445525">
        <w:rPr>
          <w:rFonts w:ascii="Arial" w:hAnsi="Arial" w:cs="Arial"/>
          <w:sz w:val="22"/>
          <w:szCs w:val="22"/>
        </w:rPr>
        <w:t>pohybu psů</w:t>
      </w:r>
      <w:r w:rsidR="002777F0">
        <w:rPr>
          <w:rFonts w:ascii="Arial" w:hAnsi="Arial" w:cs="Arial"/>
          <w:sz w:val="22"/>
          <w:szCs w:val="22"/>
        </w:rPr>
        <w:t>, o ochraně nočního klidu</w:t>
      </w:r>
      <w:r w:rsidR="00445525">
        <w:rPr>
          <w:rFonts w:ascii="Arial" w:hAnsi="Arial" w:cs="Arial"/>
          <w:sz w:val="22"/>
          <w:szCs w:val="22"/>
        </w:rPr>
        <w:t xml:space="preserve">, </w:t>
      </w:r>
      <w:r w:rsidR="00F13587">
        <w:rPr>
          <w:rFonts w:ascii="Arial" w:hAnsi="Arial" w:cs="Arial"/>
          <w:sz w:val="22"/>
          <w:szCs w:val="22"/>
        </w:rPr>
        <w:t xml:space="preserve">zákazu požívání alkoholických nápojů, </w:t>
      </w:r>
      <w:r w:rsidR="008A353E">
        <w:rPr>
          <w:rFonts w:ascii="Arial" w:hAnsi="Arial" w:cs="Arial"/>
          <w:sz w:val="22"/>
          <w:szCs w:val="22"/>
        </w:rPr>
        <w:t>tržní řád, atd.</w:t>
      </w:r>
    </w:p>
    <w:p w:rsidR="00445525" w:rsidRDefault="00445525" w:rsidP="00863201">
      <w:pPr>
        <w:pStyle w:val="Standardnte"/>
        <w:ind w:firstLine="360"/>
        <w:jc w:val="both"/>
        <w:rPr>
          <w:rFonts w:ascii="Arial" w:hAnsi="Arial" w:cs="Arial"/>
          <w:sz w:val="22"/>
          <w:szCs w:val="22"/>
        </w:rPr>
      </w:pPr>
    </w:p>
    <w:p w:rsidR="00445525" w:rsidRDefault="00B7492D" w:rsidP="00B7492D">
      <w:pPr>
        <w:pStyle w:val="Standardnte"/>
        <w:jc w:val="both"/>
      </w:pPr>
      <w:r>
        <w:t xml:space="preserve"> </w:t>
      </w:r>
    </w:p>
    <w:p w:rsidR="00A11DBE" w:rsidRDefault="004B3DE8" w:rsidP="00A11DBE">
      <w:pPr>
        <w:pStyle w:val="Standardnte"/>
        <w:jc w:val="center"/>
      </w:pPr>
      <w:r>
        <w:rPr>
          <w:noProof/>
        </w:rPr>
        <w:lastRenderedPageBreak/>
        <w:drawing>
          <wp:inline distT="0" distB="0" distL="0" distR="0">
            <wp:extent cx="5505450" cy="2428875"/>
            <wp:effectExtent l="0" t="0" r="0" b="0"/>
            <wp:docPr id="17" name="objekt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11DBE" w:rsidRDefault="00A11DBE" w:rsidP="00B7492D">
      <w:pPr>
        <w:pStyle w:val="Standardnte"/>
        <w:jc w:val="both"/>
        <w:rPr>
          <w:rFonts w:ascii="Arial" w:hAnsi="Arial" w:cs="Arial"/>
          <w:sz w:val="22"/>
          <w:szCs w:val="22"/>
        </w:rPr>
      </w:pPr>
    </w:p>
    <w:p w:rsidR="00445525" w:rsidRDefault="00445525" w:rsidP="00863201">
      <w:pPr>
        <w:pStyle w:val="Standardnte"/>
        <w:ind w:firstLine="360"/>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66"/>
        <w:gridCol w:w="619"/>
        <w:gridCol w:w="619"/>
        <w:gridCol w:w="619"/>
        <w:gridCol w:w="619"/>
        <w:gridCol w:w="618"/>
        <w:gridCol w:w="618"/>
        <w:gridCol w:w="618"/>
        <w:gridCol w:w="618"/>
        <w:gridCol w:w="618"/>
        <w:gridCol w:w="618"/>
        <w:gridCol w:w="618"/>
        <w:gridCol w:w="618"/>
        <w:gridCol w:w="585"/>
      </w:tblGrid>
      <w:tr w:rsidR="00A11DBE" w:rsidTr="00A11DBE">
        <w:tc>
          <w:tcPr>
            <w:tcW w:w="1255" w:type="dxa"/>
            <w:tcBorders>
              <w:top w:val="single" w:sz="4" w:space="0" w:color="auto"/>
              <w:left w:val="single" w:sz="4" w:space="0" w:color="auto"/>
              <w:bottom w:val="single" w:sz="4" w:space="0" w:color="auto"/>
              <w:right w:val="single" w:sz="4" w:space="0" w:color="auto"/>
            </w:tcBorders>
            <w:shd w:val="clear" w:color="auto" w:fill="339966"/>
            <w:vAlign w:val="center"/>
          </w:tcPr>
          <w:p w:rsidR="00A11DBE" w:rsidRPr="00A11DBE" w:rsidRDefault="00A11DBE" w:rsidP="00A11DBE">
            <w:pPr>
              <w:jc w:val="center"/>
              <w:rPr>
                <w:rFonts w:ascii="Arial" w:hAnsi="Arial"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339966"/>
            <w:vAlign w:val="center"/>
          </w:tcPr>
          <w:p w:rsidR="00A11DBE" w:rsidRPr="00A11DBE" w:rsidRDefault="00A11DBE" w:rsidP="00A11DBE">
            <w:pPr>
              <w:jc w:val="center"/>
              <w:rPr>
                <w:rFonts w:ascii="Arial" w:hAnsi="Arial" w:cs="Arial"/>
                <w:b/>
                <w:bCs/>
                <w:sz w:val="20"/>
                <w:szCs w:val="20"/>
              </w:rPr>
            </w:pPr>
            <w:r w:rsidRPr="00A11DBE">
              <w:rPr>
                <w:rFonts w:ascii="Arial" w:hAnsi="Arial" w:cs="Arial"/>
                <w:b/>
                <w:bCs/>
                <w:sz w:val="20"/>
                <w:szCs w:val="20"/>
              </w:rPr>
              <w:t>2000</w:t>
            </w:r>
          </w:p>
        </w:tc>
        <w:tc>
          <w:tcPr>
            <w:tcW w:w="630" w:type="dxa"/>
            <w:tcBorders>
              <w:top w:val="single" w:sz="4" w:space="0" w:color="auto"/>
              <w:left w:val="single" w:sz="4" w:space="0" w:color="auto"/>
              <w:bottom w:val="single" w:sz="4" w:space="0" w:color="auto"/>
              <w:right w:val="single" w:sz="4" w:space="0" w:color="auto"/>
            </w:tcBorders>
            <w:shd w:val="clear" w:color="auto" w:fill="339966"/>
            <w:vAlign w:val="center"/>
          </w:tcPr>
          <w:p w:rsidR="00A11DBE" w:rsidRPr="00A11DBE" w:rsidRDefault="00A11DBE" w:rsidP="00A11DBE">
            <w:pPr>
              <w:jc w:val="center"/>
              <w:rPr>
                <w:rFonts w:ascii="Arial" w:hAnsi="Arial" w:cs="Arial"/>
                <w:b/>
                <w:bCs/>
                <w:sz w:val="20"/>
                <w:szCs w:val="20"/>
              </w:rPr>
            </w:pPr>
            <w:r w:rsidRPr="00A11DBE">
              <w:rPr>
                <w:rFonts w:ascii="Arial" w:hAnsi="Arial" w:cs="Arial"/>
                <w:b/>
                <w:bCs/>
                <w:sz w:val="20"/>
                <w:szCs w:val="20"/>
              </w:rPr>
              <w:t>2001</w:t>
            </w:r>
          </w:p>
        </w:tc>
        <w:tc>
          <w:tcPr>
            <w:tcW w:w="630" w:type="dxa"/>
            <w:tcBorders>
              <w:top w:val="single" w:sz="4" w:space="0" w:color="auto"/>
              <w:left w:val="single" w:sz="4" w:space="0" w:color="auto"/>
              <w:bottom w:val="single" w:sz="4" w:space="0" w:color="auto"/>
              <w:right w:val="single" w:sz="4" w:space="0" w:color="auto"/>
            </w:tcBorders>
            <w:shd w:val="clear" w:color="auto" w:fill="339966"/>
            <w:vAlign w:val="center"/>
          </w:tcPr>
          <w:p w:rsidR="00A11DBE" w:rsidRPr="00A11DBE" w:rsidRDefault="00A11DBE" w:rsidP="00A11DBE">
            <w:pPr>
              <w:jc w:val="center"/>
              <w:rPr>
                <w:rFonts w:ascii="Arial" w:hAnsi="Arial" w:cs="Arial"/>
                <w:b/>
                <w:bCs/>
                <w:sz w:val="20"/>
                <w:szCs w:val="20"/>
              </w:rPr>
            </w:pPr>
            <w:r w:rsidRPr="00A11DBE">
              <w:rPr>
                <w:rFonts w:ascii="Arial" w:hAnsi="Arial" w:cs="Arial"/>
                <w:b/>
                <w:bCs/>
                <w:sz w:val="20"/>
                <w:szCs w:val="20"/>
              </w:rPr>
              <w:t>2002</w:t>
            </w:r>
          </w:p>
        </w:tc>
        <w:tc>
          <w:tcPr>
            <w:tcW w:w="630" w:type="dxa"/>
            <w:tcBorders>
              <w:top w:val="single" w:sz="4" w:space="0" w:color="auto"/>
              <w:left w:val="single" w:sz="4" w:space="0" w:color="auto"/>
              <w:bottom w:val="single" w:sz="4" w:space="0" w:color="auto"/>
              <w:right w:val="single" w:sz="4" w:space="0" w:color="auto"/>
            </w:tcBorders>
            <w:shd w:val="clear" w:color="auto" w:fill="339966"/>
            <w:vAlign w:val="center"/>
          </w:tcPr>
          <w:p w:rsidR="00A11DBE" w:rsidRPr="00A11DBE" w:rsidRDefault="00A11DBE" w:rsidP="00A11DBE">
            <w:pPr>
              <w:jc w:val="center"/>
              <w:rPr>
                <w:rFonts w:ascii="Arial" w:hAnsi="Arial" w:cs="Arial"/>
                <w:b/>
                <w:bCs/>
                <w:sz w:val="20"/>
                <w:szCs w:val="20"/>
              </w:rPr>
            </w:pPr>
            <w:r w:rsidRPr="00A11DBE">
              <w:rPr>
                <w:rFonts w:ascii="Arial" w:hAnsi="Arial" w:cs="Arial"/>
                <w:b/>
                <w:bCs/>
                <w:sz w:val="20"/>
                <w:szCs w:val="20"/>
              </w:rPr>
              <w:t>2003</w:t>
            </w:r>
          </w:p>
        </w:tc>
        <w:tc>
          <w:tcPr>
            <w:tcW w:w="630" w:type="dxa"/>
            <w:tcBorders>
              <w:top w:val="single" w:sz="4" w:space="0" w:color="auto"/>
              <w:left w:val="single" w:sz="4" w:space="0" w:color="auto"/>
              <w:bottom w:val="single" w:sz="4" w:space="0" w:color="auto"/>
              <w:right w:val="single" w:sz="4" w:space="0" w:color="auto"/>
            </w:tcBorders>
            <w:shd w:val="clear" w:color="auto" w:fill="339966"/>
            <w:vAlign w:val="center"/>
          </w:tcPr>
          <w:p w:rsidR="00A11DBE" w:rsidRPr="00A11DBE" w:rsidRDefault="00A11DBE" w:rsidP="00A11DBE">
            <w:pPr>
              <w:jc w:val="center"/>
              <w:rPr>
                <w:rFonts w:ascii="Arial" w:hAnsi="Arial" w:cs="Arial"/>
                <w:b/>
                <w:bCs/>
                <w:sz w:val="20"/>
                <w:szCs w:val="20"/>
              </w:rPr>
            </w:pPr>
            <w:r w:rsidRPr="00A11DBE">
              <w:rPr>
                <w:rFonts w:ascii="Arial" w:hAnsi="Arial" w:cs="Arial"/>
                <w:b/>
                <w:bCs/>
                <w:sz w:val="20"/>
                <w:szCs w:val="20"/>
              </w:rPr>
              <w:t>2004</w:t>
            </w:r>
          </w:p>
        </w:tc>
        <w:tc>
          <w:tcPr>
            <w:tcW w:w="630" w:type="dxa"/>
            <w:tcBorders>
              <w:top w:val="single" w:sz="4" w:space="0" w:color="auto"/>
              <w:left w:val="single" w:sz="4" w:space="0" w:color="auto"/>
              <w:bottom w:val="single" w:sz="4" w:space="0" w:color="auto"/>
              <w:right w:val="single" w:sz="4" w:space="0" w:color="auto"/>
            </w:tcBorders>
            <w:shd w:val="clear" w:color="auto" w:fill="339966"/>
            <w:vAlign w:val="center"/>
          </w:tcPr>
          <w:p w:rsidR="00A11DBE" w:rsidRPr="00A11DBE" w:rsidRDefault="00A11DBE" w:rsidP="00A11DBE">
            <w:pPr>
              <w:jc w:val="center"/>
              <w:rPr>
                <w:rFonts w:ascii="Arial" w:hAnsi="Arial" w:cs="Arial"/>
                <w:b/>
                <w:bCs/>
                <w:sz w:val="20"/>
                <w:szCs w:val="20"/>
              </w:rPr>
            </w:pPr>
            <w:r w:rsidRPr="00A11DBE">
              <w:rPr>
                <w:rFonts w:ascii="Arial" w:hAnsi="Arial" w:cs="Arial"/>
                <w:b/>
                <w:bCs/>
                <w:sz w:val="20"/>
                <w:szCs w:val="20"/>
              </w:rPr>
              <w:t>2005</w:t>
            </w:r>
          </w:p>
        </w:tc>
        <w:tc>
          <w:tcPr>
            <w:tcW w:w="630" w:type="dxa"/>
            <w:tcBorders>
              <w:top w:val="single" w:sz="4" w:space="0" w:color="auto"/>
              <w:left w:val="single" w:sz="4" w:space="0" w:color="auto"/>
              <w:bottom w:val="single" w:sz="4" w:space="0" w:color="auto"/>
              <w:right w:val="single" w:sz="4" w:space="0" w:color="auto"/>
            </w:tcBorders>
            <w:shd w:val="clear" w:color="auto" w:fill="339966"/>
            <w:vAlign w:val="center"/>
          </w:tcPr>
          <w:p w:rsidR="00A11DBE" w:rsidRPr="00A11DBE" w:rsidRDefault="00A11DBE" w:rsidP="00A11DBE">
            <w:pPr>
              <w:jc w:val="center"/>
              <w:rPr>
                <w:rFonts w:ascii="Arial" w:hAnsi="Arial" w:cs="Arial"/>
                <w:b/>
                <w:bCs/>
                <w:sz w:val="20"/>
                <w:szCs w:val="20"/>
              </w:rPr>
            </w:pPr>
            <w:r w:rsidRPr="00A11DBE">
              <w:rPr>
                <w:rFonts w:ascii="Arial" w:hAnsi="Arial" w:cs="Arial"/>
                <w:b/>
                <w:bCs/>
                <w:sz w:val="20"/>
                <w:szCs w:val="20"/>
              </w:rPr>
              <w:t>2006</w:t>
            </w:r>
          </w:p>
        </w:tc>
        <w:tc>
          <w:tcPr>
            <w:tcW w:w="630" w:type="dxa"/>
            <w:tcBorders>
              <w:top w:val="single" w:sz="4" w:space="0" w:color="auto"/>
              <w:left w:val="single" w:sz="4" w:space="0" w:color="auto"/>
              <w:bottom w:val="single" w:sz="4" w:space="0" w:color="auto"/>
              <w:right w:val="single" w:sz="4" w:space="0" w:color="auto"/>
            </w:tcBorders>
            <w:shd w:val="clear" w:color="auto" w:fill="339966"/>
            <w:vAlign w:val="center"/>
          </w:tcPr>
          <w:p w:rsidR="00A11DBE" w:rsidRPr="00A11DBE" w:rsidRDefault="00A11DBE" w:rsidP="00A11DBE">
            <w:pPr>
              <w:jc w:val="center"/>
              <w:rPr>
                <w:rFonts w:ascii="Arial" w:hAnsi="Arial" w:cs="Arial"/>
                <w:b/>
                <w:bCs/>
                <w:sz w:val="20"/>
                <w:szCs w:val="20"/>
              </w:rPr>
            </w:pPr>
            <w:r w:rsidRPr="00A11DBE">
              <w:rPr>
                <w:rFonts w:ascii="Arial" w:hAnsi="Arial" w:cs="Arial"/>
                <w:b/>
                <w:bCs/>
                <w:sz w:val="20"/>
                <w:szCs w:val="20"/>
              </w:rPr>
              <w:t>2007</w:t>
            </w:r>
          </w:p>
        </w:tc>
        <w:tc>
          <w:tcPr>
            <w:tcW w:w="630" w:type="dxa"/>
            <w:tcBorders>
              <w:top w:val="single" w:sz="4" w:space="0" w:color="auto"/>
              <w:left w:val="single" w:sz="4" w:space="0" w:color="auto"/>
              <w:bottom w:val="single" w:sz="4" w:space="0" w:color="auto"/>
              <w:right w:val="single" w:sz="4" w:space="0" w:color="auto"/>
            </w:tcBorders>
            <w:shd w:val="clear" w:color="auto" w:fill="339966"/>
            <w:vAlign w:val="center"/>
          </w:tcPr>
          <w:p w:rsidR="00A11DBE" w:rsidRPr="00A11DBE" w:rsidRDefault="00A11DBE" w:rsidP="00A11DBE">
            <w:pPr>
              <w:jc w:val="center"/>
              <w:rPr>
                <w:rFonts w:ascii="Arial" w:hAnsi="Arial" w:cs="Arial"/>
                <w:b/>
                <w:bCs/>
                <w:sz w:val="20"/>
                <w:szCs w:val="20"/>
              </w:rPr>
            </w:pPr>
            <w:r w:rsidRPr="00A11DBE">
              <w:rPr>
                <w:rFonts w:ascii="Arial" w:hAnsi="Arial" w:cs="Arial"/>
                <w:b/>
                <w:bCs/>
                <w:sz w:val="20"/>
                <w:szCs w:val="20"/>
              </w:rPr>
              <w:t>2008</w:t>
            </w:r>
          </w:p>
        </w:tc>
        <w:tc>
          <w:tcPr>
            <w:tcW w:w="630" w:type="dxa"/>
            <w:tcBorders>
              <w:top w:val="single" w:sz="4" w:space="0" w:color="auto"/>
              <w:left w:val="single" w:sz="4" w:space="0" w:color="auto"/>
              <w:bottom w:val="single" w:sz="4" w:space="0" w:color="auto"/>
              <w:right w:val="single" w:sz="4" w:space="0" w:color="auto"/>
            </w:tcBorders>
            <w:shd w:val="clear" w:color="auto" w:fill="339966"/>
            <w:vAlign w:val="center"/>
          </w:tcPr>
          <w:p w:rsidR="00A11DBE" w:rsidRPr="00A11DBE" w:rsidRDefault="00A11DBE" w:rsidP="00A11DBE">
            <w:pPr>
              <w:jc w:val="center"/>
              <w:rPr>
                <w:rFonts w:ascii="Arial" w:hAnsi="Arial" w:cs="Arial"/>
                <w:b/>
                <w:bCs/>
                <w:sz w:val="20"/>
                <w:szCs w:val="20"/>
              </w:rPr>
            </w:pPr>
            <w:r w:rsidRPr="00A11DBE">
              <w:rPr>
                <w:rFonts w:ascii="Arial" w:hAnsi="Arial" w:cs="Arial"/>
                <w:b/>
                <w:bCs/>
                <w:sz w:val="20"/>
                <w:szCs w:val="20"/>
              </w:rPr>
              <w:t>2009</w:t>
            </w:r>
          </w:p>
        </w:tc>
        <w:tc>
          <w:tcPr>
            <w:tcW w:w="630" w:type="dxa"/>
            <w:tcBorders>
              <w:top w:val="single" w:sz="4" w:space="0" w:color="auto"/>
              <w:left w:val="single" w:sz="4" w:space="0" w:color="auto"/>
              <w:bottom w:val="single" w:sz="4" w:space="0" w:color="auto"/>
              <w:right w:val="single" w:sz="4" w:space="0" w:color="auto"/>
            </w:tcBorders>
            <w:shd w:val="clear" w:color="auto" w:fill="339966"/>
            <w:vAlign w:val="center"/>
          </w:tcPr>
          <w:p w:rsidR="00A11DBE" w:rsidRPr="00A11DBE" w:rsidRDefault="00A11DBE" w:rsidP="00A11DBE">
            <w:pPr>
              <w:jc w:val="center"/>
              <w:rPr>
                <w:rFonts w:ascii="Arial" w:hAnsi="Arial" w:cs="Arial"/>
                <w:b/>
                <w:bCs/>
                <w:sz w:val="20"/>
                <w:szCs w:val="20"/>
              </w:rPr>
            </w:pPr>
            <w:r w:rsidRPr="00A11DBE">
              <w:rPr>
                <w:rFonts w:ascii="Arial" w:hAnsi="Arial" w:cs="Arial"/>
                <w:b/>
                <w:bCs/>
                <w:sz w:val="20"/>
                <w:szCs w:val="20"/>
              </w:rPr>
              <w:t>2010</w:t>
            </w:r>
          </w:p>
        </w:tc>
        <w:tc>
          <w:tcPr>
            <w:tcW w:w="630" w:type="dxa"/>
            <w:tcBorders>
              <w:top w:val="single" w:sz="4" w:space="0" w:color="auto"/>
              <w:left w:val="single" w:sz="4" w:space="0" w:color="auto"/>
              <w:bottom w:val="single" w:sz="4" w:space="0" w:color="auto"/>
              <w:right w:val="single" w:sz="4" w:space="0" w:color="auto"/>
            </w:tcBorders>
            <w:shd w:val="clear" w:color="auto" w:fill="339966"/>
            <w:vAlign w:val="center"/>
          </w:tcPr>
          <w:p w:rsidR="00A11DBE" w:rsidRPr="00A11DBE" w:rsidRDefault="00A11DBE" w:rsidP="00A11DBE">
            <w:pPr>
              <w:jc w:val="center"/>
              <w:rPr>
                <w:rFonts w:ascii="Arial" w:hAnsi="Arial" w:cs="Arial"/>
                <w:b/>
                <w:bCs/>
                <w:sz w:val="20"/>
                <w:szCs w:val="20"/>
              </w:rPr>
            </w:pPr>
            <w:r w:rsidRPr="00A11DBE">
              <w:rPr>
                <w:rFonts w:ascii="Arial" w:hAnsi="Arial" w:cs="Arial"/>
                <w:b/>
                <w:bCs/>
                <w:sz w:val="20"/>
                <w:szCs w:val="20"/>
              </w:rPr>
              <w:t>2011</w:t>
            </w:r>
          </w:p>
        </w:tc>
        <w:tc>
          <w:tcPr>
            <w:tcW w:w="356" w:type="dxa"/>
            <w:tcBorders>
              <w:top w:val="single" w:sz="4" w:space="0" w:color="auto"/>
              <w:left w:val="single" w:sz="4" w:space="0" w:color="auto"/>
              <w:bottom w:val="single" w:sz="4" w:space="0" w:color="auto"/>
              <w:right w:val="single" w:sz="4" w:space="0" w:color="auto"/>
            </w:tcBorders>
            <w:shd w:val="clear" w:color="auto" w:fill="339966"/>
            <w:vAlign w:val="center"/>
          </w:tcPr>
          <w:p w:rsidR="00A11DBE" w:rsidRPr="00A11DBE" w:rsidRDefault="00A11DBE" w:rsidP="00A11DBE">
            <w:pPr>
              <w:jc w:val="center"/>
              <w:rPr>
                <w:rFonts w:ascii="Arial" w:hAnsi="Arial" w:cs="Arial"/>
                <w:b/>
                <w:bCs/>
                <w:sz w:val="20"/>
                <w:szCs w:val="20"/>
              </w:rPr>
            </w:pPr>
            <w:r w:rsidRPr="00A11DBE">
              <w:rPr>
                <w:rFonts w:ascii="Arial" w:hAnsi="Arial" w:cs="Arial"/>
                <w:b/>
                <w:bCs/>
                <w:sz w:val="20"/>
                <w:szCs w:val="20"/>
              </w:rPr>
              <w:t>2012</w:t>
            </w:r>
          </w:p>
        </w:tc>
      </w:tr>
      <w:tr w:rsidR="00A11DBE" w:rsidTr="00A11DBE">
        <w:tc>
          <w:tcPr>
            <w:tcW w:w="1255" w:type="dxa"/>
            <w:tcBorders>
              <w:top w:val="single" w:sz="4" w:space="0" w:color="auto"/>
              <w:left w:val="single" w:sz="4" w:space="0" w:color="auto"/>
              <w:bottom w:val="single" w:sz="4" w:space="0" w:color="auto"/>
              <w:right w:val="single" w:sz="4" w:space="0" w:color="auto"/>
            </w:tcBorders>
            <w:shd w:val="clear" w:color="auto" w:fill="CCFFFF"/>
            <w:vAlign w:val="center"/>
          </w:tcPr>
          <w:p w:rsidR="00A11DBE" w:rsidRPr="00A11DBE" w:rsidRDefault="00A11DBE" w:rsidP="00A11DBE">
            <w:pPr>
              <w:jc w:val="center"/>
              <w:rPr>
                <w:rFonts w:ascii="Arial" w:hAnsi="Arial" w:cs="Arial"/>
                <w:bCs/>
                <w:sz w:val="20"/>
                <w:szCs w:val="20"/>
              </w:rPr>
            </w:pPr>
            <w:r w:rsidRPr="00A11DBE">
              <w:rPr>
                <w:rFonts w:ascii="Arial" w:hAnsi="Arial" w:cs="Arial"/>
                <w:bCs/>
                <w:sz w:val="20"/>
                <w:szCs w:val="20"/>
              </w:rPr>
              <w:t>Městské vyhlášky</w:t>
            </w:r>
          </w:p>
        </w:tc>
        <w:tc>
          <w:tcPr>
            <w:tcW w:w="630" w:type="dxa"/>
            <w:tcBorders>
              <w:top w:val="single" w:sz="4" w:space="0" w:color="auto"/>
              <w:left w:val="single" w:sz="4" w:space="0" w:color="auto"/>
              <w:bottom w:val="single" w:sz="4" w:space="0" w:color="auto"/>
              <w:right w:val="single" w:sz="4" w:space="0" w:color="auto"/>
            </w:tcBorders>
            <w:shd w:val="clear" w:color="auto" w:fill="CCFFFF"/>
            <w:vAlign w:val="center"/>
          </w:tcPr>
          <w:p w:rsidR="00A11DBE" w:rsidRPr="00A11DBE" w:rsidRDefault="00A11DBE" w:rsidP="00A11DBE">
            <w:pPr>
              <w:jc w:val="center"/>
              <w:rPr>
                <w:rFonts w:ascii="Arial" w:hAnsi="Arial" w:cs="Arial"/>
                <w:bCs/>
                <w:sz w:val="20"/>
                <w:szCs w:val="20"/>
              </w:rPr>
            </w:pPr>
            <w:r w:rsidRPr="00A11DBE">
              <w:rPr>
                <w:rFonts w:ascii="Arial" w:hAnsi="Arial" w:cs="Arial"/>
                <w:bCs/>
                <w:sz w:val="20"/>
                <w:szCs w:val="20"/>
              </w:rPr>
              <w:t>173</w:t>
            </w:r>
          </w:p>
        </w:tc>
        <w:tc>
          <w:tcPr>
            <w:tcW w:w="630" w:type="dxa"/>
            <w:tcBorders>
              <w:top w:val="single" w:sz="4" w:space="0" w:color="auto"/>
              <w:left w:val="single" w:sz="4" w:space="0" w:color="auto"/>
              <w:bottom w:val="single" w:sz="4" w:space="0" w:color="auto"/>
              <w:right w:val="single" w:sz="4" w:space="0" w:color="auto"/>
            </w:tcBorders>
            <w:shd w:val="clear" w:color="auto" w:fill="CCFFFF"/>
            <w:vAlign w:val="center"/>
          </w:tcPr>
          <w:p w:rsidR="00A11DBE" w:rsidRPr="00A11DBE" w:rsidRDefault="00A11DBE" w:rsidP="00A11DBE">
            <w:pPr>
              <w:jc w:val="center"/>
              <w:rPr>
                <w:rFonts w:ascii="Arial" w:hAnsi="Arial" w:cs="Arial"/>
                <w:bCs/>
                <w:sz w:val="20"/>
                <w:szCs w:val="20"/>
              </w:rPr>
            </w:pPr>
            <w:r w:rsidRPr="00A11DBE">
              <w:rPr>
                <w:rFonts w:ascii="Arial" w:hAnsi="Arial" w:cs="Arial"/>
                <w:bCs/>
                <w:sz w:val="20"/>
                <w:szCs w:val="20"/>
              </w:rPr>
              <w:t>226</w:t>
            </w:r>
          </w:p>
        </w:tc>
        <w:tc>
          <w:tcPr>
            <w:tcW w:w="630" w:type="dxa"/>
            <w:tcBorders>
              <w:top w:val="single" w:sz="4" w:space="0" w:color="auto"/>
              <w:left w:val="single" w:sz="4" w:space="0" w:color="auto"/>
              <w:bottom w:val="single" w:sz="4" w:space="0" w:color="auto"/>
              <w:right w:val="single" w:sz="4" w:space="0" w:color="auto"/>
            </w:tcBorders>
            <w:shd w:val="clear" w:color="auto" w:fill="CCFFFF"/>
            <w:vAlign w:val="center"/>
          </w:tcPr>
          <w:p w:rsidR="00A11DBE" w:rsidRPr="00A11DBE" w:rsidRDefault="00A11DBE" w:rsidP="00A11DBE">
            <w:pPr>
              <w:jc w:val="center"/>
              <w:rPr>
                <w:rFonts w:ascii="Arial" w:hAnsi="Arial" w:cs="Arial"/>
                <w:bCs/>
                <w:sz w:val="20"/>
                <w:szCs w:val="20"/>
              </w:rPr>
            </w:pPr>
            <w:r w:rsidRPr="00A11DBE">
              <w:rPr>
                <w:rFonts w:ascii="Arial" w:hAnsi="Arial" w:cs="Arial"/>
                <w:bCs/>
                <w:sz w:val="20"/>
                <w:szCs w:val="20"/>
              </w:rPr>
              <w:t>221</w:t>
            </w:r>
          </w:p>
        </w:tc>
        <w:tc>
          <w:tcPr>
            <w:tcW w:w="630" w:type="dxa"/>
            <w:tcBorders>
              <w:top w:val="single" w:sz="4" w:space="0" w:color="auto"/>
              <w:left w:val="single" w:sz="4" w:space="0" w:color="auto"/>
              <w:bottom w:val="single" w:sz="4" w:space="0" w:color="auto"/>
              <w:right w:val="single" w:sz="4" w:space="0" w:color="auto"/>
            </w:tcBorders>
            <w:shd w:val="clear" w:color="auto" w:fill="CCFFFF"/>
            <w:vAlign w:val="center"/>
          </w:tcPr>
          <w:p w:rsidR="00A11DBE" w:rsidRPr="00A11DBE" w:rsidRDefault="00A11DBE" w:rsidP="00A11DBE">
            <w:pPr>
              <w:jc w:val="center"/>
              <w:rPr>
                <w:rFonts w:ascii="Arial" w:hAnsi="Arial" w:cs="Arial"/>
                <w:bCs/>
                <w:sz w:val="20"/>
                <w:szCs w:val="20"/>
              </w:rPr>
            </w:pPr>
            <w:r w:rsidRPr="00A11DBE">
              <w:rPr>
                <w:rFonts w:ascii="Arial" w:hAnsi="Arial" w:cs="Arial"/>
                <w:bCs/>
                <w:sz w:val="20"/>
                <w:szCs w:val="20"/>
              </w:rPr>
              <w:t>230</w:t>
            </w:r>
          </w:p>
        </w:tc>
        <w:tc>
          <w:tcPr>
            <w:tcW w:w="630" w:type="dxa"/>
            <w:tcBorders>
              <w:top w:val="single" w:sz="4" w:space="0" w:color="auto"/>
              <w:left w:val="single" w:sz="4" w:space="0" w:color="auto"/>
              <w:bottom w:val="single" w:sz="4" w:space="0" w:color="auto"/>
              <w:right w:val="single" w:sz="4" w:space="0" w:color="auto"/>
            </w:tcBorders>
            <w:shd w:val="clear" w:color="auto" w:fill="CCFFFF"/>
            <w:vAlign w:val="center"/>
          </w:tcPr>
          <w:p w:rsidR="00A11DBE" w:rsidRPr="00A11DBE" w:rsidRDefault="00A11DBE" w:rsidP="00A11DBE">
            <w:pPr>
              <w:jc w:val="center"/>
              <w:rPr>
                <w:rFonts w:ascii="Arial" w:hAnsi="Arial" w:cs="Arial"/>
                <w:bCs/>
                <w:sz w:val="20"/>
                <w:szCs w:val="20"/>
              </w:rPr>
            </w:pPr>
            <w:r w:rsidRPr="00A11DBE">
              <w:rPr>
                <w:rFonts w:ascii="Arial" w:hAnsi="Arial" w:cs="Arial"/>
                <w:bCs/>
                <w:sz w:val="20"/>
                <w:szCs w:val="20"/>
              </w:rPr>
              <w:t>158</w:t>
            </w:r>
          </w:p>
        </w:tc>
        <w:tc>
          <w:tcPr>
            <w:tcW w:w="630" w:type="dxa"/>
            <w:tcBorders>
              <w:top w:val="single" w:sz="4" w:space="0" w:color="auto"/>
              <w:left w:val="single" w:sz="4" w:space="0" w:color="auto"/>
              <w:bottom w:val="single" w:sz="4" w:space="0" w:color="auto"/>
              <w:right w:val="single" w:sz="4" w:space="0" w:color="auto"/>
            </w:tcBorders>
            <w:shd w:val="clear" w:color="auto" w:fill="CCFFFF"/>
            <w:vAlign w:val="center"/>
          </w:tcPr>
          <w:p w:rsidR="00A11DBE" w:rsidRPr="00A11DBE" w:rsidRDefault="00A11DBE" w:rsidP="00A11DBE">
            <w:pPr>
              <w:jc w:val="center"/>
              <w:rPr>
                <w:rFonts w:ascii="Arial" w:hAnsi="Arial" w:cs="Arial"/>
                <w:bCs/>
                <w:sz w:val="20"/>
                <w:szCs w:val="20"/>
              </w:rPr>
            </w:pPr>
            <w:r w:rsidRPr="00A11DBE">
              <w:rPr>
                <w:rFonts w:ascii="Arial" w:hAnsi="Arial" w:cs="Arial"/>
                <w:bCs/>
                <w:sz w:val="20"/>
                <w:szCs w:val="20"/>
              </w:rPr>
              <w:t>221</w:t>
            </w:r>
          </w:p>
        </w:tc>
        <w:tc>
          <w:tcPr>
            <w:tcW w:w="630" w:type="dxa"/>
            <w:tcBorders>
              <w:top w:val="single" w:sz="4" w:space="0" w:color="auto"/>
              <w:left w:val="single" w:sz="4" w:space="0" w:color="auto"/>
              <w:bottom w:val="single" w:sz="4" w:space="0" w:color="auto"/>
              <w:right w:val="single" w:sz="4" w:space="0" w:color="auto"/>
            </w:tcBorders>
            <w:shd w:val="clear" w:color="auto" w:fill="CCFFFF"/>
            <w:vAlign w:val="center"/>
          </w:tcPr>
          <w:p w:rsidR="00A11DBE" w:rsidRPr="00A11DBE" w:rsidRDefault="00A11DBE" w:rsidP="00A11DBE">
            <w:pPr>
              <w:jc w:val="center"/>
              <w:rPr>
                <w:rFonts w:ascii="Arial" w:hAnsi="Arial" w:cs="Arial"/>
                <w:bCs/>
                <w:sz w:val="20"/>
                <w:szCs w:val="20"/>
              </w:rPr>
            </w:pPr>
            <w:r w:rsidRPr="00A11DBE">
              <w:rPr>
                <w:rFonts w:ascii="Arial" w:hAnsi="Arial" w:cs="Arial"/>
                <w:bCs/>
                <w:sz w:val="20"/>
                <w:szCs w:val="20"/>
              </w:rPr>
              <w:t>155</w:t>
            </w:r>
          </w:p>
        </w:tc>
        <w:tc>
          <w:tcPr>
            <w:tcW w:w="630" w:type="dxa"/>
            <w:tcBorders>
              <w:top w:val="single" w:sz="4" w:space="0" w:color="auto"/>
              <w:left w:val="single" w:sz="4" w:space="0" w:color="auto"/>
              <w:bottom w:val="single" w:sz="4" w:space="0" w:color="auto"/>
              <w:right w:val="single" w:sz="4" w:space="0" w:color="auto"/>
            </w:tcBorders>
            <w:shd w:val="clear" w:color="auto" w:fill="CCFFFF"/>
            <w:vAlign w:val="center"/>
          </w:tcPr>
          <w:p w:rsidR="00A11DBE" w:rsidRPr="00A11DBE" w:rsidRDefault="00A11DBE" w:rsidP="00A11DBE">
            <w:pPr>
              <w:jc w:val="center"/>
              <w:rPr>
                <w:rFonts w:ascii="Arial" w:hAnsi="Arial" w:cs="Arial"/>
                <w:bCs/>
                <w:sz w:val="20"/>
                <w:szCs w:val="20"/>
              </w:rPr>
            </w:pPr>
            <w:r w:rsidRPr="00A11DBE">
              <w:rPr>
                <w:rFonts w:ascii="Arial" w:hAnsi="Arial" w:cs="Arial"/>
                <w:bCs/>
                <w:sz w:val="20"/>
                <w:szCs w:val="20"/>
              </w:rPr>
              <w:t>180</w:t>
            </w:r>
          </w:p>
        </w:tc>
        <w:tc>
          <w:tcPr>
            <w:tcW w:w="630" w:type="dxa"/>
            <w:tcBorders>
              <w:top w:val="single" w:sz="4" w:space="0" w:color="auto"/>
              <w:left w:val="single" w:sz="4" w:space="0" w:color="auto"/>
              <w:bottom w:val="single" w:sz="4" w:space="0" w:color="auto"/>
              <w:right w:val="single" w:sz="4" w:space="0" w:color="auto"/>
            </w:tcBorders>
            <w:shd w:val="clear" w:color="auto" w:fill="CCFFFF"/>
            <w:vAlign w:val="center"/>
          </w:tcPr>
          <w:p w:rsidR="00A11DBE" w:rsidRPr="00A11DBE" w:rsidRDefault="00A11DBE" w:rsidP="00A11DBE">
            <w:pPr>
              <w:jc w:val="center"/>
              <w:rPr>
                <w:rFonts w:ascii="Arial" w:hAnsi="Arial" w:cs="Arial"/>
                <w:bCs/>
                <w:sz w:val="20"/>
                <w:szCs w:val="20"/>
              </w:rPr>
            </w:pPr>
            <w:r w:rsidRPr="00A11DBE">
              <w:rPr>
                <w:rFonts w:ascii="Arial" w:hAnsi="Arial" w:cs="Arial"/>
                <w:bCs/>
                <w:sz w:val="20"/>
                <w:szCs w:val="20"/>
              </w:rPr>
              <w:t>245</w:t>
            </w:r>
          </w:p>
        </w:tc>
        <w:tc>
          <w:tcPr>
            <w:tcW w:w="630" w:type="dxa"/>
            <w:tcBorders>
              <w:top w:val="single" w:sz="4" w:space="0" w:color="auto"/>
              <w:left w:val="single" w:sz="4" w:space="0" w:color="auto"/>
              <w:bottom w:val="single" w:sz="4" w:space="0" w:color="auto"/>
              <w:right w:val="single" w:sz="4" w:space="0" w:color="auto"/>
            </w:tcBorders>
            <w:shd w:val="clear" w:color="auto" w:fill="CCFFFF"/>
            <w:vAlign w:val="center"/>
          </w:tcPr>
          <w:p w:rsidR="00A11DBE" w:rsidRPr="00A11DBE" w:rsidRDefault="00A11DBE" w:rsidP="00A11DBE">
            <w:pPr>
              <w:jc w:val="center"/>
              <w:rPr>
                <w:rFonts w:ascii="Arial" w:hAnsi="Arial" w:cs="Arial"/>
                <w:bCs/>
                <w:sz w:val="20"/>
                <w:szCs w:val="20"/>
              </w:rPr>
            </w:pPr>
            <w:r w:rsidRPr="00A11DBE">
              <w:rPr>
                <w:rFonts w:ascii="Arial" w:hAnsi="Arial" w:cs="Arial"/>
                <w:bCs/>
                <w:sz w:val="20"/>
                <w:szCs w:val="20"/>
              </w:rPr>
              <w:t>221</w:t>
            </w:r>
          </w:p>
        </w:tc>
        <w:tc>
          <w:tcPr>
            <w:tcW w:w="630" w:type="dxa"/>
            <w:tcBorders>
              <w:top w:val="single" w:sz="4" w:space="0" w:color="auto"/>
              <w:left w:val="single" w:sz="4" w:space="0" w:color="auto"/>
              <w:bottom w:val="single" w:sz="4" w:space="0" w:color="auto"/>
              <w:right w:val="single" w:sz="4" w:space="0" w:color="auto"/>
            </w:tcBorders>
            <w:shd w:val="clear" w:color="auto" w:fill="CCFFFF"/>
            <w:vAlign w:val="center"/>
          </w:tcPr>
          <w:p w:rsidR="00A11DBE" w:rsidRPr="00A11DBE" w:rsidRDefault="00A11DBE" w:rsidP="00A11DBE">
            <w:pPr>
              <w:jc w:val="center"/>
              <w:rPr>
                <w:rFonts w:ascii="Arial" w:hAnsi="Arial" w:cs="Arial"/>
                <w:bCs/>
                <w:sz w:val="20"/>
                <w:szCs w:val="20"/>
              </w:rPr>
            </w:pPr>
            <w:r w:rsidRPr="00A11DBE">
              <w:rPr>
                <w:rFonts w:ascii="Arial" w:hAnsi="Arial" w:cs="Arial"/>
                <w:bCs/>
                <w:sz w:val="20"/>
                <w:szCs w:val="20"/>
              </w:rPr>
              <w:t>331</w:t>
            </w:r>
          </w:p>
        </w:tc>
        <w:tc>
          <w:tcPr>
            <w:tcW w:w="630" w:type="dxa"/>
            <w:tcBorders>
              <w:top w:val="single" w:sz="4" w:space="0" w:color="auto"/>
              <w:left w:val="single" w:sz="4" w:space="0" w:color="auto"/>
              <w:bottom w:val="single" w:sz="4" w:space="0" w:color="auto"/>
              <w:right w:val="single" w:sz="4" w:space="0" w:color="auto"/>
            </w:tcBorders>
            <w:shd w:val="clear" w:color="auto" w:fill="CCFFFF"/>
            <w:vAlign w:val="center"/>
          </w:tcPr>
          <w:p w:rsidR="00A11DBE" w:rsidRPr="00A11DBE" w:rsidRDefault="00A11DBE" w:rsidP="00A11DBE">
            <w:pPr>
              <w:jc w:val="center"/>
              <w:rPr>
                <w:rFonts w:ascii="Arial" w:hAnsi="Arial" w:cs="Arial"/>
                <w:bCs/>
                <w:sz w:val="20"/>
                <w:szCs w:val="20"/>
              </w:rPr>
            </w:pPr>
            <w:r w:rsidRPr="00A11DBE">
              <w:rPr>
                <w:rFonts w:ascii="Arial" w:hAnsi="Arial" w:cs="Arial"/>
                <w:bCs/>
                <w:sz w:val="20"/>
                <w:szCs w:val="20"/>
              </w:rPr>
              <w:t>295</w:t>
            </w:r>
          </w:p>
        </w:tc>
        <w:tc>
          <w:tcPr>
            <w:tcW w:w="356" w:type="dxa"/>
            <w:tcBorders>
              <w:top w:val="single" w:sz="4" w:space="0" w:color="auto"/>
              <w:left w:val="single" w:sz="4" w:space="0" w:color="auto"/>
              <w:bottom w:val="single" w:sz="4" w:space="0" w:color="auto"/>
              <w:right w:val="single" w:sz="4" w:space="0" w:color="auto"/>
            </w:tcBorders>
            <w:shd w:val="clear" w:color="auto" w:fill="CCFFFF"/>
            <w:vAlign w:val="center"/>
          </w:tcPr>
          <w:p w:rsidR="00A11DBE" w:rsidRPr="00A11DBE" w:rsidRDefault="00A11DBE" w:rsidP="00A11DBE">
            <w:pPr>
              <w:jc w:val="center"/>
              <w:rPr>
                <w:rFonts w:ascii="Arial" w:hAnsi="Arial" w:cs="Arial"/>
                <w:bCs/>
                <w:sz w:val="20"/>
                <w:szCs w:val="20"/>
              </w:rPr>
            </w:pPr>
            <w:r w:rsidRPr="00A11DBE">
              <w:rPr>
                <w:rFonts w:ascii="Arial" w:hAnsi="Arial" w:cs="Arial"/>
                <w:bCs/>
                <w:sz w:val="20"/>
                <w:szCs w:val="20"/>
              </w:rPr>
              <w:t>272</w:t>
            </w:r>
          </w:p>
        </w:tc>
      </w:tr>
    </w:tbl>
    <w:p w:rsidR="00445525" w:rsidRDefault="00445525" w:rsidP="00863201">
      <w:pPr>
        <w:pStyle w:val="Standardnte"/>
        <w:ind w:firstLine="360"/>
        <w:jc w:val="both"/>
        <w:rPr>
          <w:rFonts w:ascii="Arial" w:hAnsi="Arial" w:cs="Arial"/>
          <w:sz w:val="22"/>
          <w:szCs w:val="22"/>
        </w:rPr>
      </w:pPr>
    </w:p>
    <w:p w:rsidR="00F13587" w:rsidRDefault="00B7492D" w:rsidP="00863201">
      <w:pPr>
        <w:pStyle w:val="Standardnte"/>
        <w:ind w:firstLine="360"/>
        <w:jc w:val="both"/>
        <w:rPr>
          <w:rFonts w:ascii="Arial" w:hAnsi="Arial" w:cs="Arial"/>
          <w:sz w:val="22"/>
          <w:szCs w:val="22"/>
        </w:rPr>
      </w:pPr>
      <w:r>
        <w:rPr>
          <w:rFonts w:ascii="Arial" w:hAnsi="Arial" w:cs="Arial"/>
          <w:sz w:val="22"/>
          <w:szCs w:val="22"/>
        </w:rPr>
        <w:t>V roce 201</w:t>
      </w:r>
      <w:r w:rsidR="00654577">
        <w:rPr>
          <w:rFonts w:ascii="Arial" w:hAnsi="Arial" w:cs="Arial"/>
          <w:sz w:val="22"/>
          <w:szCs w:val="22"/>
        </w:rPr>
        <w:t>2</w:t>
      </w:r>
      <w:r>
        <w:rPr>
          <w:rFonts w:ascii="Arial" w:hAnsi="Arial" w:cs="Arial"/>
          <w:sz w:val="22"/>
          <w:szCs w:val="22"/>
        </w:rPr>
        <w:t xml:space="preserve"> byl</w:t>
      </w:r>
      <w:r w:rsidR="005A5D37">
        <w:rPr>
          <w:rFonts w:ascii="Arial" w:hAnsi="Arial" w:cs="Arial"/>
          <w:sz w:val="22"/>
          <w:szCs w:val="22"/>
        </w:rPr>
        <w:t>o</w:t>
      </w:r>
      <w:r>
        <w:rPr>
          <w:rFonts w:ascii="Arial" w:hAnsi="Arial" w:cs="Arial"/>
          <w:sz w:val="22"/>
          <w:szCs w:val="22"/>
        </w:rPr>
        <w:t xml:space="preserve"> řešen</w:t>
      </w:r>
      <w:r w:rsidR="005A5D37">
        <w:rPr>
          <w:rFonts w:ascii="Arial" w:hAnsi="Arial" w:cs="Arial"/>
          <w:sz w:val="22"/>
          <w:szCs w:val="22"/>
        </w:rPr>
        <w:t>o</w:t>
      </w:r>
      <w:r w:rsidR="0077541A">
        <w:rPr>
          <w:rFonts w:ascii="Arial" w:hAnsi="Arial" w:cs="Arial"/>
          <w:sz w:val="22"/>
          <w:szCs w:val="22"/>
        </w:rPr>
        <w:t xml:space="preserve"> </w:t>
      </w:r>
      <w:r w:rsidR="00121850">
        <w:rPr>
          <w:rFonts w:ascii="Arial" w:hAnsi="Arial" w:cs="Arial"/>
          <w:sz w:val="22"/>
          <w:szCs w:val="22"/>
        </w:rPr>
        <w:t>79</w:t>
      </w:r>
      <w:r w:rsidR="00F13587">
        <w:rPr>
          <w:rFonts w:ascii="Arial" w:hAnsi="Arial" w:cs="Arial"/>
          <w:sz w:val="22"/>
          <w:szCs w:val="22"/>
        </w:rPr>
        <w:t xml:space="preserve"> případů volného pobíhání psů, 51 případů nesplnění povinností podle zákona na ochranu zvířat. V současné době je v evidenci 3</w:t>
      </w:r>
      <w:r w:rsidR="004C1EAE">
        <w:rPr>
          <w:rFonts w:ascii="Arial" w:hAnsi="Arial" w:cs="Arial"/>
          <w:sz w:val="22"/>
          <w:szCs w:val="22"/>
        </w:rPr>
        <w:t>018</w:t>
      </w:r>
      <w:r w:rsidR="00F13587">
        <w:rPr>
          <w:rFonts w:ascii="Arial" w:hAnsi="Arial" w:cs="Arial"/>
          <w:sz w:val="22"/>
          <w:szCs w:val="22"/>
        </w:rPr>
        <w:t xml:space="preserve"> </w:t>
      </w:r>
      <w:proofErr w:type="gramStart"/>
      <w:r w:rsidR="00F13587">
        <w:rPr>
          <w:rFonts w:ascii="Arial" w:hAnsi="Arial" w:cs="Arial"/>
          <w:sz w:val="22"/>
          <w:szCs w:val="22"/>
        </w:rPr>
        <w:t xml:space="preserve">psů </w:t>
      </w:r>
      <w:r w:rsidR="008A353E">
        <w:rPr>
          <w:rFonts w:ascii="Arial" w:hAnsi="Arial" w:cs="Arial"/>
          <w:sz w:val="22"/>
          <w:szCs w:val="22"/>
        </w:rPr>
        <w:t xml:space="preserve">           </w:t>
      </w:r>
      <w:r w:rsidR="00F13587">
        <w:rPr>
          <w:rFonts w:ascii="Arial" w:hAnsi="Arial" w:cs="Arial"/>
          <w:sz w:val="22"/>
          <w:szCs w:val="22"/>
        </w:rPr>
        <w:t>a z toho</w:t>
      </w:r>
      <w:proofErr w:type="gramEnd"/>
      <w:r w:rsidR="00F13587">
        <w:rPr>
          <w:rFonts w:ascii="Arial" w:hAnsi="Arial" w:cs="Arial"/>
          <w:sz w:val="22"/>
          <w:szCs w:val="22"/>
        </w:rPr>
        <w:t xml:space="preserve"> 29</w:t>
      </w:r>
      <w:r w:rsidR="004C1EAE">
        <w:rPr>
          <w:rFonts w:ascii="Arial" w:hAnsi="Arial" w:cs="Arial"/>
          <w:sz w:val="22"/>
          <w:szCs w:val="22"/>
        </w:rPr>
        <w:t>93</w:t>
      </w:r>
      <w:r w:rsidR="00F13587">
        <w:rPr>
          <w:rFonts w:ascii="Arial" w:hAnsi="Arial" w:cs="Arial"/>
          <w:sz w:val="22"/>
          <w:szCs w:val="22"/>
        </w:rPr>
        <w:t xml:space="preserve"> je </w:t>
      </w:r>
      <w:proofErr w:type="spellStart"/>
      <w:r w:rsidR="00F13587">
        <w:rPr>
          <w:rFonts w:ascii="Arial" w:hAnsi="Arial" w:cs="Arial"/>
          <w:sz w:val="22"/>
          <w:szCs w:val="22"/>
        </w:rPr>
        <w:t>čipováno</w:t>
      </w:r>
      <w:proofErr w:type="spellEnd"/>
      <w:r w:rsidR="00F13587">
        <w:rPr>
          <w:rFonts w:ascii="Arial" w:hAnsi="Arial" w:cs="Arial"/>
          <w:sz w:val="22"/>
          <w:szCs w:val="22"/>
        </w:rPr>
        <w:t xml:space="preserve">. </w:t>
      </w:r>
      <w:r w:rsidR="005A5D37">
        <w:rPr>
          <w:rFonts w:ascii="Arial" w:hAnsi="Arial" w:cs="Arial"/>
          <w:sz w:val="22"/>
          <w:szCs w:val="22"/>
        </w:rPr>
        <w:t>V průběhu roku strážníci provedli odchyt celkem 241 zvířat (viz tabulka ostatní úkony), z to</w:t>
      </w:r>
      <w:r w:rsidR="008A353E">
        <w:rPr>
          <w:rFonts w:ascii="Arial" w:hAnsi="Arial" w:cs="Arial"/>
          <w:sz w:val="22"/>
          <w:szCs w:val="22"/>
        </w:rPr>
        <w:t>ho 187 psů.</w:t>
      </w:r>
      <w:r w:rsidR="005A5D37">
        <w:rPr>
          <w:rFonts w:ascii="Arial" w:hAnsi="Arial" w:cs="Arial"/>
          <w:sz w:val="22"/>
          <w:szCs w:val="22"/>
        </w:rPr>
        <w:t xml:space="preserve"> </w:t>
      </w:r>
      <w:r w:rsidR="008A353E">
        <w:rPr>
          <w:rFonts w:ascii="Arial" w:hAnsi="Arial" w:cs="Arial"/>
          <w:sz w:val="22"/>
          <w:szCs w:val="22"/>
        </w:rPr>
        <w:t>D</w:t>
      </w:r>
      <w:r w:rsidR="005A5D37">
        <w:rPr>
          <w:rFonts w:ascii="Arial" w:hAnsi="Arial" w:cs="Arial"/>
          <w:sz w:val="22"/>
          <w:szCs w:val="22"/>
        </w:rPr>
        <w:t>o útulku</w:t>
      </w:r>
      <w:r w:rsidR="008A353E">
        <w:rPr>
          <w:rFonts w:ascii="Arial" w:hAnsi="Arial" w:cs="Arial"/>
          <w:sz w:val="22"/>
          <w:szCs w:val="22"/>
        </w:rPr>
        <w:t xml:space="preserve"> bylo odvezeno 95 psů</w:t>
      </w:r>
      <w:r w:rsidR="005A5D37">
        <w:rPr>
          <w:rFonts w:ascii="Arial" w:hAnsi="Arial" w:cs="Arial"/>
          <w:sz w:val="22"/>
          <w:szCs w:val="22"/>
        </w:rPr>
        <w:t xml:space="preserve">, </w:t>
      </w:r>
      <w:r w:rsidR="008A353E">
        <w:rPr>
          <w:rFonts w:ascii="Arial" w:hAnsi="Arial" w:cs="Arial"/>
          <w:sz w:val="22"/>
          <w:szCs w:val="22"/>
        </w:rPr>
        <w:t>majitelům bylo</w:t>
      </w:r>
      <w:r w:rsidR="005A5D37">
        <w:rPr>
          <w:rFonts w:ascii="Arial" w:hAnsi="Arial" w:cs="Arial"/>
          <w:sz w:val="22"/>
          <w:szCs w:val="22"/>
        </w:rPr>
        <w:t xml:space="preserve"> vráceno</w:t>
      </w:r>
      <w:r w:rsidR="008A353E">
        <w:rPr>
          <w:rFonts w:ascii="Arial" w:hAnsi="Arial" w:cs="Arial"/>
          <w:sz w:val="22"/>
          <w:szCs w:val="22"/>
        </w:rPr>
        <w:t xml:space="preserve"> 92 psů.</w:t>
      </w:r>
    </w:p>
    <w:p w:rsidR="00445525" w:rsidRDefault="006C4448" w:rsidP="00863201">
      <w:pPr>
        <w:pStyle w:val="Standardnte"/>
        <w:ind w:firstLine="360"/>
        <w:jc w:val="both"/>
        <w:rPr>
          <w:rFonts w:ascii="Arial" w:hAnsi="Arial" w:cs="Arial"/>
          <w:sz w:val="22"/>
          <w:szCs w:val="22"/>
        </w:rPr>
      </w:pPr>
      <w:r>
        <w:rPr>
          <w:rFonts w:ascii="Arial" w:hAnsi="Arial" w:cs="Arial"/>
          <w:sz w:val="22"/>
          <w:szCs w:val="22"/>
        </w:rPr>
        <w:t>Porušení vyhlášky o zákazu požívání alkoholu bylo zjištěno ve1</w:t>
      </w:r>
      <w:r w:rsidR="00654577">
        <w:rPr>
          <w:rFonts w:ascii="Arial" w:hAnsi="Arial" w:cs="Arial"/>
          <w:sz w:val="22"/>
          <w:szCs w:val="22"/>
        </w:rPr>
        <w:t>52</w:t>
      </w:r>
      <w:r>
        <w:rPr>
          <w:rFonts w:ascii="Arial" w:hAnsi="Arial" w:cs="Arial"/>
          <w:sz w:val="22"/>
          <w:szCs w:val="22"/>
        </w:rPr>
        <w:t xml:space="preserve"> případech, 24 případů řešeno jako porušení přestupkového zákona na úseku boje proti alkoholismu, 54 případů porušení „tabákového zákona“. Policii ČR byly předány 4 poznatky podezření na pěstování</w:t>
      </w:r>
      <w:r w:rsidR="00F11B58">
        <w:rPr>
          <w:rFonts w:ascii="Arial" w:hAnsi="Arial" w:cs="Arial"/>
          <w:sz w:val="22"/>
          <w:szCs w:val="22"/>
        </w:rPr>
        <w:t xml:space="preserve"> rostlin obsahující omamnou či psychotropní látku. </w:t>
      </w:r>
      <w:r>
        <w:rPr>
          <w:rFonts w:ascii="Arial" w:hAnsi="Arial" w:cs="Arial"/>
          <w:sz w:val="22"/>
          <w:szCs w:val="22"/>
        </w:rPr>
        <w:t xml:space="preserve">  </w:t>
      </w:r>
      <w:r w:rsidR="00F13587">
        <w:rPr>
          <w:rFonts w:ascii="Arial" w:hAnsi="Arial" w:cs="Arial"/>
          <w:sz w:val="22"/>
          <w:szCs w:val="22"/>
        </w:rPr>
        <w:t xml:space="preserve"> </w:t>
      </w:r>
    </w:p>
    <w:p w:rsidR="00B341AF" w:rsidRDefault="00B341AF" w:rsidP="00F11B58">
      <w:pPr>
        <w:pStyle w:val="Zkladntext"/>
        <w:rPr>
          <w:rFonts w:ascii="Arial" w:hAnsi="Arial" w:cs="Arial"/>
          <w:color w:val="000000"/>
          <w:sz w:val="22"/>
          <w:szCs w:val="22"/>
        </w:rPr>
      </w:pPr>
    </w:p>
    <w:p w:rsidR="00F11B58" w:rsidRDefault="00F11B58" w:rsidP="00F11B58">
      <w:pPr>
        <w:pStyle w:val="Zkladntext"/>
        <w:rPr>
          <w:rFonts w:ascii="Arial" w:hAnsi="Arial" w:cs="Arial"/>
        </w:rPr>
      </w:pPr>
    </w:p>
    <w:p w:rsidR="00B341AF" w:rsidRPr="0058411E" w:rsidRDefault="00F11B58" w:rsidP="00F11B58">
      <w:pPr>
        <w:pStyle w:val="Zkladntext"/>
        <w:ind w:left="360"/>
        <w:jc w:val="center"/>
        <w:rPr>
          <w:rFonts w:ascii="Arial" w:hAnsi="Arial" w:cs="Arial"/>
          <w:b/>
          <w:i/>
        </w:rPr>
      </w:pPr>
      <w:r>
        <w:rPr>
          <w:rFonts w:ascii="Arial" w:hAnsi="Arial" w:cs="Arial"/>
          <w:b/>
          <w:i/>
        </w:rPr>
        <w:t xml:space="preserve">9. </w:t>
      </w:r>
      <w:r w:rsidR="00A30C95" w:rsidRPr="0058411E">
        <w:rPr>
          <w:rFonts w:ascii="Arial" w:hAnsi="Arial" w:cs="Arial"/>
          <w:b/>
          <w:i/>
        </w:rPr>
        <w:t>Přestupky v dopravě</w:t>
      </w:r>
    </w:p>
    <w:p w:rsidR="00A30C95" w:rsidRDefault="00A30C95" w:rsidP="00A30C95">
      <w:pPr>
        <w:pStyle w:val="Zkladntext"/>
        <w:ind w:left="360"/>
        <w:jc w:val="center"/>
        <w:rPr>
          <w:rFonts w:ascii="Arial" w:hAnsi="Arial" w:cs="Arial"/>
          <w:b/>
        </w:rPr>
      </w:pPr>
    </w:p>
    <w:p w:rsidR="00A30C95" w:rsidRPr="0043689C" w:rsidRDefault="00093E87" w:rsidP="0043689C">
      <w:pPr>
        <w:pStyle w:val="Standardnte"/>
        <w:ind w:firstLine="360"/>
        <w:jc w:val="both"/>
        <w:rPr>
          <w:rFonts w:ascii="Arial" w:hAnsi="Arial" w:cs="Arial"/>
          <w:color w:val="auto"/>
          <w:sz w:val="22"/>
          <w:szCs w:val="22"/>
        </w:rPr>
      </w:pPr>
      <w:r>
        <w:rPr>
          <w:rFonts w:ascii="Arial" w:hAnsi="Arial" w:cs="Arial"/>
          <w:color w:val="auto"/>
          <w:sz w:val="22"/>
          <w:szCs w:val="22"/>
        </w:rPr>
        <w:t xml:space="preserve">Celkem bylo vyřešeno </w:t>
      </w:r>
      <w:r w:rsidR="005A5D37">
        <w:rPr>
          <w:rFonts w:ascii="Arial" w:hAnsi="Arial" w:cs="Arial"/>
          <w:color w:val="auto"/>
          <w:sz w:val="22"/>
          <w:szCs w:val="22"/>
        </w:rPr>
        <w:t>7160</w:t>
      </w:r>
      <w:r>
        <w:rPr>
          <w:rFonts w:ascii="Arial" w:hAnsi="Arial" w:cs="Arial"/>
          <w:color w:val="auto"/>
          <w:sz w:val="22"/>
          <w:szCs w:val="22"/>
        </w:rPr>
        <w:t xml:space="preserve"> přestupků</w:t>
      </w:r>
      <w:r w:rsidR="005A5D37">
        <w:rPr>
          <w:rFonts w:ascii="Arial" w:hAnsi="Arial" w:cs="Arial"/>
          <w:color w:val="auto"/>
          <w:sz w:val="22"/>
          <w:szCs w:val="22"/>
        </w:rPr>
        <w:t xml:space="preserve"> v dopravě</w:t>
      </w:r>
      <w:r>
        <w:rPr>
          <w:rFonts w:ascii="Arial" w:hAnsi="Arial" w:cs="Arial"/>
          <w:color w:val="auto"/>
          <w:sz w:val="22"/>
          <w:szCs w:val="22"/>
        </w:rPr>
        <w:t xml:space="preserve">, což je </w:t>
      </w:r>
      <w:r w:rsidR="005A5D37">
        <w:rPr>
          <w:rFonts w:ascii="Arial" w:hAnsi="Arial" w:cs="Arial"/>
          <w:color w:val="auto"/>
          <w:sz w:val="22"/>
          <w:szCs w:val="22"/>
        </w:rPr>
        <w:t>nárůst</w:t>
      </w:r>
      <w:r>
        <w:rPr>
          <w:rFonts w:ascii="Arial" w:hAnsi="Arial" w:cs="Arial"/>
          <w:color w:val="auto"/>
          <w:sz w:val="22"/>
          <w:szCs w:val="22"/>
        </w:rPr>
        <w:t xml:space="preserve"> o </w:t>
      </w:r>
      <w:r w:rsidR="005A5D37">
        <w:rPr>
          <w:rFonts w:ascii="Arial" w:hAnsi="Arial" w:cs="Arial"/>
          <w:color w:val="auto"/>
          <w:sz w:val="22"/>
          <w:szCs w:val="22"/>
        </w:rPr>
        <w:t>1225</w:t>
      </w:r>
      <w:r>
        <w:rPr>
          <w:rFonts w:ascii="Arial" w:hAnsi="Arial" w:cs="Arial"/>
          <w:color w:val="auto"/>
          <w:sz w:val="22"/>
          <w:szCs w:val="22"/>
        </w:rPr>
        <w:t xml:space="preserve">. </w:t>
      </w:r>
      <w:r w:rsidR="00A30C95" w:rsidRPr="0043689C">
        <w:rPr>
          <w:rFonts w:ascii="Arial" w:hAnsi="Arial" w:cs="Arial"/>
          <w:color w:val="auto"/>
          <w:sz w:val="22"/>
          <w:szCs w:val="22"/>
        </w:rPr>
        <w:t xml:space="preserve">Na místě bylo vyřešeno v blokovém řízení celkem </w:t>
      </w:r>
      <w:r w:rsidR="005A5D37">
        <w:rPr>
          <w:rFonts w:ascii="Arial" w:hAnsi="Arial" w:cs="Arial"/>
          <w:color w:val="auto"/>
          <w:sz w:val="22"/>
          <w:szCs w:val="22"/>
        </w:rPr>
        <w:t>6403</w:t>
      </w:r>
      <w:r w:rsidR="00A30C95" w:rsidRPr="0043689C">
        <w:rPr>
          <w:rFonts w:ascii="Arial" w:hAnsi="Arial" w:cs="Arial"/>
          <w:color w:val="auto"/>
          <w:sz w:val="22"/>
          <w:szCs w:val="22"/>
        </w:rPr>
        <w:t xml:space="preserve"> přestupků a uloženo celkem </w:t>
      </w:r>
      <w:r w:rsidR="005A5D37">
        <w:rPr>
          <w:rFonts w:ascii="Arial" w:hAnsi="Arial" w:cs="Arial"/>
          <w:color w:val="auto"/>
          <w:sz w:val="22"/>
          <w:szCs w:val="22"/>
        </w:rPr>
        <w:t>899 2</w:t>
      </w:r>
      <w:r>
        <w:rPr>
          <w:rFonts w:ascii="Arial" w:hAnsi="Arial" w:cs="Arial"/>
          <w:color w:val="auto"/>
          <w:sz w:val="22"/>
          <w:szCs w:val="22"/>
        </w:rPr>
        <w:t>00</w:t>
      </w:r>
      <w:r w:rsidR="00A30C95" w:rsidRPr="0043689C">
        <w:rPr>
          <w:rFonts w:ascii="Arial" w:hAnsi="Arial" w:cs="Arial"/>
          <w:color w:val="auto"/>
          <w:sz w:val="22"/>
          <w:szCs w:val="22"/>
        </w:rPr>
        <w:t xml:space="preserve"> Kč blokových pokut. </w:t>
      </w:r>
      <w:r w:rsidR="00521003" w:rsidRPr="0043689C">
        <w:rPr>
          <w:rFonts w:ascii="Arial" w:hAnsi="Arial" w:cs="Arial"/>
          <w:color w:val="auto"/>
          <w:sz w:val="22"/>
          <w:szCs w:val="22"/>
        </w:rPr>
        <w:t xml:space="preserve">Domluvou bylo vyřešeno </w:t>
      </w:r>
      <w:r w:rsidR="00636023" w:rsidRPr="0043689C">
        <w:rPr>
          <w:rFonts w:ascii="Arial" w:hAnsi="Arial" w:cs="Arial"/>
          <w:color w:val="auto"/>
          <w:sz w:val="22"/>
          <w:szCs w:val="22"/>
        </w:rPr>
        <w:t>celkem</w:t>
      </w:r>
      <w:r w:rsidR="00521003" w:rsidRPr="0043689C">
        <w:rPr>
          <w:rFonts w:ascii="Arial" w:hAnsi="Arial" w:cs="Arial"/>
          <w:color w:val="auto"/>
          <w:sz w:val="22"/>
          <w:szCs w:val="22"/>
        </w:rPr>
        <w:t xml:space="preserve"> </w:t>
      </w:r>
      <w:r w:rsidR="005A5D37">
        <w:rPr>
          <w:rFonts w:ascii="Arial" w:hAnsi="Arial" w:cs="Arial"/>
          <w:color w:val="auto"/>
          <w:sz w:val="22"/>
          <w:szCs w:val="22"/>
        </w:rPr>
        <w:t>2154</w:t>
      </w:r>
      <w:r w:rsidR="0043689C">
        <w:rPr>
          <w:rFonts w:ascii="Arial" w:hAnsi="Arial" w:cs="Arial"/>
          <w:color w:val="auto"/>
          <w:sz w:val="22"/>
          <w:szCs w:val="22"/>
        </w:rPr>
        <w:t xml:space="preserve"> </w:t>
      </w:r>
      <w:r w:rsidR="00521003" w:rsidRPr="0043689C">
        <w:rPr>
          <w:rFonts w:ascii="Arial" w:hAnsi="Arial" w:cs="Arial"/>
          <w:color w:val="auto"/>
          <w:sz w:val="22"/>
          <w:szCs w:val="22"/>
        </w:rPr>
        <w:t>přestupků</w:t>
      </w:r>
      <w:r w:rsidR="00BB1AB5">
        <w:rPr>
          <w:rFonts w:ascii="Arial" w:hAnsi="Arial" w:cs="Arial"/>
          <w:color w:val="auto"/>
          <w:sz w:val="22"/>
          <w:szCs w:val="22"/>
        </w:rPr>
        <w:t xml:space="preserve">, správnímu orgánu předáno </w:t>
      </w:r>
      <w:r w:rsidR="005A5D37">
        <w:rPr>
          <w:rFonts w:ascii="Arial" w:hAnsi="Arial" w:cs="Arial"/>
          <w:color w:val="auto"/>
          <w:sz w:val="22"/>
          <w:szCs w:val="22"/>
        </w:rPr>
        <w:t>751</w:t>
      </w:r>
      <w:r w:rsidR="00BB1AB5">
        <w:rPr>
          <w:rFonts w:ascii="Arial" w:hAnsi="Arial" w:cs="Arial"/>
          <w:color w:val="auto"/>
          <w:sz w:val="22"/>
          <w:szCs w:val="22"/>
        </w:rPr>
        <w:t xml:space="preserve"> přestupků</w:t>
      </w:r>
      <w:r w:rsidR="00521003" w:rsidRPr="0043689C">
        <w:rPr>
          <w:rFonts w:ascii="Arial" w:hAnsi="Arial" w:cs="Arial"/>
          <w:color w:val="auto"/>
          <w:sz w:val="22"/>
          <w:szCs w:val="22"/>
        </w:rPr>
        <w:t>.</w:t>
      </w:r>
    </w:p>
    <w:p w:rsidR="00A30C95" w:rsidRPr="0043689C" w:rsidRDefault="005A5D37" w:rsidP="00A30C95">
      <w:pPr>
        <w:pStyle w:val="Standardnte"/>
        <w:ind w:firstLine="720"/>
        <w:jc w:val="both"/>
        <w:rPr>
          <w:rFonts w:ascii="Arial" w:hAnsi="Arial" w:cs="Arial"/>
          <w:color w:val="auto"/>
          <w:sz w:val="22"/>
          <w:szCs w:val="22"/>
        </w:rPr>
      </w:pPr>
      <w:r>
        <w:rPr>
          <w:rFonts w:ascii="Arial" w:hAnsi="Arial" w:cs="Arial"/>
          <w:color w:val="auto"/>
          <w:sz w:val="22"/>
          <w:szCs w:val="22"/>
        </w:rPr>
        <w:t xml:space="preserve">Na stanovených úsecích města bylo provedeno měření rychlosti mobilním radarem, kterým bylo zjištěno 365 </w:t>
      </w:r>
      <w:proofErr w:type="gramStart"/>
      <w:r>
        <w:rPr>
          <w:rFonts w:ascii="Arial" w:hAnsi="Arial" w:cs="Arial"/>
          <w:color w:val="auto"/>
          <w:sz w:val="22"/>
          <w:szCs w:val="22"/>
        </w:rPr>
        <w:t>přestupků</w:t>
      </w:r>
      <w:r w:rsidR="008A353E">
        <w:rPr>
          <w:rFonts w:ascii="Arial" w:hAnsi="Arial" w:cs="Arial"/>
          <w:color w:val="auto"/>
          <w:sz w:val="22"/>
          <w:szCs w:val="22"/>
        </w:rPr>
        <w:t xml:space="preserve"> </w:t>
      </w:r>
      <w:r>
        <w:rPr>
          <w:rFonts w:ascii="Arial" w:hAnsi="Arial" w:cs="Arial"/>
          <w:color w:val="auto"/>
          <w:sz w:val="22"/>
          <w:szCs w:val="22"/>
        </w:rPr>
        <w:t>a</w:t>
      </w:r>
      <w:r w:rsidR="008A353E">
        <w:rPr>
          <w:rFonts w:ascii="Arial" w:hAnsi="Arial" w:cs="Arial"/>
          <w:color w:val="auto"/>
          <w:sz w:val="22"/>
          <w:szCs w:val="22"/>
        </w:rPr>
        <w:t xml:space="preserve"> </w:t>
      </w:r>
      <w:r>
        <w:rPr>
          <w:rFonts w:ascii="Arial" w:hAnsi="Arial" w:cs="Arial"/>
          <w:color w:val="auto"/>
          <w:sz w:val="22"/>
          <w:szCs w:val="22"/>
        </w:rPr>
        <w:t>blokové</w:t>
      </w:r>
      <w:proofErr w:type="gramEnd"/>
      <w:r>
        <w:rPr>
          <w:rFonts w:ascii="Arial" w:hAnsi="Arial" w:cs="Arial"/>
          <w:color w:val="auto"/>
          <w:sz w:val="22"/>
          <w:szCs w:val="22"/>
        </w:rPr>
        <w:t xml:space="preserve"> pokuty</w:t>
      </w:r>
      <w:r w:rsidR="008A353E">
        <w:rPr>
          <w:rFonts w:ascii="Arial" w:hAnsi="Arial" w:cs="Arial"/>
          <w:color w:val="auto"/>
          <w:sz w:val="22"/>
          <w:szCs w:val="22"/>
        </w:rPr>
        <w:t xml:space="preserve"> byly uloženy</w:t>
      </w:r>
      <w:r>
        <w:rPr>
          <w:rFonts w:ascii="Arial" w:hAnsi="Arial" w:cs="Arial"/>
          <w:color w:val="auto"/>
          <w:sz w:val="22"/>
          <w:szCs w:val="22"/>
        </w:rPr>
        <w:t xml:space="preserve"> ve výši celkem 179.000 Kč</w:t>
      </w:r>
      <w:r w:rsidR="0043689C">
        <w:rPr>
          <w:rFonts w:ascii="Arial" w:hAnsi="Arial" w:cs="Arial"/>
          <w:color w:val="auto"/>
          <w:sz w:val="22"/>
          <w:szCs w:val="22"/>
        </w:rPr>
        <w:t>.</w:t>
      </w:r>
      <w:r w:rsidR="0044707A" w:rsidRPr="0043689C">
        <w:rPr>
          <w:rFonts w:ascii="Arial" w:hAnsi="Arial" w:cs="Arial"/>
          <w:color w:val="auto"/>
          <w:sz w:val="22"/>
          <w:szCs w:val="22"/>
        </w:rPr>
        <w:t xml:space="preserve"> </w:t>
      </w:r>
      <w:r w:rsidR="00BB1AB5">
        <w:rPr>
          <w:rFonts w:ascii="Arial" w:hAnsi="Arial" w:cs="Arial"/>
          <w:color w:val="auto"/>
          <w:sz w:val="22"/>
          <w:szCs w:val="22"/>
        </w:rPr>
        <w:t xml:space="preserve">Stanovených úseků je celkem 13. </w:t>
      </w:r>
      <w:r w:rsidR="0044707A" w:rsidRPr="0043689C">
        <w:rPr>
          <w:rFonts w:ascii="Arial" w:hAnsi="Arial" w:cs="Arial"/>
          <w:color w:val="auto"/>
          <w:sz w:val="22"/>
          <w:szCs w:val="22"/>
        </w:rPr>
        <w:t xml:space="preserve">  </w:t>
      </w:r>
    </w:p>
    <w:p w:rsidR="00A30C95" w:rsidRPr="0043689C" w:rsidRDefault="00BB1AB5" w:rsidP="007F20AA">
      <w:pPr>
        <w:pStyle w:val="Standardnte"/>
        <w:ind w:firstLine="720"/>
        <w:jc w:val="both"/>
        <w:rPr>
          <w:rFonts w:ascii="Arial" w:hAnsi="Arial" w:cs="Arial"/>
          <w:color w:val="auto"/>
          <w:sz w:val="22"/>
          <w:szCs w:val="22"/>
        </w:rPr>
      </w:pPr>
      <w:r>
        <w:rPr>
          <w:rFonts w:ascii="Arial" w:hAnsi="Arial" w:cs="Arial"/>
          <w:color w:val="auto"/>
          <w:sz w:val="22"/>
          <w:szCs w:val="22"/>
        </w:rPr>
        <w:t xml:space="preserve">Stacionární rady </w:t>
      </w:r>
      <w:r w:rsidR="005A5D37">
        <w:rPr>
          <w:rFonts w:ascii="Arial" w:hAnsi="Arial" w:cs="Arial"/>
          <w:color w:val="auto"/>
          <w:sz w:val="22"/>
          <w:szCs w:val="22"/>
        </w:rPr>
        <w:t>v našem městě nejsou instalovány, s Czech radarem byla ukončena smlouva k 30.</w:t>
      </w:r>
      <w:r w:rsidR="008A353E">
        <w:rPr>
          <w:rFonts w:ascii="Arial" w:hAnsi="Arial" w:cs="Arial"/>
          <w:color w:val="auto"/>
          <w:sz w:val="22"/>
          <w:szCs w:val="22"/>
        </w:rPr>
        <w:t xml:space="preserve"> </w:t>
      </w:r>
      <w:r w:rsidR="005A5D37">
        <w:rPr>
          <w:rFonts w:ascii="Arial" w:hAnsi="Arial" w:cs="Arial"/>
          <w:color w:val="auto"/>
          <w:sz w:val="22"/>
          <w:szCs w:val="22"/>
        </w:rPr>
        <w:t>9.</w:t>
      </w:r>
      <w:r w:rsidR="008A353E">
        <w:rPr>
          <w:rFonts w:ascii="Arial" w:hAnsi="Arial" w:cs="Arial"/>
          <w:color w:val="auto"/>
          <w:sz w:val="22"/>
          <w:szCs w:val="22"/>
        </w:rPr>
        <w:t xml:space="preserve"> </w:t>
      </w:r>
      <w:r w:rsidR="005A5D37">
        <w:rPr>
          <w:rFonts w:ascii="Arial" w:hAnsi="Arial" w:cs="Arial"/>
          <w:color w:val="auto"/>
          <w:sz w:val="22"/>
          <w:szCs w:val="22"/>
        </w:rPr>
        <w:t>2012.</w:t>
      </w:r>
      <w:r w:rsidR="00FB7885">
        <w:rPr>
          <w:rFonts w:ascii="Arial" w:hAnsi="Arial" w:cs="Arial"/>
          <w:color w:val="auto"/>
          <w:sz w:val="22"/>
          <w:szCs w:val="22"/>
        </w:rPr>
        <w:t xml:space="preserve"> </w:t>
      </w:r>
      <w:r w:rsidR="0043689C">
        <w:rPr>
          <w:rFonts w:ascii="Arial" w:hAnsi="Arial" w:cs="Arial"/>
          <w:color w:val="auto"/>
          <w:sz w:val="22"/>
          <w:szCs w:val="22"/>
        </w:rPr>
        <w:t xml:space="preserve"> </w:t>
      </w:r>
    </w:p>
    <w:p w:rsidR="00A30C95" w:rsidRDefault="00BB1AB5" w:rsidP="00A30C95">
      <w:pPr>
        <w:pStyle w:val="Standardnte"/>
        <w:ind w:firstLine="720"/>
        <w:jc w:val="both"/>
        <w:rPr>
          <w:color w:val="auto"/>
          <w:sz w:val="22"/>
          <w:szCs w:val="22"/>
        </w:rPr>
      </w:pPr>
      <w:r>
        <w:rPr>
          <w:rFonts w:ascii="Arial" w:hAnsi="Arial" w:cs="Arial"/>
          <w:color w:val="auto"/>
          <w:sz w:val="22"/>
          <w:szCs w:val="22"/>
        </w:rPr>
        <w:t>V roce 201</w:t>
      </w:r>
      <w:r w:rsidR="005A5D37">
        <w:rPr>
          <w:rFonts w:ascii="Arial" w:hAnsi="Arial" w:cs="Arial"/>
          <w:color w:val="auto"/>
          <w:sz w:val="22"/>
          <w:szCs w:val="22"/>
        </w:rPr>
        <w:t>2</w:t>
      </w:r>
      <w:r>
        <w:rPr>
          <w:rFonts w:ascii="Arial" w:hAnsi="Arial" w:cs="Arial"/>
          <w:color w:val="auto"/>
          <w:sz w:val="22"/>
          <w:szCs w:val="22"/>
        </w:rPr>
        <w:t xml:space="preserve"> nebyly prováděny odtahy vozidel</w:t>
      </w:r>
      <w:r w:rsidR="00B05B81">
        <w:rPr>
          <w:rFonts w:ascii="Arial" w:hAnsi="Arial" w:cs="Arial"/>
          <w:color w:val="auto"/>
          <w:sz w:val="22"/>
          <w:szCs w:val="22"/>
        </w:rPr>
        <w:t xml:space="preserve"> na základě judikátu o vracení vozidel na místa. </w:t>
      </w:r>
      <w:r w:rsidR="005A5D37">
        <w:rPr>
          <w:rFonts w:ascii="Arial" w:hAnsi="Arial" w:cs="Arial"/>
          <w:color w:val="auto"/>
          <w:sz w:val="22"/>
          <w:szCs w:val="22"/>
        </w:rPr>
        <w:t xml:space="preserve">Na základě 2 výběrových řízení se v r. 2012 nepřihlásila k provádění odtahů </w:t>
      </w:r>
      <w:r w:rsidR="00B05B81">
        <w:rPr>
          <w:rFonts w:ascii="Arial" w:hAnsi="Arial" w:cs="Arial"/>
          <w:color w:val="auto"/>
          <w:sz w:val="22"/>
          <w:szCs w:val="22"/>
        </w:rPr>
        <w:t>překážek provozu na komunikacích</w:t>
      </w:r>
      <w:r w:rsidR="002F0053">
        <w:rPr>
          <w:rFonts w:ascii="Arial" w:hAnsi="Arial" w:cs="Arial"/>
          <w:color w:val="auto"/>
          <w:sz w:val="22"/>
          <w:szCs w:val="22"/>
        </w:rPr>
        <w:t xml:space="preserve"> žádná firma</w:t>
      </w:r>
      <w:r w:rsidR="00B05B81">
        <w:rPr>
          <w:rFonts w:ascii="Arial" w:hAnsi="Arial" w:cs="Arial"/>
          <w:color w:val="auto"/>
          <w:sz w:val="22"/>
          <w:szCs w:val="22"/>
        </w:rPr>
        <w:t xml:space="preserve">. </w:t>
      </w:r>
      <w:r w:rsidR="002F0053">
        <w:rPr>
          <w:rFonts w:ascii="Arial" w:hAnsi="Arial" w:cs="Arial"/>
          <w:color w:val="auto"/>
          <w:sz w:val="22"/>
          <w:szCs w:val="22"/>
        </w:rPr>
        <w:t>Výběrové řízení bude opětovně za jiných podmínek vyhlášeno počátkem r. 2013.</w:t>
      </w:r>
      <w:r w:rsidR="00B05B81">
        <w:rPr>
          <w:rFonts w:ascii="Arial" w:hAnsi="Arial" w:cs="Arial"/>
          <w:color w:val="auto"/>
          <w:sz w:val="22"/>
          <w:szCs w:val="22"/>
        </w:rPr>
        <w:t xml:space="preserve"> </w:t>
      </w:r>
      <w:r w:rsidR="00A30C95" w:rsidRPr="0043689C">
        <w:rPr>
          <w:rFonts w:ascii="Arial" w:hAnsi="Arial" w:cs="Arial"/>
          <w:color w:val="auto"/>
          <w:sz w:val="22"/>
          <w:szCs w:val="22"/>
        </w:rPr>
        <w:t xml:space="preserve"> </w:t>
      </w:r>
      <w:r w:rsidR="00A30C95" w:rsidRPr="0043689C">
        <w:rPr>
          <w:color w:val="auto"/>
          <w:sz w:val="22"/>
          <w:szCs w:val="22"/>
        </w:rPr>
        <w:t xml:space="preserve">          </w:t>
      </w:r>
    </w:p>
    <w:p w:rsidR="00175B17" w:rsidRPr="00667141" w:rsidRDefault="008A353E" w:rsidP="00667141">
      <w:pPr>
        <w:pStyle w:val="Standardnte"/>
        <w:ind w:firstLine="720"/>
        <w:jc w:val="both"/>
        <w:rPr>
          <w:rFonts w:ascii="Arial" w:hAnsi="Arial" w:cs="Arial"/>
          <w:color w:val="auto"/>
          <w:sz w:val="22"/>
          <w:szCs w:val="22"/>
        </w:rPr>
      </w:pPr>
      <w:r>
        <w:rPr>
          <w:rFonts w:ascii="Arial" w:hAnsi="Arial" w:cs="Arial"/>
          <w:color w:val="auto"/>
          <w:sz w:val="22"/>
          <w:szCs w:val="22"/>
        </w:rPr>
        <w:t>Řešeny jsou d</w:t>
      </w:r>
      <w:r w:rsidR="00B05B81" w:rsidRPr="00B05B81">
        <w:rPr>
          <w:rFonts w:ascii="Arial" w:hAnsi="Arial" w:cs="Arial"/>
          <w:color w:val="auto"/>
          <w:sz w:val="22"/>
          <w:szCs w:val="22"/>
        </w:rPr>
        <w:t>opravní přestupky</w:t>
      </w:r>
      <w:r w:rsidR="002F0053">
        <w:rPr>
          <w:rFonts w:ascii="Arial" w:hAnsi="Arial" w:cs="Arial"/>
          <w:color w:val="auto"/>
          <w:sz w:val="22"/>
          <w:szCs w:val="22"/>
        </w:rPr>
        <w:t xml:space="preserve"> zejména v rámci stacionární dopravy. Strukturu</w:t>
      </w:r>
      <w:r w:rsidR="00B05B81" w:rsidRPr="00B05B81">
        <w:rPr>
          <w:rFonts w:ascii="Arial" w:hAnsi="Arial" w:cs="Arial"/>
          <w:color w:val="auto"/>
          <w:sz w:val="22"/>
          <w:szCs w:val="22"/>
        </w:rPr>
        <w:t xml:space="preserve"> tvoří převážně porušení z</w:t>
      </w:r>
      <w:r w:rsidR="00737321">
        <w:rPr>
          <w:rFonts w:ascii="Arial" w:hAnsi="Arial" w:cs="Arial"/>
          <w:color w:val="auto"/>
          <w:sz w:val="22"/>
          <w:szCs w:val="22"/>
        </w:rPr>
        <w:t>ó</w:t>
      </w:r>
      <w:r w:rsidR="00B05B81" w:rsidRPr="00B05B81">
        <w:rPr>
          <w:rFonts w:ascii="Arial" w:hAnsi="Arial" w:cs="Arial"/>
          <w:color w:val="auto"/>
          <w:sz w:val="22"/>
          <w:szCs w:val="22"/>
        </w:rPr>
        <w:t>n s dopravním omezením</w:t>
      </w:r>
      <w:r w:rsidR="00737321">
        <w:rPr>
          <w:rFonts w:ascii="Arial" w:hAnsi="Arial" w:cs="Arial"/>
          <w:color w:val="auto"/>
          <w:sz w:val="22"/>
          <w:szCs w:val="22"/>
        </w:rPr>
        <w:t xml:space="preserve"> – </w:t>
      </w:r>
      <w:r w:rsidR="002F0053">
        <w:rPr>
          <w:rFonts w:ascii="Arial" w:hAnsi="Arial" w:cs="Arial"/>
          <w:color w:val="auto"/>
          <w:sz w:val="22"/>
          <w:szCs w:val="22"/>
        </w:rPr>
        <w:t xml:space="preserve">pěší a </w:t>
      </w:r>
      <w:r>
        <w:rPr>
          <w:rFonts w:ascii="Arial" w:hAnsi="Arial" w:cs="Arial"/>
          <w:color w:val="auto"/>
          <w:sz w:val="22"/>
          <w:szCs w:val="22"/>
        </w:rPr>
        <w:t>obytné zóny, vyhrazená</w:t>
      </w:r>
      <w:r w:rsidR="002F0053">
        <w:rPr>
          <w:rFonts w:ascii="Arial" w:hAnsi="Arial" w:cs="Arial"/>
          <w:color w:val="auto"/>
          <w:sz w:val="22"/>
          <w:szCs w:val="22"/>
        </w:rPr>
        <w:t xml:space="preserve"> parkoviště, </w:t>
      </w:r>
      <w:r w:rsidR="00B05B81" w:rsidRPr="00B05B81">
        <w:rPr>
          <w:rFonts w:ascii="Arial" w:hAnsi="Arial" w:cs="Arial"/>
          <w:color w:val="auto"/>
          <w:sz w:val="22"/>
          <w:szCs w:val="22"/>
        </w:rPr>
        <w:t xml:space="preserve">zákazy stání a zastavení. </w:t>
      </w:r>
      <w:r w:rsidR="002F0053">
        <w:rPr>
          <w:rFonts w:ascii="Arial" w:hAnsi="Arial" w:cs="Arial"/>
          <w:color w:val="auto"/>
          <w:sz w:val="22"/>
          <w:szCs w:val="22"/>
        </w:rPr>
        <w:t>Technické prostředky k zabránění odjezdu vozidla (boty) byly</w:t>
      </w:r>
      <w:r w:rsidR="00737321">
        <w:rPr>
          <w:rFonts w:ascii="Arial" w:hAnsi="Arial" w:cs="Arial"/>
          <w:color w:val="auto"/>
          <w:sz w:val="22"/>
          <w:szCs w:val="22"/>
        </w:rPr>
        <w:t xml:space="preserve"> použit</w:t>
      </w:r>
      <w:r w:rsidR="002F0053">
        <w:rPr>
          <w:rFonts w:ascii="Arial" w:hAnsi="Arial" w:cs="Arial"/>
          <w:color w:val="auto"/>
          <w:sz w:val="22"/>
          <w:szCs w:val="22"/>
        </w:rPr>
        <w:t>y</w:t>
      </w:r>
      <w:r w:rsidR="00737321">
        <w:rPr>
          <w:rFonts w:ascii="Arial" w:hAnsi="Arial" w:cs="Arial"/>
          <w:color w:val="auto"/>
          <w:sz w:val="22"/>
          <w:szCs w:val="22"/>
        </w:rPr>
        <w:t xml:space="preserve"> v </w:t>
      </w:r>
      <w:r w:rsidR="002F0053">
        <w:rPr>
          <w:rFonts w:ascii="Arial" w:hAnsi="Arial" w:cs="Arial"/>
          <w:color w:val="auto"/>
          <w:sz w:val="22"/>
          <w:szCs w:val="22"/>
        </w:rPr>
        <w:t>1065</w:t>
      </w:r>
      <w:r w:rsidR="00737321">
        <w:rPr>
          <w:rFonts w:ascii="Arial" w:hAnsi="Arial" w:cs="Arial"/>
          <w:color w:val="auto"/>
          <w:sz w:val="22"/>
          <w:szCs w:val="22"/>
        </w:rPr>
        <w:t xml:space="preserve"> případech.</w:t>
      </w:r>
      <w:r w:rsidR="002F0053">
        <w:rPr>
          <w:rFonts w:ascii="Arial" w:hAnsi="Arial" w:cs="Arial"/>
          <w:color w:val="auto"/>
          <w:sz w:val="22"/>
          <w:szCs w:val="22"/>
        </w:rPr>
        <w:t xml:space="preserve"> V tomto případě jsou od 1.</w:t>
      </w:r>
      <w:r>
        <w:rPr>
          <w:rFonts w:ascii="Arial" w:hAnsi="Arial" w:cs="Arial"/>
          <w:color w:val="auto"/>
          <w:sz w:val="22"/>
          <w:szCs w:val="22"/>
        </w:rPr>
        <w:t xml:space="preserve"> </w:t>
      </w:r>
      <w:r w:rsidR="002F0053">
        <w:rPr>
          <w:rFonts w:ascii="Arial" w:hAnsi="Arial" w:cs="Arial"/>
          <w:color w:val="auto"/>
          <w:sz w:val="22"/>
          <w:szCs w:val="22"/>
        </w:rPr>
        <w:t>4.</w:t>
      </w:r>
      <w:r>
        <w:rPr>
          <w:rFonts w:ascii="Arial" w:hAnsi="Arial" w:cs="Arial"/>
          <w:color w:val="auto"/>
          <w:sz w:val="22"/>
          <w:szCs w:val="22"/>
        </w:rPr>
        <w:t xml:space="preserve"> </w:t>
      </w:r>
      <w:r w:rsidR="002F0053">
        <w:rPr>
          <w:rFonts w:ascii="Arial" w:hAnsi="Arial" w:cs="Arial"/>
          <w:color w:val="auto"/>
          <w:sz w:val="22"/>
          <w:szCs w:val="22"/>
        </w:rPr>
        <w:t>2012 dle nařízení města vybírány manipulační poplatky ve výši 300 Kč.</w:t>
      </w:r>
      <w:r w:rsidR="00737321">
        <w:rPr>
          <w:rFonts w:ascii="Arial" w:hAnsi="Arial" w:cs="Arial"/>
          <w:color w:val="auto"/>
          <w:sz w:val="22"/>
          <w:szCs w:val="22"/>
        </w:rPr>
        <w:t xml:space="preserve"> </w:t>
      </w:r>
    </w:p>
    <w:p w:rsidR="00C309A0" w:rsidRDefault="004B3DE8" w:rsidP="00C309A0">
      <w:pPr>
        <w:pStyle w:val="Standardnte"/>
        <w:jc w:val="center"/>
      </w:pPr>
      <w:r>
        <w:rPr>
          <w:noProof/>
        </w:rPr>
        <w:lastRenderedPageBreak/>
        <w:drawing>
          <wp:inline distT="0" distB="0" distL="0" distR="0">
            <wp:extent cx="5734050" cy="3257550"/>
            <wp:effectExtent l="0" t="0" r="0" b="0"/>
            <wp:docPr id="18" name="objekt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06"/>
        <w:gridCol w:w="1216"/>
        <w:gridCol w:w="1214"/>
        <w:gridCol w:w="1214"/>
        <w:gridCol w:w="1214"/>
        <w:gridCol w:w="1207"/>
      </w:tblGrid>
      <w:tr w:rsidR="00C309A0" w:rsidRPr="00C309A0" w:rsidTr="00C309A0">
        <w:tc>
          <w:tcPr>
            <w:tcW w:w="1693" w:type="pct"/>
            <w:tcBorders>
              <w:top w:val="single" w:sz="4" w:space="0" w:color="auto"/>
              <w:left w:val="single" w:sz="4" w:space="0" w:color="auto"/>
              <w:bottom w:val="single" w:sz="4" w:space="0" w:color="auto"/>
              <w:right w:val="single" w:sz="4" w:space="0" w:color="auto"/>
            </w:tcBorders>
            <w:shd w:val="clear" w:color="auto" w:fill="339966"/>
            <w:vAlign w:val="center"/>
          </w:tcPr>
          <w:p w:rsidR="00C309A0" w:rsidRPr="00C309A0" w:rsidRDefault="00C309A0" w:rsidP="00C309A0">
            <w:pPr>
              <w:pStyle w:val="Standardnte"/>
              <w:jc w:val="center"/>
            </w:pPr>
          </w:p>
        </w:tc>
        <w:tc>
          <w:tcPr>
            <w:tcW w:w="663" w:type="pct"/>
            <w:tcBorders>
              <w:top w:val="single" w:sz="4" w:space="0" w:color="auto"/>
              <w:left w:val="single" w:sz="4" w:space="0" w:color="auto"/>
              <w:bottom w:val="single" w:sz="4" w:space="0" w:color="auto"/>
              <w:right w:val="single" w:sz="4" w:space="0" w:color="auto"/>
            </w:tcBorders>
            <w:shd w:val="clear" w:color="auto" w:fill="339966"/>
            <w:vAlign w:val="center"/>
          </w:tcPr>
          <w:p w:rsidR="00C309A0" w:rsidRPr="00C309A0" w:rsidRDefault="00C309A0" w:rsidP="00C309A0">
            <w:pPr>
              <w:pStyle w:val="Standardnte"/>
              <w:jc w:val="center"/>
              <w:rPr>
                <w:b/>
                <w:bCs/>
              </w:rPr>
            </w:pPr>
            <w:r w:rsidRPr="00C309A0">
              <w:rPr>
                <w:b/>
                <w:bCs/>
              </w:rPr>
              <w:t>2008</w:t>
            </w:r>
          </w:p>
        </w:tc>
        <w:tc>
          <w:tcPr>
            <w:tcW w:w="662" w:type="pct"/>
            <w:tcBorders>
              <w:top w:val="single" w:sz="4" w:space="0" w:color="auto"/>
              <w:left w:val="single" w:sz="4" w:space="0" w:color="auto"/>
              <w:bottom w:val="single" w:sz="4" w:space="0" w:color="auto"/>
              <w:right w:val="single" w:sz="4" w:space="0" w:color="auto"/>
            </w:tcBorders>
            <w:shd w:val="clear" w:color="auto" w:fill="339966"/>
            <w:vAlign w:val="center"/>
          </w:tcPr>
          <w:p w:rsidR="00C309A0" w:rsidRPr="00C309A0" w:rsidRDefault="00C309A0" w:rsidP="00C309A0">
            <w:pPr>
              <w:pStyle w:val="Standardnte"/>
              <w:jc w:val="center"/>
              <w:rPr>
                <w:b/>
                <w:bCs/>
              </w:rPr>
            </w:pPr>
            <w:r w:rsidRPr="00C309A0">
              <w:rPr>
                <w:b/>
                <w:bCs/>
              </w:rPr>
              <w:t>2009</w:t>
            </w:r>
          </w:p>
        </w:tc>
        <w:tc>
          <w:tcPr>
            <w:tcW w:w="662" w:type="pct"/>
            <w:tcBorders>
              <w:top w:val="single" w:sz="4" w:space="0" w:color="auto"/>
              <w:left w:val="single" w:sz="4" w:space="0" w:color="auto"/>
              <w:bottom w:val="single" w:sz="4" w:space="0" w:color="auto"/>
              <w:right w:val="single" w:sz="4" w:space="0" w:color="auto"/>
            </w:tcBorders>
            <w:shd w:val="clear" w:color="auto" w:fill="339966"/>
            <w:vAlign w:val="center"/>
          </w:tcPr>
          <w:p w:rsidR="00C309A0" w:rsidRPr="00C309A0" w:rsidRDefault="00C309A0" w:rsidP="00C309A0">
            <w:pPr>
              <w:pStyle w:val="Standardnte"/>
              <w:jc w:val="center"/>
              <w:rPr>
                <w:b/>
                <w:bCs/>
              </w:rPr>
            </w:pPr>
            <w:r w:rsidRPr="00C309A0">
              <w:rPr>
                <w:b/>
                <w:bCs/>
              </w:rPr>
              <w:t>2010</w:t>
            </w:r>
          </w:p>
        </w:tc>
        <w:tc>
          <w:tcPr>
            <w:tcW w:w="662" w:type="pct"/>
            <w:tcBorders>
              <w:top w:val="single" w:sz="4" w:space="0" w:color="auto"/>
              <w:left w:val="single" w:sz="4" w:space="0" w:color="auto"/>
              <w:bottom w:val="single" w:sz="4" w:space="0" w:color="auto"/>
              <w:right w:val="single" w:sz="4" w:space="0" w:color="auto"/>
            </w:tcBorders>
            <w:shd w:val="clear" w:color="auto" w:fill="339966"/>
            <w:vAlign w:val="center"/>
          </w:tcPr>
          <w:p w:rsidR="00C309A0" w:rsidRPr="00C309A0" w:rsidRDefault="00C309A0" w:rsidP="00C309A0">
            <w:pPr>
              <w:pStyle w:val="Standardnte"/>
              <w:jc w:val="center"/>
              <w:rPr>
                <w:b/>
                <w:bCs/>
              </w:rPr>
            </w:pPr>
            <w:r w:rsidRPr="00C309A0">
              <w:rPr>
                <w:b/>
                <w:bCs/>
              </w:rPr>
              <w:t>2011</w:t>
            </w:r>
          </w:p>
        </w:tc>
        <w:tc>
          <w:tcPr>
            <w:tcW w:w="660" w:type="pct"/>
            <w:tcBorders>
              <w:top w:val="single" w:sz="4" w:space="0" w:color="auto"/>
              <w:left w:val="single" w:sz="4" w:space="0" w:color="auto"/>
              <w:bottom w:val="single" w:sz="4" w:space="0" w:color="auto"/>
              <w:right w:val="single" w:sz="4" w:space="0" w:color="auto"/>
            </w:tcBorders>
            <w:shd w:val="clear" w:color="auto" w:fill="339966"/>
            <w:vAlign w:val="center"/>
          </w:tcPr>
          <w:p w:rsidR="00C309A0" w:rsidRPr="00C309A0" w:rsidRDefault="00C309A0" w:rsidP="005252C6">
            <w:pPr>
              <w:pStyle w:val="Standardnte"/>
              <w:jc w:val="center"/>
              <w:rPr>
                <w:b/>
                <w:bCs/>
              </w:rPr>
            </w:pPr>
            <w:r>
              <w:rPr>
                <w:b/>
                <w:bCs/>
              </w:rPr>
              <w:t>2012</w:t>
            </w:r>
          </w:p>
        </w:tc>
      </w:tr>
      <w:tr w:rsidR="00C309A0" w:rsidRPr="00C309A0" w:rsidTr="005252C6">
        <w:tc>
          <w:tcPr>
            <w:tcW w:w="1693" w:type="pct"/>
            <w:tcBorders>
              <w:top w:val="single" w:sz="4" w:space="0" w:color="auto"/>
              <w:left w:val="single" w:sz="4" w:space="0" w:color="auto"/>
              <w:bottom w:val="single" w:sz="4" w:space="0" w:color="auto"/>
              <w:right w:val="single" w:sz="4" w:space="0" w:color="auto"/>
            </w:tcBorders>
            <w:shd w:val="clear" w:color="auto" w:fill="CCFFFF"/>
          </w:tcPr>
          <w:p w:rsidR="00C309A0" w:rsidRPr="002624FA" w:rsidRDefault="00C309A0" w:rsidP="005252C6">
            <w:pPr>
              <w:pStyle w:val="Standardnte"/>
              <w:rPr>
                <w:rFonts w:ascii="Arial" w:hAnsi="Arial" w:cs="Arial"/>
                <w:bCs/>
                <w:sz w:val="22"/>
                <w:szCs w:val="22"/>
              </w:rPr>
            </w:pPr>
            <w:r w:rsidRPr="002624FA">
              <w:rPr>
                <w:rFonts w:ascii="Arial" w:hAnsi="Arial" w:cs="Arial"/>
                <w:bCs/>
                <w:sz w:val="22"/>
                <w:szCs w:val="22"/>
              </w:rPr>
              <w:t>Dopravní přestupky</w:t>
            </w:r>
          </w:p>
        </w:tc>
        <w:tc>
          <w:tcPr>
            <w:tcW w:w="663" w:type="pct"/>
            <w:tcBorders>
              <w:top w:val="single" w:sz="4" w:space="0" w:color="auto"/>
              <w:left w:val="single" w:sz="4" w:space="0" w:color="auto"/>
              <w:bottom w:val="single" w:sz="4" w:space="0" w:color="auto"/>
              <w:right w:val="single" w:sz="4" w:space="0" w:color="auto"/>
            </w:tcBorders>
            <w:shd w:val="clear" w:color="auto" w:fill="CCFFFF"/>
            <w:vAlign w:val="center"/>
          </w:tcPr>
          <w:p w:rsidR="00C309A0" w:rsidRPr="00C309A0" w:rsidRDefault="00121850" w:rsidP="00C309A0">
            <w:pPr>
              <w:pStyle w:val="Standardnte"/>
              <w:jc w:val="center"/>
              <w:rPr>
                <w:bCs/>
              </w:rPr>
            </w:pPr>
            <w:r>
              <w:rPr>
                <w:bCs/>
              </w:rPr>
              <w:t>7099</w:t>
            </w:r>
          </w:p>
        </w:tc>
        <w:tc>
          <w:tcPr>
            <w:tcW w:w="662" w:type="pct"/>
            <w:tcBorders>
              <w:top w:val="single" w:sz="4" w:space="0" w:color="auto"/>
              <w:left w:val="single" w:sz="4" w:space="0" w:color="auto"/>
              <w:bottom w:val="single" w:sz="4" w:space="0" w:color="auto"/>
              <w:right w:val="single" w:sz="4" w:space="0" w:color="auto"/>
            </w:tcBorders>
            <w:shd w:val="clear" w:color="auto" w:fill="CCFFFF"/>
            <w:vAlign w:val="center"/>
          </w:tcPr>
          <w:p w:rsidR="00C309A0" w:rsidRPr="00C309A0" w:rsidRDefault="00527596" w:rsidP="00527596">
            <w:pPr>
              <w:pStyle w:val="Standardnte"/>
              <w:jc w:val="center"/>
              <w:rPr>
                <w:bCs/>
              </w:rPr>
            </w:pPr>
            <w:r>
              <w:rPr>
                <w:bCs/>
              </w:rPr>
              <w:t>7345</w:t>
            </w:r>
          </w:p>
        </w:tc>
        <w:tc>
          <w:tcPr>
            <w:tcW w:w="662" w:type="pct"/>
            <w:tcBorders>
              <w:top w:val="single" w:sz="4" w:space="0" w:color="auto"/>
              <w:left w:val="single" w:sz="4" w:space="0" w:color="auto"/>
              <w:bottom w:val="single" w:sz="4" w:space="0" w:color="auto"/>
              <w:right w:val="single" w:sz="4" w:space="0" w:color="auto"/>
            </w:tcBorders>
            <w:shd w:val="clear" w:color="auto" w:fill="CCFFFF"/>
            <w:vAlign w:val="center"/>
          </w:tcPr>
          <w:p w:rsidR="00C309A0" w:rsidRPr="00C309A0" w:rsidRDefault="00527596" w:rsidP="00C309A0">
            <w:pPr>
              <w:pStyle w:val="Standardnte"/>
              <w:jc w:val="center"/>
              <w:rPr>
                <w:bCs/>
              </w:rPr>
            </w:pPr>
            <w:r>
              <w:rPr>
                <w:bCs/>
              </w:rPr>
              <w:t>6761</w:t>
            </w:r>
          </w:p>
        </w:tc>
        <w:tc>
          <w:tcPr>
            <w:tcW w:w="662" w:type="pct"/>
            <w:tcBorders>
              <w:top w:val="single" w:sz="4" w:space="0" w:color="auto"/>
              <w:left w:val="single" w:sz="4" w:space="0" w:color="auto"/>
              <w:bottom w:val="single" w:sz="4" w:space="0" w:color="auto"/>
              <w:right w:val="single" w:sz="4" w:space="0" w:color="auto"/>
            </w:tcBorders>
            <w:shd w:val="clear" w:color="auto" w:fill="CCFFFF"/>
            <w:vAlign w:val="center"/>
          </w:tcPr>
          <w:p w:rsidR="00C309A0" w:rsidRPr="00C309A0" w:rsidRDefault="00527596" w:rsidP="00C309A0">
            <w:pPr>
              <w:pStyle w:val="Standardnte"/>
              <w:jc w:val="center"/>
              <w:rPr>
                <w:bCs/>
              </w:rPr>
            </w:pPr>
            <w:r>
              <w:rPr>
                <w:bCs/>
              </w:rPr>
              <w:t>5935</w:t>
            </w:r>
          </w:p>
        </w:tc>
        <w:tc>
          <w:tcPr>
            <w:tcW w:w="660" w:type="pct"/>
            <w:tcBorders>
              <w:top w:val="single" w:sz="4" w:space="0" w:color="auto"/>
              <w:left w:val="single" w:sz="4" w:space="0" w:color="auto"/>
              <w:bottom w:val="single" w:sz="4" w:space="0" w:color="auto"/>
              <w:right w:val="single" w:sz="4" w:space="0" w:color="auto"/>
            </w:tcBorders>
            <w:shd w:val="clear" w:color="auto" w:fill="CCFFFF"/>
            <w:vAlign w:val="center"/>
          </w:tcPr>
          <w:p w:rsidR="00C309A0" w:rsidRPr="00C309A0" w:rsidRDefault="005252C6" w:rsidP="00C309A0">
            <w:pPr>
              <w:pStyle w:val="Standardnte"/>
              <w:jc w:val="center"/>
              <w:rPr>
                <w:bCs/>
              </w:rPr>
            </w:pPr>
            <w:r>
              <w:rPr>
                <w:bCs/>
              </w:rPr>
              <w:t>7160</w:t>
            </w:r>
          </w:p>
        </w:tc>
      </w:tr>
      <w:tr w:rsidR="005252C6" w:rsidRPr="00C309A0" w:rsidTr="005252C6">
        <w:tc>
          <w:tcPr>
            <w:tcW w:w="1693" w:type="pct"/>
            <w:tcBorders>
              <w:top w:val="single" w:sz="4" w:space="0" w:color="auto"/>
              <w:left w:val="single" w:sz="4" w:space="0" w:color="auto"/>
              <w:bottom w:val="single" w:sz="4" w:space="0" w:color="auto"/>
              <w:right w:val="single" w:sz="4" w:space="0" w:color="auto"/>
            </w:tcBorders>
            <w:shd w:val="clear" w:color="auto" w:fill="CCFFFF"/>
          </w:tcPr>
          <w:p w:rsidR="005252C6" w:rsidRPr="002624FA" w:rsidRDefault="005252C6" w:rsidP="005252C6">
            <w:pPr>
              <w:pStyle w:val="Standardnte"/>
              <w:rPr>
                <w:rFonts w:ascii="Arial" w:hAnsi="Arial" w:cs="Arial"/>
                <w:bCs/>
                <w:sz w:val="22"/>
                <w:szCs w:val="22"/>
              </w:rPr>
            </w:pPr>
            <w:r w:rsidRPr="002624FA">
              <w:rPr>
                <w:rFonts w:ascii="Arial" w:hAnsi="Arial" w:cs="Arial"/>
                <w:bCs/>
                <w:sz w:val="22"/>
                <w:szCs w:val="22"/>
              </w:rPr>
              <w:t xml:space="preserve">Uloženo blok. </w:t>
            </w:r>
            <w:proofErr w:type="gramStart"/>
            <w:r w:rsidRPr="002624FA">
              <w:rPr>
                <w:rFonts w:ascii="Arial" w:hAnsi="Arial" w:cs="Arial"/>
                <w:bCs/>
                <w:sz w:val="22"/>
                <w:szCs w:val="22"/>
              </w:rPr>
              <w:t>pokut</w:t>
            </w:r>
            <w:proofErr w:type="gramEnd"/>
            <w:r w:rsidRPr="002624FA">
              <w:rPr>
                <w:rFonts w:ascii="Arial" w:hAnsi="Arial" w:cs="Arial"/>
                <w:bCs/>
                <w:sz w:val="22"/>
                <w:szCs w:val="22"/>
              </w:rPr>
              <w:t xml:space="preserve"> v Kč</w:t>
            </w:r>
          </w:p>
        </w:tc>
        <w:tc>
          <w:tcPr>
            <w:tcW w:w="663" w:type="pct"/>
            <w:tcBorders>
              <w:top w:val="single" w:sz="4" w:space="0" w:color="auto"/>
              <w:left w:val="single" w:sz="4" w:space="0" w:color="auto"/>
              <w:bottom w:val="single" w:sz="4" w:space="0" w:color="auto"/>
              <w:right w:val="single" w:sz="4" w:space="0" w:color="auto"/>
            </w:tcBorders>
            <w:shd w:val="clear" w:color="auto" w:fill="CCFFFF"/>
            <w:vAlign w:val="center"/>
          </w:tcPr>
          <w:p w:rsidR="005252C6" w:rsidRPr="00C309A0" w:rsidRDefault="00121850" w:rsidP="00C309A0">
            <w:pPr>
              <w:pStyle w:val="Standardnte"/>
              <w:jc w:val="center"/>
              <w:rPr>
                <w:bCs/>
              </w:rPr>
            </w:pPr>
            <w:r>
              <w:rPr>
                <w:bCs/>
              </w:rPr>
              <w:t>1270400</w:t>
            </w:r>
          </w:p>
        </w:tc>
        <w:tc>
          <w:tcPr>
            <w:tcW w:w="662" w:type="pct"/>
            <w:tcBorders>
              <w:top w:val="single" w:sz="4" w:space="0" w:color="auto"/>
              <w:left w:val="single" w:sz="4" w:space="0" w:color="auto"/>
              <w:bottom w:val="single" w:sz="4" w:space="0" w:color="auto"/>
              <w:right w:val="single" w:sz="4" w:space="0" w:color="auto"/>
            </w:tcBorders>
            <w:shd w:val="clear" w:color="auto" w:fill="CCFFFF"/>
            <w:vAlign w:val="center"/>
          </w:tcPr>
          <w:p w:rsidR="005252C6" w:rsidRPr="00C309A0" w:rsidRDefault="005252C6" w:rsidP="00C309A0">
            <w:pPr>
              <w:pStyle w:val="Standardnte"/>
              <w:jc w:val="center"/>
              <w:rPr>
                <w:bCs/>
              </w:rPr>
            </w:pPr>
            <w:r>
              <w:rPr>
                <w:bCs/>
              </w:rPr>
              <w:t>947200</w:t>
            </w:r>
          </w:p>
        </w:tc>
        <w:tc>
          <w:tcPr>
            <w:tcW w:w="662" w:type="pct"/>
            <w:tcBorders>
              <w:top w:val="single" w:sz="4" w:space="0" w:color="auto"/>
              <w:left w:val="single" w:sz="4" w:space="0" w:color="auto"/>
              <w:bottom w:val="single" w:sz="4" w:space="0" w:color="auto"/>
              <w:right w:val="single" w:sz="4" w:space="0" w:color="auto"/>
            </w:tcBorders>
            <w:shd w:val="clear" w:color="auto" w:fill="CCFFFF"/>
            <w:vAlign w:val="center"/>
          </w:tcPr>
          <w:p w:rsidR="005252C6" w:rsidRPr="00C309A0" w:rsidRDefault="005252C6" w:rsidP="00C309A0">
            <w:pPr>
              <w:pStyle w:val="Standardnte"/>
              <w:jc w:val="center"/>
              <w:rPr>
                <w:bCs/>
              </w:rPr>
            </w:pPr>
            <w:r>
              <w:rPr>
                <w:bCs/>
              </w:rPr>
              <w:t>846000</w:t>
            </w:r>
          </w:p>
        </w:tc>
        <w:tc>
          <w:tcPr>
            <w:tcW w:w="662" w:type="pct"/>
            <w:tcBorders>
              <w:top w:val="single" w:sz="4" w:space="0" w:color="auto"/>
              <w:left w:val="single" w:sz="4" w:space="0" w:color="auto"/>
              <w:bottom w:val="single" w:sz="4" w:space="0" w:color="auto"/>
              <w:right w:val="single" w:sz="4" w:space="0" w:color="auto"/>
            </w:tcBorders>
            <w:shd w:val="clear" w:color="auto" w:fill="CCFFFF"/>
            <w:vAlign w:val="center"/>
          </w:tcPr>
          <w:p w:rsidR="005252C6" w:rsidRPr="00C309A0" w:rsidRDefault="005252C6" w:rsidP="00C309A0">
            <w:pPr>
              <w:pStyle w:val="Standardnte"/>
              <w:jc w:val="center"/>
              <w:rPr>
                <w:bCs/>
              </w:rPr>
            </w:pPr>
            <w:r>
              <w:rPr>
                <w:bCs/>
              </w:rPr>
              <w:t>716400</w:t>
            </w:r>
          </w:p>
        </w:tc>
        <w:tc>
          <w:tcPr>
            <w:tcW w:w="660" w:type="pct"/>
            <w:tcBorders>
              <w:top w:val="single" w:sz="4" w:space="0" w:color="auto"/>
              <w:left w:val="single" w:sz="4" w:space="0" w:color="auto"/>
              <w:bottom w:val="single" w:sz="4" w:space="0" w:color="auto"/>
              <w:right w:val="single" w:sz="4" w:space="0" w:color="auto"/>
            </w:tcBorders>
            <w:shd w:val="clear" w:color="auto" w:fill="CCFFFF"/>
            <w:vAlign w:val="center"/>
          </w:tcPr>
          <w:p w:rsidR="005252C6" w:rsidRDefault="005252C6" w:rsidP="00C309A0">
            <w:pPr>
              <w:pStyle w:val="Standardnte"/>
              <w:jc w:val="center"/>
              <w:rPr>
                <w:bCs/>
              </w:rPr>
            </w:pPr>
            <w:r>
              <w:rPr>
                <w:bCs/>
              </w:rPr>
              <w:t>899200</w:t>
            </w:r>
          </w:p>
        </w:tc>
      </w:tr>
    </w:tbl>
    <w:p w:rsidR="00B341AF" w:rsidRDefault="00B341AF" w:rsidP="00152663">
      <w:pPr>
        <w:pStyle w:val="Zkladntext"/>
        <w:rPr>
          <w:color w:val="000000"/>
        </w:rPr>
      </w:pPr>
    </w:p>
    <w:p w:rsidR="00152663" w:rsidRDefault="00152663" w:rsidP="00152663">
      <w:pPr>
        <w:pStyle w:val="Zkladntext"/>
        <w:rPr>
          <w:rFonts w:ascii="Arial" w:hAnsi="Arial" w:cs="Arial"/>
        </w:rPr>
      </w:pPr>
    </w:p>
    <w:p w:rsidR="00F23174" w:rsidRPr="0058411E" w:rsidRDefault="00F23174" w:rsidP="002F0053">
      <w:pPr>
        <w:pStyle w:val="Zkladntext"/>
        <w:widowControl w:val="0"/>
        <w:numPr>
          <w:ilvl w:val="0"/>
          <w:numId w:val="15"/>
        </w:numPr>
        <w:tabs>
          <w:tab w:val="left" w:pos="851"/>
          <w:tab w:val="left" w:pos="1843"/>
        </w:tabs>
        <w:jc w:val="center"/>
        <w:rPr>
          <w:rFonts w:ascii="Arial" w:hAnsi="Arial" w:cs="Arial"/>
          <w:b/>
          <w:bCs/>
          <w:i/>
        </w:rPr>
      </w:pPr>
      <w:r w:rsidRPr="0058411E">
        <w:rPr>
          <w:rFonts w:ascii="Arial" w:hAnsi="Arial" w:cs="Arial"/>
          <w:b/>
          <w:bCs/>
          <w:i/>
        </w:rPr>
        <w:t>Vyhodnocení podle lokalit</w:t>
      </w:r>
    </w:p>
    <w:p w:rsidR="00F23174" w:rsidRDefault="00F23174" w:rsidP="00F23174">
      <w:pPr>
        <w:pStyle w:val="Zkladntext"/>
        <w:ind w:left="360"/>
        <w:jc w:val="center"/>
        <w:rPr>
          <w:rFonts w:ascii="Arial" w:hAnsi="Arial" w:cs="Arial"/>
          <w:b/>
          <w:bCs/>
        </w:rPr>
      </w:pPr>
    </w:p>
    <w:p w:rsidR="00367BB2" w:rsidRDefault="00B7047F" w:rsidP="00B7047F">
      <w:pPr>
        <w:pStyle w:val="Zkladntext"/>
        <w:rPr>
          <w:rFonts w:ascii="Arial" w:hAnsi="Arial" w:cs="Arial"/>
          <w:sz w:val="22"/>
          <w:szCs w:val="22"/>
        </w:rPr>
      </w:pPr>
      <w:r>
        <w:rPr>
          <w:rFonts w:ascii="Arial" w:hAnsi="Arial" w:cs="Arial"/>
          <w:sz w:val="22"/>
          <w:szCs w:val="22"/>
        </w:rPr>
        <w:t xml:space="preserve">     </w:t>
      </w:r>
      <w:r w:rsidR="00367BB2">
        <w:rPr>
          <w:rFonts w:ascii="Arial" w:hAnsi="Arial" w:cs="Arial"/>
          <w:sz w:val="22"/>
          <w:szCs w:val="22"/>
        </w:rPr>
        <w:t xml:space="preserve">Pro řízení bezpečnosti a rizika je nezbytné mít relevantní podklady. Těmi jsou jednak statistické údaje, ale zejména aktuální analýzy, hodnocení aktuálního stavu veřejného pořádku. Proto jsou sledovány jednotlivé problematiky i z pohledu lokalit, vyhodnocení příčin, jejich následků. </w:t>
      </w:r>
      <w:r w:rsidR="00496562">
        <w:rPr>
          <w:rFonts w:ascii="Arial" w:hAnsi="Arial" w:cs="Arial"/>
          <w:sz w:val="22"/>
          <w:szCs w:val="22"/>
        </w:rPr>
        <w:t xml:space="preserve">Výsledky sociologického průzkumu pak hodnotí jednotlivé </w:t>
      </w:r>
      <w:proofErr w:type="gramStart"/>
      <w:r w:rsidR="00496562">
        <w:rPr>
          <w:rFonts w:ascii="Arial" w:hAnsi="Arial" w:cs="Arial"/>
          <w:sz w:val="22"/>
          <w:szCs w:val="22"/>
        </w:rPr>
        <w:t xml:space="preserve">druhy </w:t>
      </w:r>
      <w:r w:rsidR="008A353E">
        <w:rPr>
          <w:rFonts w:ascii="Arial" w:hAnsi="Arial" w:cs="Arial"/>
          <w:sz w:val="22"/>
          <w:szCs w:val="22"/>
        </w:rPr>
        <w:t xml:space="preserve">                  </w:t>
      </w:r>
      <w:r w:rsidR="00496562">
        <w:rPr>
          <w:rFonts w:ascii="Arial" w:hAnsi="Arial" w:cs="Arial"/>
          <w:sz w:val="22"/>
          <w:szCs w:val="22"/>
        </w:rPr>
        <w:t>a lokality</w:t>
      </w:r>
      <w:proofErr w:type="gramEnd"/>
      <w:r w:rsidR="00496562">
        <w:rPr>
          <w:rFonts w:ascii="Arial" w:hAnsi="Arial" w:cs="Arial"/>
          <w:sz w:val="22"/>
          <w:szCs w:val="22"/>
        </w:rPr>
        <w:t xml:space="preserve"> podle náhledu respondentů spíše z pocitu rizika či nebezpečí.</w:t>
      </w:r>
    </w:p>
    <w:p w:rsidR="00496562" w:rsidRDefault="00B7047F" w:rsidP="00B7047F">
      <w:pPr>
        <w:pStyle w:val="Zkladntext"/>
        <w:rPr>
          <w:rFonts w:ascii="Arial" w:hAnsi="Arial" w:cs="Arial"/>
          <w:sz w:val="22"/>
          <w:szCs w:val="22"/>
        </w:rPr>
      </w:pPr>
      <w:r>
        <w:rPr>
          <w:rFonts w:ascii="Arial" w:hAnsi="Arial" w:cs="Arial"/>
          <w:sz w:val="22"/>
          <w:szCs w:val="22"/>
        </w:rPr>
        <w:t xml:space="preserve">     </w:t>
      </w:r>
      <w:r w:rsidR="00496562">
        <w:rPr>
          <w:rFonts w:ascii="Arial" w:hAnsi="Arial" w:cs="Arial"/>
          <w:sz w:val="22"/>
          <w:szCs w:val="22"/>
        </w:rPr>
        <w:t xml:space="preserve">V průběhu roku dochází ke změnám v některých oblastech veřejného </w:t>
      </w:r>
      <w:proofErr w:type="gramStart"/>
      <w:r w:rsidR="00496562">
        <w:rPr>
          <w:rFonts w:ascii="Arial" w:hAnsi="Arial" w:cs="Arial"/>
          <w:sz w:val="22"/>
          <w:szCs w:val="22"/>
        </w:rPr>
        <w:t>pořádku</w:t>
      </w:r>
      <w:r w:rsidR="008A353E">
        <w:rPr>
          <w:rFonts w:ascii="Arial" w:hAnsi="Arial" w:cs="Arial"/>
          <w:sz w:val="22"/>
          <w:szCs w:val="22"/>
        </w:rPr>
        <w:t xml:space="preserve">                  </w:t>
      </w:r>
      <w:r w:rsidR="00496562">
        <w:rPr>
          <w:rFonts w:ascii="Arial" w:hAnsi="Arial" w:cs="Arial"/>
          <w:sz w:val="22"/>
          <w:szCs w:val="22"/>
        </w:rPr>
        <w:t xml:space="preserve"> a v některých</w:t>
      </w:r>
      <w:proofErr w:type="gramEnd"/>
      <w:r w:rsidR="00496562">
        <w:rPr>
          <w:rFonts w:ascii="Arial" w:hAnsi="Arial" w:cs="Arial"/>
          <w:sz w:val="22"/>
          <w:szCs w:val="22"/>
        </w:rPr>
        <w:t xml:space="preserve"> lokalitách. Např. </w:t>
      </w:r>
      <w:r w:rsidR="008A353E">
        <w:rPr>
          <w:rFonts w:ascii="Arial" w:hAnsi="Arial" w:cs="Arial"/>
          <w:sz w:val="22"/>
          <w:szCs w:val="22"/>
        </w:rPr>
        <w:t>je zaznamenáno</w:t>
      </w:r>
      <w:r w:rsidR="00496562">
        <w:rPr>
          <w:rFonts w:ascii="Arial" w:hAnsi="Arial" w:cs="Arial"/>
          <w:sz w:val="22"/>
          <w:szCs w:val="22"/>
        </w:rPr>
        <w:t xml:space="preserve"> zlepšení stavu v Kolářových sadech, kde docházelo k vandalismu a častějšímu porušování vyhlášek města, Mlýnská ul.</w:t>
      </w:r>
      <w:r w:rsidR="008A353E">
        <w:rPr>
          <w:rFonts w:ascii="Arial" w:hAnsi="Arial" w:cs="Arial"/>
          <w:sz w:val="22"/>
          <w:szCs w:val="22"/>
        </w:rPr>
        <w:t>,</w:t>
      </w:r>
      <w:r w:rsidR="00496562">
        <w:rPr>
          <w:rFonts w:ascii="Arial" w:hAnsi="Arial" w:cs="Arial"/>
          <w:sz w:val="22"/>
          <w:szCs w:val="22"/>
        </w:rPr>
        <w:t xml:space="preserve"> kde docházelo ve větší míře k rušení nočního klidu v letních měsících, atd.</w:t>
      </w:r>
    </w:p>
    <w:p w:rsidR="00F23174" w:rsidRDefault="00496562" w:rsidP="00B7047F">
      <w:pPr>
        <w:pStyle w:val="Zkladntext"/>
        <w:rPr>
          <w:rFonts w:ascii="Arial" w:hAnsi="Arial" w:cs="Arial"/>
          <w:sz w:val="22"/>
          <w:szCs w:val="22"/>
        </w:rPr>
      </w:pPr>
      <w:r>
        <w:rPr>
          <w:rFonts w:ascii="Arial" w:hAnsi="Arial" w:cs="Arial"/>
          <w:sz w:val="22"/>
          <w:szCs w:val="22"/>
        </w:rPr>
        <w:t xml:space="preserve"> </w:t>
      </w:r>
      <w:r w:rsidR="00B7047F">
        <w:rPr>
          <w:rFonts w:ascii="Arial" w:hAnsi="Arial" w:cs="Arial"/>
          <w:sz w:val="22"/>
          <w:szCs w:val="22"/>
        </w:rPr>
        <w:t xml:space="preserve">    </w:t>
      </w:r>
      <w:r>
        <w:rPr>
          <w:rFonts w:ascii="Arial" w:hAnsi="Arial" w:cs="Arial"/>
          <w:sz w:val="22"/>
          <w:szCs w:val="22"/>
        </w:rPr>
        <w:t xml:space="preserve">Výkon hlídkové a okrskové služby je pak směřován i do lokalit, kde je vyšší riziko trestné činnosti, kterou nelze oddělovat od stavu veřejného pořádku. </w:t>
      </w:r>
      <w:r w:rsidR="00F23174" w:rsidRPr="009B3D88">
        <w:rPr>
          <w:rFonts w:ascii="Arial" w:hAnsi="Arial" w:cs="Arial"/>
          <w:sz w:val="22"/>
          <w:szCs w:val="22"/>
        </w:rPr>
        <w:t xml:space="preserve">Výkon služby je trvale zaměřen zejména do lokalit, kde je nejvyšší nápad případů narušování veřejného pořádku, kde dochází ke kriminalitě. </w:t>
      </w:r>
      <w:r w:rsidR="00E515BF" w:rsidRPr="009B3D88">
        <w:rPr>
          <w:rFonts w:ascii="Arial" w:hAnsi="Arial" w:cs="Arial"/>
          <w:sz w:val="22"/>
          <w:szCs w:val="22"/>
        </w:rPr>
        <w:t xml:space="preserve">Stejně tak je využíván i kamerový systém. </w:t>
      </w:r>
      <w:r w:rsidR="001B247D">
        <w:rPr>
          <w:rFonts w:ascii="Arial" w:hAnsi="Arial" w:cs="Arial"/>
          <w:sz w:val="22"/>
          <w:szCs w:val="22"/>
        </w:rPr>
        <w:t xml:space="preserve">Každá lokalita našeho města je svou polohou, uspořádáním, využitím území vždy specifická. Faktem je, že zde nemáme vyloučené lokality, kde by se projevovaly některé sociální skupiny, atd. </w:t>
      </w:r>
      <w:r>
        <w:rPr>
          <w:rFonts w:ascii="Arial" w:hAnsi="Arial" w:cs="Arial"/>
          <w:sz w:val="22"/>
          <w:szCs w:val="22"/>
        </w:rPr>
        <w:t>Pokud se týká rušení nočního klidu</w:t>
      </w:r>
      <w:r w:rsidR="001B247D">
        <w:rPr>
          <w:rFonts w:ascii="Arial" w:hAnsi="Arial" w:cs="Arial"/>
          <w:sz w:val="22"/>
          <w:szCs w:val="22"/>
        </w:rPr>
        <w:t>,</w:t>
      </w:r>
      <w:r>
        <w:rPr>
          <w:rFonts w:ascii="Arial" w:hAnsi="Arial" w:cs="Arial"/>
          <w:sz w:val="22"/>
          <w:szCs w:val="22"/>
        </w:rPr>
        <w:t xml:space="preserve"> přestupků proti občanskému soužití, pak jednotlivé lokality jsou popsány výše, nicméně zde je stručný přehled </w:t>
      </w:r>
      <w:r w:rsidR="004402EC">
        <w:rPr>
          <w:rFonts w:ascii="Arial" w:hAnsi="Arial" w:cs="Arial"/>
          <w:sz w:val="22"/>
          <w:szCs w:val="22"/>
        </w:rPr>
        <w:t>některých</w:t>
      </w:r>
      <w:r>
        <w:rPr>
          <w:rFonts w:ascii="Arial" w:hAnsi="Arial" w:cs="Arial"/>
          <w:sz w:val="22"/>
          <w:szCs w:val="22"/>
        </w:rPr>
        <w:t xml:space="preserve"> problematik:</w:t>
      </w:r>
    </w:p>
    <w:p w:rsidR="00496562" w:rsidRDefault="00496562" w:rsidP="00B7047F">
      <w:pPr>
        <w:pStyle w:val="Zkladntext"/>
        <w:rPr>
          <w:rFonts w:ascii="Arial" w:hAnsi="Arial" w:cs="Arial"/>
          <w:sz w:val="22"/>
          <w:szCs w:val="22"/>
          <w:u w:val="single"/>
        </w:rPr>
      </w:pPr>
      <w:r>
        <w:rPr>
          <w:rFonts w:ascii="Arial" w:hAnsi="Arial" w:cs="Arial"/>
          <w:sz w:val="22"/>
          <w:szCs w:val="22"/>
          <w:u w:val="single"/>
        </w:rPr>
        <w:t>Rušení nočního klidu, drobné výtržnictví</w:t>
      </w:r>
      <w:r w:rsidR="004D726B">
        <w:rPr>
          <w:rFonts w:ascii="Arial" w:hAnsi="Arial" w:cs="Arial"/>
          <w:sz w:val="22"/>
          <w:szCs w:val="22"/>
          <w:u w:val="single"/>
        </w:rPr>
        <w:t>, narušování občanského soužití</w:t>
      </w:r>
      <w:r>
        <w:rPr>
          <w:rFonts w:ascii="Arial" w:hAnsi="Arial" w:cs="Arial"/>
          <w:sz w:val="22"/>
          <w:szCs w:val="22"/>
          <w:u w:val="single"/>
        </w:rPr>
        <w:t>:</w:t>
      </w:r>
    </w:p>
    <w:p w:rsidR="001B247D" w:rsidRDefault="00496562" w:rsidP="00496562">
      <w:pPr>
        <w:pStyle w:val="Zkladntext"/>
        <w:numPr>
          <w:ilvl w:val="0"/>
          <w:numId w:val="33"/>
        </w:numPr>
        <w:rPr>
          <w:rFonts w:ascii="Arial" w:hAnsi="Arial" w:cs="Arial"/>
          <w:sz w:val="22"/>
          <w:szCs w:val="22"/>
        </w:rPr>
      </w:pPr>
      <w:r>
        <w:rPr>
          <w:rFonts w:ascii="Arial" w:hAnsi="Arial" w:cs="Arial"/>
          <w:sz w:val="22"/>
          <w:szCs w:val="22"/>
        </w:rPr>
        <w:t xml:space="preserve">Okolí restaurací a barů, střed města a odchodové trasy – zejména </w:t>
      </w:r>
      <w:proofErr w:type="spellStart"/>
      <w:r>
        <w:rPr>
          <w:rFonts w:ascii="Arial" w:hAnsi="Arial" w:cs="Arial"/>
          <w:sz w:val="22"/>
          <w:szCs w:val="22"/>
        </w:rPr>
        <w:t>Žeranovská</w:t>
      </w:r>
      <w:proofErr w:type="spellEnd"/>
      <w:r>
        <w:rPr>
          <w:rFonts w:ascii="Arial" w:hAnsi="Arial" w:cs="Arial"/>
          <w:sz w:val="22"/>
          <w:szCs w:val="22"/>
        </w:rPr>
        <w:t xml:space="preserve">, Olomoucká, Barákova, nám. E. </w:t>
      </w:r>
      <w:proofErr w:type="spellStart"/>
      <w:r>
        <w:rPr>
          <w:rFonts w:ascii="Arial" w:hAnsi="Arial" w:cs="Arial"/>
          <w:sz w:val="22"/>
          <w:szCs w:val="22"/>
        </w:rPr>
        <w:t>Husserl</w:t>
      </w:r>
      <w:r w:rsidR="00C31A0A">
        <w:rPr>
          <w:rFonts w:ascii="Arial" w:hAnsi="Arial" w:cs="Arial"/>
          <w:sz w:val="22"/>
          <w:szCs w:val="22"/>
        </w:rPr>
        <w:t>a</w:t>
      </w:r>
      <w:proofErr w:type="spellEnd"/>
      <w:r>
        <w:rPr>
          <w:rFonts w:ascii="Arial" w:hAnsi="Arial" w:cs="Arial"/>
          <w:sz w:val="22"/>
          <w:szCs w:val="22"/>
        </w:rPr>
        <w:t xml:space="preserve">, </w:t>
      </w:r>
      <w:r w:rsidR="001B247D">
        <w:rPr>
          <w:rFonts w:ascii="Arial" w:hAnsi="Arial" w:cs="Arial"/>
          <w:sz w:val="22"/>
          <w:szCs w:val="22"/>
        </w:rPr>
        <w:t>Plumlovská, Šmeralova, Šárka, Jezdecká</w:t>
      </w:r>
      <w:r w:rsidR="004D726B">
        <w:rPr>
          <w:rFonts w:ascii="Arial" w:hAnsi="Arial" w:cs="Arial"/>
          <w:sz w:val="22"/>
          <w:szCs w:val="22"/>
        </w:rPr>
        <w:t>, bytové domy.</w:t>
      </w:r>
    </w:p>
    <w:p w:rsidR="001B247D" w:rsidRPr="001B247D" w:rsidRDefault="001B247D" w:rsidP="00B7047F">
      <w:pPr>
        <w:pStyle w:val="Zkladntext"/>
        <w:rPr>
          <w:rFonts w:ascii="Arial" w:hAnsi="Arial" w:cs="Arial"/>
          <w:sz w:val="22"/>
          <w:szCs w:val="22"/>
        </w:rPr>
      </w:pPr>
      <w:r>
        <w:rPr>
          <w:rFonts w:ascii="Arial" w:hAnsi="Arial" w:cs="Arial"/>
          <w:sz w:val="22"/>
          <w:szCs w:val="22"/>
          <w:u w:val="single"/>
        </w:rPr>
        <w:t>Drobné krádeže</w:t>
      </w:r>
    </w:p>
    <w:p w:rsidR="004402EC" w:rsidRDefault="001B247D" w:rsidP="00496562">
      <w:pPr>
        <w:pStyle w:val="Zkladntext"/>
        <w:numPr>
          <w:ilvl w:val="0"/>
          <w:numId w:val="33"/>
        </w:numPr>
        <w:rPr>
          <w:rFonts w:ascii="Arial" w:hAnsi="Arial" w:cs="Arial"/>
          <w:sz w:val="22"/>
          <w:szCs w:val="22"/>
        </w:rPr>
      </w:pPr>
      <w:r>
        <w:rPr>
          <w:rFonts w:ascii="Arial" w:hAnsi="Arial" w:cs="Arial"/>
          <w:sz w:val="22"/>
          <w:szCs w:val="22"/>
        </w:rPr>
        <w:t>Okolí a parkoviště všech supermarketů, hlavní ulice s obchůdky, střed města. Nikoliv však večerky</w:t>
      </w:r>
      <w:r w:rsidR="004402EC">
        <w:rPr>
          <w:rFonts w:ascii="Arial" w:hAnsi="Arial" w:cs="Arial"/>
          <w:sz w:val="22"/>
          <w:szCs w:val="22"/>
        </w:rPr>
        <w:t>, bary, restaurace (neuhrazení útraty)</w:t>
      </w:r>
      <w:r w:rsidR="00C31A0A">
        <w:rPr>
          <w:rFonts w:ascii="Arial" w:hAnsi="Arial" w:cs="Arial"/>
          <w:sz w:val="22"/>
          <w:szCs w:val="22"/>
        </w:rPr>
        <w:t>.</w:t>
      </w:r>
    </w:p>
    <w:p w:rsidR="00461040" w:rsidRPr="00461040" w:rsidRDefault="00461040" w:rsidP="00121850">
      <w:pPr>
        <w:pStyle w:val="Zkladntext"/>
        <w:rPr>
          <w:rFonts w:ascii="Arial" w:hAnsi="Arial" w:cs="Arial"/>
          <w:sz w:val="22"/>
          <w:szCs w:val="22"/>
        </w:rPr>
      </w:pPr>
      <w:r>
        <w:rPr>
          <w:rFonts w:ascii="Arial" w:hAnsi="Arial" w:cs="Arial"/>
          <w:sz w:val="22"/>
          <w:szCs w:val="22"/>
          <w:u w:val="single"/>
        </w:rPr>
        <w:t>Krádeže kovů, okapů, železného šrotu</w:t>
      </w:r>
    </w:p>
    <w:p w:rsidR="00461040" w:rsidRPr="00461040" w:rsidRDefault="00461040" w:rsidP="00461040">
      <w:pPr>
        <w:pStyle w:val="Zkladntext"/>
        <w:numPr>
          <w:ilvl w:val="0"/>
          <w:numId w:val="33"/>
        </w:numPr>
        <w:rPr>
          <w:rFonts w:ascii="Arial" w:hAnsi="Arial" w:cs="Arial"/>
          <w:sz w:val="22"/>
          <w:szCs w:val="22"/>
        </w:rPr>
      </w:pPr>
      <w:r>
        <w:rPr>
          <w:rFonts w:ascii="Arial" w:hAnsi="Arial" w:cs="Arial"/>
          <w:sz w:val="22"/>
          <w:szCs w:val="22"/>
        </w:rPr>
        <w:t xml:space="preserve">Zejména staveniště, komunikace i v centru města na hlavních ulicích, </w:t>
      </w:r>
      <w:proofErr w:type="gramStart"/>
      <w:r>
        <w:rPr>
          <w:rFonts w:ascii="Arial" w:hAnsi="Arial" w:cs="Arial"/>
          <w:sz w:val="22"/>
          <w:szCs w:val="22"/>
        </w:rPr>
        <w:t>zahrady</w:t>
      </w:r>
      <w:r w:rsidR="00C31A0A">
        <w:rPr>
          <w:rFonts w:ascii="Arial" w:hAnsi="Arial" w:cs="Arial"/>
          <w:sz w:val="22"/>
          <w:szCs w:val="22"/>
        </w:rPr>
        <w:t xml:space="preserve">               </w:t>
      </w:r>
      <w:r>
        <w:rPr>
          <w:rFonts w:ascii="Arial" w:hAnsi="Arial" w:cs="Arial"/>
          <w:sz w:val="22"/>
          <w:szCs w:val="22"/>
        </w:rPr>
        <w:t xml:space="preserve"> u chatek</w:t>
      </w:r>
      <w:proofErr w:type="gramEnd"/>
      <w:r>
        <w:rPr>
          <w:rFonts w:ascii="Arial" w:hAnsi="Arial" w:cs="Arial"/>
          <w:sz w:val="22"/>
          <w:szCs w:val="22"/>
        </w:rPr>
        <w:t>.</w:t>
      </w:r>
    </w:p>
    <w:p w:rsidR="00461040" w:rsidRPr="00461040" w:rsidRDefault="004402EC" w:rsidP="00B7047F">
      <w:pPr>
        <w:pStyle w:val="Zkladntext"/>
        <w:ind w:left="360"/>
        <w:rPr>
          <w:rFonts w:ascii="Arial" w:hAnsi="Arial" w:cs="Arial"/>
          <w:sz w:val="22"/>
          <w:szCs w:val="22"/>
        </w:rPr>
      </w:pPr>
      <w:r>
        <w:rPr>
          <w:rFonts w:ascii="Arial" w:hAnsi="Arial" w:cs="Arial"/>
          <w:sz w:val="22"/>
          <w:szCs w:val="22"/>
          <w:u w:val="single"/>
        </w:rPr>
        <w:lastRenderedPageBreak/>
        <w:t>Nedovolené plakátování</w:t>
      </w:r>
      <w:r w:rsidR="00461040">
        <w:rPr>
          <w:rFonts w:ascii="Arial" w:hAnsi="Arial" w:cs="Arial"/>
          <w:sz w:val="22"/>
          <w:szCs w:val="22"/>
          <w:u w:val="single"/>
        </w:rPr>
        <w:t xml:space="preserve">, </w:t>
      </w:r>
      <w:proofErr w:type="spellStart"/>
      <w:r w:rsidR="00461040">
        <w:rPr>
          <w:rFonts w:ascii="Arial" w:hAnsi="Arial" w:cs="Arial"/>
          <w:sz w:val="22"/>
          <w:szCs w:val="22"/>
          <w:u w:val="single"/>
        </w:rPr>
        <w:t>grafiti</w:t>
      </w:r>
      <w:proofErr w:type="spellEnd"/>
      <w:r w:rsidR="00461040">
        <w:rPr>
          <w:rFonts w:ascii="Arial" w:hAnsi="Arial" w:cs="Arial"/>
          <w:sz w:val="22"/>
          <w:szCs w:val="22"/>
          <w:u w:val="single"/>
        </w:rPr>
        <w:t>, sprejerství</w:t>
      </w:r>
    </w:p>
    <w:p w:rsidR="00C1455A" w:rsidRDefault="004402EC" w:rsidP="00496562">
      <w:pPr>
        <w:pStyle w:val="Zkladntext"/>
        <w:numPr>
          <w:ilvl w:val="0"/>
          <w:numId w:val="33"/>
        </w:numPr>
        <w:rPr>
          <w:rFonts w:ascii="Arial" w:hAnsi="Arial" w:cs="Arial"/>
          <w:sz w:val="22"/>
          <w:szCs w:val="22"/>
        </w:rPr>
      </w:pPr>
      <w:r>
        <w:rPr>
          <w:rFonts w:ascii="Arial" w:hAnsi="Arial" w:cs="Arial"/>
          <w:sz w:val="22"/>
          <w:szCs w:val="22"/>
        </w:rPr>
        <w:t>Bohužel v celém městě, zejména rozvodné skříně, budovy, průchody</w:t>
      </w:r>
      <w:r w:rsidR="00944323">
        <w:rPr>
          <w:rFonts w:ascii="Arial" w:hAnsi="Arial" w:cs="Arial"/>
          <w:sz w:val="22"/>
          <w:szCs w:val="22"/>
        </w:rPr>
        <w:t>, zastávky MHD</w:t>
      </w:r>
    </w:p>
    <w:p w:rsidR="004402EC" w:rsidRDefault="00C1455A" w:rsidP="00B7047F">
      <w:pPr>
        <w:pStyle w:val="Zkladntext"/>
        <w:ind w:left="360"/>
        <w:rPr>
          <w:rFonts w:ascii="Arial" w:hAnsi="Arial" w:cs="Arial"/>
          <w:sz w:val="22"/>
          <w:szCs w:val="22"/>
          <w:u w:val="single"/>
        </w:rPr>
      </w:pPr>
      <w:r>
        <w:rPr>
          <w:rFonts w:ascii="Arial" w:hAnsi="Arial" w:cs="Arial"/>
          <w:sz w:val="22"/>
          <w:szCs w:val="22"/>
          <w:u w:val="single"/>
        </w:rPr>
        <w:t>Porušování OZV zejména alkohol, úprava pohybů psů</w:t>
      </w:r>
    </w:p>
    <w:p w:rsidR="00C1455A" w:rsidRDefault="004D726B" w:rsidP="00C1455A">
      <w:pPr>
        <w:pStyle w:val="Zkladntext"/>
        <w:ind w:left="720"/>
        <w:rPr>
          <w:rFonts w:ascii="Arial" w:hAnsi="Arial" w:cs="Arial"/>
          <w:sz w:val="22"/>
          <w:szCs w:val="22"/>
        </w:rPr>
      </w:pPr>
      <w:r>
        <w:rPr>
          <w:rFonts w:ascii="Arial" w:hAnsi="Arial" w:cs="Arial"/>
          <w:sz w:val="22"/>
          <w:szCs w:val="22"/>
        </w:rPr>
        <w:t>Na nám. TGM, střed města, u škol, s</w:t>
      </w:r>
      <w:r w:rsidR="00C1455A">
        <w:rPr>
          <w:rFonts w:ascii="Arial" w:hAnsi="Arial" w:cs="Arial"/>
          <w:sz w:val="22"/>
          <w:szCs w:val="22"/>
        </w:rPr>
        <w:t>ídlištní celky</w:t>
      </w:r>
      <w:r>
        <w:rPr>
          <w:rFonts w:ascii="Arial" w:hAnsi="Arial" w:cs="Arial"/>
          <w:sz w:val="22"/>
          <w:szCs w:val="22"/>
        </w:rPr>
        <w:t xml:space="preserve"> </w:t>
      </w:r>
      <w:r w:rsidR="00C1455A">
        <w:rPr>
          <w:rFonts w:ascii="Arial" w:hAnsi="Arial" w:cs="Arial"/>
          <w:sz w:val="22"/>
          <w:szCs w:val="22"/>
        </w:rPr>
        <w:t xml:space="preserve"> </w:t>
      </w:r>
    </w:p>
    <w:p w:rsidR="00C1455A" w:rsidRDefault="00B7047F" w:rsidP="00B7047F">
      <w:pPr>
        <w:pStyle w:val="Zkladntext"/>
        <w:rPr>
          <w:rFonts w:ascii="Arial" w:hAnsi="Arial" w:cs="Arial"/>
          <w:sz w:val="22"/>
          <w:szCs w:val="22"/>
          <w:u w:val="single"/>
        </w:rPr>
      </w:pPr>
      <w:r>
        <w:rPr>
          <w:rFonts w:ascii="Arial" w:hAnsi="Arial" w:cs="Arial"/>
          <w:sz w:val="22"/>
          <w:szCs w:val="22"/>
        </w:rPr>
        <w:t xml:space="preserve">     </w:t>
      </w:r>
      <w:r w:rsidR="00C1455A">
        <w:rPr>
          <w:rFonts w:ascii="Arial" w:hAnsi="Arial" w:cs="Arial"/>
          <w:sz w:val="22"/>
          <w:szCs w:val="22"/>
          <w:u w:val="single"/>
        </w:rPr>
        <w:t>Tržní řád</w:t>
      </w:r>
    </w:p>
    <w:p w:rsidR="00C1455A" w:rsidRPr="00C1455A" w:rsidRDefault="00C1455A" w:rsidP="00C1455A">
      <w:pPr>
        <w:pStyle w:val="Zkladntext"/>
        <w:ind w:left="720"/>
        <w:rPr>
          <w:rFonts w:ascii="Arial" w:hAnsi="Arial" w:cs="Arial"/>
          <w:sz w:val="22"/>
          <w:szCs w:val="22"/>
        </w:rPr>
      </w:pPr>
      <w:r>
        <w:rPr>
          <w:rFonts w:ascii="Arial" w:hAnsi="Arial" w:cs="Arial"/>
          <w:sz w:val="22"/>
          <w:szCs w:val="22"/>
        </w:rPr>
        <w:t>Parkoviště, střed města</w:t>
      </w:r>
      <w:r w:rsidR="004D726B">
        <w:rPr>
          <w:rFonts w:ascii="Arial" w:hAnsi="Arial" w:cs="Arial"/>
          <w:sz w:val="22"/>
          <w:szCs w:val="22"/>
        </w:rPr>
        <w:t xml:space="preserve"> – s posledním roce snížení četnosti</w:t>
      </w:r>
    </w:p>
    <w:p w:rsidR="004402EC" w:rsidRDefault="00B7047F" w:rsidP="00B7047F">
      <w:pPr>
        <w:pStyle w:val="Zkladntext"/>
        <w:rPr>
          <w:rFonts w:ascii="Arial" w:hAnsi="Arial" w:cs="Arial"/>
          <w:sz w:val="22"/>
          <w:szCs w:val="22"/>
          <w:u w:val="single"/>
        </w:rPr>
      </w:pPr>
      <w:r>
        <w:rPr>
          <w:rFonts w:ascii="Arial" w:hAnsi="Arial" w:cs="Arial"/>
          <w:sz w:val="22"/>
          <w:szCs w:val="22"/>
        </w:rPr>
        <w:t xml:space="preserve">     </w:t>
      </w:r>
      <w:r w:rsidR="00461040">
        <w:rPr>
          <w:rFonts w:ascii="Arial" w:hAnsi="Arial" w:cs="Arial"/>
          <w:sz w:val="22"/>
          <w:szCs w:val="22"/>
          <w:u w:val="single"/>
        </w:rPr>
        <w:t>Ze statistiky a informací PČR</w:t>
      </w:r>
    </w:p>
    <w:p w:rsidR="00461040" w:rsidRDefault="00045FD7" w:rsidP="00461040">
      <w:pPr>
        <w:pStyle w:val="Zkladntext"/>
        <w:numPr>
          <w:ilvl w:val="0"/>
          <w:numId w:val="33"/>
        </w:numPr>
        <w:rPr>
          <w:rFonts w:ascii="Arial" w:hAnsi="Arial" w:cs="Arial"/>
          <w:sz w:val="22"/>
          <w:szCs w:val="22"/>
        </w:rPr>
      </w:pPr>
      <w:r>
        <w:rPr>
          <w:rFonts w:ascii="Arial" w:hAnsi="Arial" w:cs="Arial"/>
          <w:sz w:val="22"/>
          <w:szCs w:val="22"/>
        </w:rPr>
        <w:t>Krádeže vloupáním do vozidel zejména na parkovištích u všech supermarketů v denní dobu, v některých obdobích pak u hřbitovů, v noční dobu pak sídliště.</w:t>
      </w:r>
    </w:p>
    <w:p w:rsidR="00045FD7" w:rsidRPr="00461040" w:rsidRDefault="00045FD7" w:rsidP="00461040">
      <w:pPr>
        <w:pStyle w:val="Zkladntext"/>
        <w:numPr>
          <w:ilvl w:val="0"/>
          <w:numId w:val="33"/>
        </w:numPr>
        <w:rPr>
          <w:rFonts w:ascii="Arial" w:hAnsi="Arial" w:cs="Arial"/>
          <w:sz w:val="22"/>
          <w:szCs w:val="22"/>
        </w:rPr>
      </w:pPr>
      <w:r>
        <w:rPr>
          <w:rFonts w:ascii="Arial" w:hAnsi="Arial" w:cs="Arial"/>
          <w:sz w:val="22"/>
          <w:szCs w:val="22"/>
        </w:rPr>
        <w:t>Loupeže – Dykova, Šmeralova, Dolní</w:t>
      </w:r>
    </w:p>
    <w:p w:rsidR="001B247D" w:rsidRPr="001B247D" w:rsidRDefault="001B247D" w:rsidP="001B247D">
      <w:pPr>
        <w:pStyle w:val="Zkladntext"/>
        <w:ind w:left="720"/>
        <w:rPr>
          <w:rFonts w:ascii="Arial" w:hAnsi="Arial" w:cs="Arial"/>
          <w:sz w:val="22"/>
          <w:szCs w:val="22"/>
          <w:u w:val="single"/>
        </w:rPr>
      </w:pPr>
    </w:p>
    <w:p w:rsidR="00F23174" w:rsidRDefault="00F23174" w:rsidP="00360740">
      <w:pPr>
        <w:pStyle w:val="Zkladntext"/>
        <w:ind w:left="720"/>
        <w:rPr>
          <w:rFonts w:ascii="Arial" w:hAnsi="Arial" w:cs="Arial"/>
          <w:sz w:val="22"/>
          <w:szCs w:val="22"/>
        </w:rPr>
      </w:pPr>
    </w:p>
    <w:p w:rsidR="00712C6D" w:rsidRPr="00360740" w:rsidRDefault="00712C6D" w:rsidP="00360740">
      <w:pPr>
        <w:pStyle w:val="Zkladntext"/>
        <w:ind w:left="720"/>
        <w:rPr>
          <w:rFonts w:ascii="Arial" w:hAnsi="Arial" w:cs="Arial"/>
          <w:sz w:val="22"/>
          <w:szCs w:val="22"/>
        </w:rPr>
      </w:pPr>
    </w:p>
    <w:p w:rsidR="00F23174" w:rsidRPr="00152663" w:rsidRDefault="00F23174" w:rsidP="002F0053">
      <w:pPr>
        <w:pStyle w:val="Zkladntext"/>
        <w:widowControl w:val="0"/>
        <w:numPr>
          <w:ilvl w:val="0"/>
          <w:numId w:val="15"/>
        </w:numPr>
        <w:tabs>
          <w:tab w:val="left" w:pos="851"/>
          <w:tab w:val="left" w:pos="1843"/>
        </w:tabs>
        <w:jc w:val="center"/>
        <w:rPr>
          <w:rFonts w:ascii="Arial" w:hAnsi="Arial" w:cs="Arial"/>
          <w:b/>
          <w:bCs/>
          <w:i/>
        </w:rPr>
      </w:pPr>
      <w:r w:rsidRPr="00152663">
        <w:rPr>
          <w:rFonts w:ascii="Arial" w:hAnsi="Arial" w:cs="Arial"/>
          <w:b/>
          <w:bCs/>
          <w:i/>
        </w:rPr>
        <w:t>Závěr</w:t>
      </w:r>
    </w:p>
    <w:p w:rsidR="007731B5" w:rsidRDefault="007731B5" w:rsidP="000D3AF9">
      <w:pPr>
        <w:pStyle w:val="Zkladntext"/>
        <w:rPr>
          <w:rFonts w:ascii="Arial" w:hAnsi="Arial" w:cs="Arial"/>
          <w:b/>
          <w:bCs/>
          <w:sz w:val="22"/>
          <w:szCs w:val="22"/>
        </w:rPr>
      </w:pPr>
    </w:p>
    <w:p w:rsidR="005A4B93" w:rsidRDefault="008B5256" w:rsidP="00F23174">
      <w:pPr>
        <w:pStyle w:val="Zkladntext"/>
        <w:rPr>
          <w:rFonts w:ascii="Arial" w:hAnsi="Arial" w:cs="Arial"/>
          <w:sz w:val="22"/>
          <w:szCs w:val="22"/>
        </w:rPr>
      </w:pPr>
      <w:r>
        <w:rPr>
          <w:rFonts w:ascii="Arial" w:hAnsi="Arial" w:cs="Arial"/>
          <w:sz w:val="22"/>
          <w:szCs w:val="22"/>
        </w:rPr>
        <w:t xml:space="preserve">     </w:t>
      </w:r>
      <w:r w:rsidR="00712C6D">
        <w:rPr>
          <w:rFonts w:ascii="Arial" w:hAnsi="Arial" w:cs="Arial"/>
          <w:sz w:val="22"/>
          <w:szCs w:val="22"/>
        </w:rPr>
        <w:t xml:space="preserve">     </w:t>
      </w:r>
      <w:r w:rsidR="001D056F">
        <w:rPr>
          <w:rFonts w:ascii="Arial" w:hAnsi="Arial" w:cs="Arial"/>
          <w:sz w:val="22"/>
          <w:szCs w:val="22"/>
        </w:rPr>
        <w:t xml:space="preserve">Z analýzy veřejného pořádku </w:t>
      </w:r>
      <w:r w:rsidR="000D3AF9">
        <w:rPr>
          <w:rFonts w:ascii="Arial" w:hAnsi="Arial" w:cs="Arial"/>
          <w:sz w:val="22"/>
          <w:szCs w:val="22"/>
        </w:rPr>
        <w:t xml:space="preserve">lze učinit závěr, že naše město se potýká s obdobnými problémy jako podobná města z demografického hlediska. Veřejný pořádek je dlouhodobě hodnocen na dobré úrovni, je však nutné příčiny vzniku různých událostí identifikovat, analyzovat, nalézat řešení a tato zavádět do praxe. Problémy na úseku veřejného pořádku jsou zejména protiprávní jednání bezdomovců, krádeže barevných kovů a rušení nočního klidu. </w:t>
      </w:r>
      <w:r w:rsidR="00712C6D">
        <w:rPr>
          <w:rFonts w:ascii="Arial" w:hAnsi="Arial" w:cs="Arial"/>
          <w:sz w:val="22"/>
          <w:szCs w:val="22"/>
        </w:rPr>
        <w:t>Hodnocení</w:t>
      </w:r>
      <w:r>
        <w:rPr>
          <w:rFonts w:ascii="Arial" w:hAnsi="Arial" w:cs="Arial"/>
          <w:sz w:val="22"/>
          <w:szCs w:val="22"/>
        </w:rPr>
        <w:t xml:space="preserve"> </w:t>
      </w:r>
      <w:r w:rsidR="00712C6D">
        <w:rPr>
          <w:rFonts w:ascii="Arial" w:hAnsi="Arial" w:cs="Arial"/>
          <w:sz w:val="22"/>
          <w:szCs w:val="22"/>
        </w:rPr>
        <w:t>kriminality o opatření k omezení jsou pak součástí zprávy PČR.</w:t>
      </w:r>
    </w:p>
    <w:p w:rsidR="00712C6D" w:rsidRDefault="00712C6D" w:rsidP="00F23174">
      <w:pPr>
        <w:pStyle w:val="Zkladntext"/>
        <w:rPr>
          <w:rFonts w:ascii="Arial" w:hAnsi="Arial" w:cs="Arial"/>
          <w:sz w:val="22"/>
          <w:szCs w:val="22"/>
        </w:rPr>
      </w:pPr>
    </w:p>
    <w:p w:rsidR="00351D0A" w:rsidRDefault="00712C6D" w:rsidP="009B6F88">
      <w:pPr>
        <w:pStyle w:val="Zkladntext"/>
        <w:rPr>
          <w:rFonts w:ascii="Arial" w:hAnsi="Arial" w:cs="Arial"/>
          <w:sz w:val="22"/>
          <w:szCs w:val="22"/>
        </w:rPr>
      </w:pPr>
      <w:r>
        <w:rPr>
          <w:rFonts w:ascii="Arial" w:hAnsi="Arial" w:cs="Arial"/>
          <w:sz w:val="22"/>
          <w:szCs w:val="22"/>
        </w:rPr>
        <w:t xml:space="preserve"> </w:t>
      </w:r>
      <w:r w:rsidR="005A4B93">
        <w:rPr>
          <w:rFonts w:ascii="Arial" w:hAnsi="Arial" w:cs="Arial"/>
          <w:sz w:val="22"/>
          <w:szCs w:val="22"/>
        </w:rPr>
        <w:t xml:space="preserve">     </w:t>
      </w:r>
      <w:r>
        <w:rPr>
          <w:rFonts w:ascii="Arial" w:hAnsi="Arial" w:cs="Arial"/>
          <w:sz w:val="22"/>
          <w:szCs w:val="22"/>
        </w:rPr>
        <w:t>I v následujícím roce 2013 je nutné našim občanům poskytovat profesionální veřejnou službu k zajištění bezpečného prostředí pro činnost všech ostatních organismů</w:t>
      </w:r>
      <w:r w:rsidR="00351D0A">
        <w:rPr>
          <w:rFonts w:ascii="Arial" w:hAnsi="Arial" w:cs="Arial"/>
          <w:sz w:val="22"/>
          <w:szCs w:val="22"/>
        </w:rPr>
        <w:t xml:space="preserve">. K plnění tohoto úkolu má MP vytvořeny podmínky.  </w:t>
      </w:r>
      <w:r>
        <w:rPr>
          <w:rFonts w:ascii="Arial" w:hAnsi="Arial" w:cs="Arial"/>
          <w:sz w:val="22"/>
          <w:szCs w:val="22"/>
        </w:rPr>
        <w:t xml:space="preserve"> </w:t>
      </w:r>
    </w:p>
    <w:p w:rsidR="009B6F88" w:rsidRPr="009D71B6" w:rsidRDefault="009B6F88" w:rsidP="009B6F88">
      <w:pPr>
        <w:pStyle w:val="Zkladntext"/>
        <w:rPr>
          <w:rFonts w:ascii="Arial" w:hAnsi="Arial" w:cs="Arial"/>
          <w:sz w:val="22"/>
          <w:szCs w:val="22"/>
        </w:rPr>
      </w:pPr>
    </w:p>
    <w:p w:rsidR="009B6F88" w:rsidRDefault="009B6F88" w:rsidP="00F23174">
      <w:pPr>
        <w:pStyle w:val="Zkladntext"/>
        <w:rPr>
          <w:rFonts w:ascii="Arial" w:hAnsi="Arial" w:cs="Arial"/>
          <w:sz w:val="22"/>
          <w:szCs w:val="22"/>
        </w:rPr>
      </w:pPr>
    </w:p>
    <w:p w:rsidR="00F23174" w:rsidRDefault="00F23174" w:rsidP="00F23174">
      <w:pPr>
        <w:pStyle w:val="Zkladntext"/>
        <w:rPr>
          <w:rFonts w:ascii="Arial" w:hAnsi="Arial" w:cs="Arial"/>
        </w:rPr>
      </w:pPr>
      <w:r w:rsidRPr="00E84B91">
        <w:rPr>
          <w:rFonts w:ascii="Arial" w:hAnsi="Arial" w:cs="Arial"/>
        </w:rPr>
        <w:t xml:space="preserve">   </w:t>
      </w:r>
    </w:p>
    <w:p w:rsidR="00F23174" w:rsidRDefault="00F23174" w:rsidP="00F23174">
      <w:pPr>
        <w:pStyle w:val="Zkladntext"/>
        <w:rPr>
          <w:rFonts w:ascii="Arial" w:hAnsi="Arial" w:cs="Arial"/>
        </w:rPr>
      </w:pPr>
    </w:p>
    <w:p w:rsidR="00712C6D" w:rsidRDefault="00712C6D" w:rsidP="00F23174">
      <w:pPr>
        <w:pStyle w:val="Zkladntext"/>
        <w:rPr>
          <w:rFonts w:ascii="Arial" w:hAnsi="Arial" w:cs="Arial"/>
        </w:rPr>
      </w:pPr>
    </w:p>
    <w:p w:rsidR="00712C6D" w:rsidRDefault="00712C6D" w:rsidP="00F23174">
      <w:pPr>
        <w:pStyle w:val="Zkladntext"/>
        <w:rPr>
          <w:rFonts w:ascii="Arial" w:hAnsi="Arial" w:cs="Arial"/>
        </w:rPr>
      </w:pPr>
    </w:p>
    <w:p w:rsidR="00F23174" w:rsidRPr="009B6F88" w:rsidRDefault="00F23174" w:rsidP="00F23174">
      <w:pPr>
        <w:pStyle w:val="Zkladntext"/>
        <w:rPr>
          <w:rFonts w:ascii="Arial" w:hAnsi="Arial" w:cs="Arial"/>
          <w:i/>
        </w:rPr>
      </w:pPr>
      <w:r w:rsidRPr="009B6F88">
        <w:rPr>
          <w:rFonts w:ascii="Arial" w:hAnsi="Arial" w:cs="Arial"/>
          <w:i/>
        </w:rPr>
        <w:t xml:space="preserve">Prostějov </w:t>
      </w:r>
      <w:r w:rsidR="00152663" w:rsidRPr="009B6F88">
        <w:rPr>
          <w:rFonts w:ascii="Arial" w:hAnsi="Arial" w:cs="Arial"/>
          <w:i/>
        </w:rPr>
        <w:t>1</w:t>
      </w:r>
      <w:r w:rsidR="00F61F5B">
        <w:rPr>
          <w:rFonts w:ascii="Arial" w:hAnsi="Arial" w:cs="Arial"/>
          <w:i/>
        </w:rPr>
        <w:t>1. 1. 2013</w:t>
      </w:r>
      <w:r w:rsidRPr="009B6F88">
        <w:rPr>
          <w:rFonts w:ascii="Arial" w:hAnsi="Arial" w:cs="Arial"/>
          <w:i/>
        </w:rPr>
        <w:t xml:space="preserve">       </w:t>
      </w:r>
    </w:p>
    <w:p w:rsidR="00F23174" w:rsidRPr="009B6F88" w:rsidRDefault="00F23174" w:rsidP="00F23174">
      <w:pPr>
        <w:rPr>
          <w:rFonts w:ascii="Arial" w:hAnsi="Arial" w:cs="Arial"/>
          <w:i/>
        </w:rPr>
      </w:pPr>
    </w:p>
    <w:p w:rsidR="00152663" w:rsidRPr="009B6F88" w:rsidRDefault="00F23174" w:rsidP="00F23174">
      <w:pPr>
        <w:rPr>
          <w:rFonts w:ascii="Arial" w:hAnsi="Arial" w:cs="Arial"/>
          <w:i/>
        </w:rPr>
      </w:pPr>
      <w:r w:rsidRPr="009B6F88">
        <w:rPr>
          <w:rFonts w:ascii="Arial" w:hAnsi="Arial" w:cs="Arial"/>
          <w:i/>
        </w:rPr>
        <w:t xml:space="preserve">Zpracoval: </w:t>
      </w:r>
    </w:p>
    <w:p w:rsidR="00152663" w:rsidRPr="009B6F88" w:rsidRDefault="00152663" w:rsidP="00F23174">
      <w:pPr>
        <w:rPr>
          <w:rFonts w:ascii="Arial" w:hAnsi="Arial" w:cs="Arial"/>
          <w:i/>
        </w:rPr>
      </w:pPr>
    </w:p>
    <w:p w:rsidR="00380D58" w:rsidRDefault="00152663" w:rsidP="00F23174">
      <w:pPr>
        <w:rPr>
          <w:rFonts w:ascii="Arial" w:hAnsi="Arial" w:cs="Arial"/>
          <w:i/>
        </w:rPr>
      </w:pPr>
      <w:r w:rsidRPr="009B6F88">
        <w:rPr>
          <w:rFonts w:ascii="Arial" w:hAnsi="Arial" w:cs="Arial"/>
          <w:i/>
        </w:rPr>
        <w:t>Mgr</w:t>
      </w:r>
      <w:r w:rsidR="00F23174" w:rsidRPr="009B6F88">
        <w:rPr>
          <w:rFonts w:ascii="Arial" w:hAnsi="Arial" w:cs="Arial"/>
          <w:i/>
        </w:rPr>
        <w:t>.</w:t>
      </w:r>
      <w:r w:rsidR="00F61F5B">
        <w:rPr>
          <w:rFonts w:ascii="Arial" w:hAnsi="Arial" w:cs="Arial"/>
          <w:i/>
        </w:rPr>
        <w:t xml:space="preserve"> </w:t>
      </w:r>
      <w:r w:rsidR="00F23174" w:rsidRPr="009B6F88">
        <w:rPr>
          <w:rFonts w:ascii="Arial" w:hAnsi="Arial" w:cs="Arial"/>
          <w:i/>
        </w:rPr>
        <w:t>Jan N</w:t>
      </w:r>
      <w:r w:rsidRPr="009B6F88">
        <w:rPr>
          <w:rFonts w:ascii="Arial" w:hAnsi="Arial" w:cs="Arial"/>
          <w:i/>
        </w:rPr>
        <w:t xml:space="preserve"> </w:t>
      </w:r>
      <w:r w:rsidR="00F23174" w:rsidRPr="009B6F88">
        <w:rPr>
          <w:rFonts w:ascii="Arial" w:hAnsi="Arial" w:cs="Arial"/>
          <w:i/>
        </w:rPr>
        <w:t>a</w:t>
      </w:r>
      <w:r w:rsidRPr="009B6F88">
        <w:rPr>
          <w:rFonts w:ascii="Arial" w:hAnsi="Arial" w:cs="Arial"/>
          <w:i/>
        </w:rPr>
        <w:t xml:space="preserve"> </w:t>
      </w:r>
      <w:r w:rsidR="00F23174" w:rsidRPr="009B6F88">
        <w:rPr>
          <w:rFonts w:ascii="Arial" w:hAnsi="Arial" w:cs="Arial"/>
          <w:i/>
        </w:rPr>
        <w:t>g</w:t>
      </w:r>
      <w:r w:rsidRPr="009B6F88">
        <w:rPr>
          <w:rFonts w:ascii="Arial" w:hAnsi="Arial" w:cs="Arial"/>
          <w:i/>
        </w:rPr>
        <w:t xml:space="preserve"> </w:t>
      </w:r>
      <w:r w:rsidR="00F23174" w:rsidRPr="009B6F88">
        <w:rPr>
          <w:rFonts w:ascii="Arial" w:hAnsi="Arial" w:cs="Arial"/>
          <w:i/>
        </w:rPr>
        <w:t>y, ředitel</w:t>
      </w:r>
      <w:r w:rsidR="00F61F5B">
        <w:rPr>
          <w:rFonts w:ascii="Arial" w:hAnsi="Arial" w:cs="Arial"/>
          <w:i/>
        </w:rPr>
        <w:t xml:space="preserve"> </w:t>
      </w:r>
      <w:proofErr w:type="gramStart"/>
      <w:r w:rsidR="009D6ABF">
        <w:rPr>
          <w:rFonts w:ascii="Arial" w:hAnsi="Arial" w:cs="Arial"/>
          <w:i/>
        </w:rPr>
        <w:t>v.r.</w:t>
      </w:r>
      <w:proofErr w:type="gramEnd"/>
    </w:p>
    <w:p w:rsidR="00380D58" w:rsidRDefault="00380D58" w:rsidP="00F23174">
      <w:pPr>
        <w:rPr>
          <w:rFonts w:ascii="Arial" w:hAnsi="Arial" w:cs="Arial"/>
          <w:i/>
        </w:rPr>
      </w:pPr>
    </w:p>
    <w:p w:rsidR="000D3AF9" w:rsidRDefault="000D3AF9" w:rsidP="00F23174">
      <w:pPr>
        <w:rPr>
          <w:rFonts w:ascii="Arial" w:hAnsi="Arial" w:cs="Arial"/>
          <w:i/>
        </w:rPr>
      </w:pPr>
    </w:p>
    <w:p w:rsidR="00380D58" w:rsidRDefault="00380D58" w:rsidP="00F23174">
      <w:pPr>
        <w:rPr>
          <w:rFonts w:ascii="Arial" w:hAnsi="Arial" w:cs="Arial"/>
          <w:i/>
        </w:rPr>
      </w:pPr>
    </w:p>
    <w:p w:rsidR="00380D58" w:rsidRDefault="00380D58" w:rsidP="00F23174">
      <w:pPr>
        <w:rPr>
          <w:rFonts w:ascii="Arial" w:hAnsi="Arial" w:cs="Arial"/>
          <w:i/>
        </w:rPr>
      </w:pPr>
    </w:p>
    <w:p w:rsidR="00380D58" w:rsidRDefault="00380D58" w:rsidP="00F23174">
      <w:pPr>
        <w:rPr>
          <w:rFonts w:ascii="Arial" w:hAnsi="Arial" w:cs="Arial"/>
          <w:i/>
        </w:rPr>
      </w:pPr>
    </w:p>
    <w:p w:rsidR="00380D58" w:rsidRDefault="00380D58" w:rsidP="00F23174">
      <w:pPr>
        <w:rPr>
          <w:rFonts w:ascii="Arial" w:hAnsi="Arial" w:cs="Arial"/>
          <w:i/>
        </w:rPr>
      </w:pPr>
    </w:p>
    <w:p w:rsidR="00380D58" w:rsidRDefault="00380D58" w:rsidP="00F23174">
      <w:pPr>
        <w:rPr>
          <w:rFonts w:ascii="Arial" w:hAnsi="Arial" w:cs="Arial"/>
          <w:i/>
        </w:rPr>
      </w:pPr>
    </w:p>
    <w:p w:rsidR="00667141" w:rsidRDefault="00667141" w:rsidP="00F23174">
      <w:pPr>
        <w:rPr>
          <w:rFonts w:ascii="Arial" w:hAnsi="Arial" w:cs="Arial"/>
          <w:i/>
        </w:rPr>
      </w:pPr>
    </w:p>
    <w:p w:rsidR="00667141" w:rsidRDefault="00667141" w:rsidP="00F23174">
      <w:pPr>
        <w:rPr>
          <w:rFonts w:ascii="Arial" w:hAnsi="Arial" w:cs="Arial"/>
          <w:i/>
        </w:rPr>
      </w:pPr>
    </w:p>
    <w:p w:rsidR="00667141" w:rsidRDefault="00667141" w:rsidP="00F23174">
      <w:pPr>
        <w:rPr>
          <w:rFonts w:ascii="Arial" w:hAnsi="Arial" w:cs="Arial"/>
          <w:i/>
        </w:rPr>
      </w:pPr>
    </w:p>
    <w:p w:rsidR="00667141" w:rsidRDefault="00667141" w:rsidP="00F23174">
      <w:pPr>
        <w:rPr>
          <w:rFonts w:ascii="Arial" w:hAnsi="Arial" w:cs="Arial"/>
          <w:i/>
        </w:rPr>
      </w:pPr>
    </w:p>
    <w:p w:rsidR="00667141" w:rsidRDefault="00667141" w:rsidP="00F23174">
      <w:pPr>
        <w:rPr>
          <w:rFonts w:ascii="Arial" w:hAnsi="Arial" w:cs="Arial"/>
          <w:i/>
        </w:rPr>
      </w:pPr>
    </w:p>
    <w:p w:rsidR="00667141" w:rsidRDefault="00667141" w:rsidP="00F23174">
      <w:pPr>
        <w:rPr>
          <w:rFonts w:ascii="Arial" w:hAnsi="Arial" w:cs="Arial"/>
          <w:i/>
        </w:rPr>
      </w:pPr>
    </w:p>
    <w:p w:rsidR="00667141" w:rsidRDefault="00667141" w:rsidP="00F23174">
      <w:pPr>
        <w:rPr>
          <w:rFonts w:ascii="Arial" w:hAnsi="Arial" w:cs="Arial"/>
          <w:i/>
        </w:rPr>
      </w:pPr>
    </w:p>
    <w:p w:rsidR="00667141" w:rsidRDefault="00667141" w:rsidP="00F23174">
      <w:pPr>
        <w:rPr>
          <w:rFonts w:ascii="Arial" w:hAnsi="Arial" w:cs="Arial"/>
          <w:i/>
        </w:rPr>
      </w:pPr>
    </w:p>
    <w:p w:rsidR="00667141" w:rsidRDefault="00667141" w:rsidP="00F23174">
      <w:pPr>
        <w:rPr>
          <w:rFonts w:ascii="Arial" w:hAnsi="Arial" w:cs="Arial"/>
          <w:i/>
        </w:rPr>
      </w:pPr>
    </w:p>
    <w:tbl>
      <w:tblPr>
        <w:tblpPr w:leftFromText="141" w:rightFromText="141" w:horzAnchor="margin" w:tblpX="-356" w:tblpY="-266"/>
        <w:tblW w:w="10349" w:type="dxa"/>
        <w:tblCellMar>
          <w:left w:w="70" w:type="dxa"/>
          <w:right w:w="70" w:type="dxa"/>
        </w:tblCellMar>
        <w:tblLook w:val="0000" w:firstRow="0" w:lastRow="0" w:firstColumn="0" w:lastColumn="0" w:noHBand="0" w:noVBand="0"/>
      </w:tblPr>
      <w:tblGrid>
        <w:gridCol w:w="4039"/>
        <w:gridCol w:w="1418"/>
        <w:gridCol w:w="1276"/>
        <w:gridCol w:w="1197"/>
        <w:gridCol w:w="1212"/>
        <w:gridCol w:w="1207"/>
      </w:tblGrid>
      <w:tr w:rsidR="00380D58" w:rsidTr="0010553C">
        <w:trPr>
          <w:trHeight w:val="660"/>
        </w:trPr>
        <w:tc>
          <w:tcPr>
            <w:tcW w:w="4039" w:type="dxa"/>
            <w:tcBorders>
              <w:top w:val="single" w:sz="8" w:space="0" w:color="auto"/>
              <w:left w:val="single" w:sz="8" w:space="0" w:color="auto"/>
              <w:bottom w:val="single" w:sz="8" w:space="0" w:color="auto"/>
              <w:right w:val="nil"/>
            </w:tcBorders>
            <w:shd w:val="clear" w:color="auto" w:fill="FFFF00"/>
            <w:noWrap/>
            <w:vAlign w:val="bottom"/>
          </w:tcPr>
          <w:p w:rsidR="00380D58" w:rsidRDefault="00380D58" w:rsidP="0010553C">
            <w:pPr>
              <w:jc w:val="center"/>
              <w:rPr>
                <w:rFonts w:ascii="Arial" w:hAnsi="Arial" w:cs="Arial"/>
                <w:b/>
                <w:bCs/>
                <w:sz w:val="20"/>
                <w:szCs w:val="20"/>
              </w:rPr>
            </w:pPr>
            <w:r>
              <w:rPr>
                <w:rFonts w:ascii="Arial" w:hAnsi="Arial" w:cs="Arial"/>
                <w:b/>
                <w:bCs/>
                <w:sz w:val="20"/>
                <w:szCs w:val="20"/>
              </w:rPr>
              <w:lastRenderedPageBreak/>
              <w:t xml:space="preserve">  Další úkony nad záležitostmi</w:t>
            </w:r>
          </w:p>
          <w:p w:rsidR="00380D58" w:rsidRDefault="00380D58" w:rsidP="0010553C">
            <w:pPr>
              <w:jc w:val="center"/>
              <w:rPr>
                <w:rFonts w:ascii="Arial" w:hAnsi="Arial" w:cs="Arial"/>
                <w:b/>
                <w:bCs/>
                <w:sz w:val="20"/>
                <w:szCs w:val="20"/>
              </w:rPr>
            </w:pPr>
            <w:r>
              <w:rPr>
                <w:rFonts w:ascii="Arial" w:hAnsi="Arial" w:cs="Arial"/>
                <w:b/>
                <w:bCs/>
                <w:sz w:val="20"/>
                <w:szCs w:val="20"/>
              </w:rPr>
              <w:t xml:space="preserve"> veřejného pořádku</w:t>
            </w:r>
          </w:p>
        </w:tc>
        <w:tc>
          <w:tcPr>
            <w:tcW w:w="1418" w:type="dxa"/>
            <w:tcBorders>
              <w:top w:val="single" w:sz="8" w:space="0" w:color="auto"/>
              <w:left w:val="single" w:sz="8" w:space="0" w:color="auto"/>
              <w:bottom w:val="single" w:sz="8" w:space="0" w:color="auto"/>
              <w:right w:val="single" w:sz="8" w:space="0" w:color="auto"/>
            </w:tcBorders>
            <w:shd w:val="clear" w:color="auto" w:fill="FFFF00"/>
            <w:noWrap/>
            <w:vAlign w:val="center"/>
          </w:tcPr>
          <w:p w:rsidR="00380D58" w:rsidRDefault="00380D58" w:rsidP="0010553C">
            <w:pPr>
              <w:jc w:val="center"/>
              <w:rPr>
                <w:rFonts w:ascii="Arial" w:hAnsi="Arial" w:cs="Arial"/>
                <w:b/>
                <w:bCs/>
                <w:sz w:val="20"/>
                <w:szCs w:val="20"/>
              </w:rPr>
            </w:pPr>
            <w:r>
              <w:rPr>
                <w:rFonts w:ascii="Arial" w:hAnsi="Arial" w:cs="Arial"/>
                <w:b/>
                <w:bCs/>
                <w:sz w:val="20"/>
                <w:szCs w:val="20"/>
              </w:rPr>
              <w:t>2008</w:t>
            </w:r>
          </w:p>
        </w:tc>
        <w:tc>
          <w:tcPr>
            <w:tcW w:w="1276" w:type="dxa"/>
            <w:tcBorders>
              <w:top w:val="single" w:sz="8" w:space="0" w:color="auto"/>
              <w:left w:val="nil"/>
              <w:bottom w:val="single" w:sz="8" w:space="0" w:color="auto"/>
              <w:right w:val="single" w:sz="8" w:space="0" w:color="auto"/>
            </w:tcBorders>
            <w:shd w:val="clear" w:color="auto" w:fill="FFFF00"/>
            <w:noWrap/>
            <w:vAlign w:val="center"/>
          </w:tcPr>
          <w:p w:rsidR="00380D58" w:rsidRDefault="00380D58" w:rsidP="0010553C">
            <w:pPr>
              <w:jc w:val="center"/>
              <w:rPr>
                <w:rFonts w:ascii="Arial" w:hAnsi="Arial" w:cs="Arial"/>
                <w:b/>
                <w:bCs/>
                <w:sz w:val="20"/>
                <w:szCs w:val="20"/>
              </w:rPr>
            </w:pPr>
            <w:r>
              <w:rPr>
                <w:rFonts w:ascii="Arial" w:hAnsi="Arial" w:cs="Arial"/>
                <w:b/>
                <w:bCs/>
                <w:sz w:val="20"/>
                <w:szCs w:val="20"/>
              </w:rPr>
              <w:t>2009</w:t>
            </w:r>
          </w:p>
        </w:tc>
        <w:tc>
          <w:tcPr>
            <w:tcW w:w="1197" w:type="dxa"/>
            <w:tcBorders>
              <w:top w:val="single" w:sz="8" w:space="0" w:color="auto"/>
              <w:left w:val="nil"/>
              <w:bottom w:val="single" w:sz="8" w:space="0" w:color="auto"/>
              <w:right w:val="single" w:sz="8" w:space="0" w:color="auto"/>
            </w:tcBorders>
            <w:shd w:val="clear" w:color="auto" w:fill="FFFF00"/>
            <w:noWrap/>
            <w:vAlign w:val="center"/>
          </w:tcPr>
          <w:p w:rsidR="00380D58" w:rsidRDefault="00380D58" w:rsidP="0010553C">
            <w:pPr>
              <w:jc w:val="center"/>
              <w:rPr>
                <w:rFonts w:ascii="Arial" w:hAnsi="Arial" w:cs="Arial"/>
                <w:b/>
                <w:bCs/>
                <w:sz w:val="20"/>
                <w:szCs w:val="20"/>
              </w:rPr>
            </w:pPr>
            <w:r>
              <w:rPr>
                <w:rFonts w:ascii="Arial" w:hAnsi="Arial" w:cs="Arial"/>
                <w:b/>
                <w:bCs/>
                <w:sz w:val="20"/>
                <w:szCs w:val="20"/>
              </w:rPr>
              <w:t>2010</w:t>
            </w:r>
          </w:p>
        </w:tc>
        <w:tc>
          <w:tcPr>
            <w:tcW w:w="1212" w:type="dxa"/>
            <w:tcBorders>
              <w:top w:val="single" w:sz="8" w:space="0" w:color="auto"/>
              <w:left w:val="nil"/>
              <w:bottom w:val="single" w:sz="8" w:space="0" w:color="auto"/>
              <w:right w:val="single" w:sz="8" w:space="0" w:color="auto"/>
            </w:tcBorders>
            <w:shd w:val="clear" w:color="auto" w:fill="FFFF00"/>
            <w:noWrap/>
            <w:vAlign w:val="center"/>
          </w:tcPr>
          <w:p w:rsidR="00380D58" w:rsidRDefault="00380D58" w:rsidP="0010553C">
            <w:pPr>
              <w:jc w:val="center"/>
              <w:rPr>
                <w:rFonts w:ascii="Arial" w:hAnsi="Arial" w:cs="Arial"/>
                <w:b/>
                <w:bCs/>
                <w:sz w:val="20"/>
                <w:szCs w:val="20"/>
              </w:rPr>
            </w:pPr>
            <w:r>
              <w:rPr>
                <w:rFonts w:ascii="Arial" w:hAnsi="Arial" w:cs="Arial"/>
                <w:b/>
                <w:bCs/>
                <w:sz w:val="20"/>
                <w:szCs w:val="20"/>
              </w:rPr>
              <w:t>2011</w:t>
            </w:r>
          </w:p>
        </w:tc>
        <w:tc>
          <w:tcPr>
            <w:tcW w:w="1207" w:type="dxa"/>
            <w:tcBorders>
              <w:top w:val="single" w:sz="8" w:space="0" w:color="auto"/>
              <w:left w:val="nil"/>
              <w:bottom w:val="single" w:sz="8" w:space="0" w:color="auto"/>
              <w:right w:val="single" w:sz="8" w:space="0" w:color="auto"/>
            </w:tcBorders>
            <w:shd w:val="clear" w:color="auto" w:fill="FFFF00"/>
            <w:vAlign w:val="center"/>
          </w:tcPr>
          <w:p w:rsidR="00380D58" w:rsidRDefault="00380D58" w:rsidP="0010553C">
            <w:pPr>
              <w:jc w:val="center"/>
              <w:rPr>
                <w:rFonts w:ascii="Arial" w:hAnsi="Arial" w:cs="Arial"/>
                <w:b/>
                <w:bCs/>
                <w:sz w:val="20"/>
                <w:szCs w:val="20"/>
              </w:rPr>
            </w:pPr>
            <w:r>
              <w:rPr>
                <w:rFonts w:ascii="Arial" w:hAnsi="Arial" w:cs="Arial"/>
                <w:b/>
                <w:bCs/>
                <w:sz w:val="20"/>
                <w:szCs w:val="20"/>
              </w:rPr>
              <w:t>2012</w:t>
            </w:r>
          </w:p>
        </w:tc>
      </w:tr>
      <w:tr w:rsidR="00380D58" w:rsidRPr="00380D58" w:rsidTr="0010553C">
        <w:trPr>
          <w:trHeight w:val="425"/>
        </w:trPr>
        <w:tc>
          <w:tcPr>
            <w:tcW w:w="4039" w:type="dxa"/>
            <w:tcBorders>
              <w:top w:val="single" w:sz="4" w:space="0" w:color="auto"/>
              <w:left w:val="single" w:sz="8" w:space="0" w:color="auto"/>
              <w:bottom w:val="single" w:sz="4" w:space="0" w:color="auto"/>
              <w:right w:val="nil"/>
            </w:tcBorders>
            <w:shd w:val="clear" w:color="auto" w:fill="auto"/>
            <w:noWrap/>
            <w:vAlign w:val="center"/>
          </w:tcPr>
          <w:p w:rsidR="00380D58" w:rsidRPr="00380D58" w:rsidRDefault="00380D58" w:rsidP="0010553C">
            <w:pPr>
              <w:rPr>
                <w:rFonts w:ascii="Arial" w:hAnsi="Arial" w:cs="Arial"/>
                <w:sz w:val="18"/>
                <w:szCs w:val="18"/>
              </w:rPr>
            </w:pPr>
            <w:r w:rsidRPr="00380D58">
              <w:rPr>
                <w:rFonts w:ascii="Arial" w:hAnsi="Arial" w:cs="Arial"/>
                <w:sz w:val="18"/>
                <w:szCs w:val="18"/>
              </w:rPr>
              <w:t>Oznámení na linku 156 - počet / výjezd</w:t>
            </w:r>
          </w:p>
        </w:tc>
        <w:tc>
          <w:tcPr>
            <w:tcW w:w="1418" w:type="dxa"/>
            <w:tcBorders>
              <w:top w:val="nil"/>
              <w:left w:val="single" w:sz="8" w:space="0" w:color="auto"/>
              <w:bottom w:val="single" w:sz="8" w:space="0" w:color="auto"/>
              <w:right w:val="single" w:sz="8" w:space="0" w:color="auto"/>
            </w:tcBorders>
            <w:shd w:val="clear" w:color="auto" w:fill="auto"/>
            <w:noWrap/>
            <w:vAlign w:val="center"/>
          </w:tcPr>
          <w:p w:rsidR="00380D58" w:rsidRPr="00380D58" w:rsidRDefault="00380D58" w:rsidP="0010553C">
            <w:pPr>
              <w:rPr>
                <w:rFonts w:ascii="Arial" w:hAnsi="Arial" w:cs="Arial"/>
                <w:sz w:val="18"/>
                <w:szCs w:val="18"/>
              </w:rPr>
            </w:pPr>
            <w:r w:rsidRPr="00380D58">
              <w:rPr>
                <w:rFonts w:ascii="Arial" w:hAnsi="Arial" w:cs="Arial"/>
                <w:sz w:val="18"/>
                <w:szCs w:val="18"/>
              </w:rPr>
              <w:t>13242/6060</w:t>
            </w:r>
          </w:p>
        </w:tc>
        <w:tc>
          <w:tcPr>
            <w:tcW w:w="1276"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rPr>
                <w:rFonts w:ascii="Arial" w:hAnsi="Arial" w:cs="Arial"/>
                <w:sz w:val="18"/>
                <w:szCs w:val="18"/>
              </w:rPr>
            </w:pPr>
            <w:r w:rsidRPr="00380D58">
              <w:rPr>
                <w:rFonts w:ascii="Arial" w:hAnsi="Arial" w:cs="Arial"/>
                <w:sz w:val="18"/>
                <w:szCs w:val="18"/>
              </w:rPr>
              <w:t>13364/4406</w:t>
            </w:r>
          </w:p>
        </w:tc>
        <w:tc>
          <w:tcPr>
            <w:tcW w:w="1197"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rPr>
                <w:rFonts w:ascii="Arial" w:hAnsi="Arial" w:cs="Arial"/>
                <w:sz w:val="18"/>
                <w:szCs w:val="18"/>
              </w:rPr>
            </w:pPr>
            <w:r w:rsidRPr="00380D58">
              <w:rPr>
                <w:rFonts w:ascii="Arial" w:hAnsi="Arial" w:cs="Arial"/>
                <w:sz w:val="18"/>
                <w:szCs w:val="18"/>
              </w:rPr>
              <w:t>13045/4459</w:t>
            </w:r>
          </w:p>
        </w:tc>
        <w:tc>
          <w:tcPr>
            <w:tcW w:w="1212"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rPr>
                <w:rFonts w:ascii="Arial" w:hAnsi="Arial" w:cs="Arial"/>
                <w:sz w:val="18"/>
                <w:szCs w:val="18"/>
              </w:rPr>
            </w:pPr>
            <w:r w:rsidRPr="00380D58">
              <w:rPr>
                <w:rFonts w:ascii="Arial" w:hAnsi="Arial" w:cs="Arial"/>
                <w:sz w:val="18"/>
                <w:szCs w:val="18"/>
              </w:rPr>
              <w:t>11788/4334</w:t>
            </w:r>
          </w:p>
        </w:tc>
        <w:tc>
          <w:tcPr>
            <w:tcW w:w="1207" w:type="dxa"/>
            <w:tcBorders>
              <w:top w:val="nil"/>
              <w:left w:val="nil"/>
              <w:bottom w:val="single" w:sz="8" w:space="0" w:color="auto"/>
              <w:right w:val="single" w:sz="8" w:space="0" w:color="auto"/>
            </w:tcBorders>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9241/3667</w:t>
            </w:r>
          </w:p>
        </w:tc>
      </w:tr>
      <w:tr w:rsidR="00380D58" w:rsidRPr="00380D58" w:rsidTr="0010553C">
        <w:trPr>
          <w:trHeight w:val="425"/>
        </w:trPr>
        <w:tc>
          <w:tcPr>
            <w:tcW w:w="4039" w:type="dxa"/>
            <w:tcBorders>
              <w:top w:val="nil"/>
              <w:left w:val="single" w:sz="8" w:space="0" w:color="auto"/>
              <w:bottom w:val="single" w:sz="4" w:space="0" w:color="auto"/>
              <w:right w:val="nil"/>
            </w:tcBorders>
            <w:shd w:val="clear" w:color="auto" w:fill="auto"/>
            <w:noWrap/>
            <w:vAlign w:val="center"/>
          </w:tcPr>
          <w:p w:rsidR="00380D58" w:rsidRPr="00380D58" w:rsidRDefault="00380D58" w:rsidP="0010553C">
            <w:pPr>
              <w:rPr>
                <w:rFonts w:ascii="Arial" w:hAnsi="Arial" w:cs="Arial"/>
                <w:sz w:val="18"/>
                <w:szCs w:val="18"/>
              </w:rPr>
            </w:pPr>
            <w:r w:rsidRPr="00380D58">
              <w:rPr>
                <w:rFonts w:ascii="Arial" w:hAnsi="Arial" w:cs="Arial"/>
                <w:sz w:val="18"/>
                <w:szCs w:val="18"/>
              </w:rPr>
              <w:t>Zjištěno skutků pomocí MKDS</w:t>
            </w:r>
          </w:p>
        </w:tc>
        <w:tc>
          <w:tcPr>
            <w:tcW w:w="1418" w:type="dxa"/>
            <w:tcBorders>
              <w:top w:val="nil"/>
              <w:left w:val="single" w:sz="8" w:space="0" w:color="auto"/>
              <w:bottom w:val="single" w:sz="8" w:space="0" w:color="auto"/>
              <w:right w:val="single" w:sz="8" w:space="0" w:color="auto"/>
            </w:tcBorders>
            <w:shd w:val="clear" w:color="auto" w:fill="auto"/>
            <w:noWrap/>
            <w:vAlign w:val="bottom"/>
          </w:tcPr>
          <w:p w:rsidR="00380D58" w:rsidRPr="00380D58" w:rsidRDefault="00380D58" w:rsidP="0010553C">
            <w:pPr>
              <w:jc w:val="center"/>
              <w:rPr>
                <w:rFonts w:ascii="Arial" w:hAnsi="Arial" w:cs="Arial"/>
                <w:sz w:val="18"/>
                <w:szCs w:val="18"/>
              </w:rPr>
            </w:pPr>
            <w:r w:rsidRPr="00380D58">
              <w:rPr>
                <w:rFonts w:ascii="Arial" w:hAnsi="Arial" w:cs="Arial"/>
                <w:sz w:val="18"/>
                <w:szCs w:val="18"/>
              </w:rPr>
              <w:t>3 799</w:t>
            </w:r>
          </w:p>
        </w:tc>
        <w:tc>
          <w:tcPr>
            <w:tcW w:w="1276" w:type="dxa"/>
            <w:tcBorders>
              <w:top w:val="nil"/>
              <w:left w:val="nil"/>
              <w:bottom w:val="single" w:sz="8" w:space="0" w:color="auto"/>
              <w:right w:val="single" w:sz="8" w:space="0" w:color="auto"/>
            </w:tcBorders>
            <w:shd w:val="clear" w:color="auto" w:fill="auto"/>
            <w:noWrap/>
            <w:vAlign w:val="bottom"/>
          </w:tcPr>
          <w:p w:rsidR="00380D58" w:rsidRPr="00380D58" w:rsidRDefault="00380D58" w:rsidP="0010553C">
            <w:pPr>
              <w:jc w:val="center"/>
              <w:rPr>
                <w:rFonts w:ascii="Arial" w:hAnsi="Arial" w:cs="Arial"/>
                <w:sz w:val="18"/>
                <w:szCs w:val="18"/>
              </w:rPr>
            </w:pPr>
            <w:r w:rsidRPr="00380D58">
              <w:rPr>
                <w:rFonts w:ascii="Arial" w:hAnsi="Arial" w:cs="Arial"/>
                <w:sz w:val="18"/>
                <w:szCs w:val="18"/>
              </w:rPr>
              <w:t>3 446</w:t>
            </w:r>
          </w:p>
        </w:tc>
        <w:tc>
          <w:tcPr>
            <w:tcW w:w="1197"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3248</w:t>
            </w:r>
          </w:p>
        </w:tc>
        <w:tc>
          <w:tcPr>
            <w:tcW w:w="1212"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3688</w:t>
            </w:r>
          </w:p>
        </w:tc>
        <w:tc>
          <w:tcPr>
            <w:tcW w:w="1207" w:type="dxa"/>
            <w:tcBorders>
              <w:top w:val="nil"/>
              <w:left w:val="nil"/>
              <w:bottom w:val="single" w:sz="8" w:space="0" w:color="auto"/>
              <w:right w:val="single" w:sz="8" w:space="0" w:color="auto"/>
            </w:tcBorders>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4363</w:t>
            </w:r>
          </w:p>
        </w:tc>
      </w:tr>
      <w:tr w:rsidR="00380D58" w:rsidRPr="00380D58" w:rsidTr="0010553C">
        <w:trPr>
          <w:trHeight w:val="425"/>
        </w:trPr>
        <w:tc>
          <w:tcPr>
            <w:tcW w:w="4039" w:type="dxa"/>
            <w:tcBorders>
              <w:top w:val="nil"/>
              <w:left w:val="single" w:sz="8" w:space="0" w:color="auto"/>
              <w:bottom w:val="single" w:sz="4" w:space="0" w:color="auto"/>
              <w:right w:val="nil"/>
            </w:tcBorders>
            <w:shd w:val="clear" w:color="auto" w:fill="auto"/>
            <w:noWrap/>
            <w:vAlign w:val="center"/>
          </w:tcPr>
          <w:p w:rsidR="00380D58" w:rsidRPr="00380D58" w:rsidRDefault="00380D58" w:rsidP="0010553C">
            <w:pPr>
              <w:rPr>
                <w:rFonts w:ascii="Arial" w:hAnsi="Arial" w:cs="Arial"/>
                <w:sz w:val="18"/>
                <w:szCs w:val="18"/>
              </w:rPr>
            </w:pPr>
            <w:r w:rsidRPr="00380D58">
              <w:rPr>
                <w:rFonts w:ascii="Arial" w:hAnsi="Arial" w:cs="Arial"/>
                <w:sz w:val="18"/>
                <w:szCs w:val="18"/>
              </w:rPr>
              <w:t>Oznámeno událostí - telefonicky</w:t>
            </w:r>
          </w:p>
        </w:tc>
        <w:tc>
          <w:tcPr>
            <w:tcW w:w="1418" w:type="dxa"/>
            <w:tcBorders>
              <w:top w:val="nil"/>
              <w:left w:val="single" w:sz="8" w:space="0" w:color="auto"/>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proofErr w:type="spellStart"/>
            <w:r w:rsidRPr="00380D58">
              <w:rPr>
                <w:rFonts w:ascii="Arial" w:hAnsi="Arial" w:cs="Arial"/>
                <w:sz w:val="18"/>
                <w:szCs w:val="18"/>
              </w:rPr>
              <w:t>Nesled</w:t>
            </w:r>
            <w:proofErr w:type="spellEnd"/>
            <w:r w:rsidRPr="00380D58">
              <w:rPr>
                <w:rFonts w:ascii="Arial" w:hAnsi="Arial" w:cs="Arial"/>
                <w:sz w:val="18"/>
                <w:szCs w:val="18"/>
              </w:rPr>
              <w:t>.</w:t>
            </w:r>
          </w:p>
        </w:tc>
        <w:tc>
          <w:tcPr>
            <w:tcW w:w="1276"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proofErr w:type="spellStart"/>
            <w:r w:rsidRPr="00380D58">
              <w:rPr>
                <w:rFonts w:ascii="Arial" w:hAnsi="Arial" w:cs="Arial"/>
                <w:sz w:val="18"/>
                <w:szCs w:val="18"/>
              </w:rPr>
              <w:t>Nesled</w:t>
            </w:r>
            <w:proofErr w:type="spellEnd"/>
            <w:r w:rsidRPr="00380D58">
              <w:rPr>
                <w:rFonts w:ascii="Arial" w:hAnsi="Arial" w:cs="Arial"/>
                <w:sz w:val="18"/>
                <w:szCs w:val="18"/>
              </w:rPr>
              <w:t>.</w:t>
            </w:r>
          </w:p>
        </w:tc>
        <w:tc>
          <w:tcPr>
            <w:tcW w:w="1197"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5116</w:t>
            </w:r>
          </w:p>
        </w:tc>
        <w:tc>
          <w:tcPr>
            <w:tcW w:w="1212"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5409</w:t>
            </w:r>
          </w:p>
        </w:tc>
        <w:tc>
          <w:tcPr>
            <w:tcW w:w="1207" w:type="dxa"/>
            <w:tcBorders>
              <w:top w:val="nil"/>
              <w:left w:val="nil"/>
              <w:bottom w:val="single" w:sz="8" w:space="0" w:color="auto"/>
              <w:right w:val="single" w:sz="8" w:space="0" w:color="auto"/>
            </w:tcBorders>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5510</w:t>
            </w:r>
          </w:p>
        </w:tc>
      </w:tr>
      <w:tr w:rsidR="00380D58" w:rsidRPr="00380D58" w:rsidTr="0010553C">
        <w:trPr>
          <w:trHeight w:val="425"/>
        </w:trPr>
        <w:tc>
          <w:tcPr>
            <w:tcW w:w="4039" w:type="dxa"/>
            <w:tcBorders>
              <w:top w:val="nil"/>
              <w:left w:val="single" w:sz="8" w:space="0" w:color="auto"/>
              <w:bottom w:val="single" w:sz="4" w:space="0" w:color="auto"/>
              <w:right w:val="nil"/>
            </w:tcBorders>
            <w:shd w:val="clear" w:color="auto" w:fill="auto"/>
            <w:noWrap/>
            <w:vAlign w:val="center"/>
          </w:tcPr>
          <w:p w:rsidR="00380D58" w:rsidRPr="00380D58" w:rsidRDefault="00380D58" w:rsidP="00F61F5B">
            <w:pPr>
              <w:rPr>
                <w:rFonts w:ascii="Arial" w:hAnsi="Arial" w:cs="Arial"/>
                <w:sz w:val="18"/>
                <w:szCs w:val="18"/>
              </w:rPr>
            </w:pPr>
            <w:r w:rsidRPr="00380D58">
              <w:rPr>
                <w:rFonts w:ascii="Arial" w:hAnsi="Arial" w:cs="Arial"/>
                <w:sz w:val="18"/>
                <w:szCs w:val="18"/>
              </w:rPr>
              <w:t>Součinnost s: PČR, HZS, ZZS</w:t>
            </w:r>
          </w:p>
        </w:tc>
        <w:tc>
          <w:tcPr>
            <w:tcW w:w="1418" w:type="dxa"/>
            <w:tcBorders>
              <w:top w:val="nil"/>
              <w:left w:val="single" w:sz="8" w:space="0" w:color="auto"/>
              <w:bottom w:val="single" w:sz="8" w:space="0" w:color="auto"/>
              <w:right w:val="single" w:sz="8" w:space="0" w:color="auto"/>
            </w:tcBorders>
            <w:shd w:val="clear" w:color="auto" w:fill="auto"/>
            <w:noWrap/>
            <w:vAlign w:val="bottom"/>
          </w:tcPr>
          <w:p w:rsidR="00380D58" w:rsidRPr="00380D58" w:rsidRDefault="00380D58" w:rsidP="0010553C">
            <w:pPr>
              <w:jc w:val="center"/>
              <w:rPr>
                <w:rFonts w:ascii="Arial" w:hAnsi="Arial" w:cs="Arial"/>
                <w:sz w:val="18"/>
                <w:szCs w:val="18"/>
              </w:rPr>
            </w:pPr>
            <w:r w:rsidRPr="00380D58">
              <w:rPr>
                <w:rFonts w:ascii="Arial" w:hAnsi="Arial" w:cs="Arial"/>
                <w:sz w:val="18"/>
                <w:szCs w:val="18"/>
              </w:rPr>
              <w:t>190/105/21</w:t>
            </w:r>
          </w:p>
        </w:tc>
        <w:tc>
          <w:tcPr>
            <w:tcW w:w="1276" w:type="dxa"/>
            <w:tcBorders>
              <w:top w:val="nil"/>
              <w:left w:val="nil"/>
              <w:bottom w:val="single" w:sz="8" w:space="0" w:color="auto"/>
              <w:right w:val="single" w:sz="8" w:space="0" w:color="auto"/>
            </w:tcBorders>
            <w:shd w:val="clear" w:color="auto" w:fill="auto"/>
            <w:noWrap/>
            <w:vAlign w:val="bottom"/>
          </w:tcPr>
          <w:p w:rsidR="00380D58" w:rsidRPr="00380D58" w:rsidRDefault="00380D58" w:rsidP="0010553C">
            <w:pPr>
              <w:jc w:val="center"/>
              <w:rPr>
                <w:rFonts w:ascii="Arial" w:hAnsi="Arial" w:cs="Arial"/>
                <w:sz w:val="18"/>
                <w:szCs w:val="18"/>
              </w:rPr>
            </w:pPr>
            <w:r w:rsidRPr="00380D58">
              <w:rPr>
                <w:rFonts w:ascii="Arial" w:hAnsi="Arial" w:cs="Arial"/>
                <w:sz w:val="18"/>
                <w:szCs w:val="18"/>
              </w:rPr>
              <w:t>153/107/21</w:t>
            </w:r>
          </w:p>
        </w:tc>
        <w:tc>
          <w:tcPr>
            <w:tcW w:w="1197"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162/135/14</w:t>
            </w:r>
          </w:p>
        </w:tc>
        <w:tc>
          <w:tcPr>
            <w:tcW w:w="1212"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225/120/12</w:t>
            </w:r>
          </w:p>
        </w:tc>
        <w:tc>
          <w:tcPr>
            <w:tcW w:w="1207" w:type="dxa"/>
            <w:tcBorders>
              <w:top w:val="nil"/>
              <w:left w:val="nil"/>
              <w:bottom w:val="single" w:sz="8" w:space="0" w:color="auto"/>
              <w:right w:val="single" w:sz="8" w:space="0" w:color="auto"/>
            </w:tcBorders>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195/93/8</w:t>
            </w:r>
          </w:p>
        </w:tc>
      </w:tr>
      <w:tr w:rsidR="00380D58" w:rsidRPr="00380D58" w:rsidTr="0010553C">
        <w:trPr>
          <w:trHeight w:val="425"/>
        </w:trPr>
        <w:tc>
          <w:tcPr>
            <w:tcW w:w="4039" w:type="dxa"/>
            <w:tcBorders>
              <w:top w:val="nil"/>
              <w:left w:val="single" w:sz="8" w:space="0" w:color="auto"/>
              <w:bottom w:val="nil"/>
              <w:right w:val="nil"/>
            </w:tcBorders>
            <w:shd w:val="clear" w:color="auto" w:fill="auto"/>
            <w:noWrap/>
            <w:vAlign w:val="center"/>
          </w:tcPr>
          <w:p w:rsidR="00380D58" w:rsidRPr="00380D58" w:rsidRDefault="00380D58" w:rsidP="00F61F5B">
            <w:pPr>
              <w:rPr>
                <w:rFonts w:ascii="Arial" w:hAnsi="Arial" w:cs="Arial"/>
                <w:sz w:val="18"/>
                <w:szCs w:val="18"/>
              </w:rPr>
            </w:pPr>
            <w:r w:rsidRPr="00380D58">
              <w:rPr>
                <w:rFonts w:ascii="Arial" w:hAnsi="Arial" w:cs="Arial"/>
                <w:sz w:val="18"/>
                <w:szCs w:val="18"/>
              </w:rPr>
              <w:t xml:space="preserve">Počet akcí </w:t>
            </w:r>
            <w:r w:rsidR="00F61F5B">
              <w:rPr>
                <w:rFonts w:ascii="Arial" w:hAnsi="Arial" w:cs="Arial"/>
                <w:sz w:val="18"/>
                <w:szCs w:val="18"/>
              </w:rPr>
              <w:t>v</w:t>
            </w:r>
            <w:r w:rsidRPr="00380D58">
              <w:rPr>
                <w:rFonts w:ascii="Arial" w:hAnsi="Arial" w:cs="Arial"/>
                <w:sz w:val="18"/>
                <w:szCs w:val="18"/>
              </w:rPr>
              <w:t xml:space="preserve"> součinnosti s </w:t>
            </w:r>
            <w:proofErr w:type="spellStart"/>
            <w:r w:rsidRPr="00380D58">
              <w:rPr>
                <w:rFonts w:ascii="Arial" w:hAnsi="Arial" w:cs="Arial"/>
                <w:sz w:val="18"/>
                <w:szCs w:val="18"/>
              </w:rPr>
              <w:t>M</w:t>
            </w:r>
            <w:r w:rsidR="00F61F5B">
              <w:rPr>
                <w:rFonts w:ascii="Arial" w:hAnsi="Arial" w:cs="Arial"/>
                <w:sz w:val="18"/>
                <w:szCs w:val="18"/>
              </w:rPr>
              <w:t>MPv</w:t>
            </w:r>
            <w:proofErr w:type="spellEnd"/>
          </w:p>
        </w:tc>
        <w:tc>
          <w:tcPr>
            <w:tcW w:w="1418" w:type="dxa"/>
            <w:tcBorders>
              <w:top w:val="nil"/>
              <w:left w:val="single" w:sz="8" w:space="0" w:color="auto"/>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131</w:t>
            </w:r>
          </w:p>
        </w:tc>
        <w:tc>
          <w:tcPr>
            <w:tcW w:w="1276"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31</w:t>
            </w:r>
          </w:p>
        </w:tc>
        <w:tc>
          <w:tcPr>
            <w:tcW w:w="1197"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102</w:t>
            </w:r>
          </w:p>
        </w:tc>
        <w:tc>
          <w:tcPr>
            <w:tcW w:w="1212"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59</w:t>
            </w:r>
          </w:p>
        </w:tc>
        <w:tc>
          <w:tcPr>
            <w:tcW w:w="1207" w:type="dxa"/>
            <w:tcBorders>
              <w:top w:val="nil"/>
              <w:left w:val="nil"/>
              <w:bottom w:val="single" w:sz="8" w:space="0" w:color="auto"/>
              <w:right w:val="single" w:sz="8" w:space="0" w:color="auto"/>
            </w:tcBorders>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22</w:t>
            </w:r>
          </w:p>
        </w:tc>
      </w:tr>
      <w:tr w:rsidR="00380D58" w:rsidRPr="00380D58" w:rsidTr="0010553C">
        <w:trPr>
          <w:trHeight w:val="425"/>
        </w:trPr>
        <w:tc>
          <w:tcPr>
            <w:tcW w:w="4039" w:type="dxa"/>
            <w:tcBorders>
              <w:top w:val="single" w:sz="4" w:space="0" w:color="auto"/>
              <w:left w:val="single" w:sz="8" w:space="0" w:color="auto"/>
              <w:bottom w:val="single" w:sz="4" w:space="0" w:color="auto"/>
              <w:right w:val="nil"/>
            </w:tcBorders>
            <w:shd w:val="clear" w:color="auto" w:fill="auto"/>
            <w:noWrap/>
            <w:vAlign w:val="center"/>
          </w:tcPr>
          <w:p w:rsidR="00380D58" w:rsidRPr="00380D58" w:rsidRDefault="00380D58" w:rsidP="0010553C">
            <w:pPr>
              <w:rPr>
                <w:rFonts w:ascii="Arial" w:hAnsi="Arial" w:cs="Arial"/>
                <w:sz w:val="18"/>
                <w:szCs w:val="18"/>
              </w:rPr>
            </w:pPr>
            <w:r w:rsidRPr="00380D58">
              <w:rPr>
                <w:rFonts w:ascii="Arial" w:hAnsi="Arial" w:cs="Arial"/>
                <w:sz w:val="18"/>
                <w:szCs w:val="18"/>
              </w:rPr>
              <w:t xml:space="preserve">Počet </w:t>
            </w:r>
            <w:proofErr w:type="gramStart"/>
            <w:r w:rsidRPr="00380D58">
              <w:rPr>
                <w:rFonts w:ascii="Arial" w:hAnsi="Arial" w:cs="Arial"/>
                <w:sz w:val="18"/>
                <w:szCs w:val="18"/>
              </w:rPr>
              <w:t>akc</w:t>
            </w:r>
            <w:r w:rsidR="00F61F5B">
              <w:rPr>
                <w:rFonts w:ascii="Arial" w:hAnsi="Arial" w:cs="Arial"/>
                <w:sz w:val="18"/>
                <w:szCs w:val="18"/>
              </w:rPr>
              <w:t xml:space="preserve">í: </w:t>
            </w:r>
            <w:r w:rsidRPr="00380D58">
              <w:rPr>
                <w:rFonts w:ascii="Arial" w:hAnsi="Arial" w:cs="Arial"/>
                <w:sz w:val="18"/>
                <w:szCs w:val="18"/>
              </w:rPr>
              <w:t xml:space="preserve"> vlastní</w:t>
            </w:r>
            <w:proofErr w:type="gramEnd"/>
            <w:r w:rsidRPr="00380D58">
              <w:rPr>
                <w:rFonts w:ascii="Arial" w:hAnsi="Arial" w:cs="Arial"/>
                <w:sz w:val="18"/>
                <w:szCs w:val="18"/>
              </w:rPr>
              <w:t xml:space="preserve"> / PČR / ostatní</w:t>
            </w:r>
          </w:p>
        </w:tc>
        <w:tc>
          <w:tcPr>
            <w:tcW w:w="1418" w:type="dxa"/>
            <w:tcBorders>
              <w:top w:val="nil"/>
              <w:left w:val="single" w:sz="8" w:space="0" w:color="auto"/>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57/14/633</w:t>
            </w:r>
          </w:p>
        </w:tc>
        <w:tc>
          <w:tcPr>
            <w:tcW w:w="1276"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209/11/20</w:t>
            </w:r>
          </w:p>
        </w:tc>
        <w:tc>
          <w:tcPr>
            <w:tcW w:w="1197"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230/14/6</w:t>
            </w:r>
          </w:p>
        </w:tc>
        <w:tc>
          <w:tcPr>
            <w:tcW w:w="1212"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185/10/1</w:t>
            </w:r>
          </w:p>
        </w:tc>
        <w:tc>
          <w:tcPr>
            <w:tcW w:w="1207" w:type="dxa"/>
            <w:tcBorders>
              <w:top w:val="nil"/>
              <w:left w:val="nil"/>
              <w:bottom w:val="single" w:sz="8" w:space="0" w:color="auto"/>
              <w:right w:val="single" w:sz="8" w:space="0" w:color="auto"/>
            </w:tcBorders>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189/12/2</w:t>
            </w:r>
          </w:p>
        </w:tc>
      </w:tr>
      <w:tr w:rsidR="00380D58" w:rsidRPr="00380D58" w:rsidTr="0010553C">
        <w:trPr>
          <w:trHeight w:val="425"/>
        </w:trPr>
        <w:tc>
          <w:tcPr>
            <w:tcW w:w="4039" w:type="dxa"/>
            <w:tcBorders>
              <w:top w:val="nil"/>
              <w:left w:val="single" w:sz="8" w:space="0" w:color="auto"/>
              <w:bottom w:val="nil"/>
              <w:right w:val="nil"/>
            </w:tcBorders>
            <w:shd w:val="clear" w:color="auto" w:fill="auto"/>
            <w:noWrap/>
            <w:vAlign w:val="center"/>
          </w:tcPr>
          <w:p w:rsidR="00380D58" w:rsidRPr="00380D58" w:rsidRDefault="00380D58" w:rsidP="0010553C">
            <w:pPr>
              <w:rPr>
                <w:rFonts w:ascii="Arial" w:hAnsi="Arial" w:cs="Arial"/>
                <w:sz w:val="18"/>
                <w:szCs w:val="18"/>
              </w:rPr>
            </w:pPr>
            <w:r w:rsidRPr="00380D58">
              <w:rPr>
                <w:rFonts w:ascii="Arial" w:hAnsi="Arial" w:cs="Arial"/>
                <w:sz w:val="18"/>
                <w:szCs w:val="18"/>
              </w:rPr>
              <w:t>Počet připojených objektů na PCO</w:t>
            </w:r>
          </w:p>
        </w:tc>
        <w:tc>
          <w:tcPr>
            <w:tcW w:w="1418" w:type="dxa"/>
            <w:tcBorders>
              <w:top w:val="nil"/>
              <w:left w:val="single" w:sz="8" w:space="0" w:color="auto"/>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56</w:t>
            </w:r>
          </w:p>
        </w:tc>
        <w:tc>
          <w:tcPr>
            <w:tcW w:w="1276"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56</w:t>
            </w:r>
          </w:p>
        </w:tc>
        <w:tc>
          <w:tcPr>
            <w:tcW w:w="1197"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56</w:t>
            </w:r>
          </w:p>
        </w:tc>
        <w:tc>
          <w:tcPr>
            <w:tcW w:w="1212"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56</w:t>
            </w:r>
          </w:p>
        </w:tc>
        <w:tc>
          <w:tcPr>
            <w:tcW w:w="1207" w:type="dxa"/>
            <w:tcBorders>
              <w:top w:val="nil"/>
              <w:left w:val="nil"/>
              <w:bottom w:val="single" w:sz="8" w:space="0" w:color="auto"/>
              <w:right w:val="single" w:sz="8" w:space="0" w:color="auto"/>
            </w:tcBorders>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56</w:t>
            </w:r>
          </w:p>
        </w:tc>
      </w:tr>
      <w:tr w:rsidR="00380D58" w:rsidRPr="00380D58" w:rsidTr="0010553C">
        <w:trPr>
          <w:trHeight w:val="425"/>
        </w:trPr>
        <w:tc>
          <w:tcPr>
            <w:tcW w:w="4039" w:type="dxa"/>
            <w:tcBorders>
              <w:top w:val="single" w:sz="4" w:space="0" w:color="auto"/>
              <w:left w:val="single" w:sz="8" w:space="0" w:color="auto"/>
              <w:bottom w:val="single" w:sz="8" w:space="0" w:color="auto"/>
              <w:right w:val="nil"/>
            </w:tcBorders>
            <w:shd w:val="clear" w:color="auto" w:fill="auto"/>
            <w:noWrap/>
            <w:vAlign w:val="center"/>
          </w:tcPr>
          <w:p w:rsidR="00380D58" w:rsidRPr="00380D58" w:rsidRDefault="00380D58" w:rsidP="0010553C">
            <w:pPr>
              <w:rPr>
                <w:rFonts w:ascii="Arial" w:hAnsi="Arial" w:cs="Arial"/>
                <w:sz w:val="18"/>
                <w:szCs w:val="18"/>
              </w:rPr>
            </w:pPr>
            <w:r w:rsidRPr="00380D58">
              <w:rPr>
                <w:rFonts w:ascii="Arial" w:hAnsi="Arial" w:cs="Arial"/>
                <w:sz w:val="18"/>
                <w:szCs w:val="18"/>
              </w:rPr>
              <w:t>Počet zásahů na signál PCO / narušení</w:t>
            </w:r>
          </w:p>
        </w:tc>
        <w:tc>
          <w:tcPr>
            <w:tcW w:w="1418" w:type="dxa"/>
            <w:tcBorders>
              <w:top w:val="nil"/>
              <w:left w:val="single" w:sz="8" w:space="0" w:color="auto"/>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450/3</w:t>
            </w:r>
          </w:p>
        </w:tc>
        <w:tc>
          <w:tcPr>
            <w:tcW w:w="1276" w:type="dxa"/>
            <w:tcBorders>
              <w:top w:val="nil"/>
              <w:left w:val="nil"/>
              <w:bottom w:val="single" w:sz="8" w:space="0" w:color="auto"/>
              <w:right w:val="single" w:sz="8" w:space="0" w:color="auto"/>
            </w:tcBorders>
            <w:shd w:val="clear" w:color="auto" w:fill="auto"/>
            <w:noWrap/>
            <w:vAlign w:val="bottom"/>
          </w:tcPr>
          <w:p w:rsidR="00380D58" w:rsidRPr="00380D58" w:rsidRDefault="00380D58" w:rsidP="0010553C">
            <w:pPr>
              <w:jc w:val="center"/>
              <w:rPr>
                <w:rFonts w:ascii="Arial" w:hAnsi="Arial" w:cs="Arial"/>
                <w:sz w:val="18"/>
                <w:szCs w:val="18"/>
              </w:rPr>
            </w:pPr>
            <w:r w:rsidRPr="00380D58">
              <w:rPr>
                <w:rFonts w:ascii="Arial" w:hAnsi="Arial" w:cs="Arial"/>
                <w:sz w:val="18"/>
                <w:szCs w:val="18"/>
              </w:rPr>
              <w:t>462/5</w:t>
            </w:r>
          </w:p>
        </w:tc>
        <w:tc>
          <w:tcPr>
            <w:tcW w:w="1197"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528/4</w:t>
            </w:r>
          </w:p>
        </w:tc>
        <w:tc>
          <w:tcPr>
            <w:tcW w:w="1212"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432/85</w:t>
            </w:r>
          </w:p>
        </w:tc>
        <w:tc>
          <w:tcPr>
            <w:tcW w:w="1207" w:type="dxa"/>
            <w:tcBorders>
              <w:top w:val="nil"/>
              <w:left w:val="nil"/>
              <w:bottom w:val="single" w:sz="8" w:space="0" w:color="auto"/>
              <w:right w:val="single" w:sz="8" w:space="0" w:color="auto"/>
            </w:tcBorders>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428/3</w:t>
            </w:r>
          </w:p>
        </w:tc>
      </w:tr>
      <w:tr w:rsidR="00380D58" w:rsidRPr="00380D58" w:rsidTr="0010553C">
        <w:trPr>
          <w:trHeight w:val="425"/>
        </w:trPr>
        <w:tc>
          <w:tcPr>
            <w:tcW w:w="4039" w:type="dxa"/>
            <w:tcBorders>
              <w:top w:val="single" w:sz="8" w:space="0" w:color="auto"/>
              <w:left w:val="single" w:sz="8" w:space="0" w:color="auto"/>
              <w:bottom w:val="single" w:sz="8" w:space="0" w:color="auto"/>
              <w:right w:val="nil"/>
            </w:tcBorders>
            <w:shd w:val="clear" w:color="auto" w:fill="auto"/>
            <w:noWrap/>
            <w:vAlign w:val="center"/>
          </w:tcPr>
          <w:p w:rsidR="00380D58" w:rsidRPr="00380D58" w:rsidRDefault="00380D58" w:rsidP="0010553C">
            <w:pPr>
              <w:rPr>
                <w:rFonts w:ascii="Arial" w:hAnsi="Arial" w:cs="Arial"/>
                <w:sz w:val="18"/>
                <w:szCs w:val="18"/>
              </w:rPr>
            </w:pPr>
            <w:r w:rsidRPr="00380D58">
              <w:rPr>
                <w:rFonts w:ascii="Arial" w:hAnsi="Arial" w:cs="Arial"/>
                <w:sz w:val="18"/>
                <w:szCs w:val="18"/>
              </w:rPr>
              <w:t>Předvedeno hledaných osob</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18</w:t>
            </w:r>
          </w:p>
        </w:tc>
        <w:tc>
          <w:tcPr>
            <w:tcW w:w="1276" w:type="dxa"/>
            <w:tcBorders>
              <w:top w:val="single" w:sz="8" w:space="0" w:color="auto"/>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30</w:t>
            </w:r>
          </w:p>
        </w:tc>
        <w:tc>
          <w:tcPr>
            <w:tcW w:w="1197" w:type="dxa"/>
            <w:tcBorders>
              <w:top w:val="single" w:sz="8" w:space="0" w:color="auto"/>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30</w:t>
            </w:r>
          </w:p>
        </w:tc>
        <w:tc>
          <w:tcPr>
            <w:tcW w:w="1212" w:type="dxa"/>
            <w:tcBorders>
              <w:top w:val="single" w:sz="8" w:space="0" w:color="auto"/>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40</w:t>
            </w:r>
          </w:p>
        </w:tc>
        <w:tc>
          <w:tcPr>
            <w:tcW w:w="1207" w:type="dxa"/>
            <w:tcBorders>
              <w:top w:val="single" w:sz="8" w:space="0" w:color="auto"/>
              <w:left w:val="nil"/>
              <w:bottom w:val="single" w:sz="8" w:space="0" w:color="auto"/>
              <w:right w:val="single" w:sz="8" w:space="0" w:color="auto"/>
            </w:tcBorders>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15</w:t>
            </w:r>
          </w:p>
        </w:tc>
      </w:tr>
      <w:tr w:rsidR="00380D58" w:rsidRPr="00380D58" w:rsidTr="0010553C">
        <w:trPr>
          <w:trHeight w:val="425"/>
        </w:trPr>
        <w:tc>
          <w:tcPr>
            <w:tcW w:w="4039" w:type="dxa"/>
            <w:tcBorders>
              <w:top w:val="single" w:sz="8" w:space="0" w:color="auto"/>
              <w:left w:val="single" w:sz="8" w:space="0" w:color="auto"/>
              <w:bottom w:val="single" w:sz="8" w:space="0" w:color="auto"/>
              <w:right w:val="nil"/>
            </w:tcBorders>
            <w:shd w:val="clear" w:color="auto" w:fill="auto"/>
            <w:noWrap/>
            <w:vAlign w:val="center"/>
          </w:tcPr>
          <w:p w:rsidR="00380D58" w:rsidRPr="00380D58" w:rsidRDefault="00380D58" w:rsidP="00F61F5B">
            <w:pPr>
              <w:rPr>
                <w:rFonts w:ascii="Arial" w:hAnsi="Arial" w:cs="Arial"/>
                <w:sz w:val="18"/>
                <w:szCs w:val="18"/>
              </w:rPr>
            </w:pPr>
            <w:r w:rsidRPr="00380D58">
              <w:rPr>
                <w:rFonts w:ascii="Arial" w:hAnsi="Arial" w:cs="Arial"/>
                <w:sz w:val="18"/>
                <w:szCs w:val="18"/>
              </w:rPr>
              <w:t>Předve</w:t>
            </w:r>
            <w:r w:rsidR="00F61F5B">
              <w:rPr>
                <w:rFonts w:ascii="Arial" w:hAnsi="Arial" w:cs="Arial"/>
                <w:sz w:val="18"/>
                <w:szCs w:val="18"/>
              </w:rPr>
              <w:t>de</w:t>
            </w:r>
            <w:r w:rsidRPr="00380D58">
              <w:rPr>
                <w:rFonts w:ascii="Arial" w:hAnsi="Arial" w:cs="Arial"/>
                <w:sz w:val="18"/>
                <w:szCs w:val="18"/>
              </w:rPr>
              <w:t>no ke zjištění totožnosti</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177</w:t>
            </w:r>
          </w:p>
        </w:tc>
        <w:tc>
          <w:tcPr>
            <w:tcW w:w="1276" w:type="dxa"/>
            <w:tcBorders>
              <w:top w:val="single" w:sz="8" w:space="0" w:color="auto"/>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152</w:t>
            </w:r>
          </w:p>
        </w:tc>
        <w:tc>
          <w:tcPr>
            <w:tcW w:w="1197" w:type="dxa"/>
            <w:tcBorders>
              <w:top w:val="single" w:sz="8" w:space="0" w:color="auto"/>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158</w:t>
            </w:r>
          </w:p>
        </w:tc>
        <w:tc>
          <w:tcPr>
            <w:tcW w:w="1212" w:type="dxa"/>
            <w:tcBorders>
              <w:top w:val="single" w:sz="8" w:space="0" w:color="auto"/>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201</w:t>
            </w:r>
          </w:p>
        </w:tc>
        <w:tc>
          <w:tcPr>
            <w:tcW w:w="1207" w:type="dxa"/>
            <w:tcBorders>
              <w:top w:val="single" w:sz="8" w:space="0" w:color="auto"/>
              <w:left w:val="nil"/>
              <w:bottom w:val="single" w:sz="8" w:space="0" w:color="auto"/>
              <w:right w:val="single" w:sz="8" w:space="0" w:color="auto"/>
            </w:tcBorders>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139</w:t>
            </w:r>
          </w:p>
        </w:tc>
      </w:tr>
      <w:tr w:rsidR="00380D58" w:rsidRPr="00380D58" w:rsidTr="0010553C">
        <w:trPr>
          <w:trHeight w:val="425"/>
        </w:trPr>
        <w:tc>
          <w:tcPr>
            <w:tcW w:w="4039" w:type="dxa"/>
            <w:tcBorders>
              <w:top w:val="single" w:sz="8" w:space="0" w:color="auto"/>
              <w:left w:val="single" w:sz="8" w:space="0" w:color="auto"/>
              <w:bottom w:val="single" w:sz="8" w:space="0" w:color="auto"/>
              <w:right w:val="nil"/>
            </w:tcBorders>
            <w:shd w:val="clear" w:color="auto" w:fill="auto"/>
            <w:noWrap/>
            <w:vAlign w:val="center"/>
          </w:tcPr>
          <w:p w:rsidR="00380D58" w:rsidRPr="00380D58" w:rsidRDefault="00380D58" w:rsidP="0010553C">
            <w:pPr>
              <w:rPr>
                <w:rFonts w:ascii="Arial" w:hAnsi="Arial" w:cs="Arial"/>
                <w:sz w:val="18"/>
                <w:szCs w:val="18"/>
              </w:rPr>
            </w:pPr>
            <w:r w:rsidRPr="00380D58">
              <w:rPr>
                <w:rFonts w:ascii="Arial" w:hAnsi="Arial" w:cs="Arial"/>
                <w:sz w:val="18"/>
                <w:szCs w:val="18"/>
              </w:rPr>
              <w:t>Předvedení osob pro KPPP</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7</w:t>
            </w:r>
          </w:p>
        </w:tc>
        <w:tc>
          <w:tcPr>
            <w:tcW w:w="1276" w:type="dxa"/>
            <w:tcBorders>
              <w:top w:val="single" w:sz="8" w:space="0" w:color="auto"/>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2</w:t>
            </w:r>
          </w:p>
        </w:tc>
        <w:tc>
          <w:tcPr>
            <w:tcW w:w="1197" w:type="dxa"/>
            <w:tcBorders>
              <w:top w:val="single" w:sz="8" w:space="0" w:color="auto"/>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2</w:t>
            </w:r>
          </w:p>
        </w:tc>
        <w:tc>
          <w:tcPr>
            <w:tcW w:w="1212" w:type="dxa"/>
            <w:tcBorders>
              <w:top w:val="single" w:sz="8" w:space="0" w:color="auto"/>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6</w:t>
            </w:r>
          </w:p>
        </w:tc>
        <w:tc>
          <w:tcPr>
            <w:tcW w:w="1207" w:type="dxa"/>
            <w:tcBorders>
              <w:top w:val="single" w:sz="8" w:space="0" w:color="auto"/>
              <w:left w:val="nil"/>
              <w:bottom w:val="single" w:sz="8" w:space="0" w:color="auto"/>
              <w:right w:val="single" w:sz="8" w:space="0" w:color="auto"/>
            </w:tcBorders>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6</w:t>
            </w:r>
          </w:p>
        </w:tc>
      </w:tr>
      <w:tr w:rsidR="00380D58" w:rsidRPr="00380D58" w:rsidTr="0010553C">
        <w:trPr>
          <w:trHeight w:val="425"/>
        </w:trPr>
        <w:tc>
          <w:tcPr>
            <w:tcW w:w="4039" w:type="dxa"/>
            <w:tcBorders>
              <w:top w:val="single" w:sz="8" w:space="0" w:color="auto"/>
              <w:left w:val="single" w:sz="8" w:space="0" w:color="auto"/>
              <w:bottom w:val="single" w:sz="8" w:space="0" w:color="auto"/>
              <w:right w:val="nil"/>
            </w:tcBorders>
            <w:shd w:val="clear" w:color="auto" w:fill="auto"/>
            <w:noWrap/>
            <w:vAlign w:val="center"/>
          </w:tcPr>
          <w:p w:rsidR="00380D58" w:rsidRPr="00380D58" w:rsidRDefault="00380D58" w:rsidP="0010553C">
            <w:pPr>
              <w:rPr>
                <w:rFonts w:ascii="Arial" w:hAnsi="Arial" w:cs="Arial"/>
                <w:sz w:val="18"/>
                <w:szCs w:val="18"/>
              </w:rPr>
            </w:pPr>
            <w:r w:rsidRPr="00380D58">
              <w:rPr>
                <w:rFonts w:ascii="Arial" w:hAnsi="Arial" w:cs="Arial"/>
                <w:sz w:val="18"/>
                <w:szCs w:val="18"/>
              </w:rPr>
              <w:t>Počet předaných přestupků KPPP</w:t>
            </w:r>
          </w:p>
        </w:tc>
        <w:tc>
          <w:tcPr>
            <w:tcW w:w="1418" w:type="dxa"/>
            <w:tcBorders>
              <w:top w:val="nil"/>
              <w:left w:val="single" w:sz="8" w:space="0" w:color="auto"/>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552</w:t>
            </w:r>
          </w:p>
        </w:tc>
        <w:tc>
          <w:tcPr>
            <w:tcW w:w="1276"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515</w:t>
            </w:r>
          </w:p>
        </w:tc>
        <w:tc>
          <w:tcPr>
            <w:tcW w:w="1197"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705</w:t>
            </w:r>
          </w:p>
        </w:tc>
        <w:tc>
          <w:tcPr>
            <w:tcW w:w="1212"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707</w:t>
            </w:r>
          </w:p>
        </w:tc>
        <w:tc>
          <w:tcPr>
            <w:tcW w:w="1207" w:type="dxa"/>
            <w:tcBorders>
              <w:top w:val="nil"/>
              <w:left w:val="nil"/>
              <w:bottom w:val="single" w:sz="8" w:space="0" w:color="auto"/>
              <w:right w:val="single" w:sz="8" w:space="0" w:color="auto"/>
            </w:tcBorders>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603</w:t>
            </w:r>
          </w:p>
        </w:tc>
      </w:tr>
      <w:tr w:rsidR="00380D58" w:rsidRPr="00380D58" w:rsidTr="0010553C">
        <w:trPr>
          <w:trHeight w:val="425"/>
        </w:trPr>
        <w:tc>
          <w:tcPr>
            <w:tcW w:w="4039" w:type="dxa"/>
            <w:tcBorders>
              <w:top w:val="single" w:sz="8" w:space="0" w:color="auto"/>
              <w:left w:val="single" w:sz="8" w:space="0" w:color="auto"/>
              <w:bottom w:val="single" w:sz="8" w:space="0" w:color="auto"/>
              <w:right w:val="nil"/>
            </w:tcBorders>
            <w:shd w:val="clear" w:color="auto" w:fill="auto"/>
            <w:noWrap/>
            <w:vAlign w:val="center"/>
          </w:tcPr>
          <w:p w:rsidR="00380D58" w:rsidRPr="00380D58" w:rsidRDefault="00380D58" w:rsidP="0010553C">
            <w:pPr>
              <w:rPr>
                <w:rFonts w:ascii="Arial" w:hAnsi="Arial" w:cs="Arial"/>
                <w:sz w:val="18"/>
                <w:szCs w:val="18"/>
              </w:rPr>
            </w:pPr>
            <w:r w:rsidRPr="00380D58">
              <w:rPr>
                <w:rFonts w:ascii="Arial" w:hAnsi="Arial" w:cs="Arial"/>
                <w:sz w:val="18"/>
                <w:szCs w:val="18"/>
              </w:rPr>
              <w:t>Zadrženo pachatelů TČ</w:t>
            </w:r>
          </w:p>
        </w:tc>
        <w:tc>
          <w:tcPr>
            <w:tcW w:w="1418" w:type="dxa"/>
            <w:tcBorders>
              <w:top w:val="nil"/>
              <w:left w:val="single" w:sz="8" w:space="0" w:color="auto"/>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55</w:t>
            </w:r>
          </w:p>
        </w:tc>
        <w:tc>
          <w:tcPr>
            <w:tcW w:w="1276"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52</w:t>
            </w:r>
          </w:p>
        </w:tc>
        <w:tc>
          <w:tcPr>
            <w:tcW w:w="1197"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66</w:t>
            </w:r>
          </w:p>
        </w:tc>
        <w:tc>
          <w:tcPr>
            <w:tcW w:w="1212"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66</w:t>
            </w:r>
          </w:p>
        </w:tc>
        <w:tc>
          <w:tcPr>
            <w:tcW w:w="1207" w:type="dxa"/>
            <w:tcBorders>
              <w:top w:val="nil"/>
              <w:left w:val="nil"/>
              <w:bottom w:val="single" w:sz="8" w:space="0" w:color="auto"/>
              <w:right w:val="single" w:sz="8" w:space="0" w:color="auto"/>
            </w:tcBorders>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60</w:t>
            </w:r>
          </w:p>
        </w:tc>
      </w:tr>
      <w:tr w:rsidR="00380D58" w:rsidRPr="00380D58" w:rsidTr="0010553C">
        <w:trPr>
          <w:trHeight w:val="425"/>
        </w:trPr>
        <w:tc>
          <w:tcPr>
            <w:tcW w:w="4039" w:type="dxa"/>
            <w:tcBorders>
              <w:top w:val="single" w:sz="8" w:space="0" w:color="auto"/>
              <w:left w:val="single" w:sz="8" w:space="0" w:color="auto"/>
              <w:bottom w:val="single" w:sz="4" w:space="0" w:color="auto"/>
              <w:right w:val="nil"/>
            </w:tcBorders>
            <w:shd w:val="clear" w:color="auto" w:fill="auto"/>
            <w:noWrap/>
            <w:vAlign w:val="center"/>
          </w:tcPr>
          <w:p w:rsidR="00380D58" w:rsidRPr="00380D58" w:rsidRDefault="00380D58" w:rsidP="0010553C">
            <w:pPr>
              <w:rPr>
                <w:rFonts w:ascii="Arial" w:hAnsi="Arial" w:cs="Arial"/>
                <w:sz w:val="18"/>
                <w:szCs w:val="18"/>
              </w:rPr>
            </w:pPr>
            <w:r w:rsidRPr="00380D58">
              <w:rPr>
                <w:rFonts w:ascii="Arial" w:hAnsi="Arial" w:cs="Arial"/>
                <w:sz w:val="18"/>
                <w:szCs w:val="18"/>
              </w:rPr>
              <w:t>Ohlášeno TČ na PČR</w:t>
            </w:r>
          </w:p>
        </w:tc>
        <w:tc>
          <w:tcPr>
            <w:tcW w:w="1418" w:type="dxa"/>
            <w:tcBorders>
              <w:top w:val="nil"/>
              <w:left w:val="single" w:sz="8" w:space="0" w:color="auto"/>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proofErr w:type="spellStart"/>
            <w:r w:rsidRPr="00380D58">
              <w:rPr>
                <w:rFonts w:ascii="Arial" w:hAnsi="Arial" w:cs="Arial"/>
                <w:sz w:val="18"/>
                <w:szCs w:val="18"/>
              </w:rPr>
              <w:t>Nesled</w:t>
            </w:r>
            <w:proofErr w:type="spellEnd"/>
            <w:r w:rsidRPr="00380D58">
              <w:rPr>
                <w:rFonts w:ascii="Arial" w:hAnsi="Arial" w:cs="Arial"/>
                <w:sz w:val="18"/>
                <w:szCs w:val="18"/>
              </w:rPr>
              <w:t>.</w:t>
            </w:r>
          </w:p>
        </w:tc>
        <w:tc>
          <w:tcPr>
            <w:tcW w:w="1276"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proofErr w:type="spellStart"/>
            <w:r w:rsidRPr="00380D58">
              <w:rPr>
                <w:rFonts w:ascii="Arial" w:hAnsi="Arial" w:cs="Arial"/>
                <w:sz w:val="18"/>
                <w:szCs w:val="18"/>
              </w:rPr>
              <w:t>Nesled</w:t>
            </w:r>
            <w:proofErr w:type="spellEnd"/>
            <w:r w:rsidRPr="00380D58">
              <w:rPr>
                <w:rFonts w:ascii="Arial" w:hAnsi="Arial" w:cs="Arial"/>
                <w:sz w:val="18"/>
                <w:szCs w:val="18"/>
              </w:rPr>
              <w:t>.</w:t>
            </w:r>
          </w:p>
        </w:tc>
        <w:tc>
          <w:tcPr>
            <w:tcW w:w="1197"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151</w:t>
            </w:r>
          </w:p>
        </w:tc>
        <w:tc>
          <w:tcPr>
            <w:tcW w:w="1212"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150</w:t>
            </w:r>
          </w:p>
        </w:tc>
        <w:tc>
          <w:tcPr>
            <w:tcW w:w="1207" w:type="dxa"/>
            <w:tcBorders>
              <w:top w:val="nil"/>
              <w:left w:val="nil"/>
              <w:bottom w:val="single" w:sz="8" w:space="0" w:color="auto"/>
              <w:right w:val="single" w:sz="8" w:space="0" w:color="auto"/>
            </w:tcBorders>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103</w:t>
            </w:r>
          </w:p>
        </w:tc>
      </w:tr>
      <w:tr w:rsidR="00380D58" w:rsidRPr="00380D58" w:rsidTr="0010553C">
        <w:trPr>
          <w:trHeight w:val="425"/>
        </w:trPr>
        <w:tc>
          <w:tcPr>
            <w:tcW w:w="4039" w:type="dxa"/>
            <w:tcBorders>
              <w:top w:val="nil"/>
              <w:left w:val="single" w:sz="8" w:space="0" w:color="auto"/>
              <w:bottom w:val="nil"/>
              <w:right w:val="nil"/>
            </w:tcBorders>
            <w:shd w:val="clear" w:color="auto" w:fill="auto"/>
            <w:noWrap/>
            <w:vAlign w:val="center"/>
          </w:tcPr>
          <w:p w:rsidR="00380D58" w:rsidRPr="00380D58" w:rsidRDefault="00380D58" w:rsidP="0010553C">
            <w:pPr>
              <w:rPr>
                <w:rFonts w:ascii="Arial" w:hAnsi="Arial" w:cs="Arial"/>
                <w:sz w:val="18"/>
                <w:szCs w:val="18"/>
              </w:rPr>
            </w:pPr>
            <w:r w:rsidRPr="00380D58">
              <w:rPr>
                <w:rFonts w:ascii="Arial" w:hAnsi="Arial" w:cs="Arial"/>
                <w:sz w:val="18"/>
                <w:szCs w:val="18"/>
              </w:rPr>
              <w:t>Vypátráno odcizených vozidel</w:t>
            </w:r>
          </w:p>
        </w:tc>
        <w:tc>
          <w:tcPr>
            <w:tcW w:w="1418" w:type="dxa"/>
            <w:tcBorders>
              <w:top w:val="nil"/>
              <w:left w:val="single" w:sz="8" w:space="0" w:color="auto"/>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1</w:t>
            </w:r>
          </w:p>
        </w:tc>
        <w:tc>
          <w:tcPr>
            <w:tcW w:w="1276"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5</w:t>
            </w:r>
          </w:p>
        </w:tc>
        <w:tc>
          <w:tcPr>
            <w:tcW w:w="1197"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10</w:t>
            </w:r>
          </w:p>
        </w:tc>
        <w:tc>
          <w:tcPr>
            <w:tcW w:w="1212"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3</w:t>
            </w:r>
          </w:p>
        </w:tc>
        <w:tc>
          <w:tcPr>
            <w:tcW w:w="1207" w:type="dxa"/>
            <w:tcBorders>
              <w:top w:val="nil"/>
              <w:left w:val="nil"/>
              <w:bottom w:val="single" w:sz="8" w:space="0" w:color="auto"/>
              <w:right w:val="single" w:sz="8" w:space="0" w:color="auto"/>
            </w:tcBorders>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4</w:t>
            </w:r>
          </w:p>
        </w:tc>
      </w:tr>
      <w:tr w:rsidR="00380D58" w:rsidRPr="00380D58" w:rsidTr="0010553C">
        <w:trPr>
          <w:trHeight w:val="425"/>
        </w:trPr>
        <w:tc>
          <w:tcPr>
            <w:tcW w:w="4039" w:type="dxa"/>
            <w:tcBorders>
              <w:top w:val="single" w:sz="4" w:space="0" w:color="auto"/>
              <w:left w:val="single" w:sz="8" w:space="0" w:color="auto"/>
              <w:bottom w:val="single" w:sz="4" w:space="0" w:color="auto"/>
              <w:right w:val="nil"/>
            </w:tcBorders>
            <w:shd w:val="clear" w:color="auto" w:fill="auto"/>
            <w:noWrap/>
            <w:vAlign w:val="center"/>
          </w:tcPr>
          <w:p w:rsidR="00380D58" w:rsidRPr="00380D58" w:rsidRDefault="00380D58" w:rsidP="0010553C">
            <w:pPr>
              <w:rPr>
                <w:rFonts w:ascii="Arial" w:hAnsi="Arial" w:cs="Arial"/>
                <w:sz w:val="18"/>
                <w:szCs w:val="18"/>
              </w:rPr>
            </w:pPr>
            <w:r w:rsidRPr="00380D58">
              <w:rPr>
                <w:rFonts w:ascii="Arial" w:hAnsi="Arial" w:cs="Arial"/>
                <w:sz w:val="18"/>
                <w:szCs w:val="18"/>
              </w:rPr>
              <w:t>Počet osob převezených do PZS</w:t>
            </w:r>
          </w:p>
        </w:tc>
        <w:tc>
          <w:tcPr>
            <w:tcW w:w="1418" w:type="dxa"/>
            <w:tcBorders>
              <w:top w:val="nil"/>
              <w:left w:val="single" w:sz="8" w:space="0" w:color="auto"/>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15</w:t>
            </w:r>
          </w:p>
        </w:tc>
        <w:tc>
          <w:tcPr>
            <w:tcW w:w="1276"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36</w:t>
            </w:r>
          </w:p>
        </w:tc>
        <w:tc>
          <w:tcPr>
            <w:tcW w:w="1197"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44</w:t>
            </w:r>
          </w:p>
        </w:tc>
        <w:tc>
          <w:tcPr>
            <w:tcW w:w="1212"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40</w:t>
            </w:r>
          </w:p>
        </w:tc>
        <w:tc>
          <w:tcPr>
            <w:tcW w:w="1207" w:type="dxa"/>
            <w:tcBorders>
              <w:top w:val="nil"/>
              <w:left w:val="nil"/>
              <w:bottom w:val="single" w:sz="8" w:space="0" w:color="auto"/>
              <w:right w:val="single" w:sz="8" w:space="0" w:color="auto"/>
            </w:tcBorders>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51</w:t>
            </w:r>
          </w:p>
        </w:tc>
      </w:tr>
      <w:tr w:rsidR="00380D58" w:rsidRPr="00380D58" w:rsidTr="0010553C">
        <w:trPr>
          <w:trHeight w:val="425"/>
        </w:trPr>
        <w:tc>
          <w:tcPr>
            <w:tcW w:w="4039" w:type="dxa"/>
            <w:tcBorders>
              <w:top w:val="nil"/>
              <w:left w:val="single" w:sz="8" w:space="0" w:color="auto"/>
              <w:bottom w:val="single" w:sz="4" w:space="0" w:color="auto"/>
              <w:right w:val="nil"/>
            </w:tcBorders>
            <w:shd w:val="clear" w:color="auto" w:fill="auto"/>
            <w:noWrap/>
            <w:vAlign w:val="center"/>
          </w:tcPr>
          <w:p w:rsidR="00380D58" w:rsidRPr="00380D58" w:rsidRDefault="00380D58" w:rsidP="0010553C">
            <w:pPr>
              <w:rPr>
                <w:rFonts w:ascii="Arial" w:hAnsi="Arial" w:cs="Arial"/>
                <w:sz w:val="18"/>
                <w:szCs w:val="18"/>
              </w:rPr>
            </w:pPr>
            <w:r w:rsidRPr="00380D58">
              <w:rPr>
                <w:rFonts w:ascii="Arial" w:hAnsi="Arial" w:cs="Arial"/>
                <w:sz w:val="18"/>
                <w:szCs w:val="18"/>
              </w:rPr>
              <w:t>Zadrženo řidičů pod vlivem alkoholu /</w:t>
            </w:r>
          </w:p>
          <w:p w:rsidR="00380D58" w:rsidRPr="00380D58" w:rsidRDefault="00380D58" w:rsidP="0010553C">
            <w:pPr>
              <w:rPr>
                <w:rFonts w:ascii="Arial" w:hAnsi="Arial" w:cs="Arial"/>
                <w:sz w:val="18"/>
                <w:szCs w:val="18"/>
              </w:rPr>
            </w:pPr>
            <w:r w:rsidRPr="00380D58">
              <w:rPr>
                <w:rFonts w:ascii="Arial" w:hAnsi="Arial" w:cs="Arial"/>
                <w:sz w:val="18"/>
                <w:szCs w:val="18"/>
              </w:rPr>
              <w:t xml:space="preserve"> přestupek / TČ</w:t>
            </w:r>
          </w:p>
        </w:tc>
        <w:tc>
          <w:tcPr>
            <w:tcW w:w="1418" w:type="dxa"/>
            <w:tcBorders>
              <w:top w:val="nil"/>
              <w:left w:val="single" w:sz="8" w:space="0" w:color="auto"/>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proofErr w:type="spellStart"/>
            <w:r w:rsidRPr="00380D58">
              <w:rPr>
                <w:rFonts w:ascii="Arial" w:hAnsi="Arial" w:cs="Arial"/>
                <w:sz w:val="18"/>
                <w:szCs w:val="18"/>
              </w:rPr>
              <w:t>Nesled</w:t>
            </w:r>
            <w:proofErr w:type="spellEnd"/>
            <w:r w:rsidRPr="00380D58">
              <w:rPr>
                <w:rFonts w:ascii="Arial" w:hAnsi="Arial" w:cs="Arial"/>
                <w:sz w:val="18"/>
                <w:szCs w:val="18"/>
              </w:rPr>
              <w:t>.</w:t>
            </w:r>
          </w:p>
        </w:tc>
        <w:tc>
          <w:tcPr>
            <w:tcW w:w="1276"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proofErr w:type="spellStart"/>
            <w:r w:rsidRPr="00380D58">
              <w:rPr>
                <w:rFonts w:ascii="Arial" w:hAnsi="Arial" w:cs="Arial"/>
                <w:sz w:val="18"/>
                <w:szCs w:val="18"/>
              </w:rPr>
              <w:t>Nesled</w:t>
            </w:r>
            <w:proofErr w:type="spellEnd"/>
            <w:r w:rsidRPr="00380D58">
              <w:rPr>
                <w:rFonts w:ascii="Arial" w:hAnsi="Arial" w:cs="Arial"/>
                <w:sz w:val="18"/>
                <w:szCs w:val="18"/>
              </w:rPr>
              <w:t>.</w:t>
            </w:r>
          </w:p>
        </w:tc>
        <w:tc>
          <w:tcPr>
            <w:tcW w:w="1197"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12/10</w:t>
            </w:r>
          </w:p>
        </w:tc>
        <w:tc>
          <w:tcPr>
            <w:tcW w:w="1212"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7/4</w:t>
            </w:r>
          </w:p>
        </w:tc>
        <w:tc>
          <w:tcPr>
            <w:tcW w:w="1207" w:type="dxa"/>
            <w:tcBorders>
              <w:top w:val="nil"/>
              <w:left w:val="nil"/>
              <w:bottom w:val="single" w:sz="8" w:space="0" w:color="auto"/>
              <w:right w:val="single" w:sz="8" w:space="0" w:color="auto"/>
            </w:tcBorders>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3/8</w:t>
            </w:r>
          </w:p>
        </w:tc>
      </w:tr>
      <w:tr w:rsidR="00380D58" w:rsidRPr="00380D58" w:rsidTr="0010553C">
        <w:trPr>
          <w:trHeight w:val="425"/>
        </w:trPr>
        <w:tc>
          <w:tcPr>
            <w:tcW w:w="4039" w:type="dxa"/>
            <w:tcBorders>
              <w:top w:val="nil"/>
              <w:left w:val="single" w:sz="8" w:space="0" w:color="auto"/>
              <w:bottom w:val="nil"/>
              <w:right w:val="nil"/>
            </w:tcBorders>
            <w:shd w:val="clear" w:color="auto" w:fill="auto"/>
            <w:noWrap/>
            <w:vAlign w:val="center"/>
          </w:tcPr>
          <w:p w:rsidR="00380D58" w:rsidRPr="00380D58" w:rsidRDefault="00380D58" w:rsidP="0010553C">
            <w:pPr>
              <w:rPr>
                <w:rFonts w:ascii="Arial" w:hAnsi="Arial" w:cs="Arial"/>
                <w:sz w:val="18"/>
                <w:szCs w:val="18"/>
              </w:rPr>
            </w:pPr>
            <w:r w:rsidRPr="00380D58">
              <w:rPr>
                <w:rFonts w:ascii="Arial" w:hAnsi="Arial" w:cs="Arial"/>
                <w:sz w:val="18"/>
                <w:szCs w:val="18"/>
              </w:rPr>
              <w:t>Počet odchycených psů / koček / jiné</w:t>
            </w:r>
          </w:p>
        </w:tc>
        <w:tc>
          <w:tcPr>
            <w:tcW w:w="1418" w:type="dxa"/>
            <w:tcBorders>
              <w:top w:val="nil"/>
              <w:left w:val="single" w:sz="8" w:space="0" w:color="auto"/>
              <w:bottom w:val="single" w:sz="8" w:space="0" w:color="auto"/>
              <w:right w:val="single" w:sz="8" w:space="0" w:color="auto"/>
            </w:tcBorders>
            <w:shd w:val="clear" w:color="auto" w:fill="auto"/>
            <w:noWrap/>
            <w:vAlign w:val="bottom"/>
          </w:tcPr>
          <w:p w:rsidR="00380D58" w:rsidRPr="00380D58" w:rsidRDefault="00380D58" w:rsidP="0010553C">
            <w:pPr>
              <w:jc w:val="center"/>
              <w:rPr>
                <w:rFonts w:ascii="Arial" w:hAnsi="Arial" w:cs="Arial"/>
                <w:sz w:val="18"/>
                <w:szCs w:val="18"/>
              </w:rPr>
            </w:pPr>
            <w:r w:rsidRPr="00380D58">
              <w:rPr>
                <w:rFonts w:ascii="Arial" w:hAnsi="Arial" w:cs="Arial"/>
                <w:sz w:val="18"/>
                <w:szCs w:val="18"/>
              </w:rPr>
              <w:t>177/10/7</w:t>
            </w:r>
          </w:p>
        </w:tc>
        <w:tc>
          <w:tcPr>
            <w:tcW w:w="1276" w:type="dxa"/>
            <w:tcBorders>
              <w:top w:val="nil"/>
              <w:left w:val="nil"/>
              <w:bottom w:val="single" w:sz="8" w:space="0" w:color="auto"/>
              <w:right w:val="single" w:sz="8" w:space="0" w:color="auto"/>
            </w:tcBorders>
            <w:shd w:val="clear" w:color="auto" w:fill="auto"/>
            <w:noWrap/>
            <w:vAlign w:val="bottom"/>
          </w:tcPr>
          <w:p w:rsidR="00380D58" w:rsidRPr="00380D58" w:rsidRDefault="00380D58" w:rsidP="0010553C">
            <w:pPr>
              <w:jc w:val="center"/>
              <w:rPr>
                <w:rFonts w:ascii="Arial" w:hAnsi="Arial" w:cs="Arial"/>
                <w:sz w:val="18"/>
                <w:szCs w:val="18"/>
              </w:rPr>
            </w:pPr>
            <w:r w:rsidRPr="00380D58">
              <w:rPr>
                <w:rFonts w:ascii="Arial" w:hAnsi="Arial" w:cs="Arial"/>
                <w:sz w:val="18"/>
                <w:szCs w:val="18"/>
              </w:rPr>
              <w:t>165/5/21</w:t>
            </w:r>
          </w:p>
        </w:tc>
        <w:tc>
          <w:tcPr>
            <w:tcW w:w="1197"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175/9/24</w:t>
            </w:r>
          </w:p>
        </w:tc>
        <w:tc>
          <w:tcPr>
            <w:tcW w:w="1212"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135/2/26</w:t>
            </w:r>
          </w:p>
        </w:tc>
        <w:tc>
          <w:tcPr>
            <w:tcW w:w="1207" w:type="dxa"/>
            <w:tcBorders>
              <w:top w:val="nil"/>
              <w:left w:val="nil"/>
              <w:bottom w:val="single" w:sz="8" w:space="0" w:color="auto"/>
              <w:right w:val="single" w:sz="8" w:space="0" w:color="auto"/>
            </w:tcBorders>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187/19/35</w:t>
            </w:r>
          </w:p>
        </w:tc>
      </w:tr>
      <w:tr w:rsidR="00380D58" w:rsidRPr="00380D58" w:rsidTr="0010553C">
        <w:trPr>
          <w:trHeight w:val="425"/>
        </w:trPr>
        <w:tc>
          <w:tcPr>
            <w:tcW w:w="4039" w:type="dxa"/>
            <w:tcBorders>
              <w:top w:val="single" w:sz="4" w:space="0" w:color="auto"/>
              <w:left w:val="single" w:sz="8" w:space="0" w:color="auto"/>
              <w:bottom w:val="single" w:sz="4" w:space="0" w:color="auto"/>
              <w:right w:val="nil"/>
            </w:tcBorders>
            <w:shd w:val="clear" w:color="auto" w:fill="auto"/>
            <w:noWrap/>
            <w:vAlign w:val="center"/>
          </w:tcPr>
          <w:p w:rsidR="00380D58" w:rsidRPr="00380D58" w:rsidRDefault="00380D58" w:rsidP="0010553C">
            <w:pPr>
              <w:rPr>
                <w:rFonts w:ascii="Arial" w:hAnsi="Arial" w:cs="Arial"/>
                <w:sz w:val="18"/>
                <w:szCs w:val="18"/>
              </w:rPr>
            </w:pPr>
            <w:r w:rsidRPr="00380D58">
              <w:rPr>
                <w:rFonts w:ascii="Arial" w:hAnsi="Arial" w:cs="Arial"/>
                <w:sz w:val="18"/>
                <w:szCs w:val="18"/>
              </w:rPr>
              <w:t>Počet použití TPZOV</w:t>
            </w:r>
          </w:p>
        </w:tc>
        <w:tc>
          <w:tcPr>
            <w:tcW w:w="1418" w:type="dxa"/>
            <w:tcBorders>
              <w:top w:val="nil"/>
              <w:left w:val="single" w:sz="8" w:space="0" w:color="auto"/>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1230</w:t>
            </w:r>
          </w:p>
        </w:tc>
        <w:tc>
          <w:tcPr>
            <w:tcW w:w="1276" w:type="dxa"/>
            <w:tcBorders>
              <w:top w:val="nil"/>
              <w:left w:val="nil"/>
              <w:bottom w:val="single" w:sz="8" w:space="0" w:color="auto"/>
              <w:right w:val="single" w:sz="8" w:space="0" w:color="auto"/>
            </w:tcBorders>
            <w:shd w:val="clear" w:color="auto" w:fill="auto"/>
            <w:noWrap/>
            <w:vAlign w:val="bottom"/>
          </w:tcPr>
          <w:p w:rsidR="00380D58" w:rsidRPr="00380D58" w:rsidRDefault="00380D58" w:rsidP="0010553C">
            <w:pPr>
              <w:jc w:val="center"/>
              <w:rPr>
                <w:rFonts w:ascii="Arial" w:hAnsi="Arial" w:cs="Arial"/>
                <w:sz w:val="18"/>
                <w:szCs w:val="18"/>
              </w:rPr>
            </w:pPr>
            <w:r w:rsidRPr="00380D58">
              <w:rPr>
                <w:rFonts w:ascii="Arial" w:hAnsi="Arial" w:cs="Arial"/>
                <w:sz w:val="18"/>
                <w:szCs w:val="18"/>
              </w:rPr>
              <w:t>1244</w:t>
            </w:r>
          </w:p>
        </w:tc>
        <w:tc>
          <w:tcPr>
            <w:tcW w:w="1197"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1263</w:t>
            </w:r>
          </w:p>
        </w:tc>
        <w:tc>
          <w:tcPr>
            <w:tcW w:w="1212"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997</w:t>
            </w:r>
          </w:p>
        </w:tc>
        <w:tc>
          <w:tcPr>
            <w:tcW w:w="1207" w:type="dxa"/>
            <w:tcBorders>
              <w:top w:val="nil"/>
              <w:left w:val="nil"/>
              <w:bottom w:val="single" w:sz="8" w:space="0" w:color="auto"/>
              <w:right w:val="single" w:sz="8" w:space="0" w:color="auto"/>
            </w:tcBorders>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1065</w:t>
            </w:r>
          </w:p>
        </w:tc>
      </w:tr>
      <w:tr w:rsidR="00380D58" w:rsidRPr="00380D58" w:rsidTr="0010553C">
        <w:trPr>
          <w:trHeight w:val="425"/>
        </w:trPr>
        <w:tc>
          <w:tcPr>
            <w:tcW w:w="4039" w:type="dxa"/>
            <w:tcBorders>
              <w:top w:val="nil"/>
              <w:left w:val="single" w:sz="8" w:space="0" w:color="auto"/>
              <w:bottom w:val="nil"/>
              <w:right w:val="nil"/>
            </w:tcBorders>
            <w:shd w:val="clear" w:color="auto" w:fill="auto"/>
            <w:noWrap/>
            <w:vAlign w:val="center"/>
          </w:tcPr>
          <w:p w:rsidR="00380D58" w:rsidRPr="00380D58" w:rsidRDefault="00380D58" w:rsidP="0010553C">
            <w:pPr>
              <w:rPr>
                <w:rFonts w:ascii="Arial" w:hAnsi="Arial" w:cs="Arial"/>
                <w:sz w:val="18"/>
                <w:szCs w:val="18"/>
              </w:rPr>
            </w:pPr>
            <w:r w:rsidRPr="00380D58">
              <w:rPr>
                <w:rFonts w:ascii="Arial" w:hAnsi="Arial" w:cs="Arial"/>
                <w:sz w:val="18"/>
                <w:szCs w:val="18"/>
              </w:rPr>
              <w:t>Počet použití DP / zranění / neoprávněně / použití zbraně</w:t>
            </w:r>
          </w:p>
        </w:tc>
        <w:tc>
          <w:tcPr>
            <w:tcW w:w="1418" w:type="dxa"/>
            <w:tcBorders>
              <w:top w:val="nil"/>
              <w:left w:val="single" w:sz="8" w:space="0" w:color="auto"/>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28/5/0/0</w:t>
            </w:r>
          </w:p>
        </w:tc>
        <w:tc>
          <w:tcPr>
            <w:tcW w:w="1276"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23/0/0/0</w:t>
            </w:r>
          </w:p>
        </w:tc>
        <w:tc>
          <w:tcPr>
            <w:tcW w:w="1197"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31/0/0/0</w:t>
            </w:r>
          </w:p>
        </w:tc>
        <w:tc>
          <w:tcPr>
            <w:tcW w:w="1212"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28/0/0/0</w:t>
            </w:r>
          </w:p>
        </w:tc>
        <w:tc>
          <w:tcPr>
            <w:tcW w:w="1207" w:type="dxa"/>
            <w:tcBorders>
              <w:top w:val="nil"/>
              <w:left w:val="nil"/>
              <w:bottom w:val="single" w:sz="8" w:space="0" w:color="auto"/>
              <w:right w:val="single" w:sz="8" w:space="0" w:color="auto"/>
            </w:tcBorders>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46/0/0/0</w:t>
            </w:r>
          </w:p>
        </w:tc>
      </w:tr>
      <w:tr w:rsidR="00380D58" w:rsidRPr="00380D58" w:rsidTr="0010553C">
        <w:trPr>
          <w:trHeight w:val="425"/>
        </w:trPr>
        <w:tc>
          <w:tcPr>
            <w:tcW w:w="4039" w:type="dxa"/>
            <w:tcBorders>
              <w:top w:val="single" w:sz="4" w:space="0" w:color="auto"/>
              <w:left w:val="single" w:sz="8" w:space="0" w:color="auto"/>
              <w:bottom w:val="single" w:sz="4" w:space="0" w:color="auto"/>
              <w:right w:val="nil"/>
            </w:tcBorders>
            <w:shd w:val="clear" w:color="auto" w:fill="auto"/>
            <w:noWrap/>
            <w:vAlign w:val="center"/>
          </w:tcPr>
          <w:p w:rsidR="00380D58" w:rsidRPr="00380D58" w:rsidRDefault="00380D58" w:rsidP="0010553C">
            <w:pPr>
              <w:rPr>
                <w:rFonts w:ascii="Arial" w:hAnsi="Arial" w:cs="Arial"/>
                <w:sz w:val="18"/>
                <w:szCs w:val="18"/>
              </w:rPr>
            </w:pPr>
            <w:r w:rsidRPr="00380D58">
              <w:rPr>
                <w:rFonts w:ascii="Arial" w:hAnsi="Arial" w:cs="Arial"/>
                <w:sz w:val="18"/>
                <w:szCs w:val="18"/>
              </w:rPr>
              <w:t>Zjištěno vraků</w:t>
            </w:r>
          </w:p>
        </w:tc>
        <w:tc>
          <w:tcPr>
            <w:tcW w:w="1418" w:type="dxa"/>
            <w:tcBorders>
              <w:top w:val="nil"/>
              <w:left w:val="single" w:sz="8" w:space="0" w:color="auto"/>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4</w:t>
            </w:r>
          </w:p>
        </w:tc>
        <w:tc>
          <w:tcPr>
            <w:tcW w:w="1276"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0</w:t>
            </w:r>
          </w:p>
        </w:tc>
        <w:tc>
          <w:tcPr>
            <w:tcW w:w="1197"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3</w:t>
            </w:r>
          </w:p>
        </w:tc>
        <w:tc>
          <w:tcPr>
            <w:tcW w:w="1212"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6</w:t>
            </w:r>
          </w:p>
        </w:tc>
        <w:tc>
          <w:tcPr>
            <w:tcW w:w="1207" w:type="dxa"/>
            <w:tcBorders>
              <w:top w:val="nil"/>
              <w:left w:val="nil"/>
              <w:bottom w:val="single" w:sz="8" w:space="0" w:color="auto"/>
              <w:right w:val="single" w:sz="8" w:space="0" w:color="auto"/>
            </w:tcBorders>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2</w:t>
            </w:r>
          </w:p>
        </w:tc>
      </w:tr>
      <w:tr w:rsidR="00380D58" w:rsidRPr="00380D58" w:rsidTr="0010553C">
        <w:trPr>
          <w:trHeight w:val="425"/>
        </w:trPr>
        <w:tc>
          <w:tcPr>
            <w:tcW w:w="4039" w:type="dxa"/>
            <w:tcBorders>
              <w:top w:val="nil"/>
              <w:left w:val="single" w:sz="8" w:space="0" w:color="auto"/>
              <w:bottom w:val="nil"/>
              <w:right w:val="nil"/>
            </w:tcBorders>
            <w:shd w:val="clear" w:color="auto" w:fill="auto"/>
            <w:noWrap/>
            <w:vAlign w:val="center"/>
          </w:tcPr>
          <w:p w:rsidR="00380D58" w:rsidRPr="00380D58" w:rsidRDefault="00380D58" w:rsidP="0010553C">
            <w:pPr>
              <w:rPr>
                <w:rFonts w:ascii="Arial" w:hAnsi="Arial" w:cs="Arial"/>
                <w:sz w:val="18"/>
                <w:szCs w:val="18"/>
              </w:rPr>
            </w:pPr>
            <w:r w:rsidRPr="00380D58">
              <w:rPr>
                <w:rFonts w:ascii="Arial" w:hAnsi="Arial" w:cs="Arial"/>
                <w:sz w:val="18"/>
                <w:szCs w:val="18"/>
              </w:rPr>
              <w:t>Odtahy vozidel SČ / O / celkem</w:t>
            </w:r>
          </w:p>
        </w:tc>
        <w:tc>
          <w:tcPr>
            <w:tcW w:w="1418" w:type="dxa"/>
            <w:tcBorders>
              <w:top w:val="nil"/>
              <w:left w:val="single" w:sz="8" w:space="0" w:color="auto"/>
              <w:bottom w:val="single" w:sz="8" w:space="0" w:color="auto"/>
              <w:right w:val="single" w:sz="8" w:space="0" w:color="auto"/>
            </w:tcBorders>
            <w:shd w:val="clear" w:color="auto" w:fill="auto"/>
            <w:noWrap/>
            <w:vAlign w:val="bottom"/>
          </w:tcPr>
          <w:p w:rsidR="00380D58" w:rsidRPr="00380D58" w:rsidRDefault="00380D58" w:rsidP="0010553C">
            <w:pPr>
              <w:jc w:val="center"/>
              <w:rPr>
                <w:rFonts w:ascii="Arial" w:hAnsi="Arial" w:cs="Arial"/>
                <w:sz w:val="18"/>
                <w:szCs w:val="18"/>
              </w:rPr>
            </w:pPr>
            <w:r w:rsidRPr="00380D58">
              <w:rPr>
                <w:rFonts w:ascii="Arial" w:hAnsi="Arial" w:cs="Arial"/>
                <w:sz w:val="18"/>
                <w:szCs w:val="18"/>
              </w:rPr>
              <w:t>499/69/566</w:t>
            </w:r>
          </w:p>
        </w:tc>
        <w:tc>
          <w:tcPr>
            <w:tcW w:w="1276" w:type="dxa"/>
            <w:tcBorders>
              <w:top w:val="nil"/>
              <w:left w:val="nil"/>
              <w:bottom w:val="single" w:sz="8" w:space="0" w:color="auto"/>
              <w:right w:val="single" w:sz="8" w:space="0" w:color="auto"/>
            </w:tcBorders>
            <w:shd w:val="clear" w:color="auto" w:fill="auto"/>
            <w:noWrap/>
            <w:vAlign w:val="bottom"/>
          </w:tcPr>
          <w:p w:rsidR="00380D58" w:rsidRPr="00380D58" w:rsidRDefault="00380D58" w:rsidP="0010553C">
            <w:pPr>
              <w:jc w:val="center"/>
              <w:rPr>
                <w:rFonts w:ascii="Arial" w:hAnsi="Arial" w:cs="Arial"/>
                <w:sz w:val="18"/>
                <w:szCs w:val="18"/>
              </w:rPr>
            </w:pPr>
            <w:r w:rsidRPr="00380D58">
              <w:rPr>
                <w:rFonts w:ascii="Arial" w:hAnsi="Arial" w:cs="Arial"/>
                <w:sz w:val="18"/>
                <w:szCs w:val="18"/>
              </w:rPr>
              <w:t>538/81/619</w:t>
            </w:r>
          </w:p>
        </w:tc>
        <w:tc>
          <w:tcPr>
            <w:tcW w:w="1197"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392/70/454</w:t>
            </w:r>
          </w:p>
        </w:tc>
        <w:tc>
          <w:tcPr>
            <w:tcW w:w="1212"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1/30/31</w:t>
            </w:r>
          </w:p>
        </w:tc>
        <w:tc>
          <w:tcPr>
            <w:tcW w:w="1207" w:type="dxa"/>
            <w:tcBorders>
              <w:top w:val="nil"/>
              <w:left w:val="nil"/>
              <w:bottom w:val="single" w:sz="8" w:space="0" w:color="auto"/>
              <w:right w:val="single" w:sz="8" w:space="0" w:color="auto"/>
            </w:tcBorders>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0</w:t>
            </w:r>
          </w:p>
        </w:tc>
      </w:tr>
      <w:tr w:rsidR="00380D58" w:rsidRPr="00380D58" w:rsidTr="0010553C">
        <w:trPr>
          <w:trHeight w:val="425"/>
        </w:trPr>
        <w:tc>
          <w:tcPr>
            <w:tcW w:w="4039" w:type="dxa"/>
            <w:tcBorders>
              <w:top w:val="single" w:sz="4" w:space="0" w:color="auto"/>
              <w:left w:val="single" w:sz="8" w:space="0" w:color="auto"/>
              <w:bottom w:val="single" w:sz="4" w:space="0" w:color="auto"/>
              <w:right w:val="nil"/>
            </w:tcBorders>
            <w:shd w:val="clear" w:color="auto" w:fill="auto"/>
            <w:noWrap/>
            <w:vAlign w:val="center"/>
          </w:tcPr>
          <w:p w:rsidR="00380D58" w:rsidRPr="00380D58" w:rsidRDefault="00380D58" w:rsidP="0010553C">
            <w:pPr>
              <w:rPr>
                <w:rFonts w:ascii="Arial" w:hAnsi="Arial" w:cs="Arial"/>
                <w:sz w:val="18"/>
                <w:szCs w:val="18"/>
              </w:rPr>
            </w:pPr>
            <w:r w:rsidRPr="00380D58">
              <w:rPr>
                <w:rFonts w:ascii="Arial" w:hAnsi="Arial" w:cs="Arial"/>
                <w:sz w:val="18"/>
                <w:szCs w:val="18"/>
              </w:rPr>
              <w:t>Počet oznámených dopravních závad</w:t>
            </w:r>
          </w:p>
        </w:tc>
        <w:tc>
          <w:tcPr>
            <w:tcW w:w="1418" w:type="dxa"/>
            <w:tcBorders>
              <w:top w:val="nil"/>
              <w:left w:val="single" w:sz="8" w:space="0" w:color="auto"/>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180</w:t>
            </w:r>
          </w:p>
        </w:tc>
        <w:tc>
          <w:tcPr>
            <w:tcW w:w="1276"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154</w:t>
            </w:r>
          </w:p>
        </w:tc>
        <w:tc>
          <w:tcPr>
            <w:tcW w:w="1197"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131</w:t>
            </w:r>
          </w:p>
        </w:tc>
        <w:tc>
          <w:tcPr>
            <w:tcW w:w="1212"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107</w:t>
            </w:r>
          </w:p>
        </w:tc>
        <w:tc>
          <w:tcPr>
            <w:tcW w:w="1207" w:type="dxa"/>
            <w:tcBorders>
              <w:top w:val="nil"/>
              <w:left w:val="nil"/>
              <w:bottom w:val="single" w:sz="8" w:space="0" w:color="auto"/>
              <w:right w:val="single" w:sz="8" w:space="0" w:color="auto"/>
            </w:tcBorders>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82</w:t>
            </w:r>
          </w:p>
        </w:tc>
      </w:tr>
      <w:tr w:rsidR="00380D58" w:rsidRPr="00380D58" w:rsidTr="0010553C">
        <w:trPr>
          <w:trHeight w:val="425"/>
        </w:trPr>
        <w:tc>
          <w:tcPr>
            <w:tcW w:w="4039" w:type="dxa"/>
            <w:tcBorders>
              <w:top w:val="nil"/>
              <w:left w:val="single" w:sz="8" w:space="0" w:color="auto"/>
              <w:bottom w:val="nil"/>
              <w:right w:val="nil"/>
            </w:tcBorders>
            <w:shd w:val="clear" w:color="auto" w:fill="auto"/>
            <w:noWrap/>
            <w:vAlign w:val="center"/>
          </w:tcPr>
          <w:p w:rsidR="00380D58" w:rsidRPr="00380D58" w:rsidRDefault="00380D58" w:rsidP="0010553C">
            <w:pPr>
              <w:rPr>
                <w:rFonts w:ascii="Arial" w:hAnsi="Arial" w:cs="Arial"/>
                <w:sz w:val="18"/>
                <w:szCs w:val="18"/>
              </w:rPr>
            </w:pPr>
            <w:r w:rsidRPr="00380D58">
              <w:rPr>
                <w:rFonts w:ascii="Arial" w:hAnsi="Arial" w:cs="Arial"/>
                <w:sz w:val="18"/>
                <w:szCs w:val="18"/>
              </w:rPr>
              <w:t>Ohlášených dopravních nehod</w:t>
            </w:r>
          </w:p>
        </w:tc>
        <w:tc>
          <w:tcPr>
            <w:tcW w:w="1418" w:type="dxa"/>
            <w:tcBorders>
              <w:top w:val="nil"/>
              <w:left w:val="single" w:sz="8" w:space="0" w:color="auto"/>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39</w:t>
            </w:r>
          </w:p>
        </w:tc>
        <w:tc>
          <w:tcPr>
            <w:tcW w:w="1276"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50</w:t>
            </w:r>
          </w:p>
        </w:tc>
        <w:tc>
          <w:tcPr>
            <w:tcW w:w="1197"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47</w:t>
            </w:r>
          </w:p>
        </w:tc>
        <w:tc>
          <w:tcPr>
            <w:tcW w:w="1212"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28</w:t>
            </w:r>
          </w:p>
        </w:tc>
        <w:tc>
          <w:tcPr>
            <w:tcW w:w="1207" w:type="dxa"/>
            <w:tcBorders>
              <w:top w:val="nil"/>
              <w:left w:val="nil"/>
              <w:bottom w:val="single" w:sz="8" w:space="0" w:color="auto"/>
              <w:right w:val="single" w:sz="8" w:space="0" w:color="auto"/>
            </w:tcBorders>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36</w:t>
            </w:r>
          </w:p>
        </w:tc>
      </w:tr>
      <w:tr w:rsidR="00380D58" w:rsidRPr="00380D58" w:rsidTr="0010553C">
        <w:trPr>
          <w:trHeight w:val="425"/>
        </w:trPr>
        <w:tc>
          <w:tcPr>
            <w:tcW w:w="4039" w:type="dxa"/>
            <w:tcBorders>
              <w:top w:val="single" w:sz="4" w:space="0" w:color="auto"/>
              <w:left w:val="single" w:sz="8" w:space="0" w:color="auto"/>
              <w:bottom w:val="single" w:sz="4" w:space="0" w:color="auto"/>
              <w:right w:val="nil"/>
            </w:tcBorders>
            <w:shd w:val="clear" w:color="auto" w:fill="auto"/>
            <w:noWrap/>
            <w:vAlign w:val="center"/>
          </w:tcPr>
          <w:p w:rsidR="00380D58" w:rsidRPr="00380D58" w:rsidRDefault="00380D58" w:rsidP="0010553C">
            <w:pPr>
              <w:rPr>
                <w:rFonts w:ascii="Arial" w:hAnsi="Arial" w:cs="Arial"/>
                <w:sz w:val="18"/>
                <w:szCs w:val="18"/>
              </w:rPr>
            </w:pPr>
            <w:r w:rsidRPr="00380D58">
              <w:rPr>
                <w:rFonts w:ascii="Arial" w:hAnsi="Arial" w:cs="Arial"/>
                <w:sz w:val="18"/>
                <w:szCs w:val="18"/>
              </w:rPr>
              <w:t>Odevzdáno nálezů</w:t>
            </w:r>
          </w:p>
        </w:tc>
        <w:tc>
          <w:tcPr>
            <w:tcW w:w="1418" w:type="dxa"/>
            <w:tcBorders>
              <w:top w:val="nil"/>
              <w:left w:val="single" w:sz="8" w:space="0" w:color="auto"/>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405</w:t>
            </w:r>
          </w:p>
        </w:tc>
        <w:tc>
          <w:tcPr>
            <w:tcW w:w="1276"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383</w:t>
            </w:r>
          </w:p>
        </w:tc>
        <w:tc>
          <w:tcPr>
            <w:tcW w:w="1197"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342</w:t>
            </w:r>
          </w:p>
        </w:tc>
        <w:tc>
          <w:tcPr>
            <w:tcW w:w="1212"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309</w:t>
            </w:r>
          </w:p>
        </w:tc>
        <w:tc>
          <w:tcPr>
            <w:tcW w:w="1207" w:type="dxa"/>
            <w:tcBorders>
              <w:top w:val="nil"/>
              <w:left w:val="nil"/>
              <w:bottom w:val="single" w:sz="8" w:space="0" w:color="auto"/>
              <w:right w:val="single" w:sz="8" w:space="0" w:color="auto"/>
            </w:tcBorders>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354</w:t>
            </w:r>
          </w:p>
        </w:tc>
      </w:tr>
      <w:tr w:rsidR="00380D58" w:rsidRPr="00380D58" w:rsidTr="0010553C">
        <w:trPr>
          <w:trHeight w:val="425"/>
        </w:trPr>
        <w:tc>
          <w:tcPr>
            <w:tcW w:w="4039" w:type="dxa"/>
            <w:tcBorders>
              <w:top w:val="nil"/>
              <w:left w:val="single" w:sz="8" w:space="0" w:color="auto"/>
              <w:bottom w:val="nil"/>
              <w:right w:val="nil"/>
            </w:tcBorders>
            <w:shd w:val="clear" w:color="auto" w:fill="auto"/>
            <w:noWrap/>
            <w:vAlign w:val="center"/>
          </w:tcPr>
          <w:p w:rsidR="00380D58" w:rsidRPr="00380D58" w:rsidRDefault="00380D58" w:rsidP="0010553C">
            <w:pPr>
              <w:rPr>
                <w:rFonts w:ascii="Arial" w:hAnsi="Arial" w:cs="Arial"/>
                <w:sz w:val="18"/>
                <w:szCs w:val="18"/>
              </w:rPr>
            </w:pPr>
            <w:r w:rsidRPr="00380D58">
              <w:rPr>
                <w:rFonts w:ascii="Arial" w:hAnsi="Arial" w:cs="Arial"/>
                <w:sz w:val="18"/>
                <w:szCs w:val="18"/>
              </w:rPr>
              <w:t xml:space="preserve">Poskytnutí informací dle </w:t>
            </w:r>
            <w:proofErr w:type="gramStart"/>
            <w:r w:rsidRPr="00380D58">
              <w:rPr>
                <w:rFonts w:ascii="Arial" w:hAnsi="Arial" w:cs="Arial"/>
                <w:sz w:val="18"/>
                <w:szCs w:val="18"/>
              </w:rPr>
              <w:t>zák.č.</w:t>
            </w:r>
            <w:proofErr w:type="gramEnd"/>
            <w:r w:rsidRPr="00380D58">
              <w:rPr>
                <w:rFonts w:ascii="Arial" w:hAnsi="Arial" w:cs="Arial"/>
                <w:sz w:val="18"/>
                <w:szCs w:val="18"/>
              </w:rPr>
              <w:t>106/1999 Sb.</w:t>
            </w:r>
          </w:p>
        </w:tc>
        <w:tc>
          <w:tcPr>
            <w:tcW w:w="1418" w:type="dxa"/>
            <w:tcBorders>
              <w:top w:val="nil"/>
              <w:left w:val="single" w:sz="8" w:space="0" w:color="auto"/>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3</w:t>
            </w:r>
          </w:p>
        </w:tc>
        <w:tc>
          <w:tcPr>
            <w:tcW w:w="1276"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0</w:t>
            </w:r>
          </w:p>
        </w:tc>
        <w:tc>
          <w:tcPr>
            <w:tcW w:w="1197"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1</w:t>
            </w:r>
          </w:p>
        </w:tc>
        <w:tc>
          <w:tcPr>
            <w:tcW w:w="1212" w:type="dxa"/>
            <w:tcBorders>
              <w:top w:val="nil"/>
              <w:left w:val="nil"/>
              <w:bottom w:val="single" w:sz="8" w:space="0" w:color="auto"/>
              <w:right w:val="single" w:sz="8" w:space="0" w:color="auto"/>
            </w:tcBorders>
            <w:shd w:val="clear" w:color="auto" w:fill="auto"/>
            <w:noWrap/>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0</w:t>
            </w:r>
          </w:p>
        </w:tc>
        <w:tc>
          <w:tcPr>
            <w:tcW w:w="1207" w:type="dxa"/>
            <w:tcBorders>
              <w:top w:val="nil"/>
              <w:left w:val="nil"/>
              <w:bottom w:val="single" w:sz="8" w:space="0" w:color="auto"/>
              <w:right w:val="single" w:sz="8" w:space="0" w:color="auto"/>
            </w:tcBorders>
            <w:vAlign w:val="center"/>
          </w:tcPr>
          <w:p w:rsidR="00380D58" w:rsidRPr="00380D58" w:rsidRDefault="00380D58" w:rsidP="0010553C">
            <w:pPr>
              <w:jc w:val="center"/>
              <w:rPr>
                <w:rFonts w:ascii="Arial" w:hAnsi="Arial" w:cs="Arial"/>
                <w:sz w:val="18"/>
                <w:szCs w:val="18"/>
              </w:rPr>
            </w:pPr>
            <w:r w:rsidRPr="00380D58">
              <w:rPr>
                <w:rFonts w:ascii="Arial" w:hAnsi="Arial" w:cs="Arial"/>
                <w:sz w:val="18"/>
                <w:szCs w:val="18"/>
              </w:rPr>
              <w:t>0</w:t>
            </w:r>
          </w:p>
        </w:tc>
      </w:tr>
      <w:tr w:rsidR="00380D58" w:rsidTr="0010553C">
        <w:trPr>
          <w:trHeight w:val="425"/>
        </w:trPr>
        <w:tc>
          <w:tcPr>
            <w:tcW w:w="4039" w:type="dxa"/>
            <w:tcBorders>
              <w:top w:val="single" w:sz="4" w:space="0" w:color="auto"/>
              <w:left w:val="single" w:sz="8" w:space="0" w:color="auto"/>
              <w:bottom w:val="single" w:sz="8" w:space="0" w:color="auto"/>
              <w:right w:val="nil"/>
            </w:tcBorders>
            <w:shd w:val="clear" w:color="auto" w:fill="auto"/>
            <w:noWrap/>
            <w:vAlign w:val="center"/>
          </w:tcPr>
          <w:p w:rsidR="00380D58" w:rsidRDefault="00380D58" w:rsidP="0010553C">
            <w:pPr>
              <w:rPr>
                <w:rFonts w:ascii="Arial" w:hAnsi="Arial" w:cs="Arial"/>
                <w:sz w:val="20"/>
                <w:szCs w:val="20"/>
              </w:rPr>
            </w:pPr>
            <w:r>
              <w:rPr>
                <w:rFonts w:ascii="Arial" w:hAnsi="Arial" w:cs="Arial"/>
                <w:sz w:val="20"/>
                <w:szCs w:val="20"/>
              </w:rPr>
              <w:t>Doručeno písemností</w:t>
            </w:r>
          </w:p>
        </w:tc>
        <w:tc>
          <w:tcPr>
            <w:tcW w:w="1418" w:type="dxa"/>
            <w:tcBorders>
              <w:top w:val="nil"/>
              <w:left w:val="single" w:sz="8" w:space="0" w:color="auto"/>
              <w:bottom w:val="single" w:sz="8" w:space="0" w:color="auto"/>
              <w:right w:val="single" w:sz="8" w:space="0" w:color="auto"/>
            </w:tcBorders>
            <w:shd w:val="clear" w:color="auto" w:fill="auto"/>
            <w:noWrap/>
            <w:vAlign w:val="center"/>
          </w:tcPr>
          <w:p w:rsidR="00380D58" w:rsidRDefault="00380D58" w:rsidP="0010553C">
            <w:pPr>
              <w:jc w:val="center"/>
              <w:rPr>
                <w:rFonts w:ascii="Arial" w:hAnsi="Arial" w:cs="Arial"/>
                <w:sz w:val="20"/>
                <w:szCs w:val="20"/>
              </w:rPr>
            </w:pPr>
            <w:r>
              <w:rPr>
                <w:rFonts w:ascii="Arial" w:hAnsi="Arial" w:cs="Arial"/>
                <w:sz w:val="20"/>
                <w:szCs w:val="20"/>
              </w:rPr>
              <w:t>94</w:t>
            </w:r>
          </w:p>
        </w:tc>
        <w:tc>
          <w:tcPr>
            <w:tcW w:w="1276" w:type="dxa"/>
            <w:tcBorders>
              <w:top w:val="nil"/>
              <w:left w:val="nil"/>
              <w:bottom w:val="single" w:sz="8" w:space="0" w:color="auto"/>
              <w:right w:val="single" w:sz="8" w:space="0" w:color="auto"/>
            </w:tcBorders>
            <w:shd w:val="clear" w:color="auto" w:fill="auto"/>
            <w:noWrap/>
            <w:vAlign w:val="center"/>
          </w:tcPr>
          <w:p w:rsidR="00380D58" w:rsidRDefault="00380D58" w:rsidP="0010553C">
            <w:pPr>
              <w:jc w:val="center"/>
              <w:rPr>
                <w:rFonts w:ascii="Arial" w:hAnsi="Arial" w:cs="Arial"/>
                <w:sz w:val="20"/>
                <w:szCs w:val="20"/>
              </w:rPr>
            </w:pPr>
            <w:r>
              <w:rPr>
                <w:rFonts w:ascii="Arial" w:hAnsi="Arial" w:cs="Arial"/>
                <w:sz w:val="20"/>
                <w:szCs w:val="20"/>
              </w:rPr>
              <w:t>91</w:t>
            </w:r>
          </w:p>
        </w:tc>
        <w:tc>
          <w:tcPr>
            <w:tcW w:w="1197" w:type="dxa"/>
            <w:tcBorders>
              <w:top w:val="nil"/>
              <w:left w:val="nil"/>
              <w:bottom w:val="single" w:sz="8" w:space="0" w:color="auto"/>
              <w:right w:val="single" w:sz="8" w:space="0" w:color="auto"/>
            </w:tcBorders>
            <w:shd w:val="clear" w:color="auto" w:fill="auto"/>
            <w:noWrap/>
            <w:vAlign w:val="center"/>
          </w:tcPr>
          <w:p w:rsidR="00380D58" w:rsidRDefault="00380D58" w:rsidP="0010553C">
            <w:pPr>
              <w:jc w:val="center"/>
              <w:rPr>
                <w:rFonts w:ascii="Arial" w:hAnsi="Arial" w:cs="Arial"/>
                <w:sz w:val="20"/>
                <w:szCs w:val="20"/>
              </w:rPr>
            </w:pPr>
            <w:r>
              <w:rPr>
                <w:rFonts w:ascii="Arial" w:hAnsi="Arial" w:cs="Arial"/>
                <w:sz w:val="20"/>
                <w:szCs w:val="20"/>
              </w:rPr>
              <w:t>72</w:t>
            </w:r>
          </w:p>
        </w:tc>
        <w:tc>
          <w:tcPr>
            <w:tcW w:w="1212" w:type="dxa"/>
            <w:tcBorders>
              <w:top w:val="nil"/>
              <w:left w:val="nil"/>
              <w:bottom w:val="single" w:sz="8" w:space="0" w:color="auto"/>
              <w:right w:val="single" w:sz="8" w:space="0" w:color="auto"/>
            </w:tcBorders>
            <w:shd w:val="clear" w:color="auto" w:fill="auto"/>
            <w:noWrap/>
            <w:vAlign w:val="center"/>
          </w:tcPr>
          <w:p w:rsidR="00380D58" w:rsidRDefault="00380D58" w:rsidP="0010553C">
            <w:pPr>
              <w:jc w:val="center"/>
              <w:rPr>
                <w:rFonts w:ascii="Arial" w:hAnsi="Arial" w:cs="Arial"/>
                <w:sz w:val="20"/>
                <w:szCs w:val="20"/>
              </w:rPr>
            </w:pPr>
            <w:r>
              <w:rPr>
                <w:rFonts w:ascii="Arial" w:hAnsi="Arial" w:cs="Arial"/>
                <w:sz w:val="20"/>
                <w:szCs w:val="20"/>
              </w:rPr>
              <w:t>82</w:t>
            </w:r>
          </w:p>
        </w:tc>
        <w:tc>
          <w:tcPr>
            <w:tcW w:w="1207" w:type="dxa"/>
            <w:tcBorders>
              <w:top w:val="nil"/>
              <w:left w:val="nil"/>
              <w:bottom w:val="single" w:sz="8" w:space="0" w:color="auto"/>
              <w:right w:val="single" w:sz="8" w:space="0" w:color="auto"/>
            </w:tcBorders>
          </w:tcPr>
          <w:p w:rsidR="00380D58" w:rsidRDefault="00380D58" w:rsidP="0010553C">
            <w:pPr>
              <w:jc w:val="center"/>
              <w:rPr>
                <w:rFonts w:ascii="Arial" w:hAnsi="Arial" w:cs="Arial"/>
                <w:sz w:val="20"/>
                <w:szCs w:val="20"/>
              </w:rPr>
            </w:pPr>
            <w:r>
              <w:rPr>
                <w:rFonts w:ascii="Arial" w:hAnsi="Arial" w:cs="Arial"/>
                <w:sz w:val="20"/>
                <w:szCs w:val="20"/>
              </w:rPr>
              <w:t>123</w:t>
            </w:r>
          </w:p>
        </w:tc>
      </w:tr>
    </w:tbl>
    <w:p w:rsidR="00380D58" w:rsidRDefault="00380D58" w:rsidP="00380D58"/>
    <w:p w:rsidR="00380D58" w:rsidRDefault="00380D58" w:rsidP="00F23174">
      <w:pPr>
        <w:rPr>
          <w:rFonts w:ascii="Arial" w:hAnsi="Arial" w:cs="Arial"/>
          <w:i/>
        </w:rPr>
      </w:pPr>
    </w:p>
    <w:p w:rsidR="00667141" w:rsidRDefault="00667141" w:rsidP="00F23174">
      <w:pPr>
        <w:rPr>
          <w:rFonts w:ascii="Arial" w:hAnsi="Arial" w:cs="Arial"/>
          <w:i/>
        </w:rPr>
      </w:pPr>
    </w:p>
    <w:p w:rsidR="008D55D2" w:rsidRDefault="008D55D2" w:rsidP="00F23174">
      <w:pPr>
        <w:rPr>
          <w:rFonts w:ascii="Arial" w:hAnsi="Arial" w:cs="Arial"/>
          <w:i/>
        </w:rPr>
      </w:pPr>
    </w:p>
    <w:p w:rsidR="00380D58" w:rsidRPr="009B6F88" w:rsidRDefault="00380D58" w:rsidP="00F23174">
      <w:pPr>
        <w:rPr>
          <w:rFonts w:ascii="Arial" w:hAnsi="Arial" w:cs="Arial"/>
          <w:i/>
        </w:rPr>
      </w:pPr>
    </w:p>
    <w:tbl>
      <w:tblPr>
        <w:tblpPr w:leftFromText="141" w:rightFromText="141" w:horzAnchor="margin" w:tblpX="-356" w:tblpY="-266"/>
        <w:tblW w:w="10349" w:type="dxa"/>
        <w:tblCellMar>
          <w:left w:w="70" w:type="dxa"/>
          <w:right w:w="70" w:type="dxa"/>
        </w:tblCellMar>
        <w:tblLook w:val="0000" w:firstRow="0" w:lastRow="0" w:firstColumn="0" w:lastColumn="0" w:noHBand="0" w:noVBand="0"/>
      </w:tblPr>
      <w:tblGrid>
        <w:gridCol w:w="9142"/>
        <w:gridCol w:w="1207"/>
      </w:tblGrid>
      <w:tr w:rsidR="007D0710" w:rsidTr="007D0710">
        <w:trPr>
          <w:trHeight w:val="300"/>
        </w:trPr>
        <w:tc>
          <w:tcPr>
            <w:tcW w:w="9142" w:type="dxa"/>
            <w:tcBorders>
              <w:top w:val="nil"/>
              <w:left w:val="nil"/>
              <w:bottom w:val="nil"/>
              <w:right w:val="nil"/>
            </w:tcBorders>
            <w:shd w:val="clear" w:color="auto" w:fill="auto"/>
            <w:noWrap/>
            <w:vAlign w:val="bottom"/>
          </w:tcPr>
          <w:p w:rsidR="007D0710" w:rsidRDefault="007D0710" w:rsidP="00CB268F">
            <w:pPr>
              <w:rPr>
                <w:rFonts w:ascii="Arial" w:hAnsi="Arial" w:cs="Arial"/>
                <w:sz w:val="20"/>
                <w:szCs w:val="20"/>
              </w:rPr>
            </w:pPr>
          </w:p>
        </w:tc>
        <w:tc>
          <w:tcPr>
            <w:tcW w:w="1207" w:type="dxa"/>
            <w:tcBorders>
              <w:top w:val="nil"/>
              <w:left w:val="nil"/>
              <w:bottom w:val="nil"/>
              <w:right w:val="nil"/>
            </w:tcBorders>
          </w:tcPr>
          <w:p w:rsidR="007D0710" w:rsidRDefault="007D0710" w:rsidP="007D0710">
            <w:pPr>
              <w:jc w:val="center"/>
              <w:rPr>
                <w:rFonts w:ascii="Arial" w:hAnsi="Arial" w:cs="Arial"/>
              </w:rPr>
            </w:pPr>
          </w:p>
        </w:tc>
      </w:tr>
    </w:tbl>
    <w:p w:rsidR="0076157B" w:rsidRPr="0076157B" w:rsidRDefault="0076157B" w:rsidP="0076157B">
      <w:pPr>
        <w:rPr>
          <w:vanish/>
          <w:color w:val="00000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334"/>
        <w:gridCol w:w="995"/>
        <w:gridCol w:w="995"/>
        <w:gridCol w:w="884"/>
        <w:gridCol w:w="884"/>
        <w:gridCol w:w="1006"/>
      </w:tblGrid>
      <w:tr w:rsidR="0010553C" w:rsidRPr="003F46F5" w:rsidTr="0010553C">
        <w:tc>
          <w:tcPr>
            <w:tcW w:w="0" w:type="auto"/>
          </w:tcPr>
          <w:p w:rsidR="0010553C" w:rsidRPr="003F46F5" w:rsidRDefault="0010553C" w:rsidP="003F46F5">
            <w:pPr>
              <w:overflowPunct w:val="0"/>
              <w:autoSpaceDE w:val="0"/>
              <w:autoSpaceDN w:val="0"/>
              <w:adjustRightInd w:val="0"/>
              <w:rPr>
                <w:rFonts w:ascii="Arial" w:hAnsi="Arial" w:cs="Arial"/>
                <w:b/>
                <w:sz w:val="22"/>
                <w:szCs w:val="22"/>
                <w:highlight w:val="cyan"/>
              </w:rPr>
            </w:pPr>
            <w:r w:rsidRPr="003F46F5">
              <w:rPr>
                <w:rFonts w:ascii="Arial" w:hAnsi="Arial" w:cs="Arial"/>
                <w:b/>
                <w:sz w:val="22"/>
                <w:szCs w:val="22"/>
                <w:highlight w:val="cyan"/>
              </w:rPr>
              <w:lastRenderedPageBreak/>
              <w:t>Přehled přestupků</w:t>
            </w:r>
          </w:p>
        </w:tc>
        <w:tc>
          <w:tcPr>
            <w:tcW w:w="0" w:type="auto"/>
          </w:tcPr>
          <w:p w:rsidR="0010553C" w:rsidRPr="003F46F5" w:rsidRDefault="0010553C" w:rsidP="003F46F5">
            <w:pPr>
              <w:overflowPunct w:val="0"/>
              <w:autoSpaceDE w:val="0"/>
              <w:autoSpaceDN w:val="0"/>
              <w:adjustRightInd w:val="0"/>
              <w:rPr>
                <w:rFonts w:ascii="Arial" w:hAnsi="Arial" w:cs="Arial"/>
                <w:b/>
                <w:sz w:val="22"/>
                <w:szCs w:val="22"/>
                <w:highlight w:val="cyan"/>
              </w:rPr>
            </w:pPr>
            <w:r w:rsidRPr="003F46F5">
              <w:rPr>
                <w:rFonts w:ascii="Arial" w:hAnsi="Arial" w:cs="Arial"/>
                <w:b/>
                <w:sz w:val="22"/>
                <w:szCs w:val="22"/>
                <w:highlight w:val="cyan"/>
              </w:rPr>
              <w:t xml:space="preserve">      1.1. - 31.12.</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b/>
                <w:sz w:val="22"/>
                <w:szCs w:val="22"/>
                <w:highlight w:val="cyan"/>
              </w:rPr>
            </w:pPr>
            <w:r w:rsidRPr="003F46F5">
              <w:rPr>
                <w:rFonts w:ascii="Arial" w:hAnsi="Arial" w:cs="Arial"/>
                <w:b/>
                <w:sz w:val="22"/>
                <w:szCs w:val="22"/>
                <w:highlight w:val="cyan"/>
              </w:rPr>
              <w:t>2008</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b/>
                <w:sz w:val="22"/>
                <w:szCs w:val="22"/>
                <w:highlight w:val="cyan"/>
              </w:rPr>
            </w:pPr>
            <w:r w:rsidRPr="003F46F5">
              <w:rPr>
                <w:rFonts w:ascii="Arial" w:hAnsi="Arial" w:cs="Arial"/>
                <w:b/>
                <w:sz w:val="22"/>
                <w:szCs w:val="22"/>
                <w:highlight w:val="cyan"/>
              </w:rPr>
              <w:t>2009</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b/>
                <w:sz w:val="22"/>
                <w:szCs w:val="22"/>
                <w:highlight w:val="cyan"/>
              </w:rPr>
            </w:pPr>
            <w:r w:rsidRPr="003F46F5">
              <w:rPr>
                <w:rFonts w:ascii="Arial" w:hAnsi="Arial" w:cs="Arial"/>
                <w:b/>
                <w:sz w:val="22"/>
                <w:szCs w:val="22"/>
                <w:highlight w:val="cyan"/>
              </w:rPr>
              <w:t>2010</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b/>
                <w:sz w:val="22"/>
                <w:szCs w:val="22"/>
                <w:highlight w:val="cyan"/>
              </w:rPr>
            </w:pPr>
            <w:r w:rsidRPr="003F46F5">
              <w:rPr>
                <w:rFonts w:ascii="Arial" w:hAnsi="Arial" w:cs="Arial"/>
                <w:b/>
                <w:sz w:val="22"/>
                <w:szCs w:val="22"/>
                <w:highlight w:val="cyan"/>
              </w:rPr>
              <w:t>2011</w:t>
            </w:r>
          </w:p>
        </w:tc>
        <w:tc>
          <w:tcPr>
            <w:tcW w:w="1006" w:type="dxa"/>
          </w:tcPr>
          <w:p w:rsidR="0010553C" w:rsidRPr="003F46F5" w:rsidRDefault="0010553C" w:rsidP="003F46F5">
            <w:pPr>
              <w:overflowPunct w:val="0"/>
              <w:autoSpaceDE w:val="0"/>
              <w:autoSpaceDN w:val="0"/>
              <w:adjustRightInd w:val="0"/>
              <w:jc w:val="center"/>
              <w:rPr>
                <w:rFonts w:ascii="Arial" w:hAnsi="Arial" w:cs="Arial"/>
                <w:b/>
                <w:sz w:val="22"/>
                <w:szCs w:val="22"/>
                <w:highlight w:val="cyan"/>
              </w:rPr>
            </w:pPr>
            <w:r>
              <w:rPr>
                <w:rFonts w:ascii="Arial" w:hAnsi="Arial" w:cs="Arial"/>
                <w:b/>
                <w:sz w:val="22"/>
                <w:szCs w:val="22"/>
                <w:highlight w:val="cyan"/>
              </w:rPr>
              <w:t>2012</w:t>
            </w:r>
          </w:p>
        </w:tc>
      </w:tr>
      <w:tr w:rsidR="0010553C" w:rsidRPr="003F46F5" w:rsidTr="0010553C">
        <w:tc>
          <w:tcPr>
            <w:tcW w:w="0" w:type="auto"/>
            <w:gridSpan w:val="6"/>
            <w:vAlign w:val="center"/>
          </w:tcPr>
          <w:p w:rsidR="0010553C" w:rsidRPr="003F46F5" w:rsidRDefault="0010553C" w:rsidP="003F46F5">
            <w:pPr>
              <w:overflowPunct w:val="0"/>
              <w:autoSpaceDE w:val="0"/>
              <w:autoSpaceDN w:val="0"/>
              <w:adjustRightInd w:val="0"/>
              <w:jc w:val="center"/>
              <w:rPr>
                <w:rFonts w:ascii="Arial" w:hAnsi="Arial" w:cs="Arial"/>
                <w:sz w:val="22"/>
                <w:szCs w:val="22"/>
              </w:rPr>
            </w:pPr>
          </w:p>
        </w:tc>
        <w:tc>
          <w:tcPr>
            <w:tcW w:w="1006" w:type="dxa"/>
          </w:tcPr>
          <w:p w:rsidR="0010553C" w:rsidRPr="003F46F5" w:rsidRDefault="0010553C" w:rsidP="003F46F5">
            <w:pPr>
              <w:overflowPunct w:val="0"/>
              <w:autoSpaceDE w:val="0"/>
              <w:autoSpaceDN w:val="0"/>
              <w:adjustRightInd w:val="0"/>
              <w:jc w:val="center"/>
              <w:rPr>
                <w:rFonts w:ascii="Arial" w:hAnsi="Arial" w:cs="Arial"/>
                <w:sz w:val="22"/>
                <w:szCs w:val="22"/>
              </w:rPr>
            </w:pPr>
          </w:p>
        </w:tc>
      </w:tr>
      <w:tr w:rsidR="0010553C" w:rsidRPr="003F46F5" w:rsidTr="0010553C">
        <w:tc>
          <w:tcPr>
            <w:tcW w:w="0" w:type="auto"/>
            <w:gridSpan w:val="2"/>
          </w:tcPr>
          <w:p w:rsidR="0010553C" w:rsidRPr="003F46F5" w:rsidRDefault="0010553C" w:rsidP="003F46F5">
            <w:pPr>
              <w:overflowPunct w:val="0"/>
              <w:autoSpaceDE w:val="0"/>
              <w:autoSpaceDN w:val="0"/>
              <w:adjustRightInd w:val="0"/>
              <w:rPr>
                <w:rFonts w:ascii="Arial" w:hAnsi="Arial" w:cs="Arial"/>
                <w:b/>
                <w:sz w:val="20"/>
                <w:szCs w:val="20"/>
              </w:rPr>
            </w:pPr>
            <w:r w:rsidRPr="003F46F5">
              <w:rPr>
                <w:rFonts w:ascii="Arial" w:hAnsi="Arial" w:cs="Arial"/>
                <w:b/>
                <w:sz w:val="20"/>
                <w:szCs w:val="20"/>
                <w:highlight w:val="yellow"/>
              </w:rPr>
              <w:t>Celkový počet přestupků</w:t>
            </w:r>
            <w:r w:rsidRPr="003F46F5">
              <w:rPr>
                <w:rFonts w:ascii="Arial" w:hAnsi="Arial" w:cs="Arial"/>
                <w:b/>
                <w:sz w:val="20"/>
                <w:szCs w:val="20"/>
              </w:rPr>
              <w:t xml:space="preserve"> </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8987</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9174</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8765</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8029</w:t>
            </w:r>
          </w:p>
        </w:tc>
        <w:tc>
          <w:tcPr>
            <w:tcW w:w="1006" w:type="dxa"/>
          </w:tcPr>
          <w:p w:rsidR="0010553C" w:rsidRPr="003F46F5" w:rsidRDefault="0010553C" w:rsidP="003F46F5">
            <w:pPr>
              <w:overflowPunct w:val="0"/>
              <w:autoSpaceDE w:val="0"/>
              <w:autoSpaceDN w:val="0"/>
              <w:adjustRightInd w:val="0"/>
              <w:jc w:val="center"/>
              <w:rPr>
                <w:rFonts w:ascii="Arial" w:hAnsi="Arial" w:cs="Arial"/>
                <w:sz w:val="20"/>
                <w:szCs w:val="20"/>
              </w:rPr>
            </w:pPr>
            <w:r>
              <w:rPr>
                <w:rFonts w:ascii="Arial" w:hAnsi="Arial" w:cs="Arial"/>
                <w:sz w:val="20"/>
                <w:szCs w:val="20"/>
              </w:rPr>
              <w:t>9236</w:t>
            </w:r>
          </w:p>
        </w:tc>
      </w:tr>
      <w:tr w:rsidR="0010553C" w:rsidRPr="003F46F5" w:rsidTr="0010553C">
        <w:tc>
          <w:tcPr>
            <w:tcW w:w="0" w:type="auto"/>
            <w:gridSpan w:val="2"/>
          </w:tcPr>
          <w:p w:rsidR="0010553C" w:rsidRPr="003F46F5" w:rsidRDefault="0010553C" w:rsidP="00493044">
            <w:pPr>
              <w:overflowPunct w:val="0"/>
              <w:autoSpaceDE w:val="0"/>
              <w:autoSpaceDN w:val="0"/>
              <w:adjustRightInd w:val="0"/>
              <w:rPr>
                <w:rFonts w:ascii="Arial" w:hAnsi="Arial" w:cs="Arial"/>
                <w:sz w:val="20"/>
                <w:szCs w:val="20"/>
              </w:rPr>
            </w:pPr>
            <w:r w:rsidRPr="003F46F5">
              <w:rPr>
                <w:rFonts w:ascii="Arial" w:hAnsi="Arial" w:cs="Arial"/>
                <w:sz w:val="20"/>
                <w:szCs w:val="20"/>
              </w:rPr>
              <w:t xml:space="preserve"> </w:t>
            </w:r>
            <w:proofErr w:type="gramStart"/>
            <w:r w:rsidR="00493044">
              <w:rPr>
                <w:rFonts w:ascii="Arial" w:hAnsi="Arial" w:cs="Arial"/>
                <w:sz w:val="20"/>
                <w:szCs w:val="20"/>
              </w:rPr>
              <w:t xml:space="preserve">z </w:t>
            </w:r>
            <w:r w:rsidRPr="003F46F5">
              <w:rPr>
                <w:rFonts w:ascii="Arial" w:hAnsi="Arial" w:cs="Arial"/>
                <w:sz w:val="20"/>
                <w:szCs w:val="20"/>
              </w:rPr>
              <w:t xml:space="preserve"> toho</w:t>
            </w:r>
            <w:proofErr w:type="gramEnd"/>
            <w:r w:rsidRPr="003F46F5">
              <w:rPr>
                <w:rFonts w:ascii="Arial" w:hAnsi="Arial" w:cs="Arial"/>
                <w:sz w:val="20"/>
                <w:szCs w:val="20"/>
              </w:rPr>
              <w:t xml:space="preserve"> řešeno blokově</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3588</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3874</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3285</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3036</w:t>
            </w:r>
          </w:p>
        </w:tc>
        <w:tc>
          <w:tcPr>
            <w:tcW w:w="1006" w:type="dxa"/>
          </w:tcPr>
          <w:p w:rsidR="0010553C" w:rsidRPr="003F46F5" w:rsidRDefault="0010553C" w:rsidP="003F46F5">
            <w:pPr>
              <w:overflowPunct w:val="0"/>
              <w:autoSpaceDE w:val="0"/>
              <w:autoSpaceDN w:val="0"/>
              <w:adjustRightInd w:val="0"/>
              <w:jc w:val="center"/>
              <w:rPr>
                <w:rFonts w:ascii="Arial" w:hAnsi="Arial" w:cs="Arial"/>
                <w:sz w:val="20"/>
                <w:szCs w:val="20"/>
              </w:rPr>
            </w:pPr>
            <w:r>
              <w:rPr>
                <w:rFonts w:ascii="Arial" w:hAnsi="Arial" w:cs="Arial"/>
                <w:sz w:val="20"/>
                <w:szCs w:val="20"/>
              </w:rPr>
              <w:t>3837</w:t>
            </w:r>
          </w:p>
        </w:tc>
      </w:tr>
      <w:tr w:rsidR="0010553C" w:rsidRPr="003F46F5" w:rsidTr="0010553C">
        <w:tc>
          <w:tcPr>
            <w:tcW w:w="0" w:type="auto"/>
            <w:gridSpan w:val="2"/>
          </w:tcPr>
          <w:p w:rsidR="0010553C" w:rsidRPr="003F46F5" w:rsidRDefault="0010553C" w:rsidP="00493044">
            <w:pPr>
              <w:overflowPunct w:val="0"/>
              <w:autoSpaceDE w:val="0"/>
              <w:autoSpaceDN w:val="0"/>
              <w:adjustRightInd w:val="0"/>
              <w:rPr>
                <w:rFonts w:ascii="Arial" w:hAnsi="Arial" w:cs="Arial"/>
                <w:sz w:val="20"/>
                <w:szCs w:val="20"/>
              </w:rPr>
            </w:pPr>
            <w:r w:rsidRPr="003F46F5">
              <w:rPr>
                <w:rFonts w:ascii="Arial" w:hAnsi="Arial" w:cs="Arial"/>
                <w:sz w:val="20"/>
                <w:szCs w:val="20"/>
              </w:rPr>
              <w:t xml:space="preserve"> </w:t>
            </w:r>
            <w:r w:rsidR="00493044">
              <w:rPr>
                <w:rFonts w:ascii="Arial" w:hAnsi="Arial" w:cs="Arial"/>
                <w:sz w:val="20"/>
                <w:szCs w:val="20"/>
              </w:rPr>
              <w:t>z</w:t>
            </w:r>
            <w:r>
              <w:rPr>
                <w:rFonts w:ascii="Arial" w:hAnsi="Arial" w:cs="Arial"/>
                <w:sz w:val="20"/>
                <w:szCs w:val="20"/>
              </w:rPr>
              <w:t> </w:t>
            </w:r>
            <w:r w:rsidRPr="003F46F5">
              <w:rPr>
                <w:rFonts w:ascii="Arial" w:hAnsi="Arial" w:cs="Arial"/>
                <w:sz w:val="20"/>
                <w:szCs w:val="20"/>
              </w:rPr>
              <w:t>toho</w:t>
            </w:r>
            <w:r>
              <w:rPr>
                <w:rFonts w:ascii="Arial" w:hAnsi="Arial" w:cs="Arial"/>
                <w:sz w:val="20"/>
                <w:szCs w:val="20"/>
              </w:rPr>
              <w:t xml:space="preserve"> </w:t>
            </w:r>
            <w:r w:rsidRPr="003F46F5">
              <w:rPr>
                <w:rFonts w:ascii="Arial" w:hAnsi="Arial" w:cs="Arial"/>
                <w:sz w:val="20"/>
                <w:szCs w:val="20"/>
              </w:rPr>
              <w:t>řešeno BPN</w:t>
            </w:r>
            <w:r>
              <w:rPr>
                <w:rFonts w:ascii="Arial" w:hAnsi="Arial" w:cs="Arial"/>
                <w:sz w:val="20"/>
                <w:szCs w:val="20"/>
              </w:rPr>
              <w:t xml:space="preserve"> (na místě nezaplacené)</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1062</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849</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776</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659</w:t>
            </w:r>
          </w:p>
        </w:tc>
        <w:tc>
          <w:tcPr>
            <w:tcW w:w="1006" w:type="dxa"/>
          </w:tcPr>
          <w:p w:rsidR="0010553C" w:rsidRPr="003F46F5" w:rsidRDefault="0010553C" w:rsidP="003F46F5">
            <w:pPr>
              <w:overflowPunct w:val="0"/>
              <w:autoSpaceDE w:val="0"/>
              <w:autoSpaceDN w:val="0"/>
              <w:adjustRightInd w:val="0"/>
              <w:jc w:val="center"/>
              <w:rPr>
                <w:rFonts w:ascii="Arial" w:hAnsi="Arial" w:cs="Arial"/>
                <w:sz w:val="20"/>
                <w:szCs w:val="20"/>
              </w:rPr>
            </w:pPr>
            <w:r>
              <w:rPr>
                <w:rFonts w:ascii="Arial" w:hAnsi="Arial" w:cs="Arial"/>
                <w:sz w:val="20"/>
                <w:szCs w:val="20"/>
              </w:rPr>
              <w:t>774</w:t>
            </w:r>
          </w:p>
        </w:tc>
      </w:tr>
      <w:tr w:rsidR="0010553C" w:rsidRPr="003F46F5" w:rsidTr="0010553C">
        <w:tc>
          <w:tcPr>
            <w:tcW w:w="0" w:type="auto"/>
            <w:gridSpan w:val="2"/>
          </w:tcPr>
          <w:p w:rsidR="0010553C" w:rsidRPr="003F46F5" w:rsidRDefault="0010553C" w:rsidP="00493044">
            <w:pPr>
              <w:overflowPunct w:val="0"/>
              <w:autoSpaceDE w:val="0"/>
              <w:autoSpaceDN w:val="0"/>
              <w:adjustRightInd w:val="0"/>
              <w:rPr>
                <w:rFonts w:ascii="Arial" w:hAnsi="Arial" w:cs="Arial"/>
                <w:sz w:val="20"/>
                <w:szCs w:val="20"/>
              </w:rPr>
            </w:pPr>
            <w:r w:rsidRPr="003F46F5">
              <w:rPr>
                <w:rFonts w:ascii="Arial" w:hAnsi="Arial" w:cs="Arial"/>
                <w:sz w:val="20"/>
                <w:szCs w:val="20"/>
              </w:rPr>
              <w:t xml:space="preserve"> z toho řešeno domluvou</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3335</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3422</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3518</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2988</w:t>
            </w:r>
          </w:p>
        </w:tc>
        <w:tc>
          <w:tcPr>
            <w:tcW w:w="1006" w:type="dxa"/>
          </w:tcPr>
          <w:p w:rsidR="0010553C" w:rsidRPr="003F46F5" w:rsidRDefault="0010553C" w:rsidP="003F46F5">
            <w:pPr>
              <w:overflowPunct w:val="0"/>
              <w:autoSpaceDE w:val="0"/>
              <w:autoSpaceDN w:val="0"/>
              <w:adjustRightInd w:val="0"/>
              <w:jc w:val="center"/>
              <w:rPr>
                <w:rFonts w:ascii="Arial" w:hAnsi="Arial" w:cs="Arial"/>
                <w:sz w:val="20"/>
                <w:szCs w:val="20"/>
              </w:rPr>
            </w:pPr>
            <w:r>
              <w:rPr>
                <w:rFonts w:ascii="Arial" w:hAnsi="Arial" w:cs="Arial"/>
                <w:sz w:val="20"/>
                <w:szCs w:val="20"/>
              </w:rPr>
              <w:t>3251</w:t>
            </w:r>
          </w:p>
        </w:tc>
      </w:tr>
      <w:tr w:rsidR="0010553C" w:rsidRPr="003F46F5" w:rsidTr="0010553C">
        <w:tc>
          <w:tcPr>
            <w:tcW w:w="0" w:type="auto"/>
            <w:gridSpan w:val="2"/>
          </w:tcPr>
          <w:p w:rsidR="0010553C" w:rsidRPr="003F46F5" w:rsidRDefault="0010553C" w:rsidP="00493044">
            <w:pPr>
              <w:overflowPunct w:val="0"/>
              <w:autoSpaceDE w:val="0"/>
              <w:autoSpaceDN w:val="0"/>
              <w:adjustRightInd w:val="0"/>
              <w:rPr>
                <w:rFonts w:ascii="Arial" w:hAnsi="Arial" w:cs="Arial"/>
                <w:sz w:val="20"/>
                <w:szCs w:val="20"/>
              </w:rPr>
            </w:pPr>
            <w:r w:rsidRPr="003F46F5">
              <w:rPr>
                <w:rFonts w:ascii="Arial" w:hAnsi="Arial" w:cs="Arial"/>
                <w:sz w:val="20"/>
                <w:szCs w:val="20"/>
              </w:rPr>
              <w:t xml:space="preserve"> z toho oznámeno</w:t>
            </w:r>
            <w:r>
              <w:rPr>
                <w:rFonts w:ascii="Arial" w:hAnsi="Arial" w:cs="Arial"/>
                <w:sz w:val="20"/>
                <w:szCs w:val="20"/>
              </w:rPr>
              <w:t xml:space="preserve"> správnímu orgánu</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985</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1005</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1186</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1346</w:t>
            </w:r>
          </w:p>
        </w:tc>
        <w:tc>
          <w:tcPr>
            <w:tcW w:w="1006" w:type="dxa"/>
          </w:tcPr>
          <w:p w:rsidR="0010553C" w:rsidRPr="003F46F5" w:rsidRDefault="0010553C" w:rsidP="003F46F5">
            <w:pPr>
              <w:overflowPunct w:val="0"/>
              <w:autoSpaceDE w:val="0"/>
              <w:autoSpaceDN w:val="0"/>
              <w:adjustRightInd w:val="0"/>
              <w:jc w:val="center"/>
              <w:rPr>
                <w:rFonts w:ascii="Arial" w:hAnsi="Arial" w:cs="Arial"/>
                <w:sz w:val="20"/>
                <w:szCs w:val="20"/>
              </w:rPr>
            </w:pPr>
            <w:r>
              <w:rPr>
                <w:rFonts w:ascii="Arial" w:hAnsi="Arial" w:cs="Arial"/>
                <w:sz w:val="20"/>
                <w:szCs w:val="20"/>
              </w:rPr>
              <w:t>1354</w:t>
            </w:r>
          </w:p>
        </w:tc>
      </w:tr>
      <w:tr w:rsidR="0010553C" w:rsidRPr="003F46F5" w:rsidTr="0010553C">
        <w:tc>
          <w:tcPr>
            <w:tcW w:w="0" w:type="auto"/>
            <w:gridSpan w:val="2"/>
          </w:tcPr>
          <w:p w:rsidR="0010553C" w:rsidRPr="003F46F5" w:rsidRDefault="0010553C" w:rsidP="00493044">
            <w:pPr>
              <w:overflowPunct w:val="0"/>
              <w:autoSpaceDE w:val="0"/>
              <w:autoSpaceDN w:val="0"/>
              <w:adjustRightInd w:val="0"/>
              <w:rPr>
                <w:rFonts w:ascii="Arial" w:hAnsi="Arial" w:cs="Arial"/>
                <w:sz w:val="20"/>
                <w:szCs w:val="20"/>
              </w:rPr>
            </w:pPr>
            <w:r>
              <w:rPr>
                <w:rFonts w:ascii="Arial" w:hAnsi="Arial" w:cs="Arial"/>
                <w:sz w:val="20"/>
                <w:szCs w:val="20"/>
              </w:rPr>
              <w:t xml:space="preserve"> </w:t>
            </w:r>
            <w:r w:rsidR="00493044">
              <w:rPr>
                <w:rFonts w:ascii="Arial" w:hAnsi="Arial" w:cs="Arial"/>
                <w:sz w:val="20"/>
                <w:szCs w:val="20"/>
              </w:rPr>
              <w:t xml:space="preserve">z toho </w:t>
            </w:r>
            <w:r>
              <w:rPr>
                <w:rFonts w:ascii="Arial" w:hAnsi="Arial" w:cs="Arial"/>
                <w:sz w:val="20"/>
                <w:szCs w:val="20"/>
              </w:rPr>
              <w:t>dosud v řešení</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Pr>
                <w:rFonts w:ascii="Arial" w:hAnsi="Arial" w:cs="Arial"/>
                <w:sz w:val="20"/>
                <w:szCs w:val="20"/>
              </w:rPr>
              <w:t>1</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Pr>
                <w:rFonts w:ascii="Arial" w:hAnsi="Arial" w:cs="Arial"/>
                <w:sz w:val="20"/>
                <w:szCs w:val="20"/>
              </w:rPr>
              <w:t>1</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Pr>
                <w:rFonts w:ascii="Arial" w:hAnsi="Arial" w:cs="Arial"/>
                <w:sz w:val="20"/>
                <w:szCs w:val="20"/>
              </w:rPr>
              <w:t>10</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Pr>
                <w:rFonts w:ascii="Arial" w:hAnsi="Arial" w:cs="Arial"/>
                <w:sz w:val="20"/>
                <w:szCs w:val="20"/>
              </w:rPr>
              <w:t>1</w:t>
            </w:r>
          </w:p>
        </w:tc>
        <w:tc>
          <w:tcPr>
            <w:tcW w:w="1006" w:type="dxa"/>
          </w:tcPr>
          <w:p w:rsidR="0010553C" w:rsidRDefault="0010553C" w:rsidP="0010553C">
            <w:pPr>
              <w:overflowPunct w:val="0"/>
              <w:autoSpaceDE w:val="0"/>
              <w:autoSpaceDN w:val="0"/>
              <w:adjustRightInd w:val="0"/>
              <w:jc w:val="center"/>
              <w:rPr>
                <w:rFonts w:ascii="Arial" w:hAnsi="Arial" w:cs="Arial"/>
                <w:sz w:val="20"/>
                <w:szCs w:val="20"/>
              </w:rPr>
            </w:pPr>
            <w:r>
              <w:rPr>
                <w:rFonts w:ascii="Arial" w:hAnsi="Arial" w:cs="Arial"/>
                <w:sz w:val="20"/>
                <w:szCs w:val="20"/>
              </w:rPr>
              <w:t>16</w:t>
            </w:r>
          </w:p>
        </w:tc>
      </w:tr>
      <w:tr w:rsidR="0010553C" w:rsidRPr="003F46F5" w:rsidTr="0010553C">
        <w:tc>
          <w:tcPr>
            <w:tcW w:w="0" w:type="auto"/>
            <w:gridSpan w:val="2"/>
          </w:tcPr>
          <w:p w:rsidR="0010553C" w:rsidRPr="003F46F5" w:rsidRDefault="0010553C" w:rsidP="00493044">
            <w:pPr>
              <w:overflowPunct w:val="0"/>
              <w:autoSpaceDE w:val="0"/>
              <w:autoSpaceDN w:val="0"/>
              <w:adjustRightInd w:val="0"/>
              <w:rPr>
                <w:rFonts w:ascii="Arial" w:hAnsi="Arial" w:cs="Arial"/>
                <w:sz w:val="20"/>
                <w:szCs w:val="20"/>
              </w:rPr>
            </w:pPr>
            <w:r>
              <w:rPr>
                <w:rFonts w:ascii="Arial" w:hAnsi="Arial" w:cs="Arial"/>
                <w:sz w:val="20"/>
                <w:szCs w:val="20"/>
              </w:rPr>
              <w:t xml:space="preserve"> </w:t>
            </w:r>
            <w:r w:rsidR="00493044">
              <w:rPr>
                <w:rFonts w:ascii="Arial" w:hAnsi="Arial" w:cs="Arial"/>
                <w:sz w:val="20"/>
                <w:szCs w:val="20"/>
              </w:rPr>
              <w:t>z toho n</w:t>
            </w:r>
            <w:r>
              <w:rPr>
                <w:rFonts w:ascii="Arial" w:hAnsi="Arial" w:cs="Arial"/>
                <w:sz w:val="20"/>
                <w:szCs w:val="20"/>
              </w:rPr>
              <w:t>eprokázaný přestup</w:t>
            </w:r>
            <w:r w:rsidR="00493044">
              <w:rPr>
                <w:rFonts w:ascii="Arial" w:hAnsi="Arial" w:cs="Arial"/>
                <w:sz w:val="20"/>
                <w:szCs w:val="20"/>
              </w:rPr>
              <w:t>e</w:t>
            </w:r>
            <w:r>
              <w:rPr>
                <w:rFonts w:ascii="Arial" w:hAnsi="Arial" w:cs="Arial"/>
                <w:sz w:val="20"/>
                <w:szCs w:val="20"/>
              </w:rPr>
              <w:t xml:space="preserve">k </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Pr>
                <w:rFonts w:ascii="Arial" w:hAnsi="Arial" w:cs="Arial"/>
                <w:sz w:val="20"/>
                <w:szCs w:val="20"/>
              </w:rPr>
              <w:t>0</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Pr>
                <w:rFonts w:ascii="Arial" w:hAnsi="Arial" w:cs="Arial"/>
                <w:sz w:val="20"/>
                <w:szCs w:val="20"/>
              </w:rPr>
              <w:t>19</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Pr>
                <w:rFonts w:ascii="Arial" w:hAnsi="Arial" w:cs="Arial"/>
                <w:sz w:val="20"/>
                <w:szCs w:val="20"/>
              </w:rPr>
              <w:t>12</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Pr>
                <w:rFonts w:ascii="Arial" w:hAnsi="Arial" w:cs="Arial"/>
                <w:sz w:val="20"/>
                <w:szCs w:val="20"/>
              </w:rPr>
              <w:t>17</w:t>
            </w:r>
          </w:p>
        </w:tc>
        <w:tc>
          <w:tcPr>
            <w:tcW w:w="1006" w:type="dxa"/>
          </w:tcPr>
          <w:p w:rsidR="0010553C" w:rsidRDefault="0010553C" w:rsidP="003F46F5">
            <w:pPr>
              <w:overflowPunct w:val="0"/>
              <w:autoSpaceDE w:val="0"/>
              <w:autoSpaceDN w:val="0"/>
              <w:adjustRightInd w:val="0"/>
              <w:jc w:val="center"/>
              <w:rPr>
                <w:rFonts w:ascii="Arial" w:hAnsi="Arial" w:cs="Arial"/>
                <w:sz w:val="20"/>
                <w:szCs w:val="20"/>
              </w:rPr>
            </w:pPr>
            <w:r>
              <w:rPr>
                <w:rFonts w:ascii="Arial" w:hAnsi="Arial" w:cs="Arial"/>
                <w:sz w:val="20"/>
                <w:szCs w:val="20"/>
              </w:rPr>
              <w:t>4</w:t>
            </w:r>
          </w:p>
        </w:tc>
      </w:tr>
      <w:tr w:rsidR="0010553C" w:rsidRPr="003F46F5" w:rsidTr="0010553C">
        <w:tc>
          <w:tcPr>
            <w:tcW w:w="0" w:type="auto"/>
            <w:gridSpan w:val="2"/>
          </w:tcPr>
          <w:p w:rsidR="0010553C" w:rsidRPr="003F46F5" w:rsidRDefault="0010553C" w:rsidP="003F46F5">
            <w:pPr>
              <w:overflowPunct w:val="0"/>
              <w:autoSpaceDE w:val="0"/>
              <w:autoSpaceDN w:val="0"/>
              <w:adjustRightInd w:val="0"/>
              <w:rPr>
                <w:rFonts w:ascii="Arial" w:hAnsi="Arial" w:cs="Arial"/>
                <w:b/>
                <w:sz w:val="20"/>
                <w:szCs w:val="20"/>
              </w:rPr>
            </w:pPr>
            <w:r w:rsidRPr="003F46F5">
              <w:rPr>
                <w:rFonts w:ascii="Arial" w:hAnsi="Arial" w:cs="Arial"/>
                <w:b/>
                <w:sz w:val="20"/>
                <w:szCs w:val="20"/>
                <w:highlight w:val="yellow"/>
              </w:rPr>
              <w:t>Celkem uloženo blokových pokut - Kč</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1401000</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1056500</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948100</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836600</w:t>
            </w:r>
          </w:p>
        </w:tc>
        <w:tc>
          <w:tcPr>
            <w:tcW w:w="1006" w:type="dxa"/>
          </w:tcPr>
          <w:p w:rsidR="0010553C" w:rsidRPr="003F46F5" w:rsidRDefault="00A761C9" w:rsidP="003F46F5">
            <w:pPr>
              <w:overflowPunct w:val="0"/>
              <w:autoSpaceDE w:val="0"/>
              <w:autoSpaceDN w:val="0"/>
              <w:adjustRightInd w:val="0"/>
              <w:jc w:val="center"/>
              <w:rPr>
                <w:rFonts w:ascii="Arial" w:hAnsi="Arial" w:cs="Arial"/>
                <w:sz w:val="20"/>
                <w:szCs w:val="20"/>
              </w:rPr>
            </w:pPr>
            <w:r>
              <w:rPr>
                <w:rFonts w:ascii="Arial" w:hAnsi="Arial" w:cs="Arial"/>
                <w:sz w:val="20"/>
                <w:szCs w:val="20"/>
              </w:rPr>
              <w:t>1014100</w:t>
            </w:r>
          </w:p>
        </w:tc>
      </w:tr>
      <w:tr w:rsidR="0010553C" w:rsidRPr="003F46F5" w:rsidTr="0010553C">
        <w:tc>
          <w:tcPr>
            <w:tcW w:w="0" w:type="auto"/>
            <w:gridSpan w:val="2"/>
          </w:tcPr>
          <w:p w:rsidR="0010553C" w:rsidRPr="003F46F5" w:rsidRDefault="0010553C" w:rsidP="003F46F5">
            <w:pPr>
              <w:overflowPunct w:val="0"/>
              <w:autoSpaceDE w:val="0"/>
              <w:autoSpaceDN w:val="0"/>
              <w:adjustRightInd w:val="0"/>
              <w:rPr>
                <w:rFonts w:ascii="Arial" w:hAnsi="Arial" w:cs="Arial"/>
                <w:sz w:val="20"/>
                <w:szCs w:val="20"/>
              </w:rPr>
            </w:pPr>
            <w:r w:rsidRPr="003F46F5">
              <w:rPr>
                <w:rFonts w:ascii="Arial" w:hAnsi="Arial" w:cs="Arial"/>
                <w:sz w:val="20"/>
                <w:szCs w:val="20"/>
              </w:rPr>
              <w:t>z toho dopravní přestupky</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1270400</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947200</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846000</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716400</w:t>
            </w:r>
          </w:p>
        </w:tc>
        <w:tc>
          <w:tcPr>
            <w:tcW w:w="1006" w:type="dxa"/>
          </w:tcPr>
          <w:p w:rsidR="0010553C" w:rsidRPr="003F46F5" w:rsidRDefault="00A761C9" w:rsidP="003F46F5">
            <w:pPr>
              <w:overflowPunct w:val="0"/>
              <w:autoSpaceDE w:val="0"/>
              <w:autoSpaceDN w:val="0"/>
              <w:adjustRightInd w:val="0"/>
              <w:jc w:val="center"/>
              <w:rPr>
                <w:rFonts w:ascii="Arial" w:hAnsi="Arial" w:cs="Arial"/>
                <w:sz w:val="20"/>
                <w:szCs w:val="20"/>
              </w:rPr>
            </w:pPr>
            <w:r>
              <w:rPr>
                <w:rFonts w:ascii="Arial" w:hAnsi="Arial" w:cs="Arial"/>
                <w:sz w:val="20"/>
                <w:szCs w:val="20"/>
              </w:rPr>
              <w:t>899200</w:t>
            </w:r>
          </w:p>
        </w:tc>
      </w:tr>
      <w:tr w:rsidR="0010553C" w:rsidRPr="003F46F5" w:rsidTr="0010553C">
        <w:tc>
          <w:tcPr>
            <w:tcW w:w="0" w:type="auto"/>
            <w:gridSpan w:val="2"/>
          </w:tcPr>
          <w:p w:rsidR="0010553C" w:rsidRPr="003F46F5" w:rsidRDefault="0010553C" w:rsidP="003F46F5">
            <w:pPr>
              <w:overflowPunct w:val="0"/>
              <w:autoSpaceDE w:val="0"/>
              <w:autoSpaceDN w:val="0"/>
              <w:adjustRightInd w:val="0"/>
              <w:rPr>
                <w:rFonts w:ascii="Arial" w:hAnsi="Arial" w:cs="Arial"/>
                <w:sz w:val="20"/>
                <w:szCs w:val="20"/>
              </w:rPr>
            </w:pPr>
            <w:r w:rsidRPr="003F46F5">
              <w:rPr>
                <w:rFonts w:ascii="Arial" w:hAnsi="Arial" w:cs="Arial"/>
                <w:sz w:val="20"/>
                <w:szCs w:val="20"/>
              </w:rPr>
              <w:t>z toho ostatní přestupky</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130600</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108800</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102100</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120200</w:t>
            </w:r>
          </w:p>
        </w:tc>
        <w:tc>
          <w:tcPr>
            <w:tcW w:w="1006" w:type="dxa"/>
          </w:tcPr>
          <w:p w:rsidR="0010553C" w:rsidRPr="003F46F5" w:rsidRDefault="00A761C9" w:rsidP="003F46F5">
            <w:pPr>
              <w:overflowPunct w:val="0"/>
              <w:autoSpaceDE w:val="0"/>
              <w:autoSpaceDN w:val="0"/>
              <w:adjustRightInd w:val="0"/>
              <w:jc w:val="center"/>
              <w:rPr>
                <w:rFonts w:ascii="Arial" w:hAnsi="Arial" w:cs="Arial"/>
                <w:sz w:val="20"/>
                <w:szCs w:val="20"/>
              </w:rPr>
            </w:pPr>
            <w:r>
              <w:rPr>
                <w:rFonts w:ascii="Arial" w:hAnsi="Arial" w:cs="Arial"/>
                <w:sz w:val="20"/>
                <w:szCs w:val="20"/>
              </w:rPr>
              <w:t>114900</w:t>
            </w:r>
          </w:p>
        </w:tc>
      </w:tr>
      <w:tr w:rsidR="0010553C" w:rsidRPr="003F46F5" w:rsidTr="0010553C">
        <w:tc>
          <w:tcPr>
            <w:tcW w:w="0" w:type="auto"/>
            <w:gridSpan w:val="2"/>
          </w:tcPr>
          <w:p w:rsidR="0010553C" w:rsidRPr="003F46F5" w:rsidRDefault="0010553C" w:rsidP="003F46F5">
            <w:pPr>
              <w:overflowPunct w:val="0"/>
              <w:autoSpaceDE w:val="0"/>
              <w:autoSpaceDN w:val="0"/>
              <w:adjustRightInd w:val="0"/>
              <w:rPr>
                <w:rFonts w:ascii="Arial" w:hAnsi="Arial" w:cs="Arial"/>
                <w:sz w:val="20"/>
                <w:szCs w:val="20"/>
              </w:rPr>
            </w:pPr>
            <w:r w:rsidRPr="003F46F5">
              <w:rPr>
                <w:rFonts w:ascii="Arial" w:hAnsi="Arial" w:cs="Arial"/>
                <w:sz w:val="20"/>
                <w:szCs w:val="20"/>
              </w:rPr>
              <w:t>z toho BPN</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531000</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314800</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292600</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268100</w:t>
            </w:r>
          </w:p>
        </w:tc>
        <w:tc>
          <w:tcPr>
            <w:tcW w:w="1006" w:type="dxa"/>
          </w:tcPr>
          <w:p w:rsidR="0010553C" w:rsidRPr="003F46F5" w:rsidRDefault="00A761C9" w:rsidP="003F46F5">
            <w:pPr>
              <w:overflowPunct w:val="0"/>
              <w:autoSpaceDE w:val="0"/>
              <w:autoSpaceDN w:val="0"/>
              <w:adjustRightInd w:val="0"/>
              <w:jc w:val="center"/>
              <w:rPr>
                <w:rFonts w:ascii="Arial" w:hAnsi="Arial" w:cs="Arial"/>
                <w:sz w:val="20"/>
                <w:szCs w:val="20"/>
              </w:rPr>
            </w:pPr>
            <w:r>
              <w:rPr>
                <w:rFonts w:ascii="Arial" w:hAnsi="Arial" w:cs="Arial"/>
                <w:sz w:val="20"/>
                <w:szCs w:val="20"/>
              </w:rPr>
              <w:t>291</w:t>
            </w:r>
            <w:r w:rsidR="0022130C">
              <w:rPr>
                <w:rFonts w:ascii="Arial" w:hAnsi="Arial" w:cs="Arial"/>
                <w:sz w:val="20"/>
                <w:szCs w:val="20"/>
              </w:rPr>
              <w:t>100</w:t>
            </w:r>
          </w:p>
        </w:tc>
      </w:tr>
      <w:tr w:rsidR="0010553C" w:rsidRPr="003F46F5" w:rsidTr="0010553C">
        <w:tc>
          <w:tcPr>
            <w:tcW w:w="0" w:type="auto"/>
            <w:gridSpan w:val="6"/>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p>
        </w:tc>
        <w:tc>
          <w:tcPr>
            <w:tcW w:w="1006" w:type="dxa"/>
          </w:tcPr>
          <w:p w:rsidR="0010553C" w:rsidRPr="003F46F5" w:rsidRDefault="0010553C" w:rsidP="003F46F5">
            <w:pPr>
              <w:overflowPunct w:val="0"/>
              <w:autoSpaceDE w:val="0"/>
              <w:autoSpaceDN w:val="0"/>
              <w:adjustRightInd w:val="0"/>
              <w:jc w:val="center"/>
              <w:rPr>
                <w:rFonts w:ascii="Arial" w:hAnsi="Arial" w:cs="Arial"/>
                <w:sz w:val="20"/>
                <w:szCs w:val="20"/>
              </w:rPr>
            </w:pPr>
          </w:p>
        </w:tc>
      </w:tr>
      <w:tr w:rsidR="0010553C" w:rsidRPr="003F46F5" w:rsidTr="0010553C">
        <w:tc>
          <w:tcPr>
            <w:tcW w:w="0" w:type="auto"/>
            <w:gridSpan w:val="2"/>
          </w:tcPr>
          <w:p w:rsidR="0010553C" w:rsidRPr="003F46F5" w:rsidRDefault="0010553C" w:rsidP="003F46F5">
            <w:pPr>
              <w:overflowPunct w:val="0"/>
              <w:autoSpaceDE w:val="0"/>
              <w:autoSpaceDN w:val="0"/>
              <w:adjustRightInd w:val="0"/>
              <w:rPr>
                <w:rFonts w:ascii="Arial" w:hAnsi="Arial" w:cs="Arial"/>
                <w:b/>
                <w:sz w:val="20"/>
                <w:szCs w:val="20"/>
              </w:rPr>
            </w:pPr>
            <w:r w:rsidRPr="003F46F5">
              <w:rPr>
                <w:rFonts w:ascii="Arial" w:hAnsi="Arial" w:cs="Arial"/>
                <w:b/>
                <w:sz w:val="20"/>
                <w:szCs w:val="20"/>
                <w:highlight w:val="yellow"/>
              </w:rPr>
              <w:t xml:space="preserve">Celkový počet ostatních </w:t>
            </w:r>
            <w:proofErr w:type="gramStart"/>
            <w:r w:rsidRPr="003F46F5">
              <w:rPr>
                <w:rFonts w:ascii="Arial" w:hAnsi="Arial" w:cs="Arial"/>
                <w:b/>
                <w:sz w:val="20"/>
                <w:szCs w:val="20"/>
                <w:highlight w:val="yellow"/>
              </w:rPr>
              <w:t>přestupků  :</w:t>
            </w:r>
            <w:proofErr w:type="gramEnd"/>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1888</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1829</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2004</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2094</w:t>
            </w:r>
          </w:p>
        </w:tc>
        <w:tc>
          <w:tcPr>
            <w:tcW w:w="1006" w:type="dxa"/>
          </w:tcPr>
          <w:p w:rsidR="0010553C" w:rsidRPr="003F46F5" w:rsidRDefault="0058715C" w:rsidP="003F46F5">
            <w:pPr>
              <w:overflowPunct w:val="0"/>
              <w:autoSpaceDE w:val="0"/>
              <w:autoSpaceDN w:val="0"/>
              <w:adjustRightInd w:val="0"/>
              <w:jc w:val="center"/>
              <w:rPr>
                <w:rFonts w:ascii="Arial" w:hAnsi="Arial" w:cs="Arial"/>
                <w:sz w:val="20"/>
                <w:szCs w:val="20"/>
              </w:rPr>
            </w:pPr>
            <w:r>
              <w:rPr>
                <w:rFonts w:ascii="Arial" w:hAnsi="Arial" w:cs="Arial"/>
                <w:sz w:val="20"/>
                <w:szCs w:val="20"/>
              </w:rPr>
              <w:t>2076</w:t>
            </w:r>
          </w:p>
        </w:tc>
      </w:tr>
      <w:tr w:rsidR="0010553C" w:rsidRPr="003F46F5" w:rsidTr="0010553C">
        <w:tc>
          <w:tcPr>
            <w:tcW w:w="0" w:type="auto"/>
            <w:gridSpan w:val="2"/>
          </w:tcPr>
          <w:p w:rsidR="0010553C" w:rsidRPr="003F46F5" w:rsidRDefault="0010553C" w:rsidP="003F46F5">
            <w:pPr>
              <w:overflowPunct w:val="0"/>
              <w:autoSpaceDE w:val="0"/>
              <w:autoSpaceDN w:val="0"/>
              <w:adjustRightInd w:val="0"/>
              <w:rPr>
                <w:rFonts w:ascii="Arial" w:hAnsi="Arial" w:cs="Arial"/>
                <w:sz w:val="20"/>
                <w:szCs w:val="20"/>
              </w:rPr>
            </w:pPr>
            <w:r w:rsidRPr="003F46F5">
              <w:rPr>
                <w:rFonts w:ascii="Arial" w:hAnsi="Arial" w:cs="Arial"/>
                <w:sz w:val="20"/>
                <w:szCs w:val="20"/>
              </w:rPr>
              <w:t>z toho přestupky proti majetku § 50</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421</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444</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540</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650</w:t>
            </w:r>
          </w:p>
        </w:tc>
        <w:tc>
          <w:tcPr>
            <w:tcW w:w="1006" w:type="dxa"/>
          </w:tcPr>
          <w:p w:rsidR="0010553C" w:rsidRPr="003F46F5" w:rsidRDefault="0058715C" w:rsidP="003F46F5">
            <w:pPr>
              <w:overflowPunct w:val="0"/>
              <w:autoSpaceDE w:val="0"/>
              <w:autoSpaceDN w:val="0"/>
              <w:adjustRightInd w:val="0"/>
              <w:jc w:val="center"/>
              <w:rPr>
                <w:rFonts w:ascii="Arial" w:hAnsi="Arial" w:cs="Arial"/>
                <w:sz w:val="20"/>
                <w:szCs w:val="20"/>
              </w:rPr>
            </w:pPr>
            <w:r>
              <w:rPr>
                <w:rFonts w:ascii="Arial" w:hAnsi="Arial" w:cs="Arial"/>
                <w:sz w:val="20"/>
                <w:szCs w:val="20"/>
              </w:rPr>
              <w:t>494</w:t>
            </w:r>
          </w:p>
        </w:tc>
      </w:tr>
      <w:tr w:rsidR="0010553C" w:rsidRPr="003F46F5" w:rsidTr="0010553C">
        <w:tc>
          <w:tcPr>
            <w:tcW w:w="0" w:type="auto"/>
            <w:gridSpan w:val="2"/>
          </w:tcPr>
          <w:p w:rsidR="0010553C" w:rsidRPr="003F46F5" w:rsidRDefault="0010553C" w:rsidP="003F46F5">
            <w:pPr>
              <w:overflowPunct w:val="0"/>
              <w:autoSpaceDE w:val="0"/>
              <w:autoSpaceDN w:val="0"/>
              <w:adjustRightInd w:val="0"/>
              <w:rPr>
                <w:rFonts w:ascii="Arial" w:hAnsi="Arial" w:cs="Arial"/>
                <w:sz w:val="20"/>
                <w:szCs w:val="20"/>
              </w:rPr>
            </w:pPr>
            <w:r w:rsidRPr="003F46F5">
              <w:rPr>
                <w:rFonts w:ascii="Arial" w:hAnsi="Arial" w:cs="Arial"/>
                <w:sz w:val="20"/>
                <w:szCs w:val="20"/>
              </w:rPr>
              <w:t>z toho přestupky občanské soužití §49</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78</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79</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97</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78</w:t>
            </w:r>
          </w:p>
        </w:tc>
        <w:tc>
          <w:tcPr>
            <w:tcW w:w="1006" w:type="dxa"/>
          </w:tcPr>
          <w:p w:rsidR="0010553C" w:rsidRPr="003F46F5" w:rsidRDefault="0058715C" w:rsidP="003F46F5">
            <w:pPr>
              <w:overflowPunct w:val="0"/>
              <w:autoSpaceDE w:val="0"/>
              <w:autoSpaceDN w:val="0"/>
              <w:adjustRightInd w:val="0"/>
              <w:jc w:val="center"/>
              <w:rPr>
                <w:rFonts w:ascii="Arial" w:hAnsi="Arial" w:cs="Arial"/>
                <w:sz w:val="20"/>
                <w:szCs w:val="20"/>
              </w:rPr>
            </w:pPr>
            <w:r>
              <w:rPr>
                <w:rFonts w:ascii="Arial" w:hAnsi="Arial" w:cs="Arial"/>
                <w:sz w:val="20"/>
                <w:szCs w:val="20"/>
              </w:rPr>
              <w:t>118</w:t>
            </w:r>
          </w:p>
        </w:tc>
      </w:tr>
      <w:tr w:rsidR="0010553C" w:rsidRPr="003F46F5" w:rsidTr="0010553C">
        <w:tc>
          <w:tcPr>
            <w:tcW w:w="0" w:type="auto"/>
            <w:gridSpan w:val="2"/>
          </w:tcPr>
          <w:p w:rsidR="0010553C" w:rsidRPr="003F46F5" w:rsidRDefault="0010553C" w:rsidP="003F46F5">
            <w:pPr>
              <w:overflowPunct w:val="0"/>
              <w:autoSpaceDE w:val="0"/>
              <w:autoSpaceDN w:val="0"/>
              <w:adjustRightInd w:val="0"/>
              <w:rPr>
                <w:rFonts w:ascii="Arial" w:hAnsi="Arial" w:cs="Arial"/>
                <w:sz w:val="20"/>
                <w:szCs w:val="20"/>
              </w:rPr>
            </w:pPr>
            <w:r w:rsidRPr="003F46F5">
              <w:rPr>
                <w:rFonts w:ascii="Arial" w:hAnsi="Arial" w:cs="Arial"/>
                <w:sz w:val="20"/>
                <w:szCs w:val="20"/>
              </w:rPr>
              <w:t>z toho přestupky proti veřejnému pořádku § 47</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1017</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1016</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947</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929</w:t>
            </w:r>
          </w:p>
        </w:tc>
        <w:tc>
          <w:tcPr>
            <w:tcW w:w="1006" w:type="dxa"/>
          </w:tcPr>
          <w:p w:rsidR="0010553C" w:rsidRPr="003F46F5" w:rsidRDefault="0058715C" w:rsidP="003F46F5">
            <w:pPr>
              <w:overflowPunct w:val="0"/>
              <w:autoSpaceDE w:val="0"/>
              <w:autoSpaceDN w:val="0"/>
              <w:adjustRightInd w:val="0"/>
              <w:jc w:val="center"/>
              <w:rPr>
                <w:rFonts w:ascii="Arial" w:hAnsi="Arial" w:cs="Arial"/>
                <w:sz w:val="20"/>
                <w:szCs w:val="20"/>
              </w:rPr>
            </w:pPr>
            <w:r>
              <w:rPr>
                <w:rFonts w:ascii="Arial" w:hAnsi="Arial" w:cs="Arial"/>
                <w:sz w:val="20"/>
                <w:szCs w:val="20"/>
              </w:rPr>
              <w:t>1027</w:t>
            </w:r>
          </w:p>
        </w:tc>
      </w:tr>
      <w:tr w:rsidR="0010553C" w:rsidRPr="003F46F5" w:rsidTr="0010553C">
        <w:tc>
          <w:tcPr>
            <w:tcW w:w="0" w:type="auto"/>
            <w:gridSpan w:val="2"/>
          </w:tcPr>
          <w:p w:rsidR="0010553C" w:rsidRPr="003F46F5" w:rsidRDefault="0010553C" w:rsidP="003F46F5">
            <w:pPr>
              <w:overflowPunct w:val="0"/>
              <w:autoSpaceDE w:val="0"/>
              <w:autoSpaceDN w:val="0"/>
              <w:adjustRightInd w:val="0"/>
              <w:rPr>
                <w:rFonts w:ascii="Arial" w:hAnsi="Arial" w:cs="Arial"/>
                <w:sz w:val="20"/>
                <w:szCs w:val="20"/>
              </w:rPr>
            </w:pPr>
            <w:r w:rsidRPr="003F46F5">
              <w:rPr>
                <w:rFonts w:ascii="Arial" w:hAnsi="Arial" w:cs="Arial"/>
                <w:sz w:val="20"/>
                <w:szCs w:val="20"/>
              </w:rPr>
              <w:t>z toho přestupky § 30 alkohol / kouření</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12/104</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6/52</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86/17</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144/54</w:t>
            </w:r>
          </w:p>
        </w:tc>
        <w:tc>
          <w:tcPr>
            <w:tcW w:w="1006" w:type="dxa"/>
          </w:tcPr>
          <w:p w:rsidR="0010553C" w:rsidRPr="003F46F5" w:rsidRDefault="0058715C" w:rsidP="003F46F5">
            <w:pPr>
              <w:overflowPunct w:val="0"/>
              <w:autoSpaceDE w:val="0"/>
              <w:autoSpaceDN w:val="0"/>
              <w:adjustRightInd w:val="0"/>
              <w:jc w:val="center"/>
              <w:rPr>
                <w:rFonts w:ascii="Arial" w:hAnsi="Arial" w:cs="Arial"/>
                <w:sz w:val="20"/>
                <w:szCs w:val="20"/>
              </w:rPr>
            </w:pPr>
            <w:r>
              <w:rPr>
                <w:rFonts w:ascii="Arial" w:hAnsi="Arial" w:cs="Arial"/>
                <w:sz w:val="20"/>
                <w:szCs w:val="20"/>
              </w:rPr>
              <w:t>3/26</w:t>
            </w:r>
          </w:p>
        </w:tc>
      </w:tr>
      <w:tr w:rsidR="0010553C" w:rsidRPr="003F46F5" w:rsidTr="0010553C">
        <w:tc>
          <w:tcPr>
            <w:tcW w:w="0" w:type="auto"/>
            <w:gridSpan w:val="2"/>
          </w:tcPr>
          <w:p w:rsidR="0010553C" w:rsidRPr="003F46F5" w:rsidRDefault="0010553C" w:rsidP="003F46F5">
            <w:pPr>
              <w:overflowPunct w:val="0"/>
              <w:autoSpaceDE w:val="0"/>
              <w:autoSpaceDN w:val="0"/>
              <w:adjustRightInd w:val="0"/>
              <w:rPr>
                <w:rFonts w:ascii="Arial" w:hAnsi="Arial" w:cs="Arial"/>
                <w:sz w:val="20"/>
                <w:szCs w:val="20"/>
              </w:rPr>
            </w:pPr>
            <w:r w:rsidRPr="003F46F5">
              <w:rPr>
                <w:rFonts w:ascii="Arial" w:hAnsi="Arial" w:cs="Arial"/>
                <w:sz w:val="20"/>
                <w:szCs w:val="20"/>
              </w:rPr>
              <w:t>z toho porušení § 46</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245</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221</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331</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295</w:t>
            </w:r>
          </w:p>
        </w:tc>
        <w:tc>
          <w:tcPr>
            <w:tcW w:w="1006" w:type="dxa"/>
          </w:tcPr>
          <w:p w:rsidR="0010553C" w:rsidRPr="003F46F5" w:rsidRDefault="0058715C" w:rsidP="003F46F5">
            <w:pPr>
              <w:overflowPunct w:val="0"/>
              <w:autoSpaceDE w:val="0"/>
              <w:autoSpaceDN w:val="0"/>
              <w:adjustRightInd w:val="0"/>
              <w:jc w:val="center"/>
              <w:rPr>
                <w:rFonts w:ascii="Arial" w:hAnsi="Arial" w:cs="Arial"/>
                <w:sz w:val="20"/>
                <w:szCs w:val="20"/>
              </w:rPr>
            </w:pPr>
            <w:r>
              <w:rPr>
                <w:rFonts w:ascii="Arial" w:hAnsi="Arial" w:cs="Arial"/>
                <w:sz w:val="20"/>
                <w:szCs w:val="20"/>
              </w:rPr>
              <w:t>272</w:t>
            </w:r>
          </w:p>
        </w:tc>
      </w:tr>
      <w:tr w:rsidR="0010553C" w:rsidRPr="003F46F5" w:rsidTr="0010553C">
        <w:tc>
          <w:tcPr>
            <w:tcW w:w="0" w:type="auto"/>
            <w:gridSpan w:val="2"/>
          </w:tcPr>
          <w:p w:rsidR="0010553C" w:rsidRPr="003F46F5" w:rsidRDefault="0010553C" w:rsidP="003F46F5">
            <w:pPr>
              <w:overflowPunct w:val="0"/>
              <w:autoSpaceDE w:val="0"/>
              <w:autoSpaceDN w:val="0"/>
              <w:adjustRightInd w:val="0"/>
              <w:rPr>
                <w:rFonts w:ascii="Arial" w:hAnsi="Arial" w:cs="Arial"/>
                <w:sz w:val="20"/>
                <w:szCs w:val="20"/>
              </w:rPr>
            </w:pPr>
            <w:r w:rsidRPr="003F46F5">
              <w:rPr>
                <w:rFonts w:ascii="Arial" w:hAnsi="Arial" w:cs="Arial"/>
                <w:sz w:val="20"/>
                <w:szCs w:val="20"/>
              </w:rPr>
              <w:t xml:space="preserve">z toho jiné ostatní </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249</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205</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39</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86</w:t>
            </w:r>
          </w:p>
        </w:tc>
        <w:tc>
          <w:tcPr>
            <w:tcW w:w="1006" w:type="dxa"/>
          </w:tcPr>
          <w:p w:rsidR="0010553C" w:rsidRPr="003F46F5" w:rsidRDefault="0058715C" w:rsidP="003F46F5">
            <w:pPr>
              <w:overflowPunct w:val="0"/>
              <w:autoSpaceDE w:val="0"/>
              <w:autoSpaceDN w:val="0"/>
              <w:adjustRightInd w:val="0"/>
              <w:jc w:val="center"/>
              <w:rPr>
                <w:rFonts w:ascii="Arial" w:hAnsi="Arial" w:cs="Arial"/>
                <w:sz w:val="20"/>
                <w:szCs w:val="20"/>
              </w:rPr>
            </w:pPr>
            <w:r>
              <w:rPr>
                <w:rFonts w:ascii="Arial" w:hAnsi="Arial" w:cs="Arial"/>
                <w:sz w:val="20"/>
                <w:szCs w:val="20"/>
              </w:rPr>
              <w:t>136</w:t>
            </w:r>
          </w:p>
        </w:tc>
      </w:tr>
      <w:tr w:rsidR="0010553C" w:rsidRPr="003F46F5" w:rsidTr="0010553C">
        <w:tc>
          <w:tcPr>
            <w:tcW w:w="0" w:type="auto"/>
            <w:gridSpan w:val="6"/>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p>
        </w:tc>
        <w:tc>
          <w:tcPr>
            <w:tcW w:w="1006" w:type="dxa"/>
          </w:tcPr>
          <w:p w:rsidR="0010553C" w:rsidRPr="003F46F5" w:rsidRDefault="0010553C" w:rsidP="003F46F5">
            <w:pPr>
              <w:overflowPunct w:val="0"/>
              <w:autoSpaceDE w:val="0"/>
              <w:autoSpaceDN w:val="0"/>
              <w:adjustRightInd w:val="0"/>
              <w:jc w:val="center"/>
              <w:rPr>
                <w:rFonts w:ascii="Arial" w:hAnsi="Arial" w:cs="Arial"/>
                <w:sz w:val="20"/>
                <w:szCs w:val="20"/>
              </w:rPr>
            </w:pPr>
          </w:p>
        </w:tc>
      </w:tr>
      <w:tr w:rsidR="0010553C" w:rsidRPr="003F46F5" w:rsidTr="0010553C">
        <w:tc>
          <w:tcPr>
            <w:tcW w:w="0" w:type="auto"/>
            <w:gridSpan w:val="2"/>
          </w:tcPr>
          <w:p w:rsidR="0010553C" w:rsidRPr="003F46F5" w:rsidRDefault="0010553C" w:rsidP="003F46F5">
            <w:pPr>
              <w:overflowPunct w:val="0"/>
              <w:autoSpaceDE w:val="0"/>
              <w:autoSpaceDN w:val="0"/>
              <w:adjustRightInd w:val="0"/>
              <w:rPr>
                <w:rFonts w:ascii="Arial" w:hAnsi="Arial" w:cs="Arial"/>
                <w:b/>
                <w:sz w:val="20"/>
                <w:szCs w:val="20"/>
              </w:rPr>
            </w:pPr>
            <w:r w:rsidRPr="003F46F5">
              <w:rPr>
                <w:rFonts w:ascii="Arial" w:hAnsi="Arial" w:cs="Arial"/>
                <w:sz w:val="20"/>
                <w:szCs w:val="20"/>
              </w:rPr>
              <w:t xml:space="preserve"> </w:t>
            </w:r>
            <w:proofErr w:type="gramStart"/>
            <w:r w:rsidRPr="003F46F5">
              <w:rPr>
                <w:rFonts w:ascii="Arial" w:hAnsi="Arial" w:cs="Arial"/>
                <w:b/>
                <w:sz w:val="20"/>
                <w:szCs w:val="20"/>
                <w:highlight w:val="green"/>
              </w:rPr>
              <w:t>Počet</w:t>
            </w:r>
            <w:proofErr w:type="gramEnd"/>
            <w:r w:rsidRPr="003F46F5">
              <w:rPr>
                <w:rFonts w:ascii="Arial" w:hAnsi="Arial" w:cs="Arial"/>
                <w:b/>
                <w:sz w:val="20"/>
                <w:szCs w:val="20"/>
                <w:highlight w:val="green"/>
              </w:rPr>
              <w:t xml:space="preserve"> ostatních přestupků projednaných v blok. </w:t>
            </w:r>
            <w:proofErr w:type="gramStart"/>
            <w:r w:rsidRPr="003F46F5">
              <w:rPr>
                <w:rFonts w:ascii="Arial" w:hAnsi="Arial" w:cs="Arial"/>
                <w:b/>
                <w:sz w:val="20"/>
                <w:szCs w:val="20"/>
                <w:highlight w:val="green"/>
              </w:rPr>
              <w:t>řízení :</w:t>
            </w:r>
            <w:proofErr w:type="gramEnd"/>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235</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262</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262</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300</w:t>
            </w:r>
          </w:p>
        </w:tc>
        <w:tc>
          <w:tcPr>
            <w:tcW w:w="1006" w:type="dxa"/>
          </w:tcPr>
          <w:p w:rsidR="0010553C" w:rsidRPr="003F46F5" w:rsidRDefault="0058715C" w:rsidP="003F46F5">
            <w:pPr>
              <w:overflowPunct w:val="0"/>
              <w:autoSpaceDE w:val="0"/>
              <w:autoSpaceDN w:val="0"/>
              <w:adjustRightInd w:val="0"/>
              <w:jc w:val="center"/>
              <w:rPr>
                <w:rFonts w:ascii="Arial" w:hAnsi="Arial" w:cs="Arial"/>
                <w:sz w:val="20"/>
                <w:szCs w:val="20"/>
              </w:rPr>
            </w:pPr>
            <w:r>
              <w:rPr>
                <w:rFonts w:ascii="Arial" w:hAnsi="Arial" w:cs="Arial"/>
                <w:sz w:val="20"/>
                <w:szCs w:val="20"/>
              </w:rPr>
              <w:t>362</w:t>
            </w:r>
          </w:p>
        </w:tc>
      </w:tr>
      <w:tr w:rsidR="0010553C" w:rsidRPr="003F46F5" w:rsidTr="0010553C">
        <w:tc>
          <w:tcPr>
            <w:tcW w:w="0" w:type="auto"/>
            <w:gridSpan w:val="2"/>
          </w:tcPr>
          <w:p w:rsidR="0010553C" w:rsidRPr="003F46F5" w:rsidRDefault="0010553C" w:rsidP="003F46F5">
            <w:pPr>
              <w:overflowPunct w:val="0"/>
              <w:autoSpaceDE w:val="0"/>
              <w:autoSpaceDN w:val="0"/>
              <w:adjustRightInd w:val="0"/>
              <w:rPr>
                <w:rFonts w:ascii="Arial" w:hAnsi="Arial" w:cs="Arial"/>
                <w:sz w:val="20"/>
                <w:szCs w:val="20"/>
              </w:rPr>
            </w:pPr>
            <w:r w:rsidRPr="003F46F5">
              <w:rPr>
                <w:rFonts w:ascii="Arial" w:hAnsi="Arial" w:cs="Arial"/>
                <w:sz w:val="20"/>
                <w:szCs w:val="20"/>
              </w:rPr>
              <w:t>z toho přestupky proti majetku § 50</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63</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47</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98</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145</w:t>
            </w:r>
          </w:p>
        </w:tc>
        <w:tc>
          <w:tcPr>
            <w:tcW w:w="1006" w:type="dxa"/>
          </w:tcPr>
          <w:p w:rsidR="0010553C" w:rsidRPr="003F46F5" w:rsidRDefault="0058715C" w:rsidP="003F46F5">
            <w:pPr>
              <w:overflowPunct w:val="0"/>
              <w:autoSpaceDE w:val="0"/>
              <w:autoSpaceDN w:val="0"/>
              <w:adjustRightInd w:val="0"/>
              <w:jc w:val="center"/>
              <w:rPr>
                <w:rFonts w:ascii="Arial" w:hAnsi="Arial" w:cs="Arial"/>
                <w:sz w:val="20"/>
                <w:szCs w:val="20"/>
              </w:rPr>
            </w:pPr>
            <w:r>
              <w:rPr>
                <w:rFonts w:ascii="Arial" w:hAnsi="Arial" w:cs="Arial"/>
                <w:sz w:val="20"/>
                <w:szCs w:val="20"/>
              </w:rPr>
              <w:t>151</w:t>
            </w:r>
          </w:p>
        </w:tc>
      </w:tr>
      <w:tr w:rsidR="0010553C" w:rsidRPr="003F46F5" w:rsidTr="0010553C">
        <w:tc>
          <w:tcPr>
            <w:tcW w:w="0" w:type="auto"/>
            <w:gridSpan w:val="2"/>
          </w:tcPr>
          <w:p w:rsidR="0010553C" w:rsidRPr="003F46F5" w:rsidRDefault="0010553C" w:rsidP="003F46F5">
            <w:pPr>
              <w:overflowPunct w:val="0"/>
              <w:autoSpaceDE w:val="0"/>
              <w:autoSpaceDN w:val="0"/>
              <w:adjustRightInd w:val="0"/>
              <w:rPr>
                <w:rFonts w:ascii="Arial" w:hAnsi="Arial" w:cs="Arial"/>
                <w:sz w:val="20"/>
                <w:szCs w:val="20"/>
              </w:rPr>
            </w:pPr>
            <w:r w:rsidRPr="003F46F5">
              <w:rPr>
                <w:rFonts w:ascii="Arial" w:hAnsi="Arial" w:cs="Arial"/>
                <w:sz w:val="20"/>
                <w:szCs w:val="20"/>
              </w:rPr>
              <w:t>z toho přestupky občanské soužití §49</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3</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4</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0</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0</w:t>
            </w:r>
          </w:p>
        </w:tc>
        <w:tc>
          <w:tcPr>
            <w:tcW w:w="1006" w:type="dxa"/>
          </w:tcPr>
          <w:p w:rsidR="0010553C" w:rsidRPr="003F46F5" w:rsidRDefault="0058715C" w:rsidP="003F46F5">
            <w:pPr>
              <w:overflowPunct w:val="0"/>
              <w:autoSpaceDE w:val="0"/>
              <w:autoSpaceDN w:val="0"/>
              <w:adjustRightInd w:val="0"/>
              <w:jc w:val="center"/>
              <w:rPr>
                <w:rFonts w:ascii="Arial" w:hAnsi="Arial" w:cs="Arial"/>
                <w:sz w:val="20"/>
                <w:szCs w:val="20"/>
              </w:rPr>
            </w:pPr>
            <w:r>
              <w:rPr>
                <w:rFonts w:ascii="Arial" w:hAnsi="Arial" w:cs="Arial"/>
                <w:sz w:val="20"/>
                <w:szCs w:val="20"/>
              </w:rPr>
              <w:t>0</w:t>
            </w:r>
          </w:p>
        </w:tc>
      </w:tr>
      <w:tr w:rsidR="0010553C" w:rsidRPr="003F46F5" w:rsidTr="0010553C">
        <w:tc>
          <w:tcPr>
            <w:tcW w:w="0" w:type="auto"/>
            <w:gridSpan w:val="2"/>
          </w:tcPr>
          <w:p w:rsidR="0010553C" w:rsidRPr="003F46F5" w:rsidRDefault="0010553C" w:rsidP="003F46F5">
            <w:pPr>
              <w:overflowPunct w:val="0"/>
              <w:autoSpaceDE w:val="0"/>
              <w:autoSpaceDN w:val="0"/>
              <w:adjustRightInd w:val="0"/>
              <w:rPr>
                <w:rFonts w:ascii="Arial" w:hAnsi="Arial" w:cs="Arial"/>
                <w:sz w:val="20"/>
                <w:szCs w:val="20"/>
              </w:rPr>
            </w:pPr>
            <w:r w:rsidRPr="003F46F5">
              <w:rPr>
                <w:rFonts w:ascii="Arial" w:hAnsi="Arial" w:cs="Arial"/>
                <w:sz w:val="20"/>
                <w:szCs w:val="20"/>
              </w:rPr>
              <w:t>z toho přestupky proti veřejnému pořádku § 47</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104</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149</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111</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88</w:t>
            </w:r>
          </w:p>
        </w:tc>
        <w:tc>
          <w:tcPr>
            <w:tcW w:w="1006" w:type="dxa"/>
          </w:tcPr>
          <w:p w:rsidR="0010553C" w:rsidRPr="003F46F5" w:rsidRDefault="0058715C" w:rsidP="003F46F5">
            <w:pPr>
              <w:overflowPunct w:val="0"/>
              <w:autoSpaceDE w:val="0"/>
              <w:autoSpaceDN w:val="0"/>
              <w:adjustRightInd w:val="0"/>
              <w:jc w:val="center"/>
              <w:rPr>
                <w:rFonts w:ascii="Arial" w:hAnsi="Arial" w:cs="Arial"/>
                <w:sz w:val="20"/>
                <w:szCs w:val="20"/>
              </w:rPr>
            </w:pPr>
            <w:r>
              <w:rPr>
                <w:rFonts w:ascii="Arial" w:hAnsi="Arial" w:cs="Arial"/>
                <w:sz w:val="20"/>
                <w:szCs w:val="20"/>
              </w:rPr>
              <w:t>111</w:t>
            </w:r>
          </w:p>
        </w:tc>
      </w:tr>
      <w:tr w:rsidR="0010553C" w:rsidRPr="003F46F5" w:rsidTr="0010553C">
        <w:tc>
          <w:tcPr>
            <w:tcW w:w="0" w:type="auto"/>
            <w:gridSpan w:val="2"/>
          </w:tcPr>
          <w:p w:rsidR="0010553C" w:rsidRPr="003F46F5" w:rsidRDefault="0010553C" w:rsidP="003F46F5">
            <w:pPr>
              <w:overflowPunct w:val="0"/>
              <w:autoSpaceDE w:val="0"/>
              <w:autoSpaceDN w:val="0"/>
              <w:adjustRightInd w:val="0"/>
              <w:rPr>
                <w:rFonts w:ascii="Arial" w:hAnsi="Arial" w:cs="Arial"/>
                <w:sz w:val="20"/>
                <w:szCs w:val="20"/>
              </w:rPr>
            </w:pPr>
            <w:r w:rsidRPr="003F46F5">
              <w:rPr>
                <w:rFonts w:ascii="Arial" w:hAnsi="Arial" w:cs="Arial"/>
                <w:sz w:val="20"/>
                <w:szCs w:val="20"/>
              </w:rPr>
              <w:t>z toho přestupky § 30 alkohol / kouření</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16</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7</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5</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4</w:t>
            </w:r>
          </w:p>
        </w:tc>
        <w:tc>
          <w:tcPr>
            <w:tcW w:w="1006" w:type="dxa"/>
          </w:tcPr>
          <w:p w:rsidR="0010553C" w:rsidRPr="003F46F5" w:rsidRDefault="0058715C" w:rsidP="003F46F5">
            <w:pPr>
              <w:overflowPunct w:val="0"/>
              <w:autoSpaceDE w:val="0"/>
              <w:autoSpaceDN w:val="0"/>
              <w:adjustRightInd w:val="0"/>
              <w:jc w:val="center"/>
              <w:rPr>
                <w:rFonts w:ascii="Arial" w:hAnsi="Arial" w:cs="Arial"/>
                <w:sz w:val="20"/>
                <w:szCs w:val="20"/>
              </w:rPr>
            </w:pPr>
            <w:r>
              <w:rPr>
                <w:rFonts w:ascii="Arial" w:hAnsi="Arial" w:cs="Arial"/>
                <w:sz w:val="20"/>
                <w:szCs w:val="20"/>
              </w:rPr>
              <w:t>0/6</w:t>
            </w:r>
          </w:p>
        </w:tc>
      </w:tr>
      <w:tr w:rsidR="0010553C" w:rsidRPr="003F46F5" w:rsidTr="0010553C">
        <w:tc>
          <w:tcPr>
            <w:tcW w:w="0" w:type="auto"/>
            <w:gridSpan w:val="2"/>
          </w:tcPr>
          <w:p w:rsidR="0010553C" w:rsidRPr="003F46F5" w:rsidRDefault="0010553C" w:rsidP="003F46F5">
            <w:pPr>
              <w:overflowPunct w:val="0"/>
              <w:autoSpaceDE w:val="0"/>
              <w:autoSpaceDN w:val="0"/>
              <w:adjustRightInd w:val="0"/>
              <w:rPr>
                <w:rFonts w:ascii="Arial" w:hAnsi="Arial" w:cs="Arial"/>
                <w:sz w:val="20"/>
                <w:szCs w:val="20"/>
              </w:rPr>
            </w:pPr>
            <w:r w:rsidRPr="003F46F5">
              <w:rPr>
                <w:rFonts w:ascii="Arial" w:hAnsi="Arial" w:cs="Arial"/>
                <w:sz w:val="20"/>
                <w:szCs w:val="20"/>
              </w:rPr>
              <w:t>z toho porušení § 46</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10</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2</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46</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42</w:t>
            </w:r>
          </w:p>
        </w:tc>
        <w:tc>
          <w:tcPr>
            <w:tcW w:w="1006" w:type="dxa"/>
          </w:tcPr>
          <w:p w:rsidR="0010553C" w:rsidRPr="003F46F5" w:rsidRDefault="0058715C" w:rsidP="003F46F5">
            <w:pPr>
              <w:overflowPunct w:val="0"/>
              <w:autoSpaceDE w:val="0"/>
              <w:autoSpaceDN w:val="0"/>
              <w:adjustRightInd w:val="0"/>
              <w:jc w:val="center"/>
              <w:rPr>
                <w:rFonts w:ascii="Arial" w:hAnsi="Arial" w:cs="Arial"/>
                <w:sz w:val="20"/>
                <w:szCs w:val="20"/>
              </w:rPr>
            </w:pPr>
            <w:r>
              <w:rPr>
                <w:rFonts w:ascii="Arial" w:hAnsi="Arial" w:cs="Arial"/>
                <w:sz w:val="20"/>
                <w:szCs w:val="20"/>
              </w:rPr>
              <w:t>58</w:t>
            </w:r>
          </w:p>
        </w:tc>
      </w:tr>
      <w:tr w:rsidR="0010553C" w:rsidRPr="003F46F5" w:rsidTr="0010553C">
        <w:tc>
          <w:tcPr>
            <w:tcW w:w="0" w:type="auto"/>
            <w:gridSpan w:val="2"/>
          </w:tcPr>
          <w:p w:rsidR="0010553C" w:rsidRPr="003F46F5" w:rsidRDefault="0010553C" w:rsidP="003F46F5">
            <w:pPr>
              <w:overflowPunct w:val="0"/>
              <w:autoSpaceDE w:val="0"/>
              <w:autoSpaceDN w:val="0"/>
              <w:adjustRightInd w:val="0"/>
              <w:rPr>
                <w:rFonts w:ascii="Arial" w:hAnsi="Arial" w:cs="Arial"/>
                <w:sz w:val="20"/>
                <w:szCs w:val="20"/>
              </w:rPr>
            </w:pPr>
            <w:r w:rsidRPr="003F46F5">
              <w:rPr>
                <w:rFonts w:ascii="Arial" w:hAnsi="Arial" w:cs="Arial"/>
                <w:sz w:val="20"/>
                <w:szCs w:val="20"/>
              </w:rPr>
              <w:t xml:space="preserve">z toho jiné ostatní </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39</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53</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2</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21</w:t>
            </w:r>
          </w:p>
        </w:tc>
        <w:tc>
          <w:tcPr>
            <w:tcW w:w="1006" w:type="dxa"/>
          </w:tcPr>
          <w:p w:rsidR="0010553C" w:rsidRPr="003F46F5" w:rsidRDefault="0058715C" w:rsidP="003F46F5">
            <w:pPr>
              <w:overflowPunct w:val="0"/>
              <w:autoSpaceDE w:val="0"/>
              <w:autoSpaceDN w:val="0"/>
              <w:adjustRightInd w:val="0"/>
              <w:jc w:val="center"/>
              <w:rPr>
                <w:rFonts w:ascii="Arial" w:hAnsi="Arial" w:cs="Arial"/>
                <w:sz w:val="20"/>
                <w:szCs w:val="20"/>
              </w:rPr>
            </w:pPr>
            <w:r>
              <w:rPr>
                <w:rFonts w:ascii="Arial" w:hAnsi="Arial" w:cs="Arial"/>
                <w:sz w:val="20"/>
                <w:szCs w:val="20"/>
              </w:rPr>
              <w:t>36</w:t>
            </w:r>
          </w:p>
        </w:tc>
      </w:tr>
      <w:tr w:rsidR="0010553C" w:rsidRPr="003F46F5" w:rsidTr="0058715C">
        <w:tc>
          <w:tcPr>
            <w:tcW w:w="0" w:type="auto"/>
            <w:gridSpan w:val="6"/>
            <w:tcBorders>
              <w:bottom w:val="single" w:sz="4" w:space="0" w:color="auto"/>
            </w:tcBorders>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p>
        </w:tc>
        <w:tc>
          <w:tcPr>
            <w:tcW w:w="1006" w:type="dxa"/>
            <w:tcBorders>
              <w:bottom w:val="single" w:sz="4" w:space="0" w:color="auto"/>
            </w:tcBorders>
          </w:tcPr>
          <w:p w:rsidR="0010553C" w:rsidRPr="003F46F5" w:rsidRDefault="0010553C" w:rsidP="003F46F5">
            <w:pPr>
              <w:overflowPunct w:val="0"/>
              <w:autoSpaceDE w:val="0"/>
              <w:autoSpaceDN w:val="0"/>
              <w:adjustRightInd w:val="0"/>
              <w:jc w:val="center"/>
              <w:rPr>
                <w:rFonts w:ascii="Arial" w:hAnsi="Arial" w:cs="Arial"/>
                <w:sz w:val="20"/>
                <w:szCs w:val="20"/>
              </w:rPr>
            </w:pPr>
          </w:p>
        </w:tc>
      </w:tr>
      <w:tr w:rsidR="0010553C" w:rsidRPr="003F46F5" w:rsidTr="0058715C">
        <w:tc>
          <w:tcPr>
            <w:tcW w:w="0" w:type="auto"/>
            <w:gridSpan w:val="2"/>
            <w:tcBorders>
              <w:bottom w:val="single" w:sz="6" w:space="0" w:color="auto"/>
              <w:right w:val="single" w:sz="6" w:space="0" w:color="auto"/>
            </w:tcBorders>
          </w:tcPr>
          <w:p w:rsidR="0010553C" w:rsidRPr="0058715C" w:rsidRDefault="0010553C" w:rsidP="003F46F5">
            <w:pPr>
              <w:overflowPunct w:val="0"/>
              <w:autoSpaceDE w:val="0"/>
              <w:autoSpaceDN w:val="0"/>
              <w:adjustRightInd w:val="0"/>
              <w:rPr>
                <w:rFonts w:ascii="Arial" w:hAnsi="Arial" w:cs="Arial"/>
                <w:b/>
                <w:sz w:val="20"/>
                <w:szCs w:val="20"/>
                <w:highlight w:val="green"/>
              </w:rPr>
            </w:pPr>
            <w:r w:rsidRPr="0058715C">
              <w:rPr>
                <w:rFonts w:ascii="Arial" w:hAnsi="Arial" w:cs="Arial"/>
                <w:sz w:val="20"/>
                <w:szCs w:val="20"/>
                <w:highlight w:val="green"/>
              </w:rPr>
              <w:t xml:space="preserve"> </w:t>
            </w:r>
            <w:r w:rsidRPr="0058715C">
              <w:rPr>
                <w:rFonts w:ascii="Arial" w:hAnsi="Arial" w:cs="Arial"/>
                <w:b/>
                <w:sz w:val="20"/>
                <w:szCs w:val="20"/>
                <w:highlight w:val="green"/>
              </w:rPr>
              <w:t>Počet podezření ze spáchání ostatních přestupků</w:t>
            </w:r>
          </w:p>
        </w:tc>
        <w:tc>
          <w:tcPr>
            <w:tcW w:w="0" w:type="auto"/>
            <w:tcBorders>
              <w:left w:val="single" w:sz="6" w:space="0" w:color="auto"/>
              <w:bottom w:val="single" w:sz="6" w:space="0" w:color="auto"/>
              <w:right w:val="single" w:sz="6" w:space="0" w:color="auto"/>
            </w:tcBorders>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p>
        </w:tc>
        <w:tc>
          <w:tcPr>
            <w:tcW w:w="0" w:type="auto"/>
            <w:tcBorders>
              <w:left w:val="single" w:sz="6" w:space="0" w:color="auto"/>
              <w:bottom w:val="single" w:sz="6" w:space="0" w:color="auto"/>
              <w:right w:val="single" w:sz="6" w:space="0" w:color="auto"/>
            </w:tcBorders>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p>
        </w:tc>
        <w:tc>
          <w:tcPr>
            <w:tcW w:w="0" w:type="auto"/>
            <w:tcBorders>
              <w:left w:val="single" w:sz="6" w:space="0" w:color="auto"/>
              <w:bottom w:val="single" w:sz="6" w:space="0" w:color="auto"/>
              <w:right w:val="single" w:sz="6" w:space="0" w:color="auto"/>
            </w:tcBorders>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p>
        </w:tc>
        <w:tc>
          <w:tcPr>
            <w:tcW w:w="0" w:type="auto"/>
            <w:tcBorders>
              <w:left w:val="single" w:sz="6" w:space="0" w:color="auto"/>
              <w:bottom w:val="single" w:sz="6" w:space="0" w:color="auto"/>
              <w:right w:val="single" w:sz="6" w:space="0" w:color="auto"/>
            </w:tcBorders>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p>
        </w:tc>
        <w:tc>
          <w:tcPr>
            <w:tcW w:w="1006" w:type="dxa"/>
            <w:tcBorders>
              <w:left w:val="single" w:sz="6" w:space="0" w:color="auto"/>
              <w:bottom w:val="single" w:sz="6" w:space="0" w:color="auto"/>
            </w:tcBorders>
          </w:tcPr>
          <w:p w:rsidR="0010553C" w:rsidRPr="003F46F5" w:rsidRDefault="0010553C" w:rsidP="003F46F5">
            <w:pPr>
              <w:overflowPunct w:val="0"/>
              <w:autoSpaceDE w:val="0"/>
              <w:autoSpaceDN w:val="0"/>
              <w:adjustRightInd w:val="0"/>
              <w:jc w:val="center"/>
              <w:rPr>
                <w:rFonts w:ascii="Arial" w:hAnsi="Arial" w:cs="Arial"/>
                <w:sz w:val="20"/>
                <w:szCs w:val="20"/>
              </w:rPr>
            </w:pPr>
          </w:p>
        </w:tc>
      </w:tr>
      <w:tr w:rsidR="0010553C" w:rsidRPr="003F46F5" w:rsidTr="0058715C">
        <w:tc>
          <w:tcPr>
            <w:tcW w:w="0" w:type="auto"/>
            <w:gridSpan w:val="2"/>
            <w:tcBorders>
              <w:top w:val="single" w:sz="6" w:space="0" w:color="auto"/>
              <w:right w:val="single" w:sz="6" w:space="0" w:color="auto"/>
            </w:tcBorders>
          </w:tcPr>
          <w:p w:rsidR="0010553C" w:rsidRPr="0058715C" w:rsidRDefault="0010553C" w:rsidP="003F46F5">
            <w:pPr>
              <w:overflowPunct w:val="0"/>
              <w:autoSpaceDE w:val="0"/>
              <w:autoSpaceDN w:val="0"/>
              <w:adjustRightInd w:val="0"/>
              <w:rPr>
                <w:rFonts w:ascii="Arial" w:hAnsi="Arial" w:cs="Arial"/>
                <w:b/>
                <w:sz w:val="20"/>
                <w:szCs w:val="20"/>
                <w:highlight w:val="green"/>
              </w:rPr>
            </w:pPr>
            <w:r w:rsidRPr="0058715C">
              <w:rPr>
                <w:rFonts w:ascii="Arial" w:hAnsi="Arial" w:cs="Arial"/>
                <w:b/>
                <w:sz w:val="20"/>
                <w:szCs w:val="20"/>
                <w:highlight w:val="green"/>
              </w:rPr>
              <w:t xml:space="preserve">oznámených příslušným </w:t>
            </w:r>
            <w:proofErr w:type="gramStart"/>
            <w:r w:rsidRPr="0058715C">
              <w:rPr>
                <w:rFonts w:ascii="Arial" w:hAnsi="Arial" w:cs="Arial"/>
                <w:b/>
                <w:sz w:val="20"/>
                <w:szCs w:val="20"/>
                <w:highlight w:val="green"/>
              </w:rPr>
              <w:t>orgánům :</w:t>
            </w:r>
            <w:proofErr w:type="gramEnd"/>
          </w:p>
        </w:tc>
        <w:tc>
          <w:tcPr>
            <w:tcW w:w="0" w:type="auto"/>
            <w:tcBorders>
              <w:top w:val="single" w:sz="6" w:space="0" w:color="auto"/>
              <w:left w:val="single" w:sz="6" w:space="0" w:color="auto"/>
              <w:right w:val="single" w:sz="6" w:space="0" w:color="auto"/>
            </w:tcBorders>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552</w:t>
            </w:r>
          </w:p>
        </w:tc>
        <w:tc>
          <w:tcPr>
            <w:tcW w:w="0" w:type="auto"/>
            <w:tcBorders>
              <w:top w:val="single" w:sz="6" w:space="0" w:color="auto"/>
              <w:left w:val="single" w:sz="6" w:space="0" w:color="auto"/>
              <w:right w:val="single" w:sz="6" w:space="0" w:color="auto"/>
            </w:tcBorders>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515</w:t>
            </w:r>
          </w:p>
        </w:tc>
        <w:tc>
          <w:tcPr>
            <w:tcW w:w="0" w:type="auto"/>
            <w:tcBorders>
              <w:top w:val="single" w:sz="6" w:space="0" w:color="auto"/>
              <w:left w:val="single" w:sz="6" w:space="0" w:color="auto"/>
              <w:right w:val="single" w:sz="6" w:space="0" w:color="auto"/>
            </w:tcBorders>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864</w:t>
            </w:r>
          </w:p>
        </w:tc>
        <w:tc>
          <w:tcPr>
            <w:tcW w:w="0" w:type="auto"/>
            <w:tcBorders>
              <w:top w:val="single" w:sz="6" w:space="0" w:color="auto"/>
              <w:left w:val="single" w:sz="6" w:space="0" w:color="auto"/>
              <w:right w:val="single" w:sz="6" w:space="0" w:color="auto"/>
            </w:tcBorders>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707</w:t>
            </w:r>
          </w:p>
        </w:tc>
        <w:tc>
          <w:tcPr>
            <w:tcW w:w="1006" w:type="dxa"/>
            <w:tcBorders>
              <w:top w:val="single" w:sz="6" w:space="0" w:color="auto"/>
              <w:left w:val="single" w:sz="6" w:space="0" w:color="auto"/>
            </w:tcBorders>
          </w:tcPr>
          <w:p w:rsidR="0010553C" w:rsidRPr="003F46F5" w:rsidRDefault="0058715C" w:rsidP="003F46F5">
            <w:pPr>
              <w:overflowPunct w:val="0"/>
              <w:autoSpaceDE w:val="0"/>
              <w:autoSpaceDN w:val="0"/>
              <w:adjustRightInd w:val="0"/>
              <w:jc w:val="center"/>
              <w:rPr>
                <w:rFonts w:ascii="Arial" w:hAnsi="Arial" w:cs="Arial"/>
                <w:sz w:val="20"/>
                <w:szCs w:val="20"/>
              </w:rPr>
            </w:pPr>
            <w:r>
              <w:rPr>
                <w:rFonts w:ascii="Arial" w:hAnsi="Arial" w:cs="Arial"/>
                <w:sz w:val="20"/>
                <w:szCs w:val="20"/>
              </w:rPr>
              <w:t>603</w:t>
            </w:r>
          </w:p>
        </w:tc>
      </w:tr>
      <w:tr w:rsidR="0010553C" w:rsidRPr="003F46F5" w:rsidTr="0010553C">
        <w:tc>
          <w:tcPr>
            <w:tcW w:w="0" w:type="auto"/>
            <w:gridSpan w:val="2"/>
          </w:tcPr>
          <w:p w:rsidR="0010553C" w:rsidRPr="003F46F5" w:rsidRDefault="0010553C" w:rsidP="003F46F5">
            <w:pPr>
              <w:overflowPunct w:val="0"/>
              <w:autoSpaceDE w:val="0"/>
              <w:autoSpaceDN w:val="0"/>
              <w:adjustRightInd w:val="0"/>
              <w:rPr>
                <w:rFonts w:ascii="Arial" w:hAnsi="Arial" w:cs="Arial"/>
                <w:sz w:val="20"/>
                <w:szCs w:val="20"/>
              </w:rPr>
            </w:pPr>
            <w:r w:rsidRPr="003F46F5">
              <w:rPr>
                <w:rFonts w:ascii="Arial" w:hAnsi="Arial" w:cs="Arial"/>
                <w:sz w:val="20"/>
                <w:szCs w:val="20"/>
              </w:rPr>
              <w:t>z toho přestupků proti majetku § 50</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327</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316</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430</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466</w:t>
            </w:r>
          </w:p>
        </w:tc>
        <w:tc>
          <w:tcPr>
            <w:tcW w:w="1006" w:type="dxa"/>
          </w:tcPr>
          <w:p w:rsidR="0010553C" w:rsidRPr="003F46F5" w:rsidRDefault="0058715C" w:rsidP="003F46F5">
            <w:pPr>
              <w:overflowPunct w:val="0"/>
              <w:autoSpaceDE w:val="0"/>
              <w:autoSpaceDN w:val="0"/>
              <w:adjustRightInd w:val="0"/>
              <w:jc w:val="center"/>
              <w:rPr>
                <w:rFonts w:ascii="Arial" w:hAnsi="Arial" w:cs="Arial"/>
                <w:sz w:val="20"/>
                <w:szCs w:val="20"/>
              </w:rPr>
            </w:pPr>
            <w:r>
              <w:rPr>
                <w:rFonts w:ascii="Arial" w:hAnsi="Arial" w:cs="Arial"/>
                <w:sz w:val="20"/>
                <w:szCs w:val="20"/>
              </w:rPr>
              <w:t>325</w:t>
            </w:r>
          </w:p>
        </w:tc>
      </w:tr>
      <w:tr w:rsidR="0010553C" w:rsidRPr="003F46F5" w:rsidTr="0010553C">
        <w:tc>
          <w:tcPr>
            <w:tcW w:w="0" w:type="auto"/>
            <w:gridSpan w:val="2"/>
          </w:tcPr>
          <w:p w:rsidR="0010553C" w:rsidRPr="003F46F5" w:rsidRDefault="0010553C" w:rsidP="003F46F5">
            <w:pPr>
              <w:overflowPunct w:val="0"/>
              <w:autoSpaceDE w:val="0"/>
              <w:autoSpaceDN w:val="0"/>
              <w:adjustRightInd w:val="0"/>
              <w:rPr>
                <w:rFonts w:ascii="Arial" w:hAnsi="Arial" w:cs="Arial"/>
                <w:sz w:val="20"/>
                <w:szCs w:val="20"/>
              </w:rPr>
            </w:pPr>
            <w:r w:rsidRPr="003F46F5">
              <w:rPr>
                <w:rFonts w:ascii="Arial" w:hAnsi="Arial" w:cs="Arial"/>
                <w:sz w:val="20"/>
                <w:szCs w:val="20"/>
              </w:rPr>
              <w:t>z toho přestupků proti občanskému soužití § 49</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60</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63</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83</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68</w:t>
            </w:r>
          </w:p>
        </w:tc>
        <w:tc>
          <w:tcPr>
            <w:tcW w:w="1006" w:type="dxa"/>
          </w:tcPr>
          <w:p w:rsidR="0010553C" w:rsidRPr="003F46F5" w:rsidRDefault="0058715C" w:rsidP="003F46F5">
            <w:pPr>
              <w:overflowPunct w:val="0"/>
              <w:autoSpaceDE w:val="0"/>
              <w:autoSpaceDN w:val="0"/>
              <w:adjustRightInd w:val="0"/>
              <w:jc w:val="center"/>
              <w:rPr>
                <w:rFonts w:ascii="Arial" w:hAnsi="Arial" w:cs="Arial"/>
                <w:sz w:val="20"/>
                <w:szCs w:val="20"/>
              </w:rPr>
            </w:pPr>
            <w:r>
              <w:rPr>
                <w:rFonts w:ascii="Arial" w:hAnsi="Arial" w:cs="Arial"/>
                <w:sz w:val="20"/>
                <w:szCs w:val="20"/>
              </w:rPr>
              <w:t>95</w:t>
            </w:r>
          </w:p>
        </w:tc>
      </w:tr>
      <w:tr w:rsidR="0010553C" w:rsidRPr="003F46F5" w:rsidTr="0010553C">
        <w:tc>
          <w:tcPr>
            <w:tcW w:w="0" w:type="auto"/>
            <w:gridSpan w:val="2"/>
          </w:tcPr>
          <w:p w:rsidR="0010553C" w:rsidRPr="003F46F5" w:rsidRDefault="0010553C" w:rsidP="003F46F5">
            <w:pPr>
              <w:overflowPunct w:val="0"/>
              <w:autoSpaceDE w:val="0"/>
              <w:autoSpaceDN w:val="0"/>
              <w:adjustRightInd w:val="0"/>
              <w:rPr>
                <w:rFonts w:ascii="Arial" w:hAnsi="Arial" w:cs="Arial"/>
                <w:sz w:val="20"/>
                <w:szCs w:val="20"/>
              </w:rPr>
            </w:pPr>
            <w:r w:rsidRPr="003F46F5">
              <w:rPr>
                <w:rFonts w:ascii="Arial" w:hAnsi="Arial" w:cs="Arial"/>
                <w:sz w:val="20"/>
                <w:szCs w:val="20"/>
              </w:rPr>
              <w:t>z toho přestupků proti veřejnému pořádku § 47</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86</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105</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126</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123</w:t>
            </w:r>
          </w:p>
        </w:tc>
        <w:tc>
          <w:tcPr>
            <w:tcW w:w="1006" w:type="dxa"/>
          </w:tcPr>
          <w:p w:rsidR="0010553C" w:rsidRPr="003F46F5" w:rsidRDefault="0058715C" w:rsidP="003F46F5">
            <w:pPr>
              <w:overflowPunct w:val="0"/>
              <w:autoSpaceDE w:val="0"/>
              <w:autoSpaceDN w:val="0"/>
              <w:adjustRightInd w:val="0"/>
              <w:jc w:val="center"/>
              <w:rPr>
                <w:rFonts w:ascii="Arial" w:hAnsi="Arial" w:cs="Arial"/>
                <w:sz w:val="20"/>
                <w:szCs w:val="20"/>
              </w:rPr>
            </w:pPr>
            <w:r>
              <w:rPr>
                <w:rFonts w:ascii="Arial" w:hAnsi="Arial" w:cs="Arial"/>
                <w:sz w:val="20"/>
                <w:szCs w:val="20"/>
              </w:rPr>
              <w:t>97</w:t>
            </w:r>
          </w:p>
        </w:tc>
      </w:tr>
      <w:tr w:rsidR="0010553C" w:rsidRPr="003F46F5" w:rsidTr="0010553C">
        <w:tc>
          <w:tcPr>
            <w:tcW w:w="0" w:type="auto"/>
            <w:gridSpan w:val="2"/>
          </w:tcPr>
          <w:p w:rsidR="0010553C" w:rsidRPr="003F46F5" w:rsidRDefault="0010553C" w:rsidP="003F46F5">
            <w:pPr>
              <w:overflowPunct w:val="0"/>
              <w:autoSpaceDE w:val="0"/>
              <w:autoSpaceDN w:val="0"/>
              <w:adjustRightInd w:val="0"/>
              <w:rPr>
                <w:rFonts w:ascii="Arial" w:hAnsi="Arial" w:cs="Arial"/>
                <w:sz w:val="20"/>
                <w:szCs w:val="20"/>
              </w:rPr>
            </w:pPr>
            <w:r w:rsidRPr="003F46F5">
              <w:rPr>
                <w:rFonts w:ascii="Arial" w:hAnsi="Arial" w:cs="Arial"/>
                <w:sz w:val="20"/>
                <w:szCs w:val="20"/>
              </w:rPr>
              <w:t>z toho přestupky §30 alkohol / kouření</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14</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3</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8</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2</w:t>
            </w:r>
          </w:p>
        </w:tc>
        <w:tc>
          <w:tcPr>
            <w:tcW w:w="1006" w:type="dxa"/>
          </w:tcPr>
          <w:p w:rsidR="0010553C" w:rsidRPr="003F46F5" w:rsidRDefault="0058715C" w:rsidP="003F46F5">
            <w:pPr>
              <w:overflowPunct w:val="0"/>
              <w:autoSpaceDE w:val="0"/>
              <w:autoSpaceDN w:val="0"/>
              <w:adjustRightInd w:val="0"/>
              <w:jc w:val="center"/>
              <w:rPr>
                <w:rFonts w:ascii="Arial" w:hAnsi="Arial" w:cs="Arial"/>
                <w:sz w:val="20"/>
                <w:szCs w:val="20"/>
              </w:rPr>
            </w:pPr>
            <w:r>
              <w:rPr>
                <w:rFonts w:ascii="Arial" w:hAnsi="Arial" w:cs="Arial"/>
                <w:sz w:val="20"/>
                <w:szCs w:val="20"/>
              </w:rPr>
              <w:t>3/0</w:t>
            </w:r>
          </w:p>
        </w:tc>
      </w:tr>
      <w:tr w:rsidR="0010553C" w:rsidRPr="003F46F5" w:rsidTr="0010553C">
        <w:tc>
          <w:tcPr>
            <w:tcW w:w="0" w:type="auto"/>
            <w:gridSpan w:val="2"/>
          </w:tcPr>
          <w:p w:rsidR="0010553C" w:rsidRPr="003F46F5" w:rsidRDefault="0010553C" w:rsidP="003F46F5">
            <w:pPr>
              <w:overflowPunct w:val="0"/>
              <w:autoSpaceDE w:val="0"/>
              <w:autoSpaceDN w:val="0"/>
              <w:adjustRightInd w:val="0"/>
              <w:rPr>
                <w:rFonts w:ascii="Arial" w:hAnsi="Arial" w:cs="Arial"/>
                <w:sz w:val="20"/>
                <w:szCs w:val="20"/>
              </w:rPr>
            </w:pPr>
            <w:r w:rsidRPr="003F46F5">
              <w:rPr>
                <w:rFonts w:ascii="Arial" w:hAnsi="Arial" w:cs="Arial"/>
                <w:sz w:val="20"/>
                <w:szCs w:val="20"/>
              </w:rPr>
              <w:t>z toho porušení § 46</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38</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12</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27</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11</w:t>
            </w:r>
          </w:p>
        </w:tc>
        <w:tc>
          <w:tcPr>
            <w:tcW w:w="1006" w:type="dxa"/>
          </w:tcPr>
          <w:p w:rsidR="0010553C" w:rsidRPr="003F46F5" w:rsidRDefault="0058715C" w:rsidP="003F46F5">
            <w:pPr>
              <w:overflowPunct w:val="0"/>
              <w:autoSpaceDE w:val="0"/>
              <w:autoSpaceDN w:val="0"/>
              <w:adjustRightInd w:val="0"/>
              <w:jc w:val="center"/>
              <w:rPr>
                <w:rFonts w:ascii="Arial" w:hAnsi="Arial" w:cs="Arial"/>
                <w:sz w:val="20"/>
                <w:szCs w:val="20"/>
              </w:rPr>
            </w:pPr>
            <w:r>
              <w:rPr>
                <w:rFonts w:ascii="Arial" w:hAnsi="Arial" w:cs="Arial"/>
                <w:sz w:val="20"/>
                <w:szCs w:val="20"/>
              </w:rPr>
              <w:t>20</w:t>
            </w:r>
          </w:p>
        </w:tc>
      </w:tr>
      <w:tr w:rsidR="0010553C" w:rsidRPr="003F46F5" w:rsidTr="0010553C">
        <w:tc>
          <w:tcPr>
            <w:tcW w:w="0" w:type="auto"/>
            <w:gridSpan w:val="2"/>
          </w:tcPr>
          <w:p w:rsidR="0010553C" w:rsidRPr="003F46F5" w:rsidRDefault="0010553C" w:rsidP="003F46F5">
            <w:pPr>
              <w:overflowPunct w:val="0"/>
              <w:autoSpaceDE w:val="0"/>
              <w:autoSpaceDN w:val="0"/>
              <w:adjustRightInd w:val="0"/>
              <w:rPr>
                <w:rFonts w:ascii="Arial" w:hAnsi="Arial" w:cs="Arial"/>
                <w:sz w:val="20"/>
                <w:szCs w:val="20"/>
              </w:rPr>
            </w:pPr>
            <w:r w:rsidRPr="003F46F5">
              <w:rPr>
                <w:rFonts w:ascii="Arial" w:hAnsi="Arial" w:cs="Arial"/>
                <w:sz w:val="20"/>
                <w:szCs w:val="20"/>
              </w:rPr>
              <w:t>z toho jiné ostatní</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129</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133</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186</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37</w:t>
            </w:r>
          </w:p>
        </w:tc>
        <w:tc>
          <w:tcPr>
            <w:tcW w:w="1006" w:type="dxa"/>
          </w:tcPr>
          <w:p w:rsidR="0010553C" w:rsidRPr="003F46F5" w:rsidRDefault="0058715C" w:rsidP="003F46F5">
            <w:pPr>
              <w:overflowPunct w:val="0"/>
              <w:autoSpaceDE w:val="0"/>
              <w:autoSpaceDN w:val="0"/>
              <w:adjustRightInd w:val="0"/>
              <w:jc w:val="center"/>
              <w:rPr>
                <w:rFonts w:ascii="Arial" w:hAnsi="Arial" w:cs="Arial"/>
                <w:sz w:val="20"/>
                <w:szCs w:val="20"/>
              </w:rPr>
            </w:pPr>
            <w:r>
              <w:rPr>
                <w:rFonts w:ascii="Arial" w:hAnsi="Arial" w:cs="Arial"/>
                <w:sz w:val="20"/>
                <w:szCs w:val="20"/>
              </w:rPr>
              <w:t>63</w:t>
            </w:r>
          </w:p>
        </w:tc>
      </w:tr>
      <w:tr w:rsidR="0010553C" w:rsidRPr="003F46F5" w:rsidTr="0010553C">
        <w:tc>
          <w:tcPr>
            <w:tcW w:w="0" w:type="auto"/>
            <w:gridSpan w:val="6"/>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p>
        </w:tc>
        <w:tc>
          <w:tcPr>
            <w:tcW w:w="1006" w:type="dxa"/>
          </w:tcPr>
          <w:p w:rsidR="0010553C" w:rsidRPr="003F46F5" w:rsidRDefault="0010553C" w:rsidP="003F46F5">
            <w:pPr>
              <w:overflowPunct w:val="0"/>
              <w:autoSpaceDE w:val="0"/>
              <w:autoSpaceDN w:val="0"/>
              <w:adjustRightInd w:val="0"/>
              <w:jc w:val="center"/>
              <w:rPr>
                <w:rFonts w:ascii="Arial" w:hAnsi="Arial" w:cs="Arial"/>
                <w:sz w:val="20"/>
                <w:szCs w:val="20"/>
              </w:rPr>
            </w:pPr>
          </w:p>
        </w:tc>
      </w:tr>
      <w:tr w:rsidR="0010553C" w:rsidRPr="003F46F5" w:rsidTr="0010553C">
        <w:tc>
          <w:tcPr>
            <w:tcW w:w="0" w:type="auto"/>
            <w:gridSpan w:val="2"/>
          </w:tcPr>
          <w:p w:rsidR="0010553C" w:rsidRPr="003F46F5" w:rsidRDefault="0010553C" w:rsidP="003F46F5">
            <w:pPr>
              <w:overflowPunct w:val="0"/>
              <w:autoSpaceDE w:val="0"/>
              <w:autoSpaceDN w:val="0"/>
              <w:adjustRightInd w:val="0"/>
              <w:rPr>
                <w:rFonts w:ascii="Arial" w:hAnsi="Arial" w:cs="Arial"/>
                <w:b/>
                <w:sz w:val="20"/>
                <w:szCs w:val="20"/>
              </w:rPr>
            </w:pPr>
            <w:r w:rsidRPr="003F46F5">
              <w:rPr>
                <w:rFonts w:ascii="Arial" w:hAnsi="Arial" w:cs="Arial"/>
                <w:b/>
                <w:sz w:val="20"/>
                <w:szCs w:val="20"/>
                <w:highlight w:val="yellow"/>
              </w:rPr>
              <w:t>Celkový počet přestupků vyřešených v dopravě</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7099</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7345</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6761</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5935</w:t>
            </w:r>
          </w:p>
        </w:tc>
        <w:tc>
          <w:tcPr>
            <w:tcW w:w="1006" w:type="dxa"/>
          </w:tcPr>
          <w:p w:rsidR="0010553C" w:rsidRPr="003F46F5" w:rsidRDefault="00A278F5" w:rsidP="003F46F5">
            <w:pPr>
              <w:overflowPunct w:val="0"/>
              <w:autoSpaceDE w:val="0"/>
              <w:autoSpaceDN w:val="0"/>
              <w:adjustRightInd w:val="0"/>
              <w:jc w:val="center"/>
              <w:rPr>
                <w:rFonts w:ascii="Arial" w:hAnsi="Arial" w:cs="Arial"/>
                <w:sz w:val="20"/>
                <w:szCs w:val="20"/>
              </w:rPr>
            </w:pPr>
            <w:r>
              <w:rPr>
                <w:rFonts w:ascii="Arial" w:hAnsi="Arial" w:cs="Arial"/>
                <w:sz w:val="20"/>
                <w:szCs w:val="20"/>
              </w:rPr>
              <w:t>7160</w:t>
            </w:r>
          </w:p>
        </w:tc>
      </w:tr>
      <w:tr w:rsidR="0010553C" w:rsidRPr="003F46F5" w:rsidTr="0010553C">
        <w:tc>
          <w:tcPr>
            <w:tcW w:w="0" w:type="auto"/>
            <w:gridSpan w:val="2"/>
          </w:tcPr>
          <w:p w:rsidR="0010553C" w:rsidRPr="003F46F5" w:rsidRDefault="0010553C" w:rsidP="003F46F5">
            <w:pPr>
              <w:overflowPunct w:val="0"/>
              <w:autoSpaceDE w:val="0"/>
              <w:autoSpaceDN w:val="0"/>
              <w:adjustRightInd w:val="0"/>
              <w:rPr>
                <w:rFonts w:ascii="Arial" w:hAnsi="Arial" w:cs="Arial"/>
                <w:sz w:val="20"/>
                <w:szCs w:val="20"/>
              </w:rPr>
            </w:pPr>
            <w:r w:rsidRPr="003F46F5">
              <w:rPr>
                <w:rFonts w:ascii="Arial" w:hAnsi="Arial" w:cs="Arial"/>
                <w:sz w:val="20"/>
                <w:szCs w:val="20"/>
              </w:rPr>
              <w:t>z toho řešeno</w:t>
            </w:r>
            <w:r w:rsidRPr="00A278F5">
              <w:rPr>
                <w:rFonts w:ascii="Arial" w:hAnsi="Arial" w:cs="Arial"/>
                <w:b/>
                <w:sz w:val="20"/>
                <w:szCs w:val="20"/>
              </w:rPr>
              <w:t xml:space="preserve"> domluvou</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2366</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2465</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3257</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1986</w:t>
            </w:r>
          </w:p>
        </w:tc>
        <w:tc>
          <w:tcPr>
            <w:tcW w:w="1006" w:type="dxa"/>
          </w:tcPr>
          <w:p w:rsidR="0010553C" w:rsidRPr="003F46F5" w:rsidRDefault="00A278F5" w:rsidP="003F46F5">
            <w:pPr>
              <w:overflowPunct w:val="0"/>
              <w:autoSpaceDE w:val="0"/>
              <w:autoSpaceDN w:val="0"/>
              <w:adjustRightInd w:val="0"/>
              <w:jc w:val="center"/>
              <w:rPr>
                <w:rFonts w:ascii="Arial" w:hAnsi="Arial" w:cs="Arial"/>
                <w:sz w:val="20"/>
                <w:szCs w:val="20"/>
              </w:rPr>
            </w:pPr>
            <w:r>
              <w:rPr>
                <w:rFonts w:ascii="Arial" w:hAnsi="Arial" w:cs="Arial"/>
                <w:sz w:val="20"/>
                <w:szCs w:val="20"/>
              </w:rPr>
              <w:t>2154</w:t>
            </w:r>
          </w:p>
        </w:tc>
      </w:tr>
      <w:tr w:rsidR="00A278F5" w:rsidRPr="003F46F5" w:rsidTr="0010553C">
        <w:tc>
          <w:tcPr>
            <w:tcW w:w="0" w:type="auto"/>
            <w:gridSpan w:val="2"/>
          </w:tcPr>
          <w:p w:rsidR="00A278F5" w:rsidRPr="003F46F5" w:rsidRDefault="00A278F5" w:rsidP="00A278F5">
            <w:pPr>
              <w:overflowPunct w:val="0"/>
              <w:autoSpaceDE w:val="0"/>
              <w:autoSpaceDN w:val="0"/>
              <w:adjustRightInd w:val="0"/>
              <w:rPr>
                <w:rFonts w:ascii="Arial" w:hAnsi="Arial" w:cs="Arial"/>
                <w:sz w:val="20"/>
                <w:szCs w:val="20"/>
              </w:rPr>
            </w:pPr>
            <w:proofErr w:type="gramStart"/>
            <w:r>
              <w:rPr>
                <w:rFonts w:ascii="Arial" w:hAnsi="Arial" w:cs="Arial"/>
                <w:sz w:val="20"/>
                <w:szCs w:val="20"/>
              </w:rPr>
              <w:t>z  toho</w:t>
            </w:r>
            <w:proofErr w:type="gramEnd"/>
            <w:r>
              <w:rPr>
                <w:rFonts w:ascii="Arial" w:hAnsi="Arial" w:cs="Arial"/>
                <w:sz w:val="20"/>
                <w:szCs w:val="20"/>
              </w:rPr>
              <w:t xml:space="preserve"> dosud nevyřízeno</w:t>
            </w:r>
          </w:p>
        </w:tc>
        <w:tc>
          <w:tcPr>
            <w:tcW w:w="0" w:type="auto"/>
            <w:vAlign w:val="center"/>
          </w:tcPr>
          <w:p w:rsidR="00A278F5" w:rsidRPr="003F46F5" w:rsidRDefault="00A278F5" w:rsidP="003F46F5">
            <w:pPr>
              <w:overflowPunct w:val="0"/>
              <w:autoSpaceDE w:val="0"/>
              <w:autoSpaceDN w:val="0"/>
              <w:adjustRightInd w:val="0"/>
              <w:jc w:val="center"/>
              <w:rPr>
                <w:rFonts w:ascii="Arial" w:hAnsi="Arial" w:cs="Arial"/>
                <w:sz w:val="20"/>
                <w:szCs w:val="20"/>
              </w:rPr>
            </w:pPr>
            <w:r>
              <w:rPr>
                <w:rFonts w:ascii="Arial" w:hAnsi="Arial" w:cs="Arial"/>
                <w:sz w:val="20"/>
                <w:szCs w:val="20"/>
              </w:rPr>
              <w:t>1</w:t>
            </w:r>
          </w:p>
        </w:tc>
        <w:tc>
          <w:tcPr>
            <w:tcW w:w="0" w:type="auto"/>
            <w:vAlign w:val="center"/>
          </w:tcPr>
          <w:p w:rsidR="00A278F5" w:rsidRPr="003F46F5" w:rsidRDefault="00A278F5" w:rsidP="003F46F5">
            <w:pPr>
              <w:overflowPunct w:val="0"/>
              <w:autoSpaceDE w:val="0"/>
              <w:autoSpaceDN w:val="0"/>
              <w:adjustRightInd w:val="0"/>
              <w:jc w:val="center"/>
              <w:rPr>
                <w:rFonts w:ascii="Arial" w:hAnsi="Arial" w:cs="Arial"/>
                <w:sz w:val="20"/>
                <w:szCs w:val="20"/>
              </w:rPr>
            </w:pPr>
            <w:r>
              <w:rPr>
                <w:rFonts w:ascii="Arial" w:hAnsi="Arial" w:cs="Arial"/>
                <w:sz w:val="20"/>
                <w:szCs w:val="20"/>
              </w:rPr>
              <w:t>10</w:t>
            </w:r>
          </w:p>
        </w:tc>
        <w:tc>
          <w:tcPr>
            <w:tcW w:w="0" w:type="auto"/>
            <w:vAlign w:val="center"/>
          </w:tcPr>
          <w:p w:rsidR="00A278F5" w:rsidRPr="003F46F5" w:rsidRDefault="00A278F5" w:rsidP="003F46F5">
            <w:pPr>
              <w:overflowPunct w:val="0"/>
              <w:autoSpaceDE w:val="0"/>
              <w:autoSpaceDN w:val="0"/>
              <w:adjustRightInd w:val="0"/>
              <w:jc w:val="center"/>
              <w:rPr>
                <w:rFonts w:ascii="Arial" w:hAnsi="Arial" w:cs="Arial"/>
                <w:sz w:val="20"/>
                <w:szCs w:val="20"/>
              </w:rPr>
            </w:pPr>
            <w:r>
              <w:rPr>
                <w:rFonts w:ascii="Arial" w:hAnsi="Arial" w:cs="Arial"/>
                <w:sz w:val="20"/>
                <w:szCs w:val="20"/>
              </w:rPr>
              <w:t>1</w:t>
            </w:r>
          </w:p>
        </w:tc>
        <w:tc>
          <w:tcPr>
            <w:tcW w:w="0" w:type="auto"/>
            <w:vAlign w:val="center"/>
          </w:tcPr>
          <w:p w:rsidR="00A278F5" w:rsidRPr="003F46F5" w:rsidRDefault="00A278F5" w:rsidP="003F46F5">
            <w:pPr>
              <w:overflowPunct w:val="0"/>
              <w:autoSpaceDE w:val="0"/>
              <w:autoSpaceDN w:val="0"/>
              <w:adjustRightInd w:val="0"/>
              <w:jc w:val="center"/>
              <w:rPr>
                <w:rFonts w:ascii="Arial" w:hAnsi="Arial" w:cs="Arial"/>
                <w:sz w:val="20"/>
                <w:szCs w:val="20"/>
              </w:rPr>
            </w:pPr>
            <w:r>
              <w:rPr>
                <w:rFonts w:ascii="Arial" w:hAnsi="Arial" w:cs="Arial"/>
                <w:sz w:val="20"/>
                <w:szCs w:val="20"/>
              </w:rPr>
              <w:t>1</w:t>
            </w:r>
          </w:p>
        </w:tc>
        <w:tc>
          <w:tcPr>
            <w:tcW w:w="1006" w:type="dxa"/>
          </w:tcPr>
          <w:p w:rsidR="00A278F5" w:rsidRDefault="00A278F5" w:rsidP="003F46F5">
            <w:pPr>
              <w:overflowPunct w:val="0"/>
              <w:autoSpaceDE w:val="0"/>
              <w:autoSpaceDN w:val="0"/>
              <w:adjustRightInd w:val="0"/>
              <w:jc w:val="center"/>
              <w:rPr>
                <w:rFonts w:ascii="Arial" w:hAnsi="Arial" w:cs="Arial"/>
                <w:sz w:val="20"/>
                <w:szCs w:val="20"/>
              </w:rPr>
            </w:pPr>
            <w:r>
              <w:rPr>
                <w:rFonts w:ascii="Arial" w:hAnsi="Arial" w:cs="Arial"/>
                <w:sz w:val="20"/>
                <w:szCs w:val="20"/>
              </w:rPr>
              <w:t>2</w:t>
            </w:r>
          </w:p>
        </w:tc>
      </w:tr>
      <w:tr w:rsidR="00A278F5" w:rsidRPr="003F46F5" w:rsidTr="0010553C">
        <w:tc>
          <w:tcPr>
            <w:tcW w:w="0" w:type="auto"/>
            <w:gridSpan w:val="2"/>
          </w:tcPr>
          <w:p w:rsidR="00A278F5" w:rsidRPr="003F46F5" w:rsidRDefault="00A278F5" w:rsidP="00A278F5">
            <w:pPr>
              <w:overflowPunct w:val="0"/>
              <w:autoSpaceDE w:val="0"/>
              <w:autoSpaceDN w:val="0"/>
              <w:adjustRightInd w:val="0"/>
              <w:rPr>
                <w:rFonts w:ascii="Arial" w:hAnsi="Arial" w:cs="Arial"/>
                <w:sz w:val="20"/>
                <w:szCs w:val="20"/>
              </w:rPr>
            </w:pPr>
            <w:proofErr w:type="gramStart"/>
            <w:r>
              <w:rPr>
                <w:rFonts w:ascii="Arial" w:hAnsi="Arial" w:cs="Arial"/>
                <w:sz w:val="20"/>
                <w:szCs w:val="20"/>
              </w:rPr>
              <w:t>z  toho</w:t>
            </w:r>
            <w:proofErr w:type="gramEnd"/>
            <w:r>
              <w:rPr>
                <w:rFonts w:ascii="Arial" w:hAnsi="Arial" w:cs="Arial"/>
                <w:sz w:val="20"/>
                <w:szCs w:val="20"/>
              </w:rPr>
              <w:t xml:space="preserve"> přestupek neprokázán</w:t>
            </w:r>
          </w:p>
        </w:tc>
        <w:tc>
          <w:tcPr>
            <w:tcW w:w="0" w:type="auto"/>
            <w:vAlign w:val="center"/>
          </w:tcPr>
          <w:p w:rsidR="00A278F5" w:rsidRPr="003F46F5" w:rsidRDefault="00897F8A" w:rsidP="003F46F5">
            <w:pPr>
              <w:overflowPunct w:val="0"/>
              <w:autoSpaceDE w:val="0"/>
              <w:autoSpaceDN w:val="0"/>
              <w:adjustRightInd w:val="0"/>
              <w:jc w:val="center"/>
              <w:rPr>
                <w:rFonts w:ascii="Arial" w:hAnsi="Arial" w:cs="Arial"/>
                <w:sz w:val="20"/>
                <w:szCs w:val="20"/>
              </w:rPr>
            </w:pPr>
            <w:r>
              <w:rPr>
                <w:rFonts w:ascii="Arial" w:hAnsi="Arial" w:cs="Arial"/>
                <w:sz w:val="20"/>
                <w:szCs w:val="20"/>
              </w:rPr>
              <w:t>0</w:t>
            </w:r>
          </w:p>
        </w:tc>
        <w:tc>
          <w:tcPr>
            <w:tcW w:w="0" w:type="auto"/>
            <w:vAlign w:val="center"/>
          </w:tcPr>
          <w:p w:rsidR="00A278F5" w:rsidRPr="003F46F5" w:rsidRDefault="00897F8A" w:rsidP="003F46F5">
            <w:pPr>
              <w:overflowPunct w:val="0"/>
              <w:autoSpaceDE w:val="0"/>
              <w:autoSpaceDN w:val="0"/>
              <w:adjustRightInd w:val="0"/>
              <w:jc w:val="center"/>
              <w:rPr>
                <w:rFonts w:ascii="Arial" w:hAnsi="Arial" w:cs="Arial"/>
                <w:sz w:val="20"/>
                <w:szCs w:val="20"/>
              </w:rPr>
            </w:pPr>
            <w:r>
              <w:rPr>
                <w:rFonts w:ascii="Arial" w:hAnsi="Arial" w:cs="Arial"/>
                <w:sz w:val="20"/>
                <w:szCs w:val="20"/>
              </w:rPr>
              <w:t>19</w:t>
            </w:r>
          </w:p>
        </w:tc>
        <w:tc>
          <w:tcPr>
            <w:tcW w:w="0" w:type="auto"/>
            <w:vAlign w:val="center"/>
          </w:tcPr>
          <w:p w:rsidR="00A278F5" w:rsidRPr="003F46F5" w:rsidRDefault="00897F8A" w:rsidP="003F46F5">
            <w:pPr>
              <w:overflowPunct w:val="0"/>
              <w:autoSpaceDE w:val="0"/>
              <w:autoSpaceDN w:val="0"/>
              <w:adjustRightInd w:val="0"/>
              <w:jc w:val="center"/>
              <w:rPr>
                <w:rFonts w:ascii="Arial" w:hAnsi="Arial" w:cs="Arial"/>
                <w:sz w:val="20"/>
                <w:szCs w:val="20"/>
              </w:rPr>
            </w:pPr>
            <w:r>
              <w:rPr>
                <w:rFonts w:ascii="Arial" w:hAnsi="Arial" w:cs="Arial"/>
                <w:sz w:val="20"/>
                <w:szCs w:val="20"/>
              </w:rPr>
              <w:t>12</w:t>
            </w:r>
          </w:p>
        </w:tc>
        <w:tc>
          <w:tcPr>
            <w:tcW w:w="0" w:type="auto"/>
            <w:vAlign w:val="center"/>
          </w:tcPr>
          <w:p w:rsidR="00A278F5" w:rsidRPr="003F46F5" w:rsidRDefault="00897F8A" w:rsidP="003F46F5">
            <w:pPr>
              <w:overflowPunct w:val="0"/>
              <w:autoSpaceDE w:val="0"/>
              <w:autoSpaceDN w:val="0"/>
              <w:adjustRightInd w:val="0"/>
              <w:jc w:val="center"/>
              <w:rPr>
                <w:rFonts w:ascii="Arial" w:hAnsi="Arial" w:cs="Arial"/>
                <w:sz w:val="20"/>
                <w:szCs w:val="20"/>
              </w:rPr>
            </w:pPr>
            <w:r>
              <w:rPr>
                <w:rFonts w:ascii="Arial" w:hAnsi="Arial" w:cs="Arial"/>
                <w:sz w:val="20"/>
                <w:szCs w:val="20"/>
              </w:rPr>
              <w:t>17</w:t>
            </w:r>
          </w:p>
        </w:tc>
        <w:tc>
          <w:tcPr>
            <w:tcW w:w="1006" w:type="dxa"/>
          </w:tcPr>
          <w:p w:rsidR="00A278F5" w:rsidRDefault="00897F8A" w:rsidP="003F46F5">
            <w:pPr>
              <w:overflowPunct w:val="0"/>
              <w:autoSpaceDE w:val="0"/>
              <w:autoSpaceDN w:val="0"/>
              <w:adjustRightInd w:val="0"/>
              <w:jc w:val="center"/>
              <w:rPr>
                <w:rFonts w:ascii="Arial" w:hAnsi="Arial" w:cs="Arial"/>
                <w:sz w:val="20"/>
                <w:szCs w:val="20"/>
              </w:rPr>
            </w:pPr>
            <w:r>
              <w:rPr>
                <w:rFonts w:ascii="Arial" w:hAnsi="Arial" w:cs="Arial"/>
                <w:sz w:val="20"/>
                <w:szCs w:val="20"/>
              </w:rPr>
              <w:t>4</w:t>
            </w:r>
          </w:p>
        </w:tc>
      </w:tr>
      <w:tr w:rsidR="0010553C" w:rsidRPr="003F46F5" w:rsidTr="0010553C">
        <w:tc>
          <w:tcPr>
            <w:tcW w:w="0" w:type="auto"/>
            <w:gridSpan w:val="2"/>
          </w:tcPr>
          <w:p w:rsidR="0010553C" w:rsidRPr="003F46F5" w:rsidRDefault="0010553C" w:rsidP="003F46F5">
            <w:pPr>
              <w:overflowPunct w:val="0"/>
              <w:autoSpaceDE w:val="0"/>
              <w:autoSpaceDN w:val="0"/>
              <w:adjustRightInd w:val="0"/>
              <w:rPr>
                <w:rFonts w:ascii="Arial" w:hAnsi="Arial" w:cs="Arial"/>
                <w:sz w:val="20"/>
                <w:szCs w:val="20"/>
              </w:rPr>
            </w:pPr>
            <w:r w:rsidRPr="003F46F5">
              <w:rPr>
                <w:rFonts w:ascii="Arial" w:hAnsi="Arial" w:cs="Arial"/>
                <w:sz w:val="20"/>
                <w:szCs w:val="20"/>
              </w:rPr>
              <w:t xml:space="preserve">z toho řešeno </w:t>
            </w:r>
            <w:r w:rsidRPr="00A278F5">
              <w:rPr>
                <w:rFonts w:ascii="Arial" w:hAnsi="Arial" w:cs="Arial"/>
                <w:b/>
                <w:sz w:val="20"/>
                <w:szCs w:val="20"/>
              </w:rPr>
              <w:t xml:space="preserve">blokově </w:t>
            </w:r>
            <w:r w:rsidRPr="003F46F5">
              <w:rPr>
                <w:rFonts w:ascii="Arial" w:hAnsi="Arial" w:cs="Arial"/>
                <w:sz w:val="20"/>
                <w:szCs w:val="20"/>
              </w:rPr>
              <w:t>celkem</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3353</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3612</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3023</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3310</w:t>
            </w:r>
          </w:p>
        </w:tc>
        <w:tc>
          <w:tcPr>
            <w:tcW w:w="1006" w:type="dxa"/>
          </w:tcPr>
          <w:p w:rsidR="0010553C" w:rsidRPr="003F46F5" w:rsidRDefault="00A278F5" w:rsidP="003F46F5">
            <w:pPr>
              <w:overflowPunct w:val="0"/>
              <w:autoSpaceDE w:val="0"/>
              <w:autoSpaceDN w:val="0"/>
              <w:adjustRightInd w:val="0"/>
              <w:jc w:val="center"/>
              <w:rPr>
                <w:rFonts w:ascii="Arial" w:hAnsi="Arial" w:cs="Arial"/>
                <w:sz w:val="20"/>
                <w:szCs w:val="20"/>
              </w:rPr>
            </w:pPr>
            <w:r>
              <w:rPr>
                <w:rFonts w:ascii="Arial" w:hAnsi="Arial" w:cs="Arial"/>
                <w:sz w:val="20"/>
                <w:szCs w:val="20"/>
              </w:rPr>
              <w:t>4249</w:t>
            </w:r>
          </w:p>
        </w:tc>
      </w:tr>
      <w:tr w:rsidR="0010553C" w:rsidRPr="003F46F5" w:rsidTr="0010553C">
        <w:tc>
          <w:tcPr>
            <w:tcW w:w="0" w:type="auto"/>
            <w:gridSpan w:val="2"/>
          </w:tcPr>
          <w:p w:rsidR="0010553C" w:rsidRPr="003F46F5" w:rsidRDefault="00A278F5" w:rsidP="003F46F5">
            <w:pPr>
              <w:overflowPunct w:val="0"/>
              <w:autoSpaceDE w:val="0"/>
              <w:autoSpaceDN w:val="0"/>
              <w:adjustRightInd w:val="0"/>
              <w:rPr>
                <w:rFonts w:ascii="Arial" w:hAnsi="Arial" w:cs="Arial"/>
                <w:sz w:val="20"/>
                <w:szCs w:val="20"/>
              </w:rPr>
            </w:pPr>
            <w:r>
              <w:rPr>
                <w:rFonts w:ascii="Arial" w:hAnsi="Arial" w:cs="Arial"/>
                <w:sz w:val="20"/>
                <w:szCs w:val="20"/>
              </w:rPr>
              <w:t xml:space="preserve">                         </w:t>
            </w:r>
            <w:r w:rsidR="0010553C" w:rsidRPr="003F46F5">
              <w:rPr>
                <w:rFonts w:ascii="Arial" w:hAnsi="Arial" w:cs="Arial"/>
                <w:sz w:val="20"/>
                <w:szCs w:val="20"/>
              </w:rPr>
              <w:t xml:space="preserve">- překročením nejvyšší povol. </w:t>
            </w:r>
            <w:proofErr w:type="gramStart"/>
            <w:r w:rsidR="0010553C" w:rsidRPr="003F46F5">
              <w:rPr>
                <w:rFonts w:ascii="Arial" w:hAnsi="Arial" w:cs="Arial"/>
                <w:sz w:val="20"/>
                <w:szCs w:val="20"/>
              </w:rPr>
              <w:t>rychlosti</w:t>
            </w:r>
            <w:proofErr w:type="gramEnd"/>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105</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0</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0</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1</w:t>
            </w:r>
          </w:p>
        </w:tc>
        <w:tc>
          <w:tcPr>
            <w:tcW w:w="1006" w:type="dxa"/>
          </w:tcPr>
          <w:p w:rsidR="0010553C" w:rsidRPr="003F46F5" w:rsidRDefault="00A278F5" w:rsidP="003F46F5">
            <w:pPr>
              <w:overflowPunct w:val="0"/>
              <w:autoSpaceDE w:val="0"/>
              <w:autoSpaceDN w:val="0"/>
              <w:adjustRightInd w:val="0"/>
              <w:jc w:val="center"/>
              <w:rPr>
                <w:rFonts w:ascii="Arial" w:hAnsi="Arial" w:cs="Arial"/>
                <w:sz w:val="20"/>
                <w:szCs w:val="20"/>
              </w:rPr>
            </w:pPr>
            <w:r>
              <w:rPr>
                <w:rFonts w:ascii="Arial" w:hAnsi="Arial" w:cs="Arial"/>
                <w:sz w:val="20"/>
                <w:szCs w:val="20"/>
              </w:rPr>
              <w:t>365</w:t>
            </w:r>
          </w:p>
        </w:tc>
      </w:tr>
      <w:tr w:rsidR="0010553C" w:rsidRPr="003F46F5" w:rsidTr="0010553C">
        <w:tc>
          <w:tcPr>
            <w:tcW w:w="0" w:type="auto"/>
            <w:gridSpan w:val="2"/>
          </w:tcPr>
          <w:p w:rsidR="0010553C" w:rsidRPr="003F46F5" w:rsidRDefault="00A278F5" w:rsidP="003F46F5">
            <w:pPr>
              <w:overflowPunct w:val="0"/>
              <w:autoSpaceDE w:val="0"/>
              <w:autoSpaceDN w:val="0"/>
              <w:adjustRightInd w:val="0"/>
              <w:rPr>
                <w:rFonts w:ascii="Arial" w:hAnsi="Arial" w:cs="Arial"/>
                <w:sz w:val="20"/>
                <w:szCs w:val="20"/>
              </w:rPr>
            </w:pPr>
            <w:r>
              <w:rPr>
                <w:rFonts w:ascii="Arial" w:hAnsi="Arial" w:cs="Arial"/>
                <w:sz w:val="20"/>
                <w:szCs w:val="20"/>
              </w:rPr>
              <w:t xml:space="preserve">                         </w:t>
            </w:r>
            <w:r w:rsidR="0010553C" w:rsidRPr="003F46F5">
              <w:rPr>
                <w:rFonts w:ascii="Arial" w:hAnsi="Arial" w:cs="Arial"/>
                <w:sz w:val="20"/>
                <w:szCs w:val="20"/>
              </w:rPr>
              <w:t xml:space="preserve">- vyjma </w:t>
            </w:r>
            <w:proofErr w:type="spellStart"/>
            <w:proofErr w:type="gramStart"/>
            <w:r w:rsidR="0010553C" w:rsidRPr="003F46F5">
              <w:rPr>
                <w:rFonts w:ascii="Arial" w:hAnsi="Arial" w:cs="Arial"/>
                <w:sz w:val="20"/>
                <w:szCs w:val="20"/>
              </w:rPr>
              <w:t>překroč</w:t>
            </w:r>
            <w:proofErr w:type="gramEnd"/>
            <w:r w:rsidR="0010553C" w:rsidRPr="003F46F5">
              <w:rPr>
                <w:rFonts w:ascii="Arial" w:hAnsi="Arial" w:cs="Arial"/>
                <w:sz w:val="20"/>
                <w:szCs w:val="20"/>
              </w:rPr>
              <w:t>.</w:t>
            </w:r>
            <w:proofErr w:type="gramStart"/>
            <w:r w:rsidR="0010553C" w:rsidRPr="003F46F5">
              <w:rPr>
                <w:rFonts w:ascii="Arial" w:hAnsi="Arial" w:cs="Arial"/>
                <w:sz w:val="20"/>
                <w:szCs w:val="20"/>
              </w:rPr>
              <w:t>nejvyšší</w:t>
            </w:r>
            <w:proofErr w:type="spellEnd"/>
            <w:proofErr w:type="gramEnd"/>
            <w:r w:rsidR="0010553C" w:rsidRPr="003F46F5">
              <w:rPr>
                <w:rFonts w:ascii="Arial" w:hAnsi="Arial" w:cs="Arial"/>
                <w:sz w:val="20"/>
                <w:szCs w:val="20"/>
              </w:rPr>
              <w:t xml:space="preserve"> </w:t>
            </w:r>
            <w:proofErr w:type="spellStart"/>
            <w:r w:rsidR="0010553C" w:rsidRPr="003F46F5">
              <w:rPr>
                <w:rFonts w:ascii="Arial" w:hAnsi="Arial" w:cs="Arial"/>
                <w:sz w:val="20"/>
                <w:szCs w:val="20"/>
              </w:rPr>
              <w:t>povol.rychlosti</w:t>
            </w:r>
            <w:proofErr w:type="spellEnd"/>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3248</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3612</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3023</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3309</w:t>
            </w:r>
          </w:p>
        </w:tc>
        <w:tc>
          <w:tcPr>
            <w:tcW w:w="1006" w:type="dxa"/>
          </w:tcPr>
          <w:p w:rsidR="0010553C" w:rsidRPr="003F46F5" w:rsidRDefault="00A278F5" w:rsidP="003F46F5">
            <w:pPr>
              <w:overflowPunct w:val="0"/>
              <w:autoSpaceDE w:val="0"/>
              <w:autoSpaceDN w:val="0"/>
              <w:adjustRightInd w:val="0"/>
              <w:jc w:val="center"/>
              <w:rPr>
                <w:rFonts w:ascii="Arial" w:hAnsi="Arial" w:cs="Arial"/>
                <w:sz w:val="20"/>
                <w:szCs w:val="20"/>
              </w:rPr>
            </w:pPr>
            <w:r>
              <w:rPr>
                <w:rFonts w:ascii="Arial" w:hAnsi="Arial" w:cs="Arial"/>
                <w:sz w:val="20"/>
                <w:szCs w:val="20"/>
              </w:rPr>
              <w:t>3884</w:t>
            </w:r>
          </w:p>
        </w:tc>
      </w:tr>
      <w:tr w:rsidR="0010553C" w:rsidRPr="003F46F5" w:rsidTr="00897F8A">
        <w:tc>
          <w:tcPr>
            <w:tcW w:w="0" w:type="auto"/>
            <w:gridSpan w:val="2"/>
            <w:tcBorders>
              <w:bottom w:val="single" w:sz="4" w:space="0" w:color="auto"/>
            </w:tcBorders>
          </w:tcPr>
          <w:p w:rsidR="0010553C" w:rsidRPr="003F46F5" w:rsidRDefault="0010553C" w:rsidP="003F46F5">
            <w:pPr>
              <w:overflowPunct w:val="0"/>
              <w:autoSpaceDE w:val="0"/>
              <w:autoSpaceDN w:val="0"/>
              <w:adjustRightInd w:val="0"/>
              <w:rPr>
                <w:rFonts w:ascii="Arial" w:hAnsi="Arial" w:cs="Arial"/>
                <w:sz w:val="20"/>
                <w:szCs w:val="20"/>
              </w:rPr>
            </w:pPr>
            <w:r w:rsidRPr="003F46F5">
              <w:rPr>
                <w:rFonts w:ascii="Arial" w:hAnsi="Arial" w:cs="Arial"/>
                <w:sz w:val="20"/>
                <w:szCs w:val="20"/>
              </w:rPr>
              <w:t xml:space="preserve">z toho </w:t>
            </w:r>
            <w:r w:rsidRPr="00A278F5">
              <w:rPr>
                <w:rFonts w:ascii="Arial" w:hAnsi="Arial" w:cs="Arial"/>
                <w:b/>
                <w:sz w:val="20"/>
                <w:szCs w:val="20"/>
              </w:rPr>
              <w:t>postoupeno správnímu orgánu</w:t>
            </w:r>
            <w:r w:rsidRPr="003F46F5">
              <w:rPr>
                <w:rFonts w:ascii="Arial" w:hAnsi="Arial" w:cs="Arial"/>
                <w:sz w:val="20"/>
                <w:szCs w:val="20"/>
              </w:rPr>
              <w:t xml:space="preserve"> celkem</w:t>
            </w:r>
          </w:p>
        </w:tc>
        <w:tc>
          <w:tcPr>
            <w:tcW w:w="0" w:type="auto"/>
            <w:tcBorders>
              <w:bottom w:val="single" w:sz="4" w:space="0" w:color="auto"/>
            </w:tcBorders>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433</w:t>
            </w:r>
          </w:p>
        </w:tc>
        <w:tc>
          <w:tcPr>
            <w:tcW w:w="0" w:type="auto"/>
            <w:tcBorders>
              <w:bottom w:val="single" w:sz="4" w:space="0" w:color="auto"/>
            </w:tcBorders>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490</w:t>
            </w:r>
          </w:p>
        </w:tc>
        <w:tc>
          <w:tcPr>
            <w:tcW w:w="0" w:type="auto"/>
            <w:tcBorders>
              <w:bottom w:val="single" w:sz="4" w:space="0" w:color="auto"/>
            </w:tcBorders>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481</w:t>
            </w:r>
          </w:p>
        </w:tc>
        <w:tc>
          <w:tcPr>
            <w:tcW w:w="0" w:type="auto"/>
            <w:tcBorders>
              <w:bottom w:val="single" w:sz="4" w:space="0" w:color="auto"/>
            </w:tcBorders>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639</w:t>
            </w:r>
          </w:p>
        </w:tc>
        <w:tc>
          <w:tcPr>
            <w:tcW w:w="1006" w:type="dxa"/>
            <w:tcBorders>
              <w:bottom w:val="single" w:sz="4" w:space="0" w:color="auto"/>
            </w:tcBorders>
          </w:tcPr>
          <w:p w:rsidR="0010553C" w:rsidRPr="003F46F5" w:rsidRDefault="00A278F5" w:rsidP="003F46F5">
            <w:pPr>
              <w:overflowPunct w:val="0"/>
              <w:autoSpaceDE w:val="0"/>
              <w:autoSpaceDN w:val="0"/>
              <w:adjustRightInd w:val="0"/>
              <w:jc w:val="center"/>
              <w:rPr>
                <w:rFonts w:ascii="Arial" w:hAnsi="Arial" w:cs="Arial"/>
                <w:sz w:val="20"/>
                <w:szCs w:val="20"/>
              </w:rPr>
            </w:pPr>
            <w:r>
              <w:rPr>
                <w:rFonts w:ascii="Arial" w:hAnsi="Arial" w:cs="Arial"/>
                <w:sz w:val="20"/>
                <w:szCs w:val="20"/>
              </w:rPr>
              <w:t>751</w:t>
            </w:r>
          </w:p>
        </w:tc>
      </w:tr>
      <w:tr w:rsidR="0010553C" w:rsidRPr="003F46F5" w:rsidTr="00897F8A">
        <w:tc>
          <w:tcPr>
            <w:tcW w:w="0" w:type="auto"/>
            <w:gridSpan w:val="2"/>
            <w:tcBorders>
              <w:bottom w:val="nil"/>
            </w:tcBorders>
          </w:tcPr>
          <w:p w:rsidR="0010553C" w:rsidRPr="003F46F5" w:rsidRDefault="0010553C" w:rsidP="003F46F5">
            <w:pPr>
              <w:overflowPunct w:val="0"/>
              <w:autoSpaceDE w:val="0"/>
              <w:autoSpaceDN w:val="0"/>
              <w:adjustRightInd w:val="0"/>
              <w:rPr>
                <w:rFonts w:ascii="Arial" w:hAnsi="Arial" w:cs="Arial"/>
                <w:sz w:val="20"/>
                <w:szCs w:val="20"/>
              </w:rPr>
            </w:pPr>
            <w:r w:rsidRPr="003F46F5">
              <w:rPr>
                <w:rFonts w:ascii="Arial" w:hAnsi="Arial" w:cs="Arial"/>
                <w:sz w:val="20"/>
                <w:szCs w:val="20"/>
              </w:rPr>
              <w:t>- z toho počet přestupků postoupených</w:t>
            </w:r>
            <w:r w:rsidR="00A278F5">
              <w:rPr>
                <w:rFonts w:ascii="Arial" w:hAnsi="Arial" w:cs="Arial"/>
                <w:sz w:val="20"/>
                <w:szCs w:val="20"/>
              </w:rPr>
              <w:t xml:space="preserve"> </w:t>
            </w:r>
            <w:proofErr w:type="spellStart"/>
            <w:r w:rsidR="00A278F5">
              <w:rPr>
                <w:rFonts w:ascii="Arial" w:hAnsi="Arial" w:cs="Arial"/>
                <w:sz w:val="20"/>
                <w:szCs w:val="20"/>
              </w:rPr>
              <w:t>spr</w:t>
            </w:r>
            <w:proofErr w:type="spellEnd"/>
            <w:r w:rsidR="00A278F5">
              <w:rPr>
                <w:rFonts w:ascii="Arial" w:hAnsi="Arial" w:cs="Arial"/>
                <w:sz w:val="20"/>
                <w:szCs w:val="20"/>
              </w:rPr>
              <w:t>. orgánu</w:t>
            </w:r>
          </w:p>
        </w:tc>
        <w:tc>
          <w:tcPr>
            <w:tcW w:w="0" w:type="auto"/>
            <w:tcBorders>
              <w:bottom w:val="nil"/>
              <w:right w:val="single" w:sz="4" w:space="0" w:color="auto"/>
            </w:tcBorders>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p>
        </w:tc>
        <w:tc>
          <w:tcPr>
            <w:tcW w:w="0" w:type="auto"/>
            <w:tcBorders>
              <w:left w:val="single" w:sz="4" w:space="0" w:color="auto"/>
              <w:bottom w:val="nil"/>
              <w:right w:val="single" w:sz="4" w:space="0" w:color="auto"/>
            </w:tcBorders>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p>
        </w:tc>
        <w:tc>
          <w:tcPr>
            <w:tcW w:w="0" w:type="auto"/>
            <w:tcBorders>
              <w:left w:val="single" w:sz="4" w:space="0" w:color="auto"/>
              <w:bottom w:val="nil"/>
              <w:right w:val="single" w:sz="4" w:space="0" w:color="auto"/>
            </w:tcBorders>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p>
        </w:tc>
        <w:tc>
          <w:tcPr>
            <w:tcW w:w="0" w:type="auto"/>
            <w:tcBorders>
              <w:left w:val="single" w:sz="4" w:space="0" w:color="auto"/>
              <w:bottom w:val="nil"/>
              <w:right w:val="single" w:sz="4" w:space="0" w:color="auto"/>
            </w:tcBorders>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p>
        </w:tc>
        <w:tc>
          <w:tcPr>
            <w:tcW w:w="1006" w:type="dxa"/>
            <w:tcBorders>
              <w:left w:val="single" w:sz="4" w:space="0" w:color="auto"/>
              <w:bottom w:val="nil"/>
            </w:tcBorders>
          </w:tcPr>
          <w:p w:rsidR="0010553C" w:rsidRPr="003F46F5" w:rsidRDefault="0010553C" w:rsidP="003F46F5">
            <w:pPr>
              <w:overflowPunct w:val="0"/>
              <w:autoSpaceDE w:val="0"/>
              <w:autoSpaceDN w:val="0"/>
              <w:adjustRightInd w:val="0"/>
              <w:jc w:val="center"/>
              <w:rPr>
                <w:rFonts w:ascii="Arial" w:hAnsi="Arial" w:cs="Arial"/>
                <w:sz w:val="20"/>
                <w:szCs w:val="20"/>
              </w:rPr>
            </w:pPr>
          </w:p>
        </w:tc>
      </w:tr>
      <w:tr w:rsidR="0010553C" w:rsidRPr="003F46F5" w:rsidTr="00897F8A">
        <w:tc>
          <w:tcPr>
            <w:tcW w:w="0" w:type="auto"/>
            <w:gridSpan w:val="2"/>
            <w:tcBorders>
              <w:top w:val="nil"/>
            </w:tcBorders>
          </w:tcPr>
          <w:p w:rsidR="0010553C" w:rsidRPr="003F46F5" w:rsidRDefault="00A278F5" w:rsidP="00897F8A">
            <w:pPr>
              <w:overflowPunct w:val="0"/>
              <w:autoSpaceDE w:val="0"/>
              <w:autoSpaceDN w:val="0"/>
              <w:adjustRightInd w:val="0"/>
              <w:rPr>
                <w:rFonts w:ascii="Arial" w:hAnsi="Arial" w:cs="Arial"/>
                <w:sz w:val="20"/>
                <w:szCs w:val="20"/>
              </w:rPr>
            </w:pPr>
            <w:r>
              <w:rPr>
                <w:rFonts w:ascii="Arial" w:hAnsi="Arial" w:cs="Arial"/>
                <w:sz w:val="20"/>
                <w:szCs w:val="20"/>
              </w:rPr>
              <w:t xml:space="preserve"> </w:t>
            </w:r>
            <w:r w:rsidR="0010553C" w:rsidRPr="003F46F5">
              <w:rPr>
                <w:rFonts w:ascii="Arial" w:hAnsi="Arial" w:cs="Arial"/>
                <w:sz w:val="20"/>
                <w:szCs w:val="20"/>
              </w:rPr>
              <w:t xml:space="preserve">za překročení nejvyšší povol. </w:t>
            </w:r>
            <w:proofErr w:type="gramStart"/>
            <w:r w:rsidR="0010553C" w:rsidRPr="003F46F5">
              <w:rPr>
                <w:rFonts w:ascii="Arial" w:hAnsi="Arial" w:cs="Arial"/>
                <w:sz w:val="20"/>
                <w:szCs w:val="20"/>
              </w:rPr>
              <w:t>rychlosti</w:t>
            </w:r>
            <w:proofErr w:type="gramEnd"/>
          </w:p>
        </w:tc>
        <w:tc>
          <w:tcPr>
            <w:tcW w:w="0" w:type="auto"/>
            <w:tcBorders>
              <w:top w:val="nil"/>
              <w:right w:val="single" w:sz="4" w:space="0" w:color="auto"/>
            </w:tcBorders>
            <w:vAlign w:val="center"/>
          </w:tcPr>
          <w:p w:rsidR="0010553C" w:rsidRPr="003F46F5" w:rsidRDefault="0010553C" w:rsidP="00897F8A">
            <w:pPr>
              <w:overflowPunct w:val="0"/>
              <w:autoSpaceDE w:val="0"/>
              <w:autoSpaceDN w:val="0"/>
              <w:adjustRightInd w:val="0"/>
              <w:jc w:val="center"/>
              <w:rPr>
                <w:rFonts w:ascii="Arial" w:hAnsi="Arial" w:cs="Arial"/>
                <w:sz w:val="20"/>
                <w:szCs w:val="20"/>
              </w:rPr>
            </w:pPr>
            <w:r w:rsidRPr="003F46F5">
              <w:rPr>
                <w:rFonts w:ascii="Arial" w:hAnsi="Arial" w:cs="Arial"/>
                <w:sz w:val="20"/>
                <w:szCs w:val="20"/>
              </w:rPr>
              <w:t>24</w:t>
            </w:r>
          </w:p>
        </w:tc>
        <w:tc>
          <w:tcPr>
            <w:tcW w:w="0" w:type="auto"/>
            <w:tcBorders>
              <w:top w:val="nil"/>
              <w:left w:val="single" w:sz="4" w:space="0" w:color="auto"/>
              <w:right w:val="single" w:sz="4" w:space="0" w:color="auto"/>
            </w:tcBorders>
            <w:vAlign w:val="center"/>
          </w:tcPr>
          <w:p w:rsidR="0010553C" w:rsidRPr="003F46F5" w:rsidRDefault="0010553C" w:rsidP="00897F8A">
            <w:pPr>
              <w:overflowPunct w:val="0"/>
              <w:autoSpaceDE w:val="0"/>
              <w:autoSpaceDN w:val="0"/>
              <w:adjustRightInd w:val="0"/>
              <w:jc w:val="center"/>
              <w:rPr>
                <w:rFonts w:ascii="Arial" w:hAnsi="Arial" w:cs="Arial"/>
                <w:sz w:val="20"/>
                <w:szCs w:val="20"/>
              </w:rPr>
            </w:pPr>
            <w:r w:rsidRPr="003F46F5">
              <w:rPr>
                <w:rFonts w:ascii="Arial" w:hAnsi="Arial" w:cs="Arial"/>
                <w:sz w:val="20"/>
                <w:szCs w:val="20"/>
              </w:rPr>
              <w:t>0</w:t>
            </w:r>
          </w:p>
        </w:tc>
        <w:tc>
          <w:tcPr>
            <w:tcW w:w="0" w:type="auto"/>
            <w:tcBorders>
              <w:top w:val="nil"/>
              <w:left w:val="single" w:sz="4" w:space="0" w:color="auto"/>
              <w:right w:val="single" w:sz="4" w:space="0" w:color="auto"/>
            </w:tcBorders>
            <w:vAlign w:val="center"/>
          </w:tcPr>
          <w:p w:rsidR="0010553C" w:rsidRPr="003F46F5" w:rsidRDefault="0010553C" w:rsidP="00897F8A">
            <w:pPr>
              <w:overflowPunct w:val="0"/>
              <w:autoSpaceDE w:val="0"/>
              <w:autoSpaceDN w:val="0"/>
              <w:adjustRightInd w:val="0"/>
              <w:jc w:val="center"/>
              <w:rPr>
                <w:rFonts w:ascii="Arial" w:hAnsi="Arial" w:cs="Arial"/>
                <w:sz w:val="20"/>
                <w:szCs w:val="20"/>
              </w:rPr>
            </w:pPr>
            <w:r w:rsidRPr="003F46F5">
              <w:rPr>
                <w:rFonts w:ascii="Arial" w:hAnsi="Arial" w:cs="Arial"/>
                <w:sz w:val="20"/>
                <w:szCs w:val="20"/>
              </w:rPr>
              <w:t>0</w:t>
            </w:r>
          </w:p>
        </w:tc>
        <w:tc>
          <w:tcPr>
            <w:tcW w:w="0" w:type="auto"/>
            <w:tcBorders>
              <w:top w:val="nil"/>
              <w:left w:val="single" w:sz="4" w:space="0" w:color="auto"/>
              <w:right w:val="single" w:sz="4" w:space="0" w:color="auto"/>
            </w:tcBorders>
            <w:vAlign w:val="center"/>
          </w:tcPr>
          <w:p w:rsidR="0010553C" w:rsidRPr="003F46F5" w:rsidRDefault="0010553C" w:rsidP="00897F8A">
            <w:pPr>
              <w:overflowPunct w:val="0"/>
              <w:autoSpaceDE w:val="0"/>
              <w:autoSpaceDN w:val="0"/>
              <w:adjustRightInd w:val="0"/>
              <w:jc w:val="center"/>
              <w:rPr>
                <w:rFonts w:ascii="Arial" w:hAnsi="Arial" w:cs="Arial"/>
                <w:sz w:val="20"/>
                <w:szCs w:val="20"/>
              </w:rPr>
            </w:pPr>
            <w:r w:rsidRPr="003F46F5">
              <w:rPr>
                <w:rFonts w:ascii="Arial" w:hAnsi="Arial" w:cs="Arial"/>
                <w:sz w:val="20"/>
                <w:szCs w:val="20"/>
              </w:rPr>
              <w:t>0</w:t>
            </w:r>
          </w:p>
        </w:tc>
        <w:tc>
          <w:tcPr>
            <w:tcW w:w="1006" w:type="dxa"/>
            <w:tcBorders>
              <w:top w:val="nil"/>
              <w:left w:val="single" w:sz="4" w:space="0" w:color="auto"/>
            </w:tcBorders>
            <w:vAlign w:val="center"/>
          </w:tcPr>
          <w:p w:rsidR="0010553C" w:rsidRPr="003F46F5" w:rsidRDefault="00A278F5" w:rsidP="00897F8A">
            <w:pPr>
              <w:overflowPunct w:val="0"/>
              <w:autoSpaceDE w:val="0"/>
              <w:autoSpaceDN w:val="0"/>
              <w:adjustRightInd w:val="0"/>
              <w:jc w:val="center"/>
              <w:rPr>
                <w:rFonts w:ascii="Arial" w:hAnsi="Arial" w:cs="Arial"/>
                <w:sz w:val="20"/>
                <w:szCs w:val="20"/>
              </w:rPr>
            </w:pPr>
            <w:r>
              <w:rPr>
                <w:rFonts w:ascii="Arial" w:hAnsi="Arial" w:cs="Arial"/>
                <w:sz w:val="20"/>
                <w:szCs w:val="20"/>
              </w:rPr>
              <w:t>22</w:t>
            </w:r>
          </w:p>
        </w:tc>
      </w:tr>
      <w:tr w:rsidR="0010553C" w:rsidRPr="003F46F5" w:rsidTr="00A278F5">
        <w:tc>
          <w:tcPr>
            <w:tcW w:w="0" w:type="auto"/>
            <w:gridSpan w:val="2"/>
          </w:tcPr>
          <w:p w:rsidR="0010553C" w:rsidRPr="003F46F5" w:rsidRDefault="0010553C" w:rsidP="00A278F5">
            <w:pPr>
              <w:overflowPunct w:val="0"/>
              <w:autoSpaceDE w:val="0"/>
              <w:autoSpaceDN w:val="0"/>
              <w:adjustRightInd w:val="0"/>
              <w:rPr>
                <w:rFonts w:ascii="Arial" w:hAnsi="Arial" w:cs="Arial"/>
                <w:sz w:val="20"/>
                <w:szCs w:val="20"/>
              </w:rPr>
            </w:pPr>
            <w:r w:rsidRPr="003F46F5">
              <w:rPr>
                <w:rFonts w:ascii="Arial" w:hAnsi="Arial" w:cs="Arial"/>
                <w:sz w:val="20"/>
                <w:szCs w:val="20"/>
              </w:rPr>
              <w:t>počet řešených přestupků v dopravě zařazených do bodového systému</w:t>
            </w:r>
            <w:r w:rsidR="00F61F5B">
              <w:rPr>
                <w:rFonts w:ascii="Arial" w:hAnsi="Arial" w:cs="Arial"/>
                <w:sz w:val="20"/>
                <w:szCs w:val="20"/>
              </w:rPr>
              <w:t>:</w:t>
            </w: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p>
        </w:tc>
        <w:tc>
          <w:tcPr>
            <w:tcW w:w="0" w:type="auto"/>
            <w:vAlign w:val="center"/>
          </w:tcPr>
          <w:p w:rsidR="0010553C" w:rsidRPr="003F46F5" w:rsidRDefault="0010553C" w:rsidP="003F46F5">
            <w:pPr>
              <w:overflowPunct w:val="0"/>
              <w:autoSpaceDE w:val="0"/>
              <w:autoSpaceDN w:val="0"/>
              <w:adjustRightInd w:val="0"/>
              <w:jc w:val="center"/>
              <w:rPr>
                <w:rFonts w:ascii="Arial" w:hAnsi="Arial" w:cs="Arial"/>
                <w:sz w:val="20"/>
                <w:szCs w:val="20"/>
              </w:rPr>
            </w:pPr>
          </w:p>
        </w:tc>
        <w:tc>
          <w:tcPr>
            <w:tcW w:w="1006" w:type="dxa"/>
            <w:vAlign w:val="center"/>
          </w:tcPr>
          <w:p w:rsidR="0010553C" w:rsidRPr="003F46F5" w:rsidRDefault="0010553C" w:rsidP="00A278F5">
            <w:pPr>
              <w:overflowPunct w:val="0"/>
              <w:autoSpaceDE w:val="0"/>
              <w:autoSpaceDN w:val="0"/>
              <w:adjustRightInd w:val="0"/>
              <w:jc w:val="center"/>
              <w:rPr>
                <w:rFonts w:ascii="Arial" w:hAnsi="Arial" w:cs="Arial"/>
                <w:sz w:val="20"/>
                <w:szCs w:val="20"/>
              </w:rPr>
            </w:pPr>
          </w:p>
        </w:tc>
      </w:tr>
      <w:tr w:rsidR="00A278F5" w:rsidRPr="003F46F5" w:rsidTr="00A278F5">
        <w:tc>
          <w:tcPr>
            <w:tcW w:w="0" w:type="auto"/>
            <w:gridSpan w:val="2"/>
          </w:tcPr>
          <w:p w:rsidR="00A278F5" w:rsidRPr="003F46F5" w:rsidRDefault="00A278F5" w:rsidP="00897F8A">
            <w:pPr>
              <w:overflowPunct w:val="0"/>
              <w:autoSpaceDE w:val="0"/>
              <w:autoSpaceDN w:val="0"/>
              <w:adjustRightInd w:val="0"/>
              <w:rPr>
                <w:rFonts w:ascii="Arial" w:hAnsi="Arial" w:cs="Arial"/>
                <w:sz w:val="20"/>
                <w:szCs w:val="20"/>
              </w:rPr>
            </w:pPr>
            <w:r>
              <w:rPr>
                <w:rFonts w:ascii="Arial" w:hAnsi="Arial" w:cs="Arial"/>
                <w:sz w:val="20"/>
                <w:szCs w:val="20"/>
              </w:rPr>
              <w:t xml:space="preserve">     </w:t>
            </w:r>
            <w:r w:rsidR="00897F8A">
              <w:rPr>
                <w:rFonts w:ascii="Arial" w:hAnsi="Arial" w:cs="Arial"/>
                <w:sz w:val="20"/>
                <w:szCs w:val="20"/>
              </w:rPr>
              <w:t xml:space="preserve">       -</w:t>
            </w:r>
            <w:r w:rsidRPr="003F46F5">
              <w:rPr>
                <w:rFonts w:ascii="Arial" w:hAnsi="Arial" w:cs="Arial"/>
                <w:sz w:val="20"/>
                <w:szCs w:val="20"/>
              </w:rPr>
              <w:t xml:space="preserve"> bez měření rychlosti</w:t>
            </w:r>
          </w:p>
        </w:tc>
        <w:tc>
          <w:tcPr>
            <w:tcW w:w="0" w:type="auto"/>
            <w:vAlign w:val="center"/>
          </w:tcPr>
          <w:p w:rsidR="00A278F5" w:rsidRPr="003F46F5" w:rsidRDefault="00A278F5" w:rsidP="003F3708">
            <w:pPr>
              <w:overflowPunct w:val="0"/>
              <w:autoSpaceDE w:val="0"/>
              <w:autoSpaceDN w:val="0"/>
              <w:adjustRightInd w:val="0"/>
              <w:jc w:val="center"/>
              <w:rPr>
                <w:rFonts w:ascii="Arial" w:hAnsi="Arial" w:cs="Arial"/>
                <w:sz w:val="20"/>
                <w:szCs w:val="20"/>
              </w:rPr>
            </w:pPr>
            <w:r w:rsidRPr="003F46F5">
              <w:rPr>
                <w:rFonts w:ascii="Arial" w:hAnsi="Arial" w:cs="Arial"/>
                <w:sz w:val="20"/>
                <w:szCs w:val="20"/>
              </w:rPr>
              <w:t>36</w:t>
            </w:r>
          </w:p>
        </w:tc>
        <w:tc>
          <w:tcPr>
            <w:tcW w:w="0" w:type="auto"/>
            <w:vAlign w:val="center"/>
          </w:tcPr>
          <w:p w:rsidR="00A278F5" w:rsidRPr="003F46F5" w:rsidRDefault="00A278F5" w:rsidP="003F3708">
            <w:pPr>
              <w:overflowPunct w:val="0"/>
              <w:autoSpaceDE w:val="0"/>
              <w:autoSpaceDN w:val="0"/>
              <w:adjustRightInd w:val="0"/>
              <w:jc w:val="center"/>
              <w:rPr>
                <w:rFonts w:ascii="Arial" w:hAnsi="Arial" w:cs="Arial"/>
                <w:sz w:val="20"/>
                <w:szCs w:val="20"/>
              </w:rPr>
            </w:pPr>
            <w:r w:rsidRPr="003F46F5">
              <w:rPr>
                <w:rFonts w:ascii="Arial" w:hAnsi="Arial" w:cs="Arial"/>
                <w:sz w:val="20"/>
                <w:szCs w:val="20"/>
              </w:rPr>
              <w:t>34</w:t>
            </w:r>
          </w:p>
        </w:tc>
        <w:tc>
          <w:tcPr>
            <w:tcW w:w="0" w:type="auto"/>
            <w:vAlign w:val="center"/>
          </w:tcPr>
          <w:p w:rsidR="00A278F5" w:rsidRPr="003F46F5" w:rsidRDefault="00A278F5" w:rsidP="003F3708">
            <w:pPr>
              <w:overflowPunct w:val="0"/>
              <w:autoSpaceDE w:val="0"/>
              <w:autoSpaceDN w:val="0"/>
              <w:adjustRightInd w:val="0"/>
              <w:jc w:val="center"/>
              <w:rPr>
                <w:rFonts w:ascii="Arial" w:hAnsi="Arial" w:cs="Arial"/>
                <w:sz w:val="20"/>
                <w:szCs w:val="20"/>
              </w:rPr>
            </w:pPr>
            <w:r w:rsidRPr="003F46F5">
              <w:rPr>
                <w:rFonts w:ascii="Arial" w:hAnsi="Arial" w:cs="Arial"/>
                <w:sz w:val="20"/>
                <w:szCs w:val="20"/>
              </w:rPr>
              <w:t>32</w:t>
            </w:r>
          </w:p>
        </w:tc>
        <w:tc>
          <w:tcPr>
            <w:tcW w:w="0" w:type="auto"/>
            <w:vAlign w:val="center"/>
          </w:tcPr>
          <w:p w:rsidR="00A278F5" w:rsidRPr="003F46F5" w:rsidRDefault="00A278F5" w:rsidP="003F3708">
            <w:pPr>
              <w:overflowPunct w:val="0"/>
              <w:autoSpaceDE w:val="0"/>
              <w:autoSpaceDN w:val="0"/>
              <w:adjustRightInd w:val="0"/>
              <w:jc w:val="center"/>
              <w:rPr>
                <w:rFonts w:ascii="Arial" w:hAnsi="Arial" w:cs="Arial"/>
                <w:sz w:val="20"/>
                <w:szCs w:val="20"/>
              </w:rPr>
            </w:pPr>
            <w:r w:rsidRPr="003F46F5">
              <w:rPr>
                <w:rFonts w:ascii="Arial" w:hAnsi="Arial" w:cs="Arial"/>
                <w:sz w:val="20"/>
                <w:szCs w:val="20"/>
              </w:rPr>
              <w:t>27</w:t>
            </w:r>
          </w:p>
        </w:tc>
        <w:tc>
          <w:tcPr>
            <w:tcW w:w="1006" w:type="dxa"/>
            <w:vAlign w:val="center"/>
          </w:tcPr>
          <w:p w:rsidR="00A278F5" w:rsidRPr="003F46F5" w:rsidRDefault="00A278F5" w:rsidP="003F3708">
            <w:pPr>
              <w:overflowPunct w:val="0"/>
              <w:autoSpaceDE w:val="0"/>
              <w:autoSpaceDN w:val="0"/>
              <w:adjustRightInd w:val="0"/>
              <w:jc w:val="center"/>
              <w:rPr>
                <w:rFonts w:ascii="Arial" w:hAnsi="Arial" w:cs="Arial"/>
                <w:sz w:val="20"/>
                <w:szCs w:val="20"/>
              </w:rPr>
            </w:pPr>
            <w:r>
              <w:rPr>
                <w:rFonts w:ascii="Arial" w:hAnsi="Arial" w:cs="Arial"/>
                <w:sz w:val="20"/>
                <w:szCs w:val="20"/>
              </w:rPr>
              <w:t>20</w:t>
            </w:r>
          </w:p>
        </w:tc>
      </w:tr>
      <w:tr w:rsidR="00A278F5" w:rsidRPr="003F46F5" w:rsidTr="0010553C">
        <w:tc>
          <w:tcPr>
            <w:tcW w:w="0" w:type="auto"/>
            <w:gridSpan w:val="2"/>
          </w:tcPr>
          <w:p w:rsidR="00A278F5" w:rsidRPr="00897F8A" w:rsidRDefault="00A278F5" w:rsidP="00897F8A">
            <w:pPr>
              <w:pStyle w:val="Odstavecseseznamem"/>
              <w:numPr>
                <w:ilvl w:val="0"/>
                <w:numId w:val="33"/>
              </w:numPr>
              <w:overflowPunct w:val="0"/>
              <w:autoSpaceDE w:val="0"/>
              <w:autoSpaceDN w:val="0"/>
              <w:adjustRightInd w:val="0"/>
              <w:rPr>
                <w:rFonts w:ascii="Arial" w:hAnsi="Arial" w:cs="Arial"/>
                <w:sz w:val="20"/>
                <w:szCs w:val="20"/>
              </w:rPr>
            </w:pPr>
            <w:r w:rsidRPr="00897F8A">
              <w:rPr>
                <w:rFonts w:ascii="Arial" w:hAnsi="Arial" w:cs="Arial"/>
                <w:sz w:val="20"/>
                <w:szCs w:val="20"/>
              </w:rPr>
              <w:t xml:space="preserve"> překroč. </w:t>
            </w:r>
            <w:proofErr w:type="gramStart"/>
            <w:r w:rsidRPr="00897F8A">
              <w:rPr>
                <w:rFonts w:ascii="Arial" w:hAnsi="Arial" w:cs="Arial"/>
                <w:sz w:val="20"/>
                <w:szCs w:val="20"/>
              </w:rPr>
              <w:t>max.</w:t>
            </w:r>
            <w:proofErr w:type="gramEnd"/>
            <w:r w:rsidRPr="00897F8A">
              <w:rPr>
                <w:rFonts w:ascii="Arial" w:hAnsi="Arial" w:cs="Arial"/>
                <w:sz w:val="20"/>
                <w:szCs w:val="20"/>
              </w:rPr>
              <w:t xml:space="preserve"> povolené rychlosti</w:t>
            </w:r>
          </w:p>
        </w:tc>
        <w:tc>
          <w:tcPr>
            <w:tcW w:w="0" w:type="auto"/>
            <w:vAlign w:val="center"/>
          </w:tcPr>
          <w:p w:rsidR="00A278F5" w:rsidRPr="003F46F5" w:rsidRDefault="00A278F5"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24</w:t>
            </w:r>
          </w:p>
        </w:tc>
        <w:tc>
          <w:tcPr>
            <w:tcW w:w="0" w:type="auto"/>
            <w:vAlign w:val="center"/>
          </w:tcPr>
          <w:p w:rsidR="00A278F5" w:rsidRPr="003F46F5" w:rsidRDefault="00A278F5"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0</w:t>
            </w:r>
          </w:p>
        </w:tc>
        <w:tc>
          <w:tcPr>
            <w:tcW w:w="0" w:type="auto"/>
            <w:vAlign w:val="center"/>
          </w:tcPr>
          <w:p w:rsidR="00A278F5" w:rsidRPr="003F46F5" w:rsidRDefault="00A278F5"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0</w:t>
            </w:r>
          </w:p>
        </w:tc>
        <w:tc>
          <w:tcPr>
            <w:tcW w:w="0" w:type="auto"/>
            <w:vAlign w:val="center"/>
          </w:tcPr>
          <w:p w:rsidR="00A278F5" w:rsidRPr="003F46F5" w:rsidRDefault="00A278F5" w:rsidP="003F46F5">
            <w:pPr>
              <w:overflowPunct w:val="0"/>
              <w:autoSpaceDE w:val="0"/>
              <w:autoSpaceDN w:val="0"/>
              <w:adjustRightInd w:val="0"/>
              <w:jc w:val="center"/>
              <w:rPr>
                <w:rFonts w:ascii="Arial" w:hAnsi="Arial" w:cs="Arial"/>
                <w:sz w:val="20"/>
                <w:szCs w:val="20"/>
              </w:rPr>
            </w:pPr>
            <w:r w:rsidRPr="003F46F5">
              <w:rPr>
                <w:rFonts w:ascii="Arial" w:hAnsi="Arial" w:cs="Arial"/>
                <w:sz w:val="20"/>
                <w:szCs w:val="20"/>
              </w:rPr>
              <w:t>0</w:t>
            </w:r>
          </w:p>
        </w:tc>
        <w:tc>
          <w:tcPr>
            <w:tcW w:w="1006" w:type="dxa"/>
          </w:tcPr>
          <w:p w:rsidR="00A278F5" w:rsidRPr="003F46F5" w:rsidRDefault="00A278F5" w:rsidP="003F46F5">
            <w:pPr>
              <w:overflowPunct w:val="0"/>
              <w:autoSpaceDE w:val="0"/>
              <w:autoSpaceDN w:val="0"/>
              <w:adjustRightInd w:val="0"/>
              <w:jc w:val="center"/>
              <w:rPr>
                <w:rFonts w:ascii="Arial" w:hAnsi="Arial" w:cs="Arial"/>
                <w:sz w:val="20"/>
                <w:szCs w:val="20"/>
              </w:rPr>
            </w:pPr>
            <w:r>
              <w:rPr>
                <w:rFonts w:ascii="Arial" w:hAnsi="Arial" w:cs="Arial"/>
                <w:sz w:val="20"/>
                <w:szCs w:val="20"/>
              </w:rPr>
              <w:t>19</w:t>
            </w:r>
          </w:p>
        </w:tc>
      </w:tr>
    </w:tbl>
    <w:p w:rsidR="004B2060" w:rsidRDefault="00253711" w:rsidP="00F366C3">
      <w:pPr>
        <w:pStyle w:val="Textbubliny"/>
      </w:pPr>
      <w:r>
        <w:t xml:space="preserve">   </w:t>
      </w:r>
      <w:r w:rsidR="00612BF2">
        <w:t xml:space="preserve">                   </w:t>
      </w:r>
    </w:p>
    <w:p w:rsidR="004B2060" w:rsidRDefault="004B2060" w:rsidP="00F366C3">
      <w:pPr>
        <w:pStyle w:val="Textbubliny"/>
      </w:pPr>
    </w:p>
    <w:p w:rsidR="004B2060" w:rsidRDefault="004B2060" w:rsidP="00F366C3">
      <w:pPr>
        <w:pStyle w:val="Textbubliny"/>
      </w:pPr>
    </w:p>
    <w:p w:rsidR="000164BE" w:rsidRPr="00F366C3" w:rsidRDefault="00612BF2" w:rsidP="00F366C3">
      <w:pPr>
        <w:pStyle w:val="Textbubliny"/>
      </w:pPr>
      <w:r>
        <w:t xml:space="preserve">           </w:t>
      </w:r>
      <w:r w:rsidR="00253711">
        <w:t xml:space="preserve">                                                                      </w:t>
      </w:r>
      <w:r w:rsidR="00E778EF">
        <w:t xml:space="preserve">            </w:t>
      </w:r>
    </w:p>
    <w:p w:rsidR="000164BE" w:rsidRPr="00470701" w:rsidRDefault="000164BE" w:rsidP="00470701">
      <w:pPr>
        <w:pStyle w:val="Zkladntext"/>
        <w:numPr>
          <w:ilvl w:val="0"/>
          <w:numId w:val="29"/>
        </w:numPr>
        <w:rPr>
          <w:rFonts w:ascii="Arial" w:hAnsi="Arial" w:cs="Arial"/>
          <w:b/>
          <w:i/>
        </w:rPr>
      </w:pPr>
      <w:r w:rsidRPr="00470701">
        <w:rPr>
          <w:rFonts w:ascii="Arial" w:hAnsi="Arial" w:cs="Arial"/>
          <w:b/>
          <w:i/>
        </w:rPr>
        <w:lastRenderedPageBreak/>
        <w:t xml:space="preserve">Vyhodnocení </w:t>
      </w:r>
      <w:r w:rsidR="007B5BAD">
        <w:rPr>
          <w:rFonts w:ascii="Arial" w:hAnsi="Arial" w:cs="Arial"/>
          <w:b/>
          <w:i/>
        </w:rPr>
        <w:t>úkolů</w:t>
      </w:r>
      <w:r w:rsidRPr="00470701">
        <w:rPr>
          <w:rFonts w:ascii="Arial" w:hAnsi="Arial" w:cs="Arial"/>
          <w:b/>
          <w:i/>
        </w:rPr>
        <w:t xml:space="preserve"> za r. 20</w:t>
      </w:r>
      <w:r w:rsidR="005D45F9" w:rsidRPr="00470701">
        <w:rPr>
          <w:rFonts w:ascii="Arial" w:hAnsi="Arial" w:cs="Arial"/>
          <w:b/>
          <w:i/>
        </w:rPr>
        <w:t>1</w:t>
      </w:r>
      <w:r w:rsidR="00713D83">
        <w:rPr>
          <w:rFonts w:ascii="Arial" w:hAnsi="Arial" w:cs="Arial"/>
          <w:b/>
          <w:i/>
        </w:rPr>
        <w:t>2</w:t>
      </w:r>
      <w:r w:rsidR="007B5BAD">
        <w:rPr>
          <w:rFonts w:ascii="Arial" w:hAnsi="Arial" w:cs="Arial"/>
          <w:b/>
          <w:i/>
        </w:rPr>
        <w:t xml:space="preserve"> a </w:t>
      </w:r>
      <w:r w:rsidR="00482BC4">
        <w:rPr>
          <w:rFonts w:ascii="Arial" w:hAnsi="Arial" w:cs="Arial"/>
          <w:b/>
          <w:i/>
        </w:rPr>
        <w:t>stanovení úkolů</w:t>
      </w:r>
      <w:r w:rsidR="007B5BAD">
        <w:rPr>
          <w:rFonts w:ascii="Arial" w:hAnsi="Arial" w:cs="Arial"/>
          <w:b/>
          <w:i/>
        </w:rPr>
        <w:t xml:space="preserve"> na r. 201</w:t>
      </w:r>
      <w:r w:rsidR="00713D83">
        <w:rPr>
          <w:rFonts w:ascii="Arial" w:hAnsi="Arial" w:cs="Arial"/>
          <w:b/>
          <w:i/>
        </w:rPr>
        <w:t>3</w:t>
      </w:r>
      <w:r w:rsidR="005D45F9" w:rsidRPr="00470701">
        <w:rPr>
          <w:rFonts w:ascii="Arial" w:hAnsi="Arial" w:cs="Arial"/>
          <w:b/>
          <w:i/>
        </w:rPr>
        <w:t>.</w:t>
      </w:r>
      <w:r w:rsidRPr="00470701">
        <w:rPr>
          <w:rFonts w:ascii="Arial" w:hAnsi="Arial" w:cs="Arial"/>
          <w:b/>
          <w:i/>
        </w:rPr>
        <w:t xml:space="preserve">  </w:t>
      </w:r>
    </w:p>
    <w:p w:rsidR="000164BE" w:rsidRPr="00023051" w:rsidRDefault="000164BE" w:rsidP="00023051">
      <w:pPr>
        <w:pStyle w:val="Zkladntext"/>
        <w:ind w:left="360"/>
        <w:rPr>
          <w:rFonts w:ascii="Arial" w:hAnsi="Arial" w:cs="Arial"/>
          <w:b/>
        </w:rPr>
      </w:pPr>
      <w:r>
        <w:t xml:space="preserve">           </w:t>
      </w:r>
    </w:p>
    <w:p w:rsidR="000164BE" w:rsidRPr="00470701" w:rsidRDefault="00023051" w:rsidP="00023051">
      <w:pPr>
        <w:pStyle w:val="Zkladntextodsazen"/>
        <w:ind w:firstLine="720"/>
        <w:jc w:val="both"/>
        <w:rPr>
          <w:rFonts w:ascii="Arial" w:hAnsi="Arial" w:cs="Arial"/>
          <w:sz w:val="22"/>
          <w:szCs w:val="22"/>
        </w:rPr>
      </w:pPr>
      <w:r w:rsidRPr="00470701">
        <w:rPr>
          <w:rFonts w:ascii="Arial" w:hAnsi="Arial" w:cs="Arial"/>
          <w:sz w:val="22"/>
          <w:szCs w:val="22"/>
        </w:rPr>
        <w:t>Zá</w:t>
      </w:r>
      <w:r w:rsidR="00713D83">
        <w:rPr>
          <w:rFonts w:ascii="Arial" w:hAnsi="Arial" w:cs="Arial"/>
          <w:sz w:val="22"/>
          <w:szCs w:val="22"/>
        </w:rPr>
        <w:t>kladní</w:t>
      </w:r>
      <w:r w:rsidRPr="00470701">
        <w:rPr>
          <w:rFonts w:ascii="Arial" w:hAnsi="Arial" w:cs="Arial"/>
          <w:sz w:val="22"/>
          <w:szCs w:val="22"/>
        </w:rPr>
        <w:t xml:space="preserve"> úkoly MP jsou stanoveny zákonem o obecní policii. </w:t>
      </w:r>
      <w:r w:rsidR="00713D83">
        <w:rPr>
          <w:rFonts w:ascii="Arial" w:hAnsi="Arial" w:cs="Arial"/>
          <w:sz w:val="22"/>
          <w:szCs w:val="22"/>
        </w:rPr>
        <w:t xml:space="preserve">V roce 2013 je očekávána novelizace tohoto zákona, kterou bude nutné aplikovat, pokud dojde ke schválení a účinnosti. </w:t>
      </w:r>
      <w:r w:rsidR="00EB3296">
        <w:rPr>
          <w:rFonts w:ascii="Arial" w:hAnsi="Arial" w:cs="Arial"/>
          <w:sz w:val="22"/>
          <w:szCs w:val="22"/>
        </w:rPr>
        <w:t>Z</w:t>
      </w:r>
      <w:r w:rsidR="00713D83">
        <w:rPr>
          <w:rFonts w:ascii="Arial" w:hAnsi="Arial" w:cs="Arial"/>
          <w:sz w:val="22"/>
          <w:szCs w:val="22"/>
        </w:rPr>
        <w:t xml:space="preserve">ásadním úkolem MP je zajištění </w:t>
      </w:r>
      <w:r w:rsidR="00EB3296">
        <w:rPr>
          <w:rFonts w:ascii="Arial" w:hAnsi="Arial" w:cs="Arial"/>
          <w:sz w:val="22"/>
          <w:szCs w:val="22"/>
        </w:rPr>
        <w:t>místních záležitostí veřejného pořádku</w:t>
      </w:r>
      <w:r w:rsidR="00713D83">
        <w:rPr>
          <w:rFonts w:ascii="Arial" w:hAnsi="Arial" w:cs="Arial"/>
          <w:sz w:val="22"/>
          <w:szCs w:val="22"/>
        </w:rPr>
        <w:t xml:space="preserve">. K tomu je nutné vytvořit podmínky pro jejich realizaci jak </w:t>
      </w:r>
      <w:r w:rsidR="00EB3296">
        <w:rPr>
          <w:rFonts w:ascii="Arial" w:hAnsi="Arial" w:cs="Arial"/>
          <w:sz w:val="22"/>
          <w:szCs w:val="22"/>
        </w:rPr>
        <w:t>v oblasti správy ostatních činností</w:t>
      </w:r>
      <w:r w:rsidR="00713D83">
        <w:rPr>
          <w:rFonts w:ascii="Arial" w:hAnsi="Arial" w:cs="Arial"/>
          <w:sz w:val="22"/>
          <w:szCs w:val="22"/>
        </w:rPr>
        <w:t>, zajištění technického, ekonomického, materiálního zázemí, vytvoření podmínek pro to nejdůležitější, tj. péče o lidské zdroje</w:t>
      </w:r>
      <w:r w:rsidR="00EB3296">
        <w:rPr>
          <w:rFonts w:ascii="Arial" w:hAnsi="Arial" w:cs="Arial"/>
          <w:sz w:val="22"/>
          <w:szCs w:val="22"/>
        </w:rPr>
        <w:t xml:space="preserve">. Úkoly, které jsou každým rokem </w:t>
      </w:r>
      <w:r w:rsidR="00713D83">
        <w:rPr>
          <w:rFonts w:ascii="Arial" w:hAnsi="Arial" w:cs="Arial"/>
          <w:sz w:val="22"/>
          <w:szCs w:val="22"/>
        </w:rPr>
        <w:t>primátorem</w:t>
      </w:r>
      <w:r w:rsidR="00EB3296">
        <w:rPr>
          <w:rFonts w:ascii="Arial" w:hAnsi="Arial" w:cs="Arial"/>
          <w:sz w:val="22"/>
          <w:szCs w:val="22"/>
        </w:rPr>
        <w:t xml:space="preserve"> stanoveny</w:t>
      </w:r>
      <w:r w:rsidR="00406C66">
        <w:rPr>
          <w:rFonts w:ascii="Arial" w:hAnsi="Arial" w:cs="Arial"/>
          <w:sz w:val="22"/>
          <w:szCs w:val="22"/>
        </w:rPr>
        <w:t>,</w:t>
      </w:r>
      <w:r w:rsidR="00EB3296">
        <w:rPr>
          <w:rFonts w:ascii="Arial" w:hAnsi="Arial" w:cs="Arial"/>
          <w:sz w:val="22"/>
          <w:szCs w:val="22"/>
        </w:rPr>
        <w:t xml:space="preserve"> vychází z</w:t>
      </w:r>
      <w:r w:rsidR="007D0710">
        <w:rPr>
          <w:rFonts w:ascii="Arial" w:hAnsi="Arial" w:cs="Arial"/>
          <w:sz w:val="22"/>
          <w:szCs w:val="22"/>
        </w:rPr>
        <w:t xml:space="preserve"> aktuální bezpečnostní situace, </w:t>
      </w:r>
      <w:r w:rsidR="00EB3296">
        <w:rPr>
          <w:rFonts w:ascii="Arial" w:hAnsi="Arial" w:cs="Arial"/>
          <w:sz w:val="22"/>
          <w:szCs w:val="22"/>
        </w:rPr>
        <w:t xml:space="preserve">analýz veřejného </w:t>
      </w:r>
      <w:r w:rsidRPr="00470701">
        <w:rPr>
          <w:rFonts w:ascii="Arial" w:hAnsi="Arial" w:cs="Arial"/>
          <w:sz w:val="22"/>
          <w:szCs w:val="22"/>
        </w:rPr>
        <w:t>pořádku a kriminality.</w:t>
      </w:r>
      <w:r w:rsidR="000164BE" w:rsidRPr="00470701">
        <w:rPr>
          <w:rFonts w:ascii="Arial" w:hAnsi="Arial" w:cs="Arial"/>
          <w:sz w:val="22"/>
          <w:szCs w:val="22"/>
        </w:rPr>
        <w:t xml:space="preserve"> </w:t>
      </w:r>
    </w:p>
    <w:p w:rsidR="000164BE" w:rsidRPr="00470701" w:rsidRDefault="00713D83" w:rsidP="00023051">
      <w:pPr>
        <w:pStyle w:val="Zkladntextodsazen"/>
        <w:ind w:firstLine="720"/>
        <w:jc w:val="both"/>
        <w:rPr>
          <w:rFonts w:ascii="Arial" w:hAnsi="Arial" w:cs="Arial"/>
          <w:sz w:val="22"/>
          <w:szCs w:val="22"/>
        </w:rPr>
      </w:pPr>
      <w:r>
        <w:rPr>
          <w:rFonts w:ascii="Arial" w:hAnsi="Arial" w:cs="Arial"/>
          <w:sz w:val="22"/>
          <w:szCs w:val="22"/>
        </w:rPr>
        <w:t xml:space="preserve">Stanovené úkoly na </w:t>
      </w:r>
      <w:r w:rsidR="00023051" w:rsidRPr="00470701">
        <w:rPr>
          <w:rFonts w:ascii="Arial" w:hAnsi="Arial" w:cs="Arial"/>
          <w:sz w:val="22"/>
          <w:szCs w:val="22"/>
        </w:rPr>
        <w:t>r. 201</w:t>
      </w:r>
      <w:r>
        <w:rPr>
          <w:rFonts w:ascii="Arial" w:hAnsi="Arial" w:cs="Arial"/>
          <w:sz w:val="22"/>
          <w:szCs w:val="22"/>
        </w:rPr>
        <w:t>2</w:t>
      </w:r>
      <w:r w:rsidR="00023051" w:rsidRPr="00470701">
        <w:rPr>
          <w:rFonts w:ascii="Arial" w:hAnsi="Arial" w:cs="Arial"/>
          <w:sz w:val="22"/>
          <w:szCs w:val="22"/>
        </w:rPr>
        <w:t xml:space="preserve"> byly </w:t>
      </w:r>
      <w:r>
        <w:rPr>
          <w:rFonts w:ascii="Arial" w:hAnsi="Arial" w:cs="Arial"/>
          <w:sz w:val="22"/>
          <w:szCs w:val="22"/>
        </w:rPr>
        <w:t>průběžně</w:t>
      </w:r>
      <w:r w:rsidR="000164BE" w:rsidRPr="00470701">
        <w:rPr>
          <w:rFonts w:ascii="Arial" w:hAnsi="Arial" w:cs="Arial"/>
          <w:sz w:val="22"/>
          <w:szCs w:val="22"/>
        </w:rPr>
        <w:t xml:space="preserve"> sledovány a </w:t>
      </w:r>
      <w:r>
        <w:rPr>
          <w:rFonts w:ascii="Arial" w:hAnsi="Arial" w:cs="Arial"/>
          <w:sz w:val="22"/>
          <w:szCs w:val="22"/>
        </w:rPr>
        <w:t xml:space="preserve">vyhodnocovány. K jejich plnění </w:t>
      </w:r>
      <w:r w:rsidR="00B95505">
        <w:rPr>
          <w:rFonts w:ascii="Arial" w:hAnsi="Arial" w:cs="Arial"/>
          <w:sz w:val="22"/>
          <w:szCs w:val="22"/>
        </w:rPr>
        <w:t>byla přijímána opatření</w:t>
      </w:r>
      <w:r w:rsidR="00023051" w:rsidRPr="00470701">
        <w:rPr>
          <w:rFonts w:ascii="Arial" w:hAnsi="Arial" w:cs="Arial"/>
          <w:sz w:val="22"/>
          <w:szCs w:val="22"/>
        </w:rPr>
        <w:t xml:space="preserve">. </w:t>
      </w:r>
      <w:r w:rsidR="00B95505">
        <w:rPr>
          <w:rFonts w:ascii="Arial" w:hAnsi="Arial" w:cs="Arial"/>
          <w:sz w:val="22"/>
          <w:szCs w:val="22"/>
        </w:rPr>
        <w:t>I v této oblasti je</w:t>
      </w:r>
      <w:r w:rsidR="000164BE" w:rsidRPr="00470701">
        <w:rPr>
          <w:rFonts w:ascii="Arial" w:hAnsi="Arial" w:cs="Arial"/>
          <w:sz w:val="22"/>
          <w:szCs w:val="22"/>
        </w:rPr>
        <w:t xml:space="preserve"> nezbytná součinnost jak s Policií ČR, tak s městem, m</w:t>
      </w:r>
      <w:r>
        <w:rPr>
          <w:rFonts w:ascii="Arial" w:hAnsi="Arial" w:cs="Arial"/>
          <w:sz w:val="22"/>
          <w:szCs w:val="22"/>
        </w:rPr>
        <w:t>agistrátem</w:t>
      </w:r>
      <w:r w:rsidR="000164BE" w:rsidRPr="00470701">
        <w:rPr>
          <w:rFonts w:ascii="Arial" w:hAnsi="Arial" w:cs="Arial"/>
          <w:sz w:val="22"/>
          <w:szCs w:val="22"/>
        </w:rPr>
        <w:t xml:space="preserve">, jako nejvýznamnějšími partnery </w:t>
      </w:r>
      <w:r w:rsidR="00023051" w:rsidRPr="00470701">
        <w:rPr>
          <w:rFonts w:ascii="Arial" w:hAnsi="Arial" w:cs="Arial"/>
          <w:sz w:val="22"/>
          <w:szCs w:val="22"/>
        </w:rPr>
        <w:t xml:space="preserve">na úseku veřejného pořádku. </w:t>
      </w:r>
    </w:p>
    <w:p w:rsidR="000164BE" w:rsidRPr="00470701" w:rsidRDefault="000164BE" w:rsidP="0013574D">
      <w:pPr>
        <w:pStyle w:val="Zkladntextodsazen"/>
        <w:ind w:firstLine="708"/>
        <w:jc w:val="both"/>
        <w:rPr>
          <w:rFonts w:ascii="Arial" w:hAnsi="Arial" w:cs="Arial"/>
          <w:sz w:val="22"/>
          <w:szCs w:val="22"/>
        </w:rPr>
      </w:pPr>
      <w:r w:rsidRPr="00470701">
        <w:rPr>
          <w:rFonts w:ascii="Arial" w:hAnsi="Arial" w:cs="Arial"/>
          <w:sz w:val="22"/>
          <w:szCs w:val="22"/>
        </w:rPr>
        <w:t>Vyhodnocení činnosti městské policie za r. 20</w:t>
      </w:r>
      <w:r w:rsidR="00023051" w:rsidRPr="00470701">
        <w:rPr>
          <w:rFonts w:ascii="Arial" w:hAnsi="Arial" w:cs="Arial"/>
          <w:sz w:val="22"/>
          <w:szCs w:val="22"/>
        </w:rPr>
        <w:t>1</w:t>
      </w:r>
      <w:r w:rsidR="00713D83">
        <w:rPr>
          <w:rFonts w:ascii="Arial" w:hAnsi="Arial" w:cs="Arial"/>
          <w:sz w:val="22"/>
          <w:szCs w:val="22"/>
        </w:rPr>
        <w:t>2</w:t>
      </w:r>
      <w:r w:rsidRPr="00470701">
        <w:rPr>
          <w:rFonts w:ascii="Arial" w:hAnsi="Arial" w:cs="Arial"/>
          <w:sz w:val="22"/>
          <w:szCs w:val="22"/>
        </w:rPr>
        <w:t xml:space="preserve"> bude provedeno na poradě </w:t>
      </w:r>
      <w:r w:rsidR="00713D83">
        <w:rPr>
          <w:rFonts w:ascii="Arial" w:hAnsi="Arial" w:cs="Arial"/>
          <w:sz w:val="22"/>
          <w:szCs w:val="22"/>
        </w:rPr>
        <w:t>primátora</w:t>
      </w:r>
      <w:r w:rsidRPr="00470701">
        <w:rPr>
          <w:rFonts w:ascii="Arial" w:hAnsi="Arial" w:cs="Arial"/>
          <w:sz w:val="22"/>
          <w:szCs w:val="22"/>
        </w:rPr>
        <w:t xml:space="preserve"> města s </w:t>
      </w:r>
      <w:r w:rsidR="00713D83">
        <w:rPr>
          <w:rFonts w:ascii="Arial" w:hAnsi="Arial" w:cs="Arial"/>
          <w:sz w:val="22"/>
          <w:szCs w:val="22"/>
        </w:rPr>
        <w:t>MP</w:t>
      </w:r>
      <w:r w:rsidRPr="00470701">
        <w:rPr>
          <w:rFonts w:ascii="Arial" w:hAnsi="Arial" w:cs="Arial"/>
          <w:sz w:val="22"/>
          <w:szCs w:val="22"/>
        </w:rPr>
        <w:t xml:space="preserve"> </w:t>
      </w:r>
      <w:r w:rsidR="0013574D" w:rsidRPr="00470701">
        <w:rPr>
          <w:rFonts w:ascii="Arial" w:hAnsi="Arial" w:cs="Arial"/>
          <w:sz w:val="22"/>
          <w:szCs w:val="22"/>
        </w:rPr>
        <w:t>dne 2</w:t>
      </w:r>
      <w:r w:rsidR="00713D83">
        <w:rPr>
          <w:rFonts w:ascii="Arial" w:hAnsi="Arial" w:cs="Arial"/>
          <w:sz w:val="22"/>
          <w:szCs w:val="22"/>
        </w:rPr>
        <w:t>5</w:t>
      </w:r>
      <w:r w:rsidR="00F61F5B">
        <w:rPr>
          <w:rFonts w:ascii="Arial" w:hAnsi="Arial" w:cs="Arial"/>
          <w:sz w:val="22"/>
          <w:szCs w:val="22"/>
        </w:rPr>
        <w:t xml:space="preserve">. 1. </w:t>
      </w:r>
      <w:r w:rsidR="0013574D" w:rsidRPr="00470701">
        <w:rPr>
          <w:rFonts w:ascii="Arial" w:hAnsi="Arial" w:cs="Arial"/>
          <w:sz w:val="22"/>
          <w:szCs w:val="22"/>
        </w:rPr>
        <w:t>201</w:t>
      </w:r>
      <w:r w:rsidR="00713D83">
        <w:rPr>
          <w:rFonts w:ascii="Arial" w:hAnsi="Arial" w:cs="Arial"/>
          <w:sz w:val="22"/>
          <w:szCs w:val="22"/>
        </w:rPr>
        <w:t xml:space="preserve">3. Celková zpráva o činnosti bude předložena </w:t>
      </w:r>
      <w:proofErr w:type="gramStart"/>
      <w:r w:rsidR="00713D83">
        <w:rPr>
          <w:rFonts w:ascii="Arial" w:hAnsi="Arial" w:cs="Arial"/>
          <w:sz w:val="22"/>
          <w:szCs w:val="22"/>
        </w:rPr>
        <w:t>RM</w:t>
      </w:r>
      <w:r w:rsidR="00F61F5B">
        <w:rPr>
          <w:rFonts w:ascii="Arial" w:hAnsi="Arial" w:cs="Arial"/>
          <w:sz w:val="22"/>
          <w:szCs w:val="22"/>
        </w:rPr>
        <w:t xml:space="preserve">          </w:t>
      </w:r>
      <w:r w:rsidR="00713D83">
        <w:rPr>
          <w:rFonts w:ascii="Arial" w:hAnsi="Arial" w:cs="Arial"/>
          <w:sz w:val="22"/>
          <w:szCs w:val="22"/>
        </w:rPr>
        <w:t xml:space="preserve"> a</w:t>
      </w:r>
      <w:r w:rsidR="0077541A">
        <w:rPr>
          <w:rFonts w:ascii="Arial" w:hAnsi="Arial" w:cs="Arial"/>
          <w:sz w:val="22"/>
          <w:szCs w:val="22"/>
        </w:rPr>
        <w:t xml:space="preserve"> </w:t>
      </w:r>
      <w:r w:rsidR="00713D83">
        <w:rPr>
          <w:rFonts w:ascii="Arial" w:hAnsi="Arial" w:cs="Arial"/>
          <w:sz w:val="22"/>
          <w:szCs w:val="22"/>
        </w:rPr>
        <w:t>následně</w:t>
      </w:r>
      <w:proofErr w:type="gramEnd"/>
      <w:r w:rsidR="00713D83">
        <w:rPr>
          <w:rFonts w:ascii="Arial" w:hAnsi="Arial" w:cs="Arial"/>
          <w:sz w:val="22"/>
          <w:szCs w:val="22"/>
        </w:rPr>
        <w:t xml:space="preserve"> ZM</w:t>
      </w:r>
      <w:r w:rsidRPr="00470701">
        <w:rPr>
          <w:rFonts w:ascii="Arial" w:hAnsi="Arial" w:cs="Arial"/>
          <w:sz w:val="22"/>
          <w:szCs w:val="22"/>
        </w:rPr>
        <w:t xml:space="preserve">. Statistické </w:t>
      </w:r>
      <w:r w:rsidR="00713D83">
        <w:rPr>
          <w:rFonts w:ascii="Arial" w:hAnsi="Arial" w:cs="Arial"/>
          <w:sz w:val="22"/>
          <w:szCs w:val="22"/>
        </w:rPr>
        <w:t>ukazatele</w:t>
      </w:r>
      <w:r w:rsidRPr="00470701">
        <w:rPr>
          <w:rFonts w:ascii="Arial" w:hAnsi="Arial" w:cs="Arial"/>
          <w:sz w:val="22"/>
          <w:szCs w:val="22"/>
        </w:rPr>
        <w:t xml:space="preserve"> </w:t>
      </w:r>
      <w:r w:rsidR="00713D83">
        <w:rPr>
          <w:rFonts w:ascii="Arial" w:hAnsi="Arial" w:cs="Arial"/>
          <w:sz w:val="22"/>
          <w:szCs w:val="22"/>
        </w:rPr>
        <w:t xml:space="preserve">budou předloženy Ministerstvu vnitra, bezpečnostnímu odboru, oddělení pro obecní policie, kolegiu městských policí statutárních měst a stejně jako v minulém roce na základě žádosti i </w:t>
      </w:r>
      <w:r w:rsidR="008A5D1E">
        <w:rPr>
          <w:rFonts w:ascii="Arial" w:hAnsi="Arial" w:cs="Arial"/>
          <w:sz w:val="22"/>
          <w:szCs w:val="22"/>
        </w:rPr>
        <w:t>Svazu měst a obcí ČR.</w:t>
      </w:r>
      <w:r w:rsidR="00023051" w:rsidRPr="00470701">
        <w:rPr>
          <w:rFonts w:ascii="Arial" w:hAnsi="Arial" w:cs="Arial"/>
          <w:sz w:val="22"/>
          <w:szCs w:val="22"/>
        </w:rPr>
        <w:t xml:space="preserve"> Celkový sumář za ČR ministerstvo vnitra zpracovává do </w:t>
      </w:r>
      <w:r w:rsidR="008A5D1E">
        <w:rPr>
          <w:rFonts w:ascii="Arial" w:hAnsi="Arial" w:cs="Arial"/>
          <w:sz w:val="22"/>
          <w:szCs w:val="22"/>
        </w:rPr>
        <w:t>zp</w:t>
      </w:r>
      <w:r w:rsidRPr="00470701">
        <w:rPr>
          <w:rFonts w:ascii="Arial" w:hAnsi="Arial" w:cs="Arial"/>
          <w:sz w:val="22"/>
          <w:szCs w:val="22"/>
        </w:rPr>
        <w:t>ráv</w:t>
      </w:r>
      <w:r w:rsidR="008A5D1E">
        <w:rPr>
          <w:rFonts w:ascii="Arial" w:hAnsi="Arial" w:cs="Arial"/>
          <w:sz w:val="22"/>
          <w:szCs w:val="22"/>
        </w:rPr>
        <w:t>y</w:t>
      </w:r>
      <w:r w:rsidRPr="00470701">
        <w:rPr>
          <w:rFonts w:ascii="Arial" w:hAnsi="Arial" w:cs="Arial"/>
          <w:sz w:val="22"/>
          <w:szCs w:val="22"/>
        </w:rPr>
        <w:t xml:space="preserve"> vlády </w:t>
      </w:r>
      <w:r w:rsidR="008A5D1E">
        <w:rPr>
          <w:rFonts w:ascii="Arial" w:hAnsi="Arial" w:cs="Arial"/>
          <w:sz w:val="22"/>
          <w:szCs w:val="22"/>
        </w:rPr>
        <w:t xml:space="preserve">ČR </w:t>
      </w:r>
      <w:r w:rsidRPr="00470701">
        <w:rPr>
          <w:rFonts w:ascii="Arial" w:hAnsi="Arial" w:cs="Arial"/>
          <w:sz w:val="22"/>
          <w:szCs w:val="22"/>
        </w:rPr>
        <w:t xml:space="preserve">o stavu kriminality </w:t>
      </w:r>
      <w:r w:rsidR="008A5D1E">
        <w:rPr>
          <w:rFonts w:ascii="Arial" w:hAnsi="Arial" w:cs="Arial"/>
          <w:sz w:val="22"/>
          <w:szCs w:val="22"/>
        </w:rPr>
        <w:t>a veřejného pořádku</w:t>
      </w:r>
      <w:r w:rsidR="00023051" w:rsidRPr="00470701">
        <w:rPr>
          <w:rFonts w:ascii="Arial" w:hAnsi="Arial" w:cs="Arial"/>
          <w:sz w:val="22"/>
          <w:szCs w:val="22"/>
        </w:rPr>
        <w:t xml:space="preserve">, jejíž podstatou je zpráva o kriminalitě ale i </w:t>
      </w:r>
      <w:r w:rsidR="008A5D1E">
        <w:rPr>
          <w:rFonts w:ascii="Arial" w:hAnsi="Arial" w:cs="Arial"/>
          <w:sz w:val="22"/>
          <w:szCs w:val="22"/>
        </w:rPr>
        <w:t>stavu veřejného pořádku, hodnocení vnitřní bezpečnosti a plnění úkolů B</w:t>
      </w:r>
      <w:r w:rsidR="00023051" w:rsidRPr="00470701">
        <w:rPr>
          <w:rFonts w:ascii="Arial" w:hAnsi="Arial" w:cs="Arial"/>
          <w:sz w:val="22"/>
          <w:szCs w:val="22"/>
        </w:rPr>
        <w:t>ezpečnostní strategie ČR</w:t>
      </w:r>
      <w:r w:rsidRPr="00470701">
        <w:rPr>
          <w:rFonts w:ascii="Arial" w:hAnsi="Arial" w:cs="Arial"/>
          <w:sz w:val="22"/>
          <w:szCs w:val="22"/>
        </w:rPr>
        <w:t>.</w:t>
      </w:r>
    </w:p>
    <w:p w:rsidR="00F726F6" w:rsidRPr="00470701" w:rsidRDefault="000164BE" w:rsidP="00CB268F">
      <w:pPr>
        <w:pStyle w:val="Zkladntextodsazen"/>
        <w:ind w:firstLine="708"/>
        <w:rPr>
          <w:rFonts w:ascii="Arial" w:hAnsi="Arial" w:cs="Arial"/>
          <w:sz w:val="22"/>
          <w:szCs w:val="22"/>
        </w:rPr>
      </w:pPr>
      <w:r w:rsidRPr="00470701">
        <w:rPr>
          <w:rFonts w:ascii="Arial" w:hAnsi="Arial" w:cs="Arial"/>
          <w:sz w:val="22"/>
          <w:szCs w:val="22"/>
        </w:rPr>
        <w:t>Na r. 20</w:t>
      </w:r>
      <w:r w:rsidR="00023051" w:rsidRPr="00470701">
        <w:rPr>
          <w:rFonts w:ascii="Arial" w:hAnsi="Arial" w:cs="Arial"/>
          <w:sz w:val="22"/>
          <w:szCs w:val="22"/>
        </w:rPr>
        <w:t>1</w:t>
      </w:r>
      <w:r w:rsidR="008A5D1E">
        <w:rPr>
          <w:rFonts w:ascii="Arial" w:hAnsi="Arial" w:cs="Arial"/>
          <w:sz w:val="22"/>
          <w:szCs w:val="22"/>
        </w:rPr>
        <w:t>2</w:t>
      </w:r>
      <w:r w:rsidRPr="00470701">
        <w:rPr>
          <w:rFonts w:ascii="Arial" w:hAnsi="Arial" w:cs="Arial"/>
          <w:sz w:val="22"/>
          <w:szCs w:val="22"/>
        </w:rPr>
        <w:t xml:space="preserve"> byly uloženy </w:t>
      </w:r>
      <w:r w:rsidR="00F61F5B">
        <w:rPr>
          <w:rFonts w:ascii="Arial" w:hAnsi="Arial" w:cs="Arial"/>
          <w:sz w:val="22"/>
          <w:szCs w:val="22"/>
        </w:rPr>
        <w:t xml:space="preserve">starostou (od12. 3. 2012 primátorem) </w:t>
      </w:r>
      <w:r w:rsidRPr="00470701">
        <w:rPr>
          <w:rFonts w:ascii="Arial" w:hAnsi="Arial" w:cs="Arial"/>
          <w:sz w:val="22"/>
          <w:szCs w:val="22"/>
        </w:rPr>
        <w:t>města tyto úkoly:</w:t>
      </w:r>
    </w:p>
    <w:p w:rsidR="00071FC2" w:rsidRDefault="00071FC2" w:rsidP="00CB268F">
      <w:pPr>
        <w:pStyle w:val="Zkladntextodsazen"/>
        <w:numPr>
          <w:ilvl w:val="0"/>
          <w:numId w:val="20"/>
        </w:numPr>
        <w:jc w:val="both"/>
        <w:rPr>
          <w:rFonts w:ascii="Arial" w:hAnsi="Arial" w:cs="Arial"/>
          <w:sz w:val="22"/>
          <w:szCs w:val="22"/>
        </w:rPr>
      </w:pPr>
      <w:r w:rsidRPr="00071FC2">
        <w:rPr>
          <w:rFonts w:ascii="Arial" w:hAnsi="Arial" w:cs="Arial"/>
          <w:b/>
          <w:i/>
        </w:rPr>
        <w:t>Trvale vyhodnocovat stav veřejného pořádku a kriminality a příčiny analyzovat</w:t>
      </w:r>
      <w:r>
        <w:rPr>
          <w:rFonts w:ascii="Arial" w:hAnsi="Arial" w:cs="Arial"/>
          <w:sz w:val="22"/>
          <w:szCs w:val="22"/>
        </w:rPr>
        <w:t xml:space="preserve">. </w:t>
      </w:r>
    </w:p>
    <w:p w:rsidR="00A70516" w:rsidRDefault="00A70516" w:rsidP="00A70516">
      <w:pPr>
        <w:pStyle w:val="Zkladntextodsazen"/>
        <w:ind w:left="643"/>
        <w:jc w:val="both"/>
        <w:rPr>
          <w:rFonts w:ascii="Arial" w:hAnsi="Arial" w:cs="Arial"/>
          <w:sz w:val="22"/>
          <w:szCs w:val="22"/>
        </w:rPr>
      </w:pPr>
      <w:r w:rsidRPr="00A70516">
        <w:rPr>
          <w:rFonts w:ascii="Arial" w:hAnsi="Arial" w:cs="Arial"/>
          <w:sz w:val="22"/>
          <w:szCs w:val="22"/>
        </w:rPr>
        <w:t>I v roce 2012 byly nastaveny</w:t>
      </w:r>
      <w:r>
        <w:rPr>
          <w:rFonts w:ascii="Arial" w:hAnsi="Arial" w:cs="Arial"/>
          <w:sz w:val="22"/>
          <w:szCs w:val="22"/>
        </w:rPr>
        <w:t xml:space="preserve"> mechanismy k zabezpečení tohoto úkolu. Zejména systémem porad primátora s MP a PČR, na kterých byly analyzovány jednotlivé problémy jak v oblasti kriminality, tak na úseku veřejného pořádku. Primátor využil důrazně svého práva požadovat na PČR efektivnější opatření ze zákona </w:t>
      </w:r>
      <w:r w:rsidR="0062599A">
        <w:rPr>
          <w:rFonts w:ascii="Arial" w:hAnsi="Arial" w:cs="Arial"/>
          <w:sz w:val="22"/>
          <w:szCs w:val="22"/>
        </w:rPr>
        <w:t xml:space="preserve">o </w:t>
      </w:r>
      <w:r>
        <w:rPr>
          <w:rFonts w:ascii="Arial" w:hAnsi="Arial" w:cs="Arial"/>
          <w:sz w:val="22"/>
          <w:szCs w:val="22"/>
        </w:rPr>
        <w:t xml:space="preserve">obcích v jednom případě </w:t>
      </w:r>
      <w:r w:rsidR="00CB268F">
        <w:rPr>
          <w:rFonts w:ascii="Arial" w:hAnsi="Arial" w:cs="Arial"/>
          <w:sz w:val="22"/>
          <w:szCs w:val="22"/>
        </w:rPr>
        <w:t xml:space="preserve">při </w:t>
      </w:r>
      <w:r>
        <w:rPr>
          <w:rFonts w:ascii="Arial" w:hAnsi="Arial" w:cs="Arial"/>
          <w:sz w:val="22"/>
          <w:szCs w:val="22"/>
        </w:rPr>
        <w:t>řešení sériové kriminality. Pravidelně jsou prováděny porady s okrskáři, které přispívají k řešení pořádku v okrscích, denně instruktáže hlídkové služby k zajištění aktuální informovanosti o veřejném pořádku. V případech závažné či sériové trestné činnosti organizoval ředitel denní instruktáže se záměrem rozdělení úkolů k eliminaci negativních jevů. V těchto případech v rámci spolupráce s PČR se podařilo strážníkům pachatele zadržet a předat PČR k úkonům trestního řízení. Nicméně úkole</w:t>
      </w:r>
      <w:r w:rsidR="00CB268F">
        <w:rPr>
          <w:rFonts w:ascii="Arial" w:hAnsi="Arial" w:cs="Arial"/>
          <w:sz w:val="22"/>
          <w:szCs w:val="22"/>
        </w:rPr>
        <w:t>m</w:t>
      </w:r>
      <w:r>
        <w:rPr>
          <w:rFonts w:ascii="Arial" w:hAnsi="Arial" w:cs="Arial"/>
          <w:sz w:val="22"/>
          <w:szCs w:val="22"/>
        </w:rPr>
        <w:t xml:space="preserve"> MP je veřejný pořádek, proto aktivita byla zaměřena na rušení nočního klidu, bezdomovectví a krádeže kovů. Bohužel značnou část aktivit bylo nutné věnovat dopravě ve městě, neboť nadále je značná neochota řidičů dodržovat předpisy, parkují na zeleni, atd. </w:t>
      </w:r>
      <w:r w:rsidR="00CB268F">
        <w:rPr>
          <w:rFonts w:ascii="Arial" w:hAnsi="Arial" w:cs="Arial"/>
          <w:sz w:val="22"/>
          <w:szCs w:val="22"/>
        </w:rPr>
        <w:t>Analyzována je tedy i doprava.</w:t>
      </w:r>
      <w:r>
        <w:rPr>
          <w:rFonts w:ascii="Arial" w:hAnsi="Arial" w:cs="Arial"/>
          <w:sz w:val="22"/>
          <w:szCs w:val="22"/>
        </w:rPr>
        <w:t xml:space="preserve">  </w:t>
      </w:r>
    </w:p>
    <w:p w:rsidR="00E87B06" w:rsidRPr="00E87B06" w:rsidRDefault="00E87B06" w:rsidP="00A70516">
      <w:pPr>
        <w:pStyle w:val="Zkladntextodsazen"/>
        <w:ind w:left="643"/>
        <w:jc w:val="both"/>
        <w:rPr>
          <w:rFonts w:ascii="Arial" w:hAnsi="Arial" w:cs="Arial"/>
          <w:sz w:val="22"/>
          <w:szCs w:val="22"/>
          <w:u w:val="single"/>
        </w:rPr>
      </w:pPr>
      <w:r>
        <w:rPr>
          <w:rFonts w:ascii="Arial" w:hAnsi="Arial" w:cs="Arial"/>
          <w:sz w:val="22"/>
          <w:szCs w:val="22"/>
          <w:u w:val="single"/>
        </w:rPr>
        <w:t>Závěr: Tento úkol je splněn</w:t>
      </w:r>
    </w:p>
    <w:p w:rsidR="006165C6" w:rsidRDefault="006165C6" w:rsidP="00CB268F">
      <w:pPr>
        <w:pStyle w:val="Zkladntextodsazen"/>
        <w:numPr>
          <w:ilvl w:val="0"/>
          <w:numId w:val="20"/>
        </w:numPr>
        <w:jc w:val="both"/>
        <w:rPr>
          <w:rFonts w:ascii="Arial" w:hAnsi="Arial" w:cs="Arial"/>
        </w:rPr>
      </w:pPr>
      <w:r w:rsidRPr="00A70516">
        <w:rPr>
          <w:rFonts w:ascii="Arial" w:hAnsi="Arial" w:cs="Arial"/>
          <w:b/>
          <w:i/>
        </w:rPr>
        <w:t xml:space="preserve">Pravidelně informovat </w:t>
      </w:r>
      <w:r w:rsidR="00CB268F">
        <w:rPr>
          <w:rFonts w:ascii="Arial" w:hAnsi="Arial" w:cs="Arial"/>
          <w:b/>
          <w:i/>
        </w:rPr>
        <w:t>primátora</w:t>
      </w:r>
      <w:r w:rsidRPr="00A70516">
        <w:rPr>
          <w:rFonts w:ascii="Arial" w:hAnsi="Arial" w:cs="Arial"/>
          <w:b/>
          <w:i/>
        </w:rPr>
        <w:t xml:space="preserve"> města o veřejném pořádku a přijímat adekvátní opatření k eliminaci negativních jevů místních záležitostí veřejného pořádku</w:t>
      </w:r>
      <w:r w:rsidRPr="00A70516">
        <w:rPr>
          <w:rFonts w:ascii="Arial" w:hAnsi="Arial" w:cs="Arial"/>
        </w:rPr>
        <w:t>.</w:t>
      </w:r>
    </w:p>
    <w:p w:rsidR="00CB268F" w:rsidRDefault="006A32D8" w:rsidP="00E87B06">
      <w:pPr>
        <w:pStyle w:val="Zkladntextodsazen"/>
        <w:ind w:left="643"/>
        <w:jc w:val="both"/>
        <w:rPr>
          <w:rFonts w:ascii="Arial" w:hAnsi="Arial" w:cs="Arial"/>
          <w:sz w:val="22"/>
          <w:szCs w:val="22"/>
        </w:rPr>
      </w:pPr>
      <w:r>
        <w:rPr>
          <w:rFonts w:ascii="Arial" w:hAnsi="Arial" w:cs="Arial"/>
          <w:sz w:val="22"/>
          <w:szCs w:val="22"/>
        </w:rPr>
        <w:t>Primátor města je pravidelně informován o stavu veřejného pořádku, vždy každé pondělí</w:t>
      </w:r>
      <w:r w:rsidR="00CB268F">
        <w:rPr>
          <w:rFonts w:ascii="Arial" w:hAnsi="Arial" w:cs="Arial"/>
          <w:sz w:val="22"/>
          <w:szCs w:val="22"/>
        </w:rPr>
        <w:t xml:space="preserve"> o událostech v uplynulém týdnu</w:t>
      </w:r>
      <w:r>
        <w:rPr>
          <w:rFonts w:ascii="Arial" w:hAnsi="Arial" w:cs="Arial"/>
          <w:sz w:val="22"/>
          <w:szCs w:val="22"/>
        </w:rPr>
        <w:t>, ale i na poradách. V případě aktuální mimořádné či jinak významné události z hlediska správy našeho města jsou primátorovi poskytovány informace o události a jejího řešení</w:t>
      </w:r>
      <w:r w:rsidR="009A7773">
        <w:rPr>
          <w:rFonts w:ascii="Arial" w:hAnsi="Arial" w:cs="Arial"/>
          <w:sz w:val="22"/>
          <w:szCs w:val="22"/>
        </w:rPr>
        <w:t xml:space="preserve"> v kteroukoliv </w:t>
      </w:r>
      <w:proofErr w:type="gramStart"/>
      <w:r w:rsidR="009A7773">
        <w:rPr>
          <w:rFonts w:ascii="Arial" w:hAnsi="Arial" w:cs="Arial"/>
          <w:sz w:val="22"/>
          <w:szCs w:val="22"/>
        </w:rPr>
        <w:t>denní</w:t>
      </w:r>
      <w:r w:rsidR="00F61F5B">
        <w:rPr>
          <w:rFonts w:ascii="Arial" w:hAnsi="Arial" w:cs="Arial"/>
          <w:sz w:val="22"/>
          <w:szCs w:val="22"/>
        </w:rPr>
        <w:t xml:space="preserve">             </w:t>
      </w:r>
      <w:r w:rsidR="009A7773">
        <w:rPr>
          <w:rFonts w:ascii="Arial" w:hAnsi="Arial" w:cs="Arial"/>
          <w:sz w:val="22"/>
          <w:szCs w:val="22"/>
        </w:rPr>
        <w:t xml:space="preserve"> i</w:t>
      </w:r>
      <w:r w:rsidR="00F61F5B">
        <w:rPr>
          <w:rFonts w:ascii="Arial" w:hAnsi="Arial" w:cs="Arial"/>
          <w:sz w:val="22"/>
          <w:szCs w:val="22"/>
        </w:rPr>
        <w:t xml:space="preserve"> </w:t>
      </w:r>
      <w:r w:rsidR="009A7773">
        <w:rPr>
          <w:rFonts w:ascii="Arial" w:hAnsi="Arial" w:cs="Arial"/>
          <w:sz w:val="22"/>
          <w:szCs w:val="22"/>
        </w:rPr>
        <w:t>noční</w:t>
      </w:r>
      <w:proofErr w:type="gramEnd"/>
      <w:r w:rsidR="009A7773">
        <w:rPr>
          <w:rFonts w:ascii="Arial" w:hAnsi="Arial" w:cs="Arial"/>
          <w:sz w:val="22"/>
          <w:szCs w:val="22"/>
        </w:rPr>
        <w:t xml:space="preserve"> dob</w:t>
      </w:r>
      <w:r w:rsidR="00F61F5B">
        <w:rPr>
          <w:rFonts w:ascii="Arial" w:hAnsi="Arial" w:cs="Arial"/>
          <w:sz w:val="22"/>
          <w:szCs w:val="22"/>
        </w:rPr>
        <w:t>ě</w:t>
      </w:r>
      <w:r w:rsidR="009A7773">
        <w:rPr>
          <w:rFonts w:ascii="Arial" w:hAnsi="Arial" w:cs="Arial"/>
          <w:sz w:val="22"/>
          <w:szCs w:val="22"/>
        </w:rPr>
        <w:t xml:space="preserve">. Mohly však být poskytnuty pouze informace, které PČR při zjištění závažné trestné činnosti poskytla </w:t>
      </w:r>
      <w:r w:rsidR="00CB268F">
        <w:rPr>
          <w:rFonts w:ascii="Arial" w:hAnsi="Arial" w:cs="Arial"/>
          <w:sz w:val="22"/>
          <w:szCs w:val="22"/>
        </w:rPr>
        <w:t>pro</w:t>
      </w:r>
      <w:r w:rsidR="009A7773">
        <w:rPr>
          <w:rFonts w:ascii="Arial" w:hAnsi="Arial" w:cs="Arial"/>
          <w:sz w:val="22"/>
          <w:szCs w:val="22"/>
        </w:rPr>
        <w:t xml:space="preserve"> MP. O průběhu řešení mimořádných </w:t>
      </w:r>
      <w:proofErr w:type="gramStart"/>
      <w:r w:rsidR="009A7773">
        <w:rPr>
          <w:rFonts w:ascii="Arial" w:hAnsi="Arial" w:cs="Arial"/>
          <w:sz w:val="22"/>
          <w:szCs w:val="22"/>
        </w:rPr>
        <w:t xml:space="preserve">opatření </w:t>
      </w:r>
      <w:r w:rsidR="00F61F5B">
        <w:rPr>
          <w:rFonts w:ascii="Arial" w:hAnsi="Arial" w:cs="Arial"/>
          <w:sz w:val="22"/>
          <w:szCs w:val="22"/>
        </w:rPr>
        <w:t xml:space="preserve">          </w:t>
      </w:r>
      <w:r w:rsidR="009A7773">
        <w:rPr>
          <w:rFonts w:ascii="Arial" w:hAnsi="Arial" w:cs="Arial"/>
          <w:sz w:val="22"/>
          <w:szCs w:val="22"/>
        </w:rPr>
        <w:t>a přijatých</w:t>
      </w:r>
      <w:proofErr w:type="gramEnd"/>
      <w:r w:rsidR="009A7773">
        <w:rPr>
          <w:rFonts w:ascii="Arial" w:hAnsi="Arial" w:cs="Arial"/>
          <w:sz w:val="22"/>
          <w:szCs w:val="22"/>
        </w:rPr>
        <w:t xml:space="preserve"> opatření ze strany MP byl primátor aktuálně informován. </w:t>
      </w:r>
    </w:p>
    <w:p w:rsidR="00051A76" w:rsidRPr="00051A76" w:rsidRDefault="00051A76" w:rsidP="00E87B06">
      <w:pPr>
        <w:pStyle w:val="Zkladntextodsazen"/>
        <w:ind w:left="643"/>
        <w:jc w:val="both"/>
        <w:rPr>
          <w:rFonts w:ascii="Arial" w:hAnsi="Arial" w:cs="Arial"/>
          <w:sz w:val="22"/>
          <w:szCs w:val="22"/>
          <w:u w:val="single"/>
        </w:rPr>
      </w:pPr>
      <w:r>
        <w:rPr>
          <w:rFonts w:ascii="Arial" w:hAnsi="Arial" w:cs="Arial"/>
          <w:sz w:val="22"/>
          <w:szCs w:val="22"/>
          <w:u w:val="single"/>
        </w:rPr>
        <w:lastRenderedPageBreak/>
        <w:t xml:space="preserve">Závěr: Úkol je plněn </w:t>
      </w:r>
    </w:p>
    <w:p w:rsidR="006165C6" w:rsidRDefault="006165C6" w:rsidP="00B17B98">
      <w:pPr>
        <w:pStyle w:val="Zkladntextodsazen"/>
        <w:numPr>
          <w:ilvl w:val="0"/>
          <w:numId w:val="20"/>
        </w:numPr>
        <w:jc w:val="both"/>
        <w:rPr>
          <w:rFonts w:ascii="Arial" w:hAnsi="Arial" w:cs="Arial"/>
          <w:b/>
          <w:i/>
        </w:rPr>
      </w:pPr>
      <w:r w:rsidRPr="00051A76">
        <w:rPr>
          <w:rFonts w:ascii="Arial" w:hAnsi="Arial" w:cs="Arial"/>
          <w:b/>
          <w:i/>
        </w:rPr>
        <w:t xml:space="preserve">Podílet se </w:t>
      </w:r>
      <w:r w:rsidR="00051A76">
        <w:rPr>
          <w:rFonts w:ascii="Arial" w:hAnsi="Arial" w:cs="Arial"/>
          <w:b/>
          <w:i/>
        </w:rPr>
        <w:t xml:space="preserve">na </w:t>
      </w:r>
      <w:r w:rsidRPr="00051A76">
        <w:rPr>
          <w:rFonts w:ascii="Arial" w:hAnsi="Arial" w:cs="Arial"/>
          <w:b/>
          <w:i/>
        </w:rPr>
        <w:t xml:space="preserve">řešení kriminality ve městě v rámci oprávnění dle zákona, pravidelně, nejméně 1x měsíčně a vždy v případě potřeby operativně vyhodnocovat stav kriminality společně s Územním odborem PČR. </w:t>
      </w:r>
    </w:p>
    <w:p w:rsidR="00CB268F" w:rsidRDefault="00CB268F" w:rsidP="00CB268F">
      <w:pPr>
        <w:pStyle w:val="Zkladntextodsazen"/>
        <w:ind w:left="643"/>
        <w:jc w:val="both"/>
        <w:rPr>
          <w:rFonts w:ascii="Arial" w:hAnsi="Arial" w:cs="Arial"/>
          <w:sz w:val="22"/>
          <w:szCs w:val="22"/>
        </w:rPr>
      </w:pPr>
      <w:r>
        <w:rPr>
          <w:rFonts w:ascii="Arial" w:hAnsi="Arial" w:cs="Arial"/>
          <w:sz w:val="22"/>
          <w:szCs w:val="22"/>
        </w:rPr>
        <w:t xml:space="preserve">Veřejný pořádek a kriminalita spolu velmi úzce souvisí, jsou to spojené nádoby, proto nelze jednoznačně kriminalitu, která je v gesci PČR oddělovat od činnosti kterékoliv složky. Události, kterými byl poškozen majetek města, či ovlivňuje jakýmkoliv způsobem výkon samosprávy, jsou předávány k řešení jednotlivým odborům města (např. poškození mobiliáře, kontejnerů, dopravních značek, příprava shromáždění, atd.). Připravovaná opatření, </w:t>
      </w:r>
      <w:r w:rsidR="00CB4C10">
        <w:rPr>
          <w:rFonts w:ascii="Arial" w:hAnsi="Arial" w:cs="Arial"/>
          <w:sz w:val="22"/>
          <w:szCs w:val="22"/>
        </w:rPr>
        <w:t xml:space="preserve">stav a kriminalita jsou hodnoceny každé pondělí ředitelem MP s vedoucím obvodního oddělení Prostějov I. V případě potřeby byly postupy projednávány s vedoucím územního odboru. MP se podílí na snižování kriminality i realizací preventivních programů, zejména činností skupiny prevence, která provedla 234 besed a akcí pro celkem 6384 žáků a občanů. Na akcích se podíleli i ostatní strážníci MP. </w:t>
      </w:r>
      <w:r w:rsidR="00B17B98">
        <w:rPr>
          <w:rFonts w:ascii="Arial" w:hAnsi="Arial" w:cs="Arial"/>
          <w:sz w:val="22"/>
          <w:szCs w:val="22"/>
        </w:rPr>
        <w:t>Realizován byl projekt – monitorovací stěna na operačním středisku MP pro projekci obrazů kamerového systému nákladem 360 tis. Kč (40 tis. Kč podíl města) a rozšíření záznamu MKDS na 25 dnů nákladem</w:t>
      </w:r>
      <w:r w:rsidR="0062599A">
        <w:rPr>
          <w:rFonts w:ascii="Arial" w:hAnsi="Arial" w:cs="Arial"/>
          <w:sz w:val="22"/>
          <w:szCs w:val="22"/>
        </w:rPr>
        <w:t xml:space="preserve"> </w:t>
      </w:r>
      <w:r w:rsidR="00B17B98">
        <w:rPr>
          <w:rFonts w:ascii="Arial" w:hAnsi="Arial" w:cs="Arial"/>
          <w:sz w:val="22"/>
          <w:szCs w:val="22"/>
        </w:rPr>
        <w:t>180 tis. Kč (20 tis. Kč podíl města)</w:t>
      </w:r>
      <w:r w:rsidR="00F61F5B">
        <w:rPr>
          <w:rFonts w:ascii="Arial" w:hAnsi="Arial" w:cs="Arial"/>
          <w:sz w:val="22"/>
          <w:szCs w:val="22"/>
        </w:rPr>
        <w:t>.</w:t>
      </w:r>
    </w:p>
    <w:p w:rsidR="00CB268F" w:rsidRPr="005F2948" w:rsidRDefault="005F2948" w:rsidP="00CB268F">
      <w:pPr>
        <w:pStyle w:val="Zkladntextodsazen"/>
        <w:ind w:left="643"/>
        <w:rPr>
          <w:rFonts w:ascii="Arial" w:hAnsi="Arial" w:cs="Arial"/>
          <w:sz w:val="22"/>
          <w:szCs w:val="22"/>
          <w:u w:val="single"/>
        </w:rPr>
      </w:pPr>
      <w:r>
        <w:rPr>
          <w:rFonts w:ascii="Arial" w:hAnsi="Arial" w:cs="Arial"/>
          <w:sz w:val="22"/>
          <w:szCs w:val="22"/>
          <w:u w:val="single"/>
        </w:rPr>
        <w:t>Závěr: Úkol je plněn</w:t>
      </w:r>
    </w:p>
    <w:p w:rsidR="006165C6" w:rsidRDefault="006165C6" w:rsidP="00B17B98">
      <w:pPr>
        <w:pStyle w:val="Zkladntextodsazen"/>
        <w:numPr>
          <w:ilvl w:val="0"/>
          <w:numId w:val="20"/>
        </w:numPr>
        <w:jc w:val="both"/>
        <w:rPr>
          <w:rFonts w:ascii="Arial" w:hAnsi="Arial" w:cs="Arial"/>
          <w:b/>
          <w:i/>
        </w:rPr>
      </w:pPr>
      <w:r w:rsidRPr="00B17B98">
        <w:rPr>
          <w:rFonts w:ascii="Arial" w:hAnsi="Arial" w:cs="Arial"/>
          <w:b/>
          <w:i/>
        </w:rPr>
        <w:t xml:space="preserve">Pokračovat ve vzdělávání stylu policejní práce </w:t>
      </w:r>
      <w:r w:rsidR="00F61F5B">
        <w:rPr>
          <w:rFonts w:ascii="Arial" w:hAnsi="Arial" w:cs="Arial"/>
          <w:b/>
          <w:i/>
        </w:rPr>
        <w:t>„</w:t>
      </w:r>
      <w:proofErr w:type="spellStart"/>
      <w:r w:rsidRPr="00B17B98">
        <w:rPr>
          <w:rFonts w:ascii="Arial" w:hAnsi="Arial" w:cs="Arial"/>
          <w:b/>
          <w:i/>
        </w:rPr>
        <w:t>community</w:t>
      </w:r>
      <w:proofErr w:type="spellEnd"/>
      <w:r w:rsidRPr="00B17B98">
        <w:rPr>
          <w:rFonts w:ascii="Arial" w:hAnsi="Arial" w:cs="Arial"/>
          <w:b/>
          <w:i/>
        </w:rPr>
        <w:t xml:space="preserve"> </w:t>
      </w:r>
      <w:proofErr w:type="spellStart"/>
      <w:proofErr w:type="gramStart"/>
      <w:r w:rsidRPr="00B17B98">
        <w:rPr>
          <w:rFonts w:ascii="Arial" w:hAnsi="Arial" w:cs="Arial"/>
          <w:b/>
          <w:i/>
        </w:rPr>
        <w:t>policing</w:t>
      </w:r>
      <w:proofErr w:type="spellEnd"/>
      <w:r w:rsidR="00F61F5B">
        <w:rPr>
          <w:rFonts w:ascii="Arial" w:hAnsi="Arial" w:cs="Arial"/>
          <w:b/>
          <w:i/>
        </w:rPr>
        <w:t xml:space="preserve">“          </w:t>
      </w:r>
      <w:r w:rsidRPr="00B17B98">
        <w:rPr>
          <w:rFonts w:ascii="Arial" w:hAnsi="Arial" w:cs="Arial"/>
          <w:b/>
          <w:i/>
        </w:rPr>
        <w:t xml:space="preserve"> a dále</w:t>
      </w:r>
      <w:proofErr w:type="gramEnd"/>
      <w:r w:rsidRPr="00B17B98">
        <w:rPr>
          <w:rFonts w:ascii="Arial" w:hAnsi="Arial" w:cs="Arial"/>
          <w:b/>
          <w:i/>
        </w:rPr>
        <w:t xml:space="preserve"> rozvíjet vizi MP „služba občanům“.</w:t>
      </w:r>
    </w:p>
    <w:p w:rsidR="005F2948" w:rsidRDefault="005F2948" w:rsidP="005F2948">
      <w:pPr>
        <w:pStyle w:val="Zkladntextodsazen"/>
        <w:ind w:left="643"/>
        <w:jc w:val="both"/>
        <w:rPr>
          <w:rFonts w:ascii="Arial" w:hAnsi="Arial" w:cs="Arial"/>
          <w:sz w:val="22"/>
          <w:szCs w:val="22"/>
        </w:rPr>
      </w:pPr>
      <w:r>
        <w:rPr>
          <w:rFonts w:ascii="Arial" w:hAnsi="Arial" w:cs="Arial"/>
          <w:sz w:val="22"/>
          <w:szCs w:val="22"/>
        </w:rPr>
        <w:t xml:space="preserve">Vzdělávání proběhlo i v r. 2012 podle schváleného plánu. Na základě výzvy byl proveden výběr specializovaného dodavatele těchto služeb </w:t>
      </w:r>
      <w:proofErr w:type="spellStart"/>
      <w:r>
        <w:rPr>
          <w:rFonts w:ascii="Arial" w:hAnsi="Arial" w:cs="Arial"/>
          <w:sz w:val="22"/>
          <w:szCs w:val="22"/>
        </w:rPr>
        <w:t>Aproxy</w:t>
      </w:r>
      <w:proofErr w:type="spellEnd"/>
      <w:r>
        <w:rPr>
          <w:rFonts w:ascii="Arial" w:hAnsi="Arial" w:cs="Arial"/>
          <w:sz w:val="22"/>
          <w:szCs w:val="22"/>
        </w:rPr>
        <w:t xml:space="preserve"> Zlín, který zajistit realizaci další etapy vzdělávání v rámci </w:t>
      </w:r>
      <w:r w:rsidR="00F61F5B">
        <w:rPr>
          <w:rFonts w:ascii="Arial" w:hAnsi="Arial" w:cs="Arial"/>
          <w:sz w:val="22"/>
          <w:szCs w:val="22"/>
        </w:rPr>
        <w:t>„</w:t>
      </w:r>
      <w:proofErr w:type="spellStart"/>
      <w:r>
        <w:rPr>
          <w:rFonts w:ascii="Arial" w:hAnsi="Arial" w:cs="Arial"/>
          <w:sz w:val="22"/>
          <w:szCs w:val="22"/>
        </w:rPr>
        <w:t>community</w:t>
      </w:r>
      <w:proofErr w:type="spellEnd"/>
      <w:r>
        <w:rPr>
          <w:rFonts w:ascii="Arial" w:hAnsi="Arial" w:cs="Arial"/>
          <w:sz w:val="22"/>
          <w:szCs w:val="22"/>
        </w:rPr>
        <w:t xml:space="preserve"> </w:t>
      </w:r>
      <w:proofErr w:type="spellStart"/>
      <w:r>
        <w:rPr>
          <w:rFonts w:ascii="Arial" w:hAnsi="Arial" w:cs="Arial"/>
          <w:sz w:val="22"/>
          <w:szCs w:val="22"/>
        </w:rPr>
        <w:t>policing</w:t>
      </w:r>
      <w:proofErr w:type="spellEnd"/>
      <w:r w:rsidR="00F61F5B">
        <w:rPr>
          <w:rFonts w:ascii="Arial" w:hAnsi="Arial" w:cs="Arial"/>
          <w:sz w:val="22"/>
          <w:szCs w:val="22"/>
        </w:rPr>
        <w:t>“</w:t>
      </w:r>
      <w:r>
        <w:rPr>
          <w:rFonts w:ascii="Arial" w:hAnsi="Arial" w:cs="Arial"/>
          <w:sz w:val="22"/>
          <w:szCs w:val="22"/>
        </w:rPr>
        <w:t xml:space="preserve"> – rozvoj profesních dovedností, efektivní jednání v kontaktu s občanem, </w:t>
      </w:r>
      <w:proofErr w:type="gramStart"/>
      <w:r>
        <w:rPr>
          <w:rFonts w:ascii="Arial" w:hAnsi="Arial" w:cs="Arial"/>
          <w:sz w:val="22"/>
          <w:szCs w:val="22"/>
        </w:rPr>
        <w:t>atd..</w:t>
      </w:r>
      <w:proofErr w:type="gramEnd"/>
      <w:r>
        <w:rPr>
          <w:rFonts w:ascii="Arial" w:hAnsi="Arial" w:cs="Arial"/>
          <w:sz w:val="22"/>
          <w:szCs w:val="22"/>
        </w:rPr>
        <w:t xml:space="preserve"> Mimo to proběhla </w:t>
      </w:r>
      <w:proofErr w:type="gramStart"/>
      <w:r>
        <w:rPr>
          <w:rFonts w:ascii="Arial" w:hAnsi="Arial" w:cs="Arial"/>
          <w:sz w:val="22"/>
          <w:szCs w:val="22"/>
        </w:rPr>
        <w:t>školení</w:t>
      </w:r>
      <w:r w:rsidR="00F61F5B">
        <w:rPr>
          <w:rFonts w:ascii="Arial" w:hAnsi="Arial" w:cs="Arial"/>
          <w:sz w:val="22"/>
          <w:szCs w:val="22"/>
        </w:rPr>
        <w:t xml:space="preserve">             </w:t>
      </w:r>
      <w:r>
        <w:rPr>
          <w:rFonts w:ascii="Arial" w:hAnsi="Arial" w:cs="Arial"/>
          <w:sz w:val="22"/>
          <w:szCs w:val="22"/>
        </w:rPr>
        <w:t xml:space="preserve"> a semináře</w:t>
      </w:r>
      <w:proofErr w:type="gramEnd"/>
      <w:r>
        <w:rPr>
          <w:rFonts w:ascii="Arial" w:hAnsi="Arial" w:cs="Arial"/>
          <w:sz w:val="22"/>
          <w:szCs w:val="22"/>
        </w:rPr>
        <w:t xml:space="preserve"> z oblasti činnosti složek Integrovaného záchranného systému, krizového řízení, Generální inspekcí bezpečnostních sborů, atd.</w:t>
      </w:r>
    </w:p>
    <w:p w:rsidR="005F2948" w:rsidRDefault="005F2948" w:rsidP="005F2948">
      <w:pPr>
        <w:pStyle w:val="Zkladntextodsazen"/>
        <w:ind w:left="643"/>
        <w:jc w:val="both"/>
        <w:rPr>
          <w:rFonts w:ascii="Arial" w:hAnsi="Arial" w:cs="Arial"/>
          <w:sz w:val="22"/>
          <w:szCs w:val="22"/>
          <w:u w:val="single"/>
        </w:rPr>
      </w:pPr>
      <w:r>
        <w:rPr>
          <w:rFonts w:ascii="Arial" w:hAnsi="Arial" w:cs="Arial"/>
          <w:sz w:val="22"/>
          <w:szCs w:val="22"/>
          <w:u w:val="single"/>
        </w:rPr>
        <w:t>Závěr: Úkol je splněn</w:t>
      </w:r>
    </w:p>
    <w:p w:rsidR="006165C6" w:rsidRPr="005F2948" w:rsidRDefault="006165C6" w:rsidP="006165C6">
      <w:pPr>
        <w:pStyle w:val="Zkladntextodsazen"/>
        <w:numPr>
          <w:ilvl w:val="0"/>
          <w:numId w:val="20"/>
        </w:numPr>
        <w:rPr>
          <w:rFonts w:ascii="Arial" w:hAnsi="Arial" w:cs="Arial"/>
          <w:b/>
          <w:i/>
        </w:rPr>
      </w:pPr>
      <w:r w:rsidRPr="005F2948">
        <w:rPr>
          <w:rFonts w:ascii="Arial" w:hAnsi="Arial" w:cs="Arial"/>
          <w:b/>
          <w:i/>
        </w:rPr>
        <w:t xml:space="preserve">V průběhu roku přijímat úsporná opatření k zajištění maximální efektivity rozpočtu kapitoly 13. </w:t>
      </w:r>
    </w:p>
    <w:p w:rsidR="00A6572C" w:rsidRDefault="005B1333" w:rsidP="005B1333">
      <w:pPr>
        <w:pStyle w:val="Zkladntextodsazen"/>
        <w:ind w:left="643"/>
        <w:jc w:val="both"/>
        <w:rPr>
          <w:rFonts w:ascii="Arial" w:hAnsi="Arial" w:cs="Arial"/>
          <w:sz w:val="22"/>
          <w:szCs w:val="22"/>
        </w:rPr>
      </w:pPr>
      <w:r>
        <w:rPr>
          <w:rFonts w:ascii="Arial" w:hAnsi="Arial" w:cs="Arial"/>
          <w:sz w:val="22"/>
          <w:szCs w:val="22"/>
        </w:rPr>
        <w:t>Celkové rozpočtované prostředky na r. 2012 činily 3</w:t>
      </w:r>
      <w:r w:rsidR="0062599A">
        <w:rPr>
          <w:rFonts w:ascii="Arial" w:hAnsi="Arial" w:cs="Arial"/>
          <w:sz w:val="22"/>
          <w:szCs w:val="22"/>
        </w:rPr>
        <w:t>4</w:t>
      </w:r>
      <w:r>
        <w:rPr>
          <w:rFonts w:ascii="Arial" w:hAnsi="Arial" w:cs="Arial"/>
          <w:sz w:val="22"/>
          <w:szCs w:val="22"/>
        </w:rPr>
        <w:t>.</w:t>
      </w:r>
      <w:r w:rsidR="0062599A">
        <w:rPr>
          <w:rFonts w:ascii="Arial" w:hAnsi="Arial" w:cs="Arial"/>
          <w:sz w:val="22"/>
          <w:szCs w:val="22"/>
        </w:rPr>
        <w:t>18</w:t>
      </w:r>
      <w:r>
        <w:rPr>
          <w:rFonts w:ascii="Arial" w:hAnsi="Arial" w:cs="Arial"/>
          <w:sz w:val="22"/>
          <w:szCs w:val="22"/>
        </w:rPr>
        <w:t xml:space="preserve">0.000 Kč. V průběhu roku byla realizována rozpočtová opatření pouze v rámci kapitoly 13 – nezbytný přesun položek. V průběhu roku pak byly realizovány: nákup sl. vozidla, záložní rádiový převaděč, docházkový systém, emailový server v celkovém objemu 870 tis. Kč. V rámci úsporných opatření – levnější dodavatel energií, organizací </w:t>
      </w:r>
      <w:proofErr w:type="gramStart"/>
      <w:r>
        <w:rPr>
          <w:rFonts w:ascii="Arial" w:hAnsi="Arial" w:cs="Arial"/>
          <w:sz w:val="22"/>
          <w:szCs w:val="22"/>
        </w:rPr>
        <w:t>služby</w:t>
      </w:r>
      <w:r w:rsidR="00F61F5B">
        <w:rPr>
          <w:rFonts w:ascii="Arial" w:hAnsi="Arial" w:cs="Arial"/>
          <w:sz w:val="22"/>
          <w:szCs w:val="22"/>
        </w:rPr>
        <w:t xml:space="preserve">                          </w:t>
      </w:r>
      <w:r>
        <w:rPr>
          <w:rFonts w:ascii="Arial" w:hAnsi="Arial" w:cs="Arial"/>
          <w:sz w:val="22"/>
          <w:szCs w:val="22"/>
        </w:rPr>
        <w:t xml:space="preserve"> a používá</w:t>
      </w:r>
      <w:r w:rsidR="00F61F5B">
        <w:rPr>
          <w:rFonts w:ascii="Arial" w:hAnsi="Arial" w:cs="Arial"/>
          <w:sz w:val="22"/>
          <w:szCs w:val="22"/>
        </w:rPr>
        <w:t>ní</w:t>
      </w:r>
      <w:r>
        <w:rPr>
          <w:rFonts w:ascii="Arial" w:hAnsi="Arial" w:cs="Arial"/>
          <w:sz w:val="22"/>
          <w:szCs w:val="22"/>
        </w:rPr>
        <w:t>m</w:t>
      </w:r>
      <w:proofErr w:type="gramEnd"/>
      <w:r>
        <w:rPr>
          <w:rFonts w:ascii="Arial" w:hAnsi="Arial" w:cs="Arial"/>
          <w:sz w:val="22"/>
          <w:szCs w:val="22"/>
        </w:rPr>
        <w:t xml:space="preserve"> LPG – úspora PHM, došlo k úsporám na kapitole 13 ve výši cca 600 tis. Kč. Přesné vyhodnocení rozpočtu bude možné provést až po uzávěrce finančním odborem magistrátu</w:t>
      </w:r>
      <w:r w:rsidR="00A6572C">
        <w:rPr>
          <w:rFonts w:ascii="Arial" w:hAnsi="Arial" w:cs="Arial"/>
          <w:sz w:val="22"/>
          <w:szCs w:val="22"/>
        </w:rPr>
        <w:t xml:space="preserve"> a bude součástí Zprávy o hospodaření MP.</w:t>
      </w:r>
    </w:p>
    <w:p w:rsidR="00071FC2" w:rsidRPr="00071FC2" w:rsidRDefault="00A6572C" w:rsidP="005B1333">
      <w:pPr>
        <w:pStyle w:val="Zkladntextodsazen"/>
        <w:ind w:left="643"/>
        <w:jc w:val="both"/>
        <w:rPr>
          <w:rFonts w:ascii="Arial" w:hAnsi="Arial" w:cs="Arial"/>
          <w:sz w:val="22"/>
          <w:szCs w:val="22"/>
        </w:rPr>
      </w:pPr>
      <w:r>
        <w:rPr>
          <w:rFonts w:ascii="Arial" w:hAnsi="Arial" w:cs="Arial"/>
          <w:sz w:val="22"/>
          <w:szCs w:val="22"/>
          <w:u w:val="single"/>
        </w:rPr>
        <w:t>Závěr: Úkol je splněn</w:t>
      </w:r>
      <w:r>
        <w:rPr>
          <w:rFonts w:ascii="Arial" w:hAnsi="Arial" w:cs="Arial"/>
          <w:sz w:val="22"/>
          <w:szCs w:val="22"/>
        </w:rPr>
        <w:t xml:space="preserve"> </w:t>
      </w:r>
      <w:r w:rsidR="005B1333">
        <w:rPr>
          <w:rFonts w:ascii="Arial" w:hAnsi="Arial" w:cs="Arial"/>
          <w:sz w:val="22"/>
          <w:szCs w:val="22"/>
        </w:rPr>
        <w:t xml:space="preserve">   </w:t>
      </w:r>
    </w:p>
    <w:p w:rsidR="002E7B05" w:rsidRPr="00922155" w:rsidRDefault="002E7B05" w:rsidP="005B1333">
      <w:pPr>
        <w:pStyle w:val="Zkladntextodsazen"/>
        <w:tabs>
          <w:tab w:val="left" w:pos="450"/>
        </w:tabs>
        <w:ind w:left="709" w:hanging="426"/>
        <w:jc w:val="both"/>
        <w:rPr>
          <w:rFonts w:ascii="Arial" w:hAnsi="Arial" w:cs="Arial"/>
          <w:b/>
          <w:i/>
        </w:rPr>
      </w:pPr>
      <w:r w:rsidRPr="00922155">
        <w:rPr>
          <w:rFonts w:ascii="Arial" w:hAnsi="Arial" w:cs="Arial"/>
          <w:sz w:val="22"/>
          <w:szCs w:val="22"/>
        </w:rPr>
        <w:t xml:space="preserve">       </w:t>
      </w:r>
    </w:p>
    <w:p w:rsidR="00651221" w:rsidRDefault="00651221" w:rsidP="00651221">
      <w:pPr>
        <w:pStyle w:val="Zkladntextodsazen"/>
        <w:tabs>
          <w:tab w:val="left" w:pos="450"/>
        </w:tabs>
        <w:rPr>
          <w:rFonts w:ascii="Arial" w:hAnsi="Arial" w:cs="Arial"/>
          <w:sz w:val="22"/>
          <w:szCs w:val="22"/>
        </w:rPr>
      </w:pPr>
    </w:p>
    <w:p w:rsidR="00A6572C" w:rsidRDefault="00A6572C" w:rsidP="00651221">
      <w:pPr>
        <w:pStyle w:val="Zkladntextodsazen"/>
        <w:tabs>
          <w:tab w:val="left" w:pos="450"/>
        </w:tabs>
        <w:rPr>
          <w:rFonts w:ascii="Arial" w:hAnsi="Arial" w:cs="Arial"/>
          <w:sz w:val="22"/>
          <w:szCs w:val="22"/>
        </w:rPr>
      </w:pPr>
    </w:p>
    <w:p w:rsidR="00A6572C" w:rsidRDefault="00A6572C" w:rsidP="00651221">
      <w:pPr>
        <w:pStyle w:val="Zkladntextodsazen"/>
        <w:tabs>
          <w:tab w:val="left" w:pos="450"/>
        </w:tabs>
        <w:rPr>
          <w:rFonts w:ascii="Arial" w:hAnsi="Arial" w:cs="Arial"/>
          <w:sz w:val="22"/>
          <w:szCs w:val="22"/>
        </w:rPr>
      </w:pPr>
    </w:p>
    <w:p w:rsidR="00A6572C" w:rsidRDefault="00A6572C" w:rsidP="00651221">
      <w:pPr>
        <w:pStyle w:val="Zkladntextodsazen"/>
        <w:tabs>
          <w:tab w:val="left" w:pos="450"/>
        </w:tabs>
        <w:rPr>
          <w:rFonts w:ascii="Arial" w:hAnsi="Arial" w:cs="Arial"/>
          <w:sz w:val="22"/>
          <w:szCs w:val="22"/>
        </w:rPr>
      </w:pPr>
    </w:p>
    <w:p w:rsidR="00A6572C" w:rsidRDefault="00A6572C" w:rsidP="00651221">
      <w:pPr>
        <w:pStyle w:val="Zkladntextodsazen"/>
        <w:tabs>
          <w:tab w:val="left" w:pos="450"/>
        </w:tabs>
        <w:rPr>
          <w:rFonts w:ascii="Arial" w:hAnsi="Arial" w:cs="Arial"/>
          <w:sz w:val="22"/>
          <w:szCs w:val="22"/>
        </w:rPr>
      </w:pPr>
    </w:p>
    <w:p w:rsidR="004B2060" w:rsidRPr="00470701" w:rsidRDefault="004B2060" w:rsidP="00651221">
      <w:pPr>
        <w:pStyle w:val="Zkladntextodsazen"/>
        <w:tabs>
          <w:tab w:val="left" w:pos="450"/>
        </w:tabs>
        <w:rPr>
          <w:rFonts w:ascii="Arial" w:hAnsi="Arial" w:cs="Arial"/>
          <w:sz w:val="22"/>
          <w:szCs w:val="22"/>
        </w:rPr>
      </w:pPr>
    </w:p>
    <w:p w:rsidR="000164BE" w:rsidRDefault="000164BE" w:rsidP="000164BE">
      <w:pPr>
        <w:pStyle w:val="Zkladntextodsazen"/>
        <w:rPr>
          <w:rFonts w:ascii="Arial" w:hAnsi="Arial" w:cs="Arial"/>
          <w:sz w:val="22"/>
          <w:szCs w:val="22"/>
        </w:rPr>
      </w:pPr>
      <w:r w:rsidRPr="00470701">
        <w:rPr>
          <w:rFonts w:ascii="Arial" w:hAnsi="Arial" w:cs="Arial"/>
          <w:sz w:val="22"/>
          <w:szCs w:val="22"/>
        </w:rPr>
        <w:lastRenderedPageBreak/>
        <w:t>Na r. 20</w:t>
      </w:r>
      <w:r w:rsidR="009077F0" w:rsidRPr="00470701">
        <w:rPr>
          <w:rFonts w:ascii="Arial" w:hAnsi="Arial" w:cs="Arial"/>
          <w:sz w:val="22"/>
          <w:szCs w:val="22"/>
        </w:rPr>
        <w:t>1</w:t>
      </w:r>
      <w:r w:rsidR="006165C6">
        <w:rPr>
          <w:rFonts w:ascii="Arial" w:hAnsi="Arial" w:cs="Arial"/>
          <w:sz w:val="22"/>
          <w:szCs w:val="22"/>
        </w:rPr>
        <w:t>3</w:t>
      </w:r>
      <w:r w:rsidR="00640F5E">
        <w:rPr>
          <w:rFonts w:ascii="Arial" w:hAnsi="Arial" w:cs="Arial"/>
          <w:sz w:val="22"/>
          <w:szCs w:val="22"/>
        </w:rPr>
        <w:t xml:space="preserve"> stanovím</w:t>
      </w:r>
      <w:r w:rsidRPr="00470701">
        <w:rPr>
          <w:rFonts w:ascii="Arial" w:hAnsi="Arial" w:cs="Arial"/>
          <w:sz w:val="22"/>
          <w:szCs w:val="22"/>
        </w:rPr>
        <w:t xml:space="preserve"> </w:t>
      </w:r>
      <w:r w:rsidR="001832E3" w:rsidRPr="00470701">
        <w:rPr>
          <w:rFonts w:ascii="Arial" w:hAnsi="Arial" w:cs="Arial"/>
          <w:sz w:val="22"/>
          <w:szCs w:val="22"/>
        </w:rPr>
        <w:t>tyto</w:t>
      </w:r>
      <w:r w:rsidRPr="00470701">
        <w:rPr>
          <w:rFonts w:ascii="Arial" w:hAnsi="Arial" w:cs="Arial"/>
          <w:sz w:val="22"/>
          <w:szCs w:val="22"/>
        </w:rPr>
        <w:t xml:space="preserve"> hlavní úkoly</w:t>
      </w:r>
      <w:r w:rsidR="001832E3" w:rsidRPr="00470701">
        <w:rPr>
          <w:rFonts w:ascii="Arial" w:hAnsi="Arial" w:cs="Arial"/>
          <w:sz w:val="22"/>
          <w:szCs w:val="22"/>
        </w:rPr>
        <w:t>:</w:t>
      </w:r>
    </w:p>
    <w:p w:rsidR="006165C6" w:rsidRDefault="006165C6" w:rsidP="00C24592">
      <w:pPr>
        <w:pStyle w:val="Zkladntextodsazen"/>
        <w:numPr>
          <w:ilvl w:val="0"/>
          <w:numId w:val="31"/>
        </w:numPr>
        <w:jc w:val="both"/>
        <w:rPr>
          <w:rFonts w:ascii="Arial" w:hAnsi="Arial" w:cs="Arial"/>
          <w:sz w:val="22"/>
          <w:szCs w:val="22"/>
        </w:rPr>
      </w:pPr>
      <w:r>
        <w:rPr>
          <w:rFonts w:ascii="Arial" w:hAnsi="Arial" w:cs="Arial"/>
          <w:sz w:val="22"/>
          <w:szCs w:val="22"/>
        </w:rPr>
        <w:t>Rozvíjet spolupráci s Policií ČR a dalšími subjekty na úseku veřejného pořádku, řešení mimořádných situací a v rámci systému IZS</w:t>
      </w:r>
      <w:r w:rsidR="006D11AE">
        <w:rPr>
          <w:rFonts w:ascii="Arial" w:hAnsi="Arial" w:cs="Arial"/>
          <w:sz w:val="22"/>
          <w:szCs w:val="22"/>
        </w:rPr>
        <w:t>.</w:t>
      </w:r>
    </w:p>
    <w:p w:rsidR="0062479E" w:rsidRDefault="0062479E" w:rsidP="0062479E">
      <w:pPr>
        <w:pStyle w:val="Zkladntextodsazen"/>
        <w:ind w:left="720"/>
        <w:rPr>
          <w:rFonts w:ascii="Arial" w:hAnsi="Arial" w:cs="Arial"/>
          <w:sz w:val="22"/>
          <w:szCs w:val="22"/>
        </w:rPr>
      </w:pPr>
      <w:r>
        <w:rPr>
          <w:rFonts w:ascii="Arial" w:hAnsi="Arial" w:cs="Arial"/>
          <w:sz w:val="22"/>
          <w:szCs w:val="22"/>
        </w:rPr>
        <w:t>Odpovídá: Mgr. Jan Nagy</w:t>
      </w:r>
    </w:p>
    <w:p w:rsidR="0062479E" w:rsidRDefault="0062479E" w:rsidP="00C24592">
      <w:pPr>
        <w:pStyle w:val="Zkladntextodsazen"/>
        <w:numPr>
          <w:ilvl w:val="0"/>
          <w:numId w:val="31"/>
        </w:numPr>
        <w:jc w:val="both"/>
        <w:rPr>
          <w:rFonts w:ascii="Arial" w:hAnsi="Arial" w:cs="Arial"/>
          <w:sz w:val="22"/>
          <w:szCs w:val="22"/>
        </w:rPr>
      </w:pPr>
      <w:r>
        <w:rPr>
          <w:rFonts w:ascii="Arial" w:hAnsi="Arial" w:cs="Arial"/>
          <w:sz w:val="22"/>
          <w:szCs w:val="22"/>
        </w:rPr>
        <w:t>V rámci tvorby kvalitního pracovního prostředí zajistit rekonstrukci operačního střediska MP, včetně posouzení pracovníkem z oblasti hygieny práce. Dále realizovat rekonstrukci šaten strážníků.</w:t>
      </w:r>
    </w:p>
    <w:p w:rsidR="006D11AE" w:rsidRDefault="0062479E" w:rsidP="0062479E">
      <w:pPr>
        <w:pStyle w:val="Zkladntextodsazen"/>
        <w:ind w:left="720"/>
        <w:rPr>
          <w:rFonts w:ascii="Arial" w:hAnsi="Arial" w:cs="Arial"/>
          <w:sz w:val="22"/>
          <w:szCs w:val="22"/>
        </w:rPr>
      </w:pPr>
      <w:r>
        <w:rPr>
          <w:rFonts w:ascii="Arial" w:hAnsi="Arial" w:cs="Arial"/>
          <w:sz w:val="22"/>
          <w:szCs w:val="22"/>
        </w:rPr>
        <w:t xml:space="preserve">Odpovídá: PhDr. Libor Šebestík  </w:t>
      </w:r>
      <w:r w:rsidR="006D11AE">
        <w:rPr>
          <w:rFonts w:ascii="Arial" w:hAnsi="Arial" w:cs="Arial"/>
          <w:sz w:val="22"/>
          <w:szCs w:val="22"/>
        </w:rPr>
        <w:t xml:space="preserve"> </w:t>
      </w:r>
    </w:p>
    <w:p w:rsidR="0062479E" w:rsidRDefault="0062479E" w:rsidP="00C24592">
      <w:pPr>
        <w:pStyle w:val="Zkladntextodsazen"/>
        <w:numPr>
          <w:ilvl w:val="0"/>
          <w:numId w:val="31"/>
        </w:numPr>
        <w:jc w:val="both"/>
        <w:rPr>
          <w:rFonts w:ascii="Arial" w:hAnsi="Arial" w:cs="Arial"/>
          <w:sz w:val="22"/>
          <w:szCs w:val="22"/>
        </w:rPr>
      </w:pPr>
      <w:r>
        <w:rPr>
          <w:rFonts w:ascii="Arial" w:hAnsi="Arial" w:cs="Arial"/>
          <w:sz w:val="22"/>
          <w:szCs w:val="22"/>
        </w:rPr>
        <w:t xml:space="preserve">Zajistit školení a vzdělávání podle plánu, zejména realizovat další etapu vzdělávacího programu </w:t>
      </w:r>
      <w:r w:rsidR="002757CF">
        <w:rPr>
          <w:rFonts w:ascii="Arial" w:hAnsi="Arial" w:cs="Arial"/>
          <w:sz w:val="22"/>
          <w:szCs w:val="22"/>
        </w:rPr>
        <w:t>„</w:t>
      </w:r>
      <w:proofErr w:type="spellStart"/>
      <w:r>
        <w:rPr>
          <w:rFonts w:ascii="Arial" w:hAnsi="Arial" w:cs="Arial"/>
          <w:sz w:val="22"/>
          <w:szCs w:val="22"/>
        </w:rPr>
        <w:t>community</w:t>
      </w:r>
      <w:proofErr w:type="spellEnd"/>
      <w:r>
        <w:rPr>
          <w:rFonts w:ascii="Arial" w:hAnsi="Arial" w:cs="Arial"/>
          <w:sz w:val="22"/>
          <w:szCs w:val="22"/>
        </w:rPr>
        <w:t xml:space="preserve"> </w:t>
      </w:r>
      <w:proofErr w:type="spellStart"/>
      <w:r>
        <w:rPr>
          <w:rFonts w:ascii="Arial" w:hAnsi="Arial" w:cs="Arial"/>
          <w:sz w:val="22"/>
          <w:szCs w:val="22"/>
        </w:rPr>
        <w:t>policing</w:t>
      </w:r>
      <w:proofErr w:type="spellEnd"/>
      <w:r w:rsidR="002757CF">
        <w:rPr>
          <w:rFonts w:ascii="Arial" w:hAnsi="Arial" w:cs="Arial"/>
          <w:sz w:val="22"/>
          <w:szCs w:val="22"/>
        </w:rPr>
        <w:t>“</w:t>
      </w:r>
      <w:r>
        <w:rPr>
          <w:rFonts w:ascii="Arial" w:hAnsi="Arial" w:cs="Arial"/>
          <w:sz w:val="22"/>
          <w:szCs w:val="22"/>
        </w:rPr>
        <w:t xml:space="preserve"> k naplňování vize „služba občanům“.</w:t>
      </w:r>
    </w:p>
    <w:p w:rsidR="006D11AE" w:rsidRDefault="0062479E" w:rsidP="0062479E">
      <w:pPr>
        <w:pStyle w:val="Zkladntextodsazen"/>
        <w:ind w:left="720"/>
        <w:rPr>
          <w:rFonts w:ascii="Arial" w:hAnsi="Arial" w:cs="Arial"/>
          <w:sz w:val="22"/>
          <w:szCs w:val="22"/>
        </w:rPr>
      </w:pPr>
      <w:r>
        <w:rPr>
          <w:rFonts w:ascii="Arial" w:hAnsi="Arial" w:cs="Arial"/>
          <w:sz w:val="22"/>
          <w:szCs w:val="22"/>
        </w:rPr>
        <w:t>Odpovídá: Mgr. Jan Nagy</w:t>
      </w:r>
    </w:p>
    <w:p w:rsidR="0062479E" w:rsidRDefault="0062479E" w:rsidP="00C24592">
      <w:pPr>
        <w:pStyle w:val="Zkladntextodsazen"/>
        <w:numPr>
          <w:ilvl w:val="0"/>
          <w:numId w:val="31"/>
        </w:numPr>
        <w:jc w:val="both"/>
        <w:rPr>
          <w:rFonts w:ascii="Arial" w:hAnsi="Arial" w:cs="Arial"/>
          <w:sz w:val="22"/>
          <w:szCs w:val="22"/>
        </w:rPr>
      </w:pPr>
      <w:r>
        <w:rPr>
          <w:rFonts w:ascii="Arial" w:hAnsi="Arial" w:cs="Arial"/>
          <w:sz w:val="22"/>
          <w:szCs w:val="22"/>
        </w:rPr>
        <w:t xml:space="preserve">Navrhnout preventivní programy na r. 2013 a zajistit jejich realizaci při dodržení zásady přiměřené výsledky za přiměřených nákladů. </w:t>
      </w:r>
    </w:p>
    <w:p w:rsidR="000F4BAF" w:rsidRDefault="0062479E" w:rsidP="0062479E">
      <w:pPr>
        <w:pStyle w:val="Zkladntextodsazen"/>
        <w:ind w:left="720"/>
        <w:rPr>
          <w:rFonts w:ascii="Arial" w:hAnsi="Arial" w:cs="Arial"/>
          <w:sz w:val="22"/>
          <w:szCs w:val="22"/>
        </w:rPr>
      </w:pPr>
      <w:r>
        <w:rPr>
          <w:rFonts w:ascii="Arial" w:hAnsi="Arial" w:cs="Arial"/>
          <w:sz w:val="22"/>
          <w:szCs w:val="22"/>
        </w:rPr>
        <w:t>Odpovídá: PhDr. Libor Šebestík</w:t>
      </w:r>
      <w:r w:rsidR="000F4BAF">
        <w:rPr>
          <w:rFonts w:ascii="Arial" w:hAnsi="Arial" w:cs="Arial"/>
          <w:sz w:val="22"/>
          <w:szCs w:val="22"/>
        </w:rPr>
        <w:t xml:space="preserve"> </w:t>
      </w:r>
    </w:p>
    <w:p w:rsidR="002D52C4" w:rsidRDefault="003C29B1" w:rsidP="00C24592">
      <w:pPr>
        <w:pStyle w:val="Zkladntextodsazen"/>
        <w:numPr>
          <w:ilvl w:val="0"/>
          <w:numId w:val="31"/>
        </w:numPr>
        <w:jc w:val="both"/>
        <w:rPr>
          <w:rFonts w:ascii="Arial" w:hAnsi="Arial" w:cs="Arial"/>
          <w:sz w:val="22"/>
          <w:szCs w:val="22"/>
        </w:rPr>
      </w:pPr>
      <w:r>
        <w:rPr>
          <w:rFonts w:ascii="Arial" w:hAnsi="Arial" w:cs="Arial"/>
          <w:sz w:val="22"/>
          <w:szCs w:val="22"/>
        </w:rPr>
        <w:t xml:space="preserve">V průběhu roku </w:t>
      </w:r>
      <w:r w:rsidR="002D52C4">
        <w:rPr>
          <w:rFonts w:ascii="Arial" w:hAnsi="Arial" w:cs="Arial"/>
          <w:sz w:val="22"/>
          <w:szCs w:val="22"/>
        </w:rPr>
        <w:t xml:space="preserve">důsledně vyhodnocovat rozpočtované prostředky kap. 13 a </w:t>
      </w:r>
      <w:r>
        <w:rPr>
          <w:rFonts w:ascii="Arial" w:hAnsi="Arial" w:cs="Arial"/>
          <w:sz w:val="22"/>
          <w:szCs w:val="22"/>
        </w:rPr>
        <w:t>přijímat úsporná opatření k zajištění maximální efektivity rozpočtu kapitoly.</w:t>
      </w:r>
    </w:p>
    <w:p w:rsidR="000F4BAF" w:rsidRDefault="002D52C4" w:rsidP="002D52C4">
      <w:pPr>
        <w:pStyle w:val="Zkladntextodsazen"/>
        <w:ind w:left="720"/>
        <w:rPr>
          <w:rFonts w:ascii="Arial" w:hAnsi="Arial" w:cs="Arial"/>
          <w:sz w:val="22"/>
          <w:szCs w:val="22"/>
        </w:rPr>
      </w:pPr>
      <w:r>
        <w:rPr>
          <w:rFonts w:ascii="Arial" w:hAnsi="Arial" w:cs="Arial"/>
          <w:sz w:val="22"/>
          <w:szCs w:val="22"/>
        </w:rPr>
        <w:t>Odpovídá: všichni zaměstnanci zařazeni do MPPV</w:t>
      </w:r>
      <w:r w:rsidR="003C29B1">
        <w:rPr>
          <w:rFonts w:ascii="Arial" w:hAnsi="Arial" w:cs="Arial"/>
          <w:sz w:val="22"/>
          <w:szCs w:val="22"/>
        </w:rPr>
        <w:t xml:space="preserve"> </w:t>
      </w:r>
    </w:p>
    <w:p w:rsidR="005728F1" w:rsidRPr="00470701" w:rsidRDefault="005728F1" w:rsidP="000C1EF3">
      <w:pPr>
        <w:pStyle w:val="Zkladntextodsazen"/>
        <w:ind w:left="0"/>
        <w:rPr>
          <w:rFonts w:ascii="Arial" w:hAnsi="Arial" w:cs="Arial"/>
          <w:sz w:val="22"/>
          <w:szCs w:val="22"/>
        </w:rPr>
      </w:pPr>
    </w:p>
    <w:p w:rsidR="00161026" w:rsidRPr="00470701" w:rsidRDefault="000164BE" w:rsidP="00C24592">
      <w:pPr>
        <w:pStyle w:val="Zkladntextodsazen"/>
        <w:tabs>
          <w:tab w:val="left" w:pos="450"/>
        </w:tabs>
        <w:ind w:left="360"/>
        <w:jc w:val="both"/>
        <w:rPr>
          <w:rFonts w:ascii="Arial" w:hAnsi="Arial" w:cs="Arial"/>
          <w:sz w:val="22"/>
          <w:szCs w:val="22"/>
        </w:rPr>
      </w:pPr>
      <w:r w:rsidRPr="00470701">
        <w:rPr>
          <w:rFonts w:ascii="Arial" w:hAnsi="Arial" w:cs="Arial"/>
          <w:sz w:val="22"/>
          <w:szCs w:val="22"/>
        </w:rPr>
        <w:t>Uložené úkoly na r. 20</w:t>
      </w:r>
      <w:r w:rsidR="009077F0" w:rsidRPr="00470701">
        <w:rPr>
          <w:rFonts w:ascii="Arial" w:hAnsi="Arial" w:cs="Arial"/>
          <w:sz w:val="22"/>
          <w:szCs w:val="22"/>
        </w:rPr>
        <w:t>1</w:t>
      </w:r>
      <w:r w:rsidR="002D52C4">
        <w:rPr>
          <w:rFonts w:ascii="Arial" w:hAnsi="Arial" w:cs="Arial"/>
          <w:sz w:val="22"/>
          <w:szCs w:val="22"/>
        </w:rPr>
        <w:t>3</w:t>
      </w:r>
      <w:r w:rsidRPr="00470701">
        <w:rPr>
          <w:rFonts w:ascii="Arial" w:hAnsi="Arial" w:cs="Arial"/>
          <w:sz w:val="22"/>
          <w:szCs w:val="22"/>
        </w:rPr>
        <w:t xml:space="preserve"> plní </w:t>
      </w:r>
      <w:r w:rsidR="002D52C4">
        <w:rPr>
          <w:rFonts w:ascii="Arial" w:hAnsi="Arial" w:cs="Arial"/>
          <w:sz w:val="22"/>
          <w:szCs w:val="22"/>
        </w:rPr>
        <w:t xml:space="preserve">mimo uvedenou odpovědnost </w:t>
      </w:r>
      <w:r w:rsidRPr="00470701">
        <w:rPr>
          <w:rFonts w:ascii="Arial" w:hAnsi="Arial" w:cs="Arial"/>
          <w:sz w:val="22"/>
          <w:szCs w:val="22"/>
        </w:rPr>
        <w:t>všichni zaměstnanci zařazeni do Městské policie Prostějov</w:t>
      </w:r>
      <w:r w:rsidR="00D376E4">
        <w:rPr>
          <w:rFonts w:ascii="Arial" w:hAnsi="Arial" w:cs="Arial"/>
          <w:sz w:val="22"/>
          <w:szCs w:val="22"/>
        </w:rPr>
        <w:t xml:space="preserve"> dle funkčního zařazení a odpovědnosti</w:t>
      </w:r>
      <w:r w:rsidRPr="00470701">
        <w:rPr>
          <w:rFonts w:ascii="Arial" w:hAnsi="Arial" w:cs="Arial"/>
          <w:sz w:val="22"/>
          <w:szCs w:val="22"/>
        </w:rPr>
        <w:t xml:space="preserve">. </w:t>
      </w:r>
    </w:p>
    <w:p w:rsidR="000164BE" w:rsidRPr="00470701" w:rsidRDefault="000164BE" w:rsidP="000164BE">
      <w:pPr>
        <w:pStyle w:val="Standardnte"/>
        <w:rPr>
          <w:rFonts w:ascii="Kuenstler 480 AT CE" w:hAnsi="Kuenstler 480 AT CE"/>
          <w:bCs/>
          <w:sz w:val="22"/>
          <w:szCs w:val="22"/>
        </w:rPr>
      </w:pPr>
      <w:r w:rsidRPr="00470701">
        <w:rPr>
          <w:rFonts w:ascii="Arial" w:hAnsi="Arial" w:cs="Arial"/>
          <w:sz w:val="22"/>
          <w:szCs w:val="22"/>
        </w:rPr>
        <w:t xml:space="preserve"> </w:t>
      </w:r>
    </w:p>
    <w:p w:rsidR="000164BE" w:rsidRPr="00470701" w:rsidRDefault="000164BE" w:rsidP="00D474CF">
      <w:pPr>
        <w:pStyle w:val="Zkladntextodsazen"/>
        <w:tabs>
          <w:tab w:val="left" w:pos="450"/>
        </w:tabs>
        <w:ind w:left="360"/>
        <w:jc w:val="both"/>
        <w:rPr>
          <w:rFonts w:ascii="Arial" w:hAnsi="Arial" w:cs="Arial"/>
          <w:sz w:val="22"/>
          <w:szCs w:val="22"/>
        </w:rPr>
      </w:pPr>
      <w:r w:rsidRPr="00470701">
        <w:rPr>
          <w:rFonts w:ascii="Arial" w:hAnsi="Arial" w:cs="Arial"/>
          <w:sz w:val="22"/>
          <w:szCs w:val="22"/>
        </w:rPr>
        <w:t xml:space="preserve">Celkové hodnocení těchto úkolů bude provedeno </w:t>
      </w:r>
      <w:r w:rsidR="002D52C4">
        <w:rPr>
          <w:rFonts w:ascii="Arial" w:hAnsi="Arial" w:cs="Arial"/>
          <w:sz w:val="22"/>
          <w:szCs w:val="22"/>
        </w:rPr>
        <w:t>primátorem</w:t>
      </w:r>
      <w:r w:rsidRPr="00470701">
        <w:rPr>
          <w:rFonts w:ascii="Arial" w:hAnsi="Arial" w:cs="Arial"/>
          <w:sz w:val="22"/>
          <w:szCs w:val="22"/>
        </w:rPr>
        <w:t xml:space="preserve"> města Prostějova na závěrečné poradě za r. 20</w:t>
      </w:r>
      <w:r w:rsidR="009077F0" w:rsidRPr="00470701">
        <w:rPr>
          <w:rFonts w:ascii="Arial" w:hAnsi="Arial" w:cs="Arial"/>
          <w:sz w:val="22"/>
          <w:szCs w:val="22"/>
        </w:rPr>
        <w:t>1</w:t>
      </w:r>
      <w:r w:rsidR="002D52C4">
        <w:rPr>
          <w:rFonts w:ascii="Arial" w:hAnsi="Arial" w:cs="Arial"/>
          <w:sz w:val="22"/>
          <w:szCs w:val="22"/>
        </w:rPr>
        <w:t>3</w:t>
      </w:r>
      <w:r w:rsidRPr="00470701">
        <w:rPr>
          <w:rFonts w:ascii="Arial" w:hAnsi="Arial" w:cs="Arial"/>
          <w:sz w:val="22"/>
          <w:szCs w:val="22"/>
        </w:rPr>
        <w:t xml:space="preserve"> v lednu 201</w:t>
      </w:r>
      <w:r w:rsidR="002D52C4">
        <w:rPr>
          <w:rFonts w:ascii="Arial" w:hAnsi="Arial" w:cs="Arial"/>
          <w:sz w:val="22"/>
          <w:szCs w:val="22"/>
        </w:rPr>
        <w:t>4</w:t>
      </w:r>
      <w:r w:rsidRPr="00470701">
        <w:rPr>
          <w:rFonts w:ascii="Arial" w:hAnsi="Arial" w:cs="Arial"/>
          <w:sz w:val="22"/>
          <w:szCs w:val="22"/>
        </w:rPr>
        <w:t xml:space="preserve"> – termín bude stanoven. </w:t>
      </w:r>
      <w:r w:rsidR="00B5183C">
        <w:rPr>
          <w:rFonts w:ascii="Arial" w:hAnsi="Arial" w:cs="Arial"/>
          <w:sz w:val="22"/>
          <w:szCs w:val="22"/>
        </w:rPr>
        <w:t xml:space="preserve">Sledování úkolů zajistí ředitel </w:t>
      </w:r>
      <w:r w:rsidR="002D52C4">
        <w:rPr>
          <w:rFonts w:ascii="Arial" w:hAnsi="Arial" w:cs="Arial"/>
          <w:sz w:val="22"/>
          <w:szCs w:val="22"/>
        </w:rPr>
        <w:t xml:space="preserve">v r. 2013 </w:t>
      </w:r>
      <w:r w:rsidR="00B5183C">
        <w:rPr>
          <w:rFonts w:ascii="Arial" w:hAnsi="Arial" w:cs="Arial"/>
          <w:sz w:val="22"/>
          <w:szCs w:val="22"/>
        </w:rPr>
        <w:t>průběžně.</w:t>
      </w:r>
    </w:p>
    <w:p w:rsidR="000164BE" w:rsidRPr="00470701" w:rsidRDefault="000164BE" w:rsidP="007B473D">
      <w:pPr>
        <w:pStyle w:val="Zkladntextodsazen"/>
        <w:ind w:left="0"/>
        <w:rPr>
          <w:rFonts w:ascii="Arial" w:hAnsi="Arial" w:cs="Arial"/>
          <w:sz w:val="22"/>
          <w:szCs w:val="22"/>
        </w:rPr>
      </w:pPr>
    </w:p>
    <w:p w:rsidR="00D474CF" w:rsidRPr="00470701" w:rsidRDefault="000164BE" w:rsidP="000164BE">
      <w:pPr>
        <w:pStyle w:val="Zkladntextodsazen"/>
        <w:rPr>
          <w:rFonts w:ascii="Arial" w:hAnsi="Arial" w:cs="Arial"/>
          <w:sz w:val="22"/>
          <w:szCs w:val="22"/>
        </w:rPr>
      </w:pPr>
      <w:r w:rsidRPr="00470701">
        <w:rPr>
          <w:rFonts w:ascii="Arial" w:hAnsi="Arial" w:cs="Arial"/>
          <w:sz w:val="22"/>
          <w:szCs w:val="22"/>
        </w:rPr>
        <w:t> Prostějov</w:t>
      </w:r>
      <w:r w:rsidR="0077541A">
        <w:rPr>
          <w:rFonts w:ascii="Arial" w:hAnsi="Arial" w:cs="Arial"/>
          <w:sz w:val="22"/>
          <w:szCs w:val="22"/>
        </w:rPr>
        <w:t xml:space="preserve"> </w:t>
      </w:r>
      <w:r w:rsidR="00A6572C">
        <w:rPr>
          <w:rFonts w:ascii="Arial" w:hAnsi="Arial" w:cs="Arial"/>
          <w:sz w:val="22"/>
          <w:szCs w:val="22"/>
        </w:rPr>
        <w:t>7</w:t>
      </w:r>
      <w:r w:rsidR="00D474CF" w:rsidRPr="00470701">
        <w:rPr>
          <w:rFonts w:ascii="Arial" w:hAnsi="Arial" w:cs="Arial"/>
          <w:sz w:val="22"/>
          <w:szCs w:val="22"/>
        </w:rPr>
        <w:t>.</w:t>
      </w:r>
      <w:r w:rsidR="0077541A">
        <w:rPr>
          <w:rFonts w:ascii="Arial" w:hAnsi="Arial" w:cs="Arial"/>
          <w:sz w:val="22"/>
          <w:szCs w:val="22"/>
        </w:rPr>
        <w:t xml:space="preserve"> </w:t>
      </w:r>
      <w:r w:rsidR="00D474CF" w:rsidRPr="00470701">
        <w:rPr>
          <w:rFonts w:ascii="Arial" w:hAnsi="Arial" w:cs="Arial"/>
          <w:sz w:val="22"/>
          <w:szCs w:val="22"/>
        </w:rPr>
        <w:t>ledna 201</w:t>
      </w:r>
      <w:r w:rsidR="00017EDA">
        <w:rPr>
          <w:rFonts w:ascii="Arial" w:hAnsi="Arial" w:cs="Arial"/>
          <w:sz w:val="22"/>
          <w:szCs w:val="22"/>
        </w:rPr>
        <w:t>3</w:t>
      </w:r>
      <w:r w:rsidRPr="00470701">
        <w:rPr>
          <w:rFonts w:ascii="Arial" w:hAnsi="Arial" w:cs="Arial"/>
          <w:sz w:val="22"/>
          <w:szCs w:val="22"/>
        </w:rPr>
        <w:tab/>
      </w:r>
      <w:r w:rsidRPr="00470701">
        <w:rPr>
          <w:rFonts w:ascii="Arial" w:hAnsi="Arial" w:cs="Arial"/>
          <w:sz w:val="22"/>
          <w:szCs w:val="22"/>
        </w:rPr>
        <w:tab/>
      </w:r>
      <w:r w:rsidRPr="00470701">
        <w:rPr>
          <w:rFonts w:ascii="Arial" w:hAnsi="Arial" w:cs="Arial"/>
          <w:sz w:val="22"/>
          <w:szCs w:val="22"/>
        </w:rPr>
        <w:tab/>
      </w:r>
      <w:r w:rsidRPr="00470701">
        <w:rPr>
          <w:rFonts w:ascii="Arial" w:hAnsi="Arial" w:cs="Arial"/>
          <w:sz w:val="22"/>
          <w:szCs w:val="22"/>
        </w:rPr>
        <w:tab/>
      </w:r>
      <w:r w:rsidR="002757CF">
        <w:rPr>
          <w:rFonts w:ascii="Arial" w:hAnsi="Arial" w:cs="Arial"/>
          <w:sz w:val="22"/>
          <w:szCs w:val="22"/>
        </w:rPr>
        <w:t xml:space="preserve">             </w:t>
      </w:r>
      <w:r w:rsidR="00482BC4">
        <w:rPr>
          <w:rFonts w:ascii="Arial" w:hAnsi="Arial" w:cs="Arial"/>
          <w:sz w:val="22"/>
          <w:szCs w:val="22"/>
        </w:rPr>
        <w:t>Zpracoval:</w:t>
      </w:r>
      <w:r w:rsidRPr="00470701">
        <w:rPr>
          <w:rFonts w:ascii="Arial" w:hAnsi="Arial" w:cs="Arial"/>
          <w:sz w:val="22"/>
          <w:szCs w:val="22"/>
        </w:rPr>
        <w:tab/>
      </w:r>
      <w:r w:rsidRPr="00470701">
        <w:rPr>
          <w:rFonts w:ascii="Arial" w:hAnsi="Arial" w:cs="Arial"/>
          <w:sz w:val="22"/>
          <w:szCs w:val="22"/>
        </w:rPr>
        <w:tab/>
      </w:r>
      <w:r w:rsidR="00D474CF" w:rsidRPr="00470701">
        <w:rPr>
          <w:rFonts w:ascii="Arial" w:hAnsi="Arial" w:cs="Arial"/>
          <w:sz w:val="22"/>
          <w:szCs w:val="22"/>
        </w:rPr>
        <w:t xml:space="preserve">                 </w:t>
      </w:r>
    </w:p>
    <w:p w:rsidR="000164BE" w:rsidRPr="00470701" w:rsidRDefault="00D474CF" w:rsidP="000164BE">
      <w:pPr>
        <w:pStyle w:val="Zkladntextodsazen"/>
        <w:rPr>
          <w:rFonts w:ascii="Arial" w:hAnsi="Arial" w:cs="Arial"/>
          <w:sz w:val="22"/>
          <w:szCs w:val="22"/>
        </w:rPr>
      </w:pPr>
      <w:r w:rsidRPr="00470701">
        <w:rPr>
          <w:rFonts w:ascii="Arial" w:hAnsi="Arial" w:cs="Arial"/>
          <w:sz w:val="22"/>
          <w:szCs w:val="22"/>
        </w:rPr>
        <w:t xml:space="preserve">                                                                        </w:t>
      </w:r>
      <w:r w:rsidR="000164BE" w:rsidRPr="00470701">
        <w:rPr>
          <w:rFonts w:ascii="Arial" w:hAnsi="Arial" w:cs="Arial"/>
          <w:sz w:val="22"/>
          <w:szCs w:val="22"/>
        </w:rPr>
        <w:tab/>
      </w:r>
      <w:r w:rsidR="00482BC4">
        <w:rPr>
          <w:rFonts w:ascii="Arial" w:hAnsi="Arial" w:cs="Arial"/>
          <w:sz w:val="22"/>
          <w:szCs w:val="22"/>
        </w:rPr>
        <w:t xml:space="preserve">        </w:t>
      </w:r>
      <w:r w:rsidR="00A077CC" w:rsidRPr="00470701">
        <w:rPr>
          <w:rFonts w:ascii="Arial" w:hAnsi="Arial" w:cs="Arial"/>
          <w:sz w:val="22"/>
          <w:szCs w:val="22"/>
        </w:rPr>
        <w:t>Mgr</w:t>
      </w:r>
      <w:r w:rsidR="000164BE" w:rsidRPr="00470701">
        <w:rPr>
          <w:rFonts w:ascii="Arial" w:hAnsi="Arial" w:cs="Arial"/>
          <w:sz w:val="22"/>
          <w:szCs w:val="22"/>
        </w:rPr>
        <w:t>. Jan N a g y</w:t>
      </w:r>
      <w:r w:rsidR="0077541A">
        <w:rPr>
          <w:rFonts w:ascii="Arial" w:hAnsi="Arial" w:cs="Arial"/>
          <w:sz w:val="22"/>
          <w:szCs w:val="22"/>
        </w:rPr>
        <w:t>,</w:t>
      </w:r>
      <w:r w:rsidR="002757CF">
        <w:rPr>
          <w:rFonts w:ascii="Arial" w:hAnsi="Arial" w:cs="Arial"/>
          <w:sz w:val="22"/>
          <w:szCs w:val="22"/>
        </w:rPr>
        <w:t xml:space="preserve"> </w:t>
      </w:r>
      <w:r w:rsidR="009D6ABF">
        <w:rPr>
          <w:rFonts w:ascii="Arial" w:hAnsi="Arial" w:cs="Arial"/>
          <w:sz w:val="22"/>
          <w:szCs w:val="22"/>
        </w:rPr>
        <w:t>v.</w:t>
      </w:r>
      <w:r w:rsidR="002757CF">
        <w:rPr>
          <w:rFonts w:ascii="Arial" w:hAnsi="Arial" w:cs="Arial"/>
          <w:sz w:val="22"/>
          <w:szCs w:val="22"/>
        </w:rPr>
        <w:t xml:space="preserve"> </w:t>
      </w:r>
      <w:r w:rsidR="009D6ABF">
        <w:rPr>
          <w:rFonts w:ascii="Arial" w:hAnsi="Arial" w:cs="Arial"/>
          <w:sz w:val="22"/>
          <w:szCs w:val="22"/>
        </w:rPr>
        <w:t>r.</w:t>
      </w:r>
    </w:p>
    <w:p w:rsidR="000164BE" w:rsidRPr="00470701" w:rsidRDefault="000164BE" w:rsidP="00470701">
      <w:pPr>
        <w:pStyle w:val="Zkladntextodsazen"/>
        <w:ind w:left="0"/>
        <w:rPr>
          <w:rFonts w:ascii="Arial" w:hAnsi="Arial" w:cs="Arial"/>
          <w:sz w:val="22"/>
          <w:szCs w:val="22"/>
        </w:rPr>
      </w:pPr>
      <w:r w:rsidRPr="00470701">
        <w:rPr>
          <w:rFonts w:ascii="Arial" w:hAnsi="Arial" w:cs="Arial"/>
          <w:sz w:val="22"/>
          <w:szCs w:val="22"/>
        </w:rPr>
        <w:t xml:space="preserve">                                                                                                 ředitel</w:t>
      </w:r>
    </w:p>
    <w:p w:rsidR="00482BC4" w:rsidRDefault="00482BC4" w:rsidP="000164BE">
      <w:pPr>
        <w:pStyle w:val="Zkladntextodsazen"/>
        <w:rPr>
          <w:rFonts w:ascii="Arial" w:hAnsi="Arial" w:cs="Arial"/>
          <w:sz w:val="22"/>
          <w:szCs w:val="22"/>
        </w:rPr>
      </w:pPr>
    </w:p>
    <w:p w:rsidR="00A077CC" w:rsidRPr="00470701" w:rsidRDefault="000164BE" w:rsidP="000164BE">
      <w:pPr>
        <w:pStyle w:val="Zkladntextodsazen"/>
        <w:rPr>
          <w:rFonts w:ascii="Arial" w:hAnsi="Arial" w:cs="Arial"/>
          <w:sz w:val="22"/>
          <w:szCs w:val="22"/>
        </w:rPr>
      </w:pPr>
      <w:r w:rsidRPr="00470701">
        <w:rPr>
          <w:rFonts w:ascii="Arial" w:hAnsi="Arial" w:cs="Arial"/>
          <w:sz w:val="22"/>
          <w:szCs w:val="22"/>
        </w:rPr>
        <w:t>Schvaluji:</w:t>
      </w:r>
      <w:r w:rsidR="002757CF">
        <w:rPr>
          <w:rFonts w:ascii="Arial" w:hAnsi="Arial" w:cs="Arial"/>
          <w:sz w:val="22"/>
          <w:szCs w:val="22"/>
        </w:rPr>
        <w:t xml:space="preserve">     </w:t>
      </w:r>
      <w:r w:rsidRPr="00470701">
        <w:rPr>
          <w:rFonts w:ascii="Arial" w:hAnsi="Arial" w:cs="Arial"/>
          <w:sz w:val="22"/>
          <w:szCs w:val="22"/>
        </w:rPr>
        <w:t xml:space="preserve"> </w:t>
      </w:r>
      <w:proofErr w:type="gramStart"/>
      <w:r w:rsidR="00A077CC" w:rsidRPr="00470701">
        <w:rPr>
          <w:rFonts w:ascii="Arial" w:hAnsi="Arial" w:cs="Arial"/>
          <w:sz w:val="22"/>
          <w:szCs w:val="22"/>
        </w:rPr>
        <w:t>Miroslav P i š ť á k</w:t>
      </w:r>
      <w:r w:rsidR="0077541A">
        <w:rPr>
          <w:rFonts w:ascii="Arial" w:hAnsi="Arial" w:cs="Arial"/>
          <w:sz w:val="22"/>
          <w:szCs w:val="22"/>
        </w:rPr>
        <w:t>,</w:t>
      </w:r>
      <w:r w:rsidR="002757CF">
        <w:rPr>
          <w:rFonts w:ascii="Arial" w:hAnsi="Arial" w:cs="Arial"/>
          <w:sz w:val="22"/>
          <w:szCs w:val="22"/>
        </w:rPr>
        <w:t xml:space="preserve"> </w:t>
      </w:r>
      <w:r w:rsidR="009D6ABF">
        <w:rPr>
          <w:rFonts w:ascii="Arial" w:hAnsi="Arial" w:cs="Arial"/>
          <w:sz w:val="22"/>
          <w:szCs w:val="22"/>
        </w:rPr>
        <w:t>v</w:t>
      </w:r>
      <w:r w:rsidR="0077541A">
        <w:rPr>
          <w:rFonts w:ascii="Arial" w:hAnsi="Arial" w:cs="Arial"/>
          <w:sz w:val="22"/>
          <w:szCs w:val="22"/>
        </w:rPr>
        <w:t xml:space="preserve"> </w:t>
      </w:r>
      <w:r w:rsidR="009D6ABF">
        <w:rPr>
          <w:rFonts w:ascii="Arial" w:hAnsi="Arial" w:cs="Arial"/>
          <w:sz w:val="22"/>
          <w:szCs w:val="22"/>
        </w:rPr>
        <w:t>.r.</w:t>
      </w:r>
      <w:proofErr w:type="gramEnd"/>
    </w:p>
    <w:p w:rsidR="00D474CF" w:rsidRDefault="000164BE" w:rsidP="007B473D">
      <w:pPr>
        <w:pStyle w:val="Zkladntextodsazen"/>
        <w:rPr>
          <w:rFonts w:ascii="Arial" w:hAnsi="Arial" w:cs="Arial"/>
          <w:sz w:val="22"/>
          <w:szCs w:val="22"/>
        </w:rPr>
      </w:pPr>
      <w:r w:rsidRPr="007B473D">
        <w:rPr>
          <w:rFonts w:ascii="Arial" w:hAnsi="Arial" w:cs="Arial"/>
          <w:sz w:val="22"/>
          <w:szCs w:val="22"/>
        </w:rPr>
        <w:t xml:space="preserve">                </w:t>
      </w:r>
      <w:r w:rsidR="00017EDA">
        <w:rPr>
          <w:rFonts w:ascii="Arial" w:hAnsi="Arial" w:cs="Arial"/>
          <w:sz w:val="22"/>
          <w:szCs w:val="22"/>
        </w:rPr>
        <w:t>primátor</w:t>
      </w:r>
      <w:r w:rsidRPr="007B473D">
        <w:rPr>
          <w:rFonts w:ascii="Arial" w:hAnsi="Arial" w:cs="Arial"/>
          <w:sz w:val="22"/>
          <w:szCs w:val="22"/>
        </w:rPr>
        <w:t xml:space="preserve"> města Prostějov</w:t>
      </w:r>
      <w:r w:rsidR="00017EDA">
        <w:rPr>
          <w:rFonts w:ascii="Arial" w:hAnsi="Arial" w:cs="Arial"/>
          <w:sz w:val="22"/>
          <w:szCs w:val="22"/>
        </w:rPr>
        <w:t>a</w:t>
      </w:r>
    </w:p>
    <w:p w:rsidR="00FE7688" w:rsidRDefault="00FE7688" w:rsidP="00FE7688">
      <w:pPr>
        <w:pStyle w:val="Zkladntextodsazen"/>
        <w:ind w:left="0"/>
        <w:rPr>
          <w:rFonts w:ascii="Arial" w:hAnsi="Arial" w:cs="Arial"/>
          <w:sz w:val="22"/>
          <w:szCs w:val="22"/>
        </w:rPr>
      </w:pPr>
    </w:p>
    <w:p w:rsidR="005A4B93" w:rsidRDefault="005A4B93" w:rsidP="00FE7688">
      <w:pPr>
        <w:pStyle w:val="Zkladntextodsazen"/>
        <w:ind w:left="0"/>
        <w:rPr>
          <w:rFonts w:ascii="Arial" w:hAnsi="Arial" w:cs="Arial"/>
          <w:sz w:val="22"/>
          <w:szCs w:val="22"/>
        </w:rPr>
      </w:pPr>
    </w:p>
    <w:p w:rsidR="005A4B93" w:rsidRDefault="005A4B93" w:rsidP="00FE7688">
      <w:pPr>
        <w:pStyle w:val="Zkladntextodsazen"/>
        <w:ind w:left="0"/>
        <w:rPr>
          <w:rFonts w:ascii="Arial" w:hAnsi="Arial" w:cs="Arial"/>
          <w:sz w:val="22"/>
          <w:szCs w:val="22"/>
        </w:rPr>
      </w:pPr>
    </w:p>
    <w:p w:rsidR="005A4B93" w:rsidRDefault="005A4B93" w:rsidP="00FE7688">
      <w:pPr>
        <w:pStyle w:val="Zkladntextodsazen"/>
        <w:ind w:left="0"/>
        <w:rPr>
          <w:rFonts w:ascii="Arial" w:hAnsi="Arial" w:cs="Arial"/>
          <w:sz w:val="22"/>
          <w:szCs w:val="22"/>
        </w:rPr>
      </w:pPr>
    </w:p>
    <w:p w:rsidR="005A4B93" w:rsidRDefault="005A4B93" w:rsidP="00FE7688">
      <w:pPr>
        <w:pStyle w:val="Zkladntextodsazen"/>
        <w:ind w:left="0"/>
        <w:rPr>
          <w:rFonts w:ascii="Arial" w:hAnsi="Arial" w:cs="Arial"/>
          <w:sz w:val="22"/>
          <w:szCs w:val="22"/>
        </w:rPr>
      </w:pPr>
    </w:p>
    <w:p w:rsidR="005A4B93" w:rsidRDefault="005A4B93" w:rsidP="00FE7688">
      <w:pPr>
        <w:pStyle w:val="Zkladntextodsazen"/>
        <w:ind w:left="0"/>
        <w:rPr>
          <w:rFonts w:ascii="Arial" w:hAnsi="Arial" w:cs="Arial"/>
          <w:sz w:val="22"/>
          <w:szCs w:val="22"/>
        </w:rPr>
      </w:pPr>
    </w:p>
    <w:p w:rsidR="00A6572C" w:rsidRDefault="00A6572C" w:rsidP="00FE7688">
      <w:pPr>
        <w:pStyle w:val="Zkladntextodsazen"/>
        <w:ind w:left="0"/>
        <w:rPr>
          <w:rFonts w:ascii="Arial" w:hAnsi="Arial" w:cs="Arial"/>
          <w:sz w:val="22"/>
          <w:szCs w:val="22"/>
        </w:rPr>
      </w:pPr>
    </w:p>
    <w:p w:rsidR="00A6572C" w:rsidRDefault="00A6572C" w:rsidP="00FE7688">
      <w:pPr>
        <w:pStyle w:val="Zkladntextodsazen"/>
        <w:ind w:left="0"/>
        <w:rPr>
          <w:rFonts w:ascii="Arial" w:hAnsi="Arial" w:cs="Arial"/>
          <w:sz w:val="22"/>
          <w:szCs w:val="22"/>
        </w:rPr>
      </w:pPr>
    </w:p>
    <w:p w:rsidR="00A6572C" w:rsidRDefault="00A6572C" w:rsidP="00FE7688">
      <w:pPr>
        <w:pStyle w:val="Zkladntextodsazen"/>
        <w:ind w:left="0"/>
        <w:rPr>
          <w:rFonts w:ascii="Arial" w:hAnsi="Arial" w:cs="Arial"/>
          <w:sz w:val="22"/>
          <w:szCs w:val="22"/>
        </w:rPr>
      </w:pPr>
    </w:p>
    <w:p w:rsidR="00A6572C" w:rsidRPr="007B473D" w:rsidRDefault="00A6572C" w:rsidP="00FE7688">
      <w:pPr>
        <w:pStyle w:val="Zkladntextodsazen"/>
        <w:ind w:left="0"/>
        <w:rPr>
          <w:rFonts w:ascii="Arial" w:hAnsi="Arial" w:cs="Arial"/>
          <w:sz w:val="22"/>
          <w:szCs w:val="22"/>
        </w:rPr>
      </w:pPr>
    </w:p>
    <w:p w:rsidR="000164BE" w:rsidRDefault="000164BE" w:rsidP="000164BE">
      <w:pPr>
        <w:pStyle w:val="Standardnte"/>
        <w:jc w:val="center"/>
        <w:rPr>
          <w:rFonts w:ascii="Arial" w:hAnsi="Arial" w:cs="Arial"/>
          <w:b/>
          <w:bCs/>
          <w:i/>
          <w:iCs/>
        </w:rPr>
      </w:pPr>
      <w:r>
        <w:rPr>
          <w:rFonts w:ascii="Arial" w:hAnsi="Arial" w:cs="Arial"/>
          <w:b/>
          <w:bCs/>
          <w:i/>
          <w:iCs/>
        </w:rPr>
        <w:lastRenderedPageBreak/>
        <w:t>I</w:t>
      </w:r>
      <w:r w:rsidR="007B473D">
        <w:rPr>
          <w:rFonts w:ascii="Arial" w:hAnsi="Arial" w:cs="Arial"/>
          <w:b/>
          <w:bCs/>
          <w:i/>
          <w:iCs/>
        </w:rPr>
        <w:t>V</w:t>
      </w:r>
      <w:r>
        <w:rPr>
          <w:rFonts w:ascii="Arial" w:hAnsi="Arial" w:cs="Arial"/>
          <w:b/>
          <w:bCs/>
          <w:i/>
          <w:iCs/>
        </w:rPr>
        <w:t xml:space="preserve">.  </w:t>
      </w:r>
      <w:r w:rsidRPr="00130292">
        <w:rPr>
          <w:rFonts w:ascii="Arial" w:hAnsi="Arial" w:cs="Arial"/>
          <w:b/>
          <w:bCs/>
          <w:i/>
          <w:iCs/>
        </w:rPr>
        <w:t xml:space="preserve">Plán porad, školení, vzdělávání a kontrolní činnosti </w:t>
      </w:r>
    </w:p>
    <w:p w:rsidR="000164BE" w:rsidRPr="00130292" w:rsidRDefault="000164BE" w:rsidP="000164BE">
      <w:pPr>
        <w:pStyle w:val="Standardnte"/>
        <w:jc w:val="center"/>
        <w:rPr>
          <w:rFonts w:ascii="Arial" w:hAnsi="Arial" w:cs="Arial"/>
          <w:b/>
          <w:bCs/>
          <w:i/>
          <w:iCs/>
        </w:rPr>
      </w:pPr>
      <w:r w:rsidRPr="00130292">
        <w:rPr>
          <w:rFonts w:ascii="Arial" w:hAnsi="Arial" w:cs="Arial"/>
          <w:b/>
          <w:bCs/>
          <w:i/>
          <w:iCs/>
        </w:rPr>
        <w:t>na r. 20</w:t>
      </w:r>
      <w:r w:rsidR="00E11CAB">
        <w:rPr>
          <w:rFonts w:ascii="Arial" w:hAnsi="Arial" w:cs="Arial"/>
          <w:b/>
          <w:bCs/>
          <w:i/>
          <w:iCs/>
        </w:rPr>
        <w:t>1</w:t>
      </w:r>
      <w:r w:rsidR="0053346A">
        <w:rPr>
          <w:rFonts w:ascii="Arial" w:hAnsi="Arial" w:cs="Arial"/>
          <w:b/>
          <w:bCs/>
          <w:i/>
          <w:iCs/>
        </w:rPr>
        <w:t>3</w:t>
      </w:r>
      <w:r w:rsidRPr="00130292">
        <w:rPr>
          <w:rFonts w:ascii="Arial" w:hAnsi="Arial" w:cs="Arial"/>
          <w:b/>
          <w:bCs/>
          <w:i/>
          <w:iCs/>
        </w:rPr>
        <w:t>.</w:t>
      </w:r>
    </w:p>
    <w:p w:rsidR="000164BE" w:rsidRPr="00130292" w:rsidRDefault="000164BE" w:rsidP="000164BE">
      <w:pPr>
        <w:pStyle w:val="Standardnte"/>
        <w:rPr>
          <w:rFonts w:ascii="Arial" w:hAnsi="Arial" w:cs="Arial"/>
        </w:rPr>
      </w:pPr>
    </w:p>
    <w:p w:rsidR="000164BE" w:rsidRPr="0097167F" w:rsidRDefault="000164BE" w:rsidP="000164BE">
      <w:pPr>
        <w:pStyle w:val="Standardnte"/>
        <w:jc w:val="both"/>
        <w:rPr>
          <w:rFonts w:ascii="Arial" w:hAnsi="Arial" w:cs="Arial"/>
          <w:b/>
        </w:rPr>
      </w:pPr>
      <w:r w:rsidRPr="005D45F9">
        <w:rPr>
          <w:rFonts w:ascii="Arial" w:hAnsi="Arial" w:cs="Arial"/>
          <w:b/>
          <w:i/>
          <w:iCs/>
        </w:rPr>
        <w:t>1.) Pravidelná porada</w:t>
      </w:r>
    </w:p>
    <w:p w:rsidR="002D62A4" w:rsidRDefault="002D62A4" w:rsidP="00121127">
      <w:pPr>
        <w:pStyle w:val="Standardnte"/>
        <w:numPr>
          <w:ilvl w:val="0"/>
          <w:numId w:val="1"/>
        </w:numPr>
        <w:jc w:val="both"/>
        <w:rPr>
          <w:rFonts w:ascii="Arial" w:hAnsi="Arial" w:cs="Arial"/>
          <w:sz w:val="22"/>
          <w:szCs w:val="22"/>
        </w:rPr>
      </w:pPr>
      <w:r w:rsidRPr="007B473D">
        <w:rPr>
          <w:rFonts w:ascii="Arial" w:hAnsi="Arial" w:cs="Arial"/>
          <w:sz w:val="22"/>
          <w:szCs w:val="22"/>
        </w:rPr>
        <w:t xml:space="preserve">Pravidelná porada </w:t>
      </w:r>
      <w:r w:rsidR="0053346A">
        <w:rPr>
          <w:rFonts w:ascii="Arial" w:hAnsi="Arial" w:cs="Arial"/>
          <w:sz w:val="22"/>
          <w:szCs w:val="22"/>
        </w:rPr>
        <w:t>primátora</w:t>
      </w:r>
      <w:r w:rsidRPr="007B473D">
        <w:rPr>
          <w:rFonts w:ascii="Arial" w:hAnsi="Arial" w:cs="Arial"/>
          <w:sz w:val="22"/>
          <w:szCs w:val="22"/>
        </w:rPr>
        <w:t xml:space="preserve"> města s</w:t>
      </w:r>
      <w:r w:rsidR="00A12549">
        <w:rPr>
          <w:rFonts w:ascii="Arial" w:hAnsi="Arial" w:cs="Arial"/>
          <w:sz w:val="22"/>
          <w:szCs w:val="22"/>
        </w:rPr>
        <w:t xml:space="preserve"> ředitelem </w:t>
      </w:r>
      <w:r w:rsidRPr="007B473D">
        <w:rPr>
          <w:rFonts w:ascii="Arial" w:hAnsi="Arial" w:cs="Arial"/>
          <w:sz w:val="22"/>
          <w:szCs w:val="22"/>
        </w:rPr>
        <w:t xml:space="preserve">MP </w:t>
      </w:r>
      <w:r w:rsidR="00A12549">
        <w:rPr>
          <w:rFonts w:ascii="Arial" w:hAnsi="Arial" w:cs="Arial"/>
          <w:sz w:val="22"/>
          <w:szCs w:val="22"/>
        </w:rPr>
        <w:t xml:space="preserve">a s vedoucím odboru </w:t>
      </w:r>
      <w:r w:rsidRPr="007B473D">
        <w:rPr>
          <w:rFonts w:ascii="Arial" w:hAnsi="Arial" w:cs="Arial"/>
          <w:sz w:val="22"/>
          <w:szCs w:val="22"/>
        </w:rPr>
        <w:t>Polici</w:t>
      </w:r>
      <w:r w:rsidR="00A12549">
        <w:rPr>
          <w:rFonts w:ascii="Arial" w:hAnsi="Arial" w:cs="Arial"/>
          <w:sz w:val="22"/>
          <w:szCs w:val="22"/>
        </w:rPr>
        <w:t>e</w:t>
      </w:r>
      <w:r w:rsidRPr="007B473D">
        <w:rPr>
          <w:rFonts w:ascii="Arial" w:hAnsi="Arial" w:cs="Arial"/>
          <w:sz w:val="22"/>
          <w:szCs w:val="22"/>
        </w:rPr>
        <w:t xml:space="preserve"> ČR </w:t>
      </w:r>
      <w:r w:rsidR="00612BF2">
        <w:rPr>
          <w:rFonts w:ascii="Arial" w:hAnsi="Arial" w:cs="Arial"/>
          <w:sz w:val="22"/>
          <w:szCs w:val="22"/>
        </w:rPr>
        <w:t>a vedoucím ob</w:t>
      </w:r>
      <w:r w:rsidR="00E910BB">
        <w:rPr>
          <w:rFonts w:ascii="Arial" w:hAnsi="Arial" w:cs="Arial"/>
          <w:sz w:val="22"/>
          <w:szCs w:val="22"/>
        </w:rPr>
        <w:t>vodního oddělení PČR Prostějov</w:t>
      </w:r>
      <w:r w:rsidR="00612BF2">
        <w:rPr>
          <w:rFonts w:ascii="Arial" w:hAnsi="Arial" w:cs="Arial"/>
          <w:sz w:val="22"/>
          <w:szCs w:val="22"/>
        </w:rPr>
        <w:t xml:space="preserve"> </w:t>
      </w:r>
      <w:r w:rsidRPr="007B473D">
        <w:rPr>
          <w:rFonts w:ascii="Arial" w:hAnsi="Arial" w:cs="Arial"/>
          <w:sz w:val="22"/>
          <w:szCs w:val="22"/>
        </w:rPr>
        <w:t xml:space="preserve">bude 1x </w:t>
      </w:r>
      <w:r w:rsidR="00A12549">
        <w:rPr>
          <w:rFonts w:ascii="Arial" w:hAnsi="Arial" w:cs="Arial"/>
          <w:sz w:val="22"/>
          <w:szCs w:val="22"/>
        </w:rPr>
        <w:t>měsíčně, vždy první úterý v měsíc</w:t>
      </w:r>
      <w:r w:rsidR="0053346A">
        <w:rPr>
          <w:rFonts w:ascii="Arial" w:hAnsi="Arial" w:cs="Arial"/>
          <w:sz w:val="22"/>
          <w:szCs w:val="22"/>
        </w:rPr>
        <w:t>i</w:t>
      </w:r>
      <w:r w:rsidR="00A12549">
        <w:rPr>
          <w:rFonts w:ascii="Arial" w:hAnsi="Arial" w:cs="Arial"/>
          <w:sz w:val="22"/>
          <w:szCs w:val="22"/>
        </w:rPr>
        <w:t>, případně</w:t>
      </w:r>
      <w:r w:rsidRPr="007B473D">
        <w:rPr>
          <w:rFonts w:ascii="Arial" w:hAnsi="Arial" w:cs="Arial"/>
          <w:sz w:val="22"/>
          <w:szCs w:val="22"/>
        </w:rPr>
        <w:t xml:space="preserve"> dle rozhodnutí </w:t>
      </w:r>
      <w:r w:rsidR="0053346A">
        <w:rPr>
          <w:rFonts w:ascii="Arial" w:hAnsi="Arial" w:cs="Arial"/>
          <w:sz w:val="22"/>
          <w:szCs w:val="22"/>
        </w:rPr>
        <w:t>primátora</w:t>
      </w:r>
      <w:r w:rsidRPr="007B473D">
        <w:rPr>
          <w:rFonts w:ascii="Arial" w:hAnsi="Arial" w:cs="Arial"/>
          <w:sz w:val="22"/>
          <w:szCs w:val="22"/>
        </w:rPr>
        <w:t xml:space="preserve"> města</w:t>
      </w:r>
      <w:r w:rsidR="00A12549">
        <w:rPr>
          <w:rFonts w:ascii="Arial" w:hAnsi="Arial" w:cs="Arial"/>
          <w:sz w:val="22"/>
          <w:szCs w:val="22"/>
        </w:rPr>
        <w:t>. Pokud to bude nutné</w:t>
      </w:r>
      <w:r w:rsidR="00A6572C">
        <w:rPr>
          <w:rFonts w:ascii="Arial" w:hAnsi="Arial" w:cs="Arial"/>
          <w:sz w:val="22"/>
          <w:szCs w:val="22"/>
        </w:rPr>
        <w:t>,</w:t>
      </w:r>
      <w:r w:rsidR="00A12549">
        <w:rPr>
          <w:rFonts w:ascii="Arial" w:hAnsi="Arial" w:cs="Arial"/>
          <w:sz w:val="22"/>
          <w:szCs w:val="22"/>
        </w:rPr>
        <w:t xml:space="preserve"> rozhodne </w:t>
      </w:r>
      <w:r w:rsidR="00B37378">
        <w:rPr>
          <w:rFonts w:ascii="Arial" w:hAnsi="Arial" w:cs="Arial"/>
          <w:sz w:val="22"/>
          <w:szCs w:val="22"/>
        </w:rPr>
        <w:t>primátor</w:t>
      </w:r>
      <w:r w:rsidR="00A12549">
        <w:rPr>
          <w:rFonts w:ascii="Arial" w:hAnsi="Arial" w:cs="Arial"/>
          <w:sz w:val="22"/>
          <w:szCs w:val="22"/>
        </w:rPr>
        <w:t xml:space="preserve"> o konání</w:t>
      </w:r>
      <w:r w:rsidRPr="007B473D">
        <w:rPr>
          <w:rFonts w:ascii="Arial" w:hAnsi="Arial" w:cs="Arial"/>
          <w:sz w:val="22"/>
          <w:szCs w:val="22"/>
        </w:rPr>
        <w:t xml:space="preserve"> operativní porad</w:t>
      </w:r>
      <w:r w:rsidR="00A12549">
        <w:rPr>
          <w:rFonts w:ascii="Arial" w:hAnsi="Arial" w:cs="Arial"/>
          <w:sz w:val="22"/>
          <w:szCs w:val="22"/>
        </w:rPr>
        <w:t>y</w:t>
      </w:r>
      <w:r w:rsidRPr="007B473D">
        <w:rPr>
          <w:rFonts w:ascii="Arial" w:hAnsi="Arial" w:cs="Arial"/>
          <w:sz w:val="22"/>
          <w:szCs w:val="22"/>
        </w:rPr>
        <w:t xml:space="preserve"> k řešení konkrétní problematiky.</w:t>
      </w:r>
      <w:r w:rsidR="00612BF2">
        <w:rPr>
          <w:rFonts w:ascii="Arial" w:hAnsi="Arial" w:cs="Arial"/>
          <w:sz w:val="22"/>
          <w:szCs w:val="22"/>
        </w:rPr>
        <w:t xml:space="preserve"> Každé pondělí, v případě potřeby častěji, je analyzován veřejný pořádek, kriminalita a události ředitelem a vedoucím obvodního oddělení PČR. </w:t>
      </w:r>
    </w:p>
    <w:p w:rsidR="00121127" w:rsidRDefault="002D62A4" w:rsidP="002D62A4">
      <w:pPr>
        <w:pStyle w:val="Standardnte"/>
        <w:numPr>
          <w:ilvl w:val="0"/>
          <w:numId w:val="1"/>
        </w:numPr>
        <w:jc w:val="both"/>
        <w:rPr>
          <w:rFonts w:ascii="Arial" w:hAnsi="Arial" w:cs="Arial"/>
          <w:sz w:val="22"/>
          <w:szCs w:val="22"/>
        </w:rPr>
      </w:pPr>
      <w:r w:rsidRPr="007B473D">
        <w:rPr>
          <w:rFonts w:ascii="Arial" w:hAnsi="Arial" w:cs="Arial"/>
          <w:sz w:val="22"/>
          <w:szCs w:val="22"/>
        </w:rPr>
        <w:t xml:space="preserve">Pravidelná </w:t>
      </w:r>
      <w:proofErr w:type="gramStart"/>
      <w:r w:rsidRPr="007B473D">
        <w:rPr>
          <w:rFonts w:ascii="Arial" w:hAnsi="Arial" w:cs="Arial"/>
          <w:sz w:val="22"/>
          <w:szCs w:val="22"/>
        </w:rPr>
        <w:t>porada</w:t>
      </w:r>
      <w:proofErr w:type="gramEnd"/>
      <w:r w:rsidRPr="007B473D">
        <w:rPr>
          <w:rFonts w:ascii="Arial" w:hAnsi="Arial" w:cs="Arial"/>
          <w:sz w:val="22"/>
          <w:szCs w:val="22"/>
        </w:rPr>
        <w:t xml:space="preserve"> ředitele </w:t>
      </w:r>
      <w:r w:rsidR="00121127">
        <w:rPr>
          <w:rFonts w:ascii="Arial" w:hAnsi="Arial" w:cs="Arial"/>
          <w:sz w:val="22"/>
          <w:szCs w:val="22"/>
        </w:rPr>
        <w:t xml:space="preserve">s vedením MP </w:t>
      </w:r>
      <w:r w:rsidR="00A6572C">
        <w:rPr>
          <w:rFonts w:ascii="Arial" w:hAnsi="Arial" w:cs="Arial"/>
          <w:sz w:val="22"/>
          <w:szCs w:val="22"/>
        </w:rPr>
        <w:t>je</w:t>
      </w:r>
      <w:r w:rsidR="000164BE" w:rsidRPr="007B473D">
        <w:rPr>
          <w:rFonts w:ascii="Arial" w:hAnsi="Arial" w:cs="Arial"/>
          <w:sz w:val="22"/>
          <w:szCs w:val="22"/>
        </w:rPr>
        <w:t xml:space="preserve"> </w:t>
      </w:r>
      <w:r w:rsidR="00B37378">
        <w:rPr>
          <w:rFonts w:ascii="Arial" w:hAnsi="Arial" w:cs="Arial"/>
          <w:sz w:val="22"/>
          <w:szCs w:val="22"/>
        </w:rPr>
        <w:t xml:space="preserve">každý druhý </w:t>
      </w:r>
      <w:r w:rsidR="000164BE" w:rsidRPr="007B473D">
        <w:rPr>
          <w:rFonts w:ascii="Arial" w:hAnsi="Arial" w:cs="Arial"/>
          <w:sz w:val="22"/>
          <w:szCs w:val="22"/>
        </w:rPr>
        <w:t xml:space="preserve">čtvrtek </w:t>
      </w:r>
      <w:r w:rsidR="00B37378">
        <w:rPr>
          <w:rFonts w:ascii="Arial" w:hAnsi="Arial" w:cs="Arial"/>
          <w:sz w:val="22"/>
          <w:szCs w:val="22"/>
        </w:rPr>
        <w:t xml:space="preserve">měsíce </w:t>
      </w:r>
      <w:r w:rsidR="000164BE" w:rsidRPr="007B473D">
        <w:rPr>
          <w:rFonts w:ascii="Arial" w:hAnsi="Arial" w:cs="Arial"/>
          <w:sz w:val="22"/>
          <w:szCs w:val="22"/>
        </w:rPr>
        <w:t>v 07.</w:t>
      </w:r>
      <w:r w:rsidR="00721AD5" w:rsidRPr="007B473D">
        <w:rPr>
          <w:rFonts w:ascii="Arial" w:hAnsi="Arial" w:cs="Arial"/>
          <w:sz w:val="22"/>
          <w:szCs w:val="22"/>
        </w:rPr>
        <w:t>45</w:t>
      </w:r>
      <w:r w:rsidR="000164BE" w:rsidRPr="007B473D">
        <w:rPr>
          <w:rFonts w:ascii="Arial" w:hAnsi="Arial" w:cs="Arial"/>
          <w:sz w:val="22"/>
          <w:szCs w:val="22"/>
        </w:rPr>
        <w:t xml:space="preserve"> hod. Poradu vede </w:t>
      </w:r>
      <w:proofErr w:type="gramStart"/>
      <w:r w:rsidR="000164BE" w:rsidRPr="007B473D">
        <w:rPr>
          <w:rFonts w:ascii="Arial" w:hAnsi="Arial" w:cs="Arial"/>
          <w:sz w:val="22"/>
          <w:szCs w:val="22"/>
        </w:rPr>
        <w:t>ředitel</w:t>
      </w:r>
      <w:proofErr w:type="gramEnd"/>
      <w:r w:rsidR="000164BE" w:rsidRPr="007B473D">
        <w:rPr>
          <w:rFonts w:ascii="Arial" w:hAnsi="Arial" w:cs="Arial"/>
          <w:sz w:val="22"/>
          <w:szCs w:val="22"/>
        </w:rPr>
        <w:t>, účastní se ZŘ, vedoucí oddělení, skupina prevence, instruktor pro výcvik, technik PCO, velitel směn</w:t>
      </w:r>
      <w:r w:rsidR="00721AD5" w:rsidRPr="007B473D">
        <w:rPr>
          <w:rFonts w:ascii="Arial" w:hAnsi="Arial" w:cs="Arial"/>
          <w:sz w:val="22"/>
          <w:szCs w:val="22"/>
        </w:rPr>
        <w:t>y nastupující</w:t>
      </w:r>
      <w:r w:rsidR="00121127">
        <w:rPr>
          <w:rFonts w:ascii="Arial" w:hAnsi="Arial" w:cs="Arial"/>
          <w:sz w:val="22"/>
          <w:szCs w:val="22"/>
        </w:rPr>
        <w:t>, účetní a referent pro stížnosti a výstrojní náležitosti.</w:t>
      </w:r>
    </w:p>
    <w:p w:rsidR="000164BE" w:rsidRPr="007B473D" w:rsidRDefault="00121127" w:rsidP="00121127">
      <w:pPr>
        <w:pStyle w:val="Standardnte"/>
        <w:jc w:val="both"/>
        <w:rPr>
          <w:rFonts w:ascii="Arial" w:hAnsi="Arial" w:cs="Arial"/>
          <w:sz w:val="22"/>
          <w:szCs w:val="22"/>
        </w:rPr>
      </w:pPr>
      <w:r>
        <w:rPr>
          <w:rFonts w:ascii="Arial" w:hAnsi="Arial" w:cs="Arial"/>
          <w:sz w:val="22"/>
          <w:szCs w:val="22"/>
        </w:rPr>
        <w:t xml:space="preserve"> </w:t>
      </w:r>
      <w:r w:rsidR="000164BE" w:rsidRPr="007B473D">
        <w:rPr>
          <w:rFonts w:ascii="Arial" w:hAnsi="Arial" w:cs="Arial"/>
          <w:sz w:val="22"/>
          <w:szCs w:val="22"/>
        </w:rPr>
        <w:t xml:space="preserve"> </w:t>
      </w:r>
      <w:r w:rsidR="00B37378">
        <w:rPr>
          <w:rFonts w:ascii="Arial" w:hAnsi="Arial" w:cs="Arial"/>
          <w:sz w:val="22"/>
          <w:szCs w:val="22"/>
        </w:rPr>
        <w:t xml:space="preserve">    </w:t>
      </w:r>
      <w:r w:rsidR="000164BE" w:rsidRPr="007B473D">
        <w:rPr>
          <w:rFonts w:ascii="Arial" w:hAnsi="Arial" w:cs="Arial"/>
          <w:sz w:val="22"/>
          <w:szCs w:val="22"/>
        </w:rPr>
        <w:t>Základní obsahová náplň porady:</w:t>
      </w:r>
    </w:p>
    <w:p w:rsidR="000164BE" w:rsidRPr="007B473D" w:rsidRDefault="000164BE" w:rsidP="000164BE">
      <w:pPr>
        <w:pStyle w:val="Standardnte"/>
        <w:numPr>
          <w:ilvl w:val="0"/>
          <w:numId w:val="13"/>
        </w:numPr>
        <w:rPr>
          <w:rFonts w:ascii="Arial" w:hAnsi="Arial" w:cs="Arial"/>
          <w:sz w:val="22"/>
          <w:szCs w:val="22"/>
        </w:rPr>
      </w:pPr>
      <w:r w:rsidRPr="007B473D">
        <w:rPr>
          <w:rFonts w:ascii="Arial" w:hAnsi="Arial" w:cs="Arial"/>
          <w:sz w:val="22"/>
          <w:szCs w:val="22"/>
        </w:rPr>
        <w:t xml:space="preserve">kontrola plnění úkolů </w:t>
      </w:r>
    </w:p>
    <w:p w:rsidR="000164BE" w:rsidRDefault="000164BE" w:rsidP="000164BE">
      <w:pPr>
        <w:pStyle w:val="Standardnte"/>
        <w:numPr>
          <w:ilvl w:val="0"/>
          <w:numId w:val="13"/>
        </w:numPr>
        <w:rPr>
          <w:rFonts w:ascii="Arial" w:hAnsi="Arial" w:cs="Arial"/>
          <w:sz w:val="22"/>
          <w:szCs w:val="22"/>
        </w:rPr>
      </w:pPr>
      <w:r w:rsidRPr="007B473D">
        <w:rPr>
          <w:rFonts w:ascii="Arial" w:hAnsi="Arial" w:cs="Arial"/>
          <w:sz w:val="22"/>
          <w:szCs w:val="22"/>
        </w:rPr>
        <w:t>stav veřejného pořádku, dopravy, opatření k</w:t>
      </w:r>
      <w:r w:rsidR="00A56AA1">
        <w:rPr>
          <w:rFonts w:ascii="Arial" w:hAnsi="Arial" w:cs="Arial"/>
          <w:sz w:val="22"/>
          <w:szCs w:val="22"/>
        </w:rPr>
        <w:t> </w:t>
      </w:r>
      <w:r w:rsidR="00161026" w:rsidRPr="007B473D">
        <w:rPr>
          <w:rFonts w:ascii="Arial" w:hAnsi="Arial" w:cs="Arial"/>
          <w:sz w:val="22"/>
          <w:szCs w:val="22"/>
        </w:rPr>
        <w:t>nápravě</w:t>
      </w:r>
    </w:p>
    <w:p w:rsidR="00A56AA1" w:rsidRPr="007B473D" w:rsidRDefault="00A56AA1" w:rsidP="000164BE">
      <w:pPr>
        <w:pStyle w:val="Standardnte"/>
        <w:numPr>
          <w:ilvl w:val="0"/>
          <w:numId w:val="13"/>
        </w:numPr>
        <w:rPr>
          <w:rFonts w:ascii="Arial" w:hAnsi="Arial" w:cs="Arial"/>
          <w:sz w:val="22"/>
          <w:szCs w:val="22"/>
        </w:rPr>
      </w:pPr>
      <w:r>
        <w:rPr>
          <w:rFonts w:ascii="Arial" w:hAnsi="Arial" w:cs="Arial"/>
          <w:sz w:val="22"/>
          <w:szCs w:val="22"/>
        </w:rPr>
        <w:t xml:space="preserve">delegace úkolů porady </w:t>
      </w:r>
      <w:r w:rsidR="00A6572C">
        <w:rPr>
          <w:rFonts w:ascii="Arial" w:hAnsi="Arial" w:cs="Arial"/>
          <w:sz w:val="22"/>
          <w:szCs w:val="22"/>
        </w:rPr>
        <w:t>primátora</w:t>
      </w:r>
      <w:r>
        <w:rPr>
          <w:rFonts w:ascii="Arial" w:hAnsi="Arial" w:cs="Arial"/>
          <w:sz w:val="22"/>
          <w:szCs w:val="22"/>
        </w:rPr>
        <w:t>, vedení města, RM, ZM</w:t>
      </w:r>
    </w:p>
    <w:p w:rsidR="000164BE" w:rsidRPr="007B473D" w:rsidRDefault="000164BE" w:rsidP="000164BE">
      <w:pPr>
        <w:pStyle w:val="Standardnte"/>
        <w:numPr>
          <w:ilvl w:val="0"/>
          <w:numId w:val="13"/>
        </w:numPr>
        <w:rPr>
          <w:rFonts w:ascii="Arial" w:hAnsi="Arial" w:cs="Arial"/>
          <w:sz w:val="22"/>
          <w:szCs w:val="22"/>
        </w:rPr>
      </w:pPr>
      <w:r w:rsidRPr="007B473D">
        <w:rPr>
          <w:rFonts w:ascii="Arial" w:hAnsi="Arial" w:cs="Arial"/>
          <w:sz w:val="22"/>
          <w:szCs w:val="22"/>
        </w:rPr>
        <w:t>výslednost MP a jednotlivců</w:t>
      </w:r>
    </w:p>
    <w:p w:rsidR="000164BE" w:rsidRPr="007B473D" w:rsidRDefault="000164BE" w:rsidP="000164BE">
      <w:pPr>
        <w:pStyle w:val="Standardnte"/>
        <w:numPr>
          <w:ilvl w:val="0"/>
          <w:numId w:val="13"/>
        </w:numPr>
        <w:rPr>
          <w:rFonts w:ascii="Arial" w:hAnsi="Arial" w:cs="Arial"/>
          <w:sz w:val="22"/>
          <w:szCs w:val="22"/>
        </w:rPr>
      </w:pPr>
      <w:r w:rsidRPr="007B473D">
        <w:rPr>
          <w:rFonts w:ascii="Arial" w:hAnsi="Arial" w:cs="Arial"/>
          <w:sz w:val="22"/>
          <w:szCs w:val="22"/>
        </w:rPr>
        <w:t>dodržování předpisů, plnění úkolů, stížnosti</w:t>
      </w:r>
    </w:p>
    <w:p w:rsidR="000164BE" w:rsidRPr="007B473D" w:rsidRDefault="000164BE" w:rsidP="000164BE">
      <w:pPr>
        <w:pStyle w:val="Standardnte"/>
        <w:numPr>
          <w:ilvl w:val="0"/>
          <w:numId w:val="13"/>
        </w:numPr>
        <w:rPr>
          <w:rFonts w:ascii="Arial" w:hAnsi="Arial" w:cs="Arial"/>
          <w:sz w:val="22"/>
          <w:szCs w:val="22"/>
        </w:rPr>
      </w:pPr>
      <w:r w:rsidRPr="007B473D">
        <w:rPr>
          <w:rFonts w:ascii="Arial" w:hAnsi="Arial" w:cs="Arial"/>
          <w:sz w:val="22"/>
          <w:szCs w:val="22"/>
        </w:rPr>
        <w:t>personalistika</w:t>
      </w:r>
    </w:p>
    <w:p w:rsidR="000164BE" w:rsidRPr="007B473D" w:rsidRDefault="000164BE" w:rsidP="000164BE">
      <w:pPr>
        <w:pStyle w:val="Standardnte"/>
        <w:numPr>
          <w:ilvl w:val="0"/>
          <w:numId w:val="13"/>
        </w:numPr>
        <w:rPr>
          <w:rFonts w:ascii="Arial" w:hAnsi="Arial" w:cs="Arial"/>
          <w:sz w:val="22"/>
          <w:szCs w:val="22"/>
        </w:rPr>
      </w:pPr>
      <w:r w:rsidRPr="007B473D">
        <w:rPr>
          <w:rFonts w:ascii="Arial" w:hAnsi="Arial" w:cs="Arial"/>
          <w:sz w:val="22"/>
          <w:szCs w:val="22"/>
        </w:rPr>
        <w:t>seznámení s novými právními normami</w:t>
      </w:r>
    </w:p>
    <w:p w:rsidR="000164BE" w:rsidRPr="007B473D" w:rsidRDefault="000164BE" w:rsidP="000164BE">
      <w:pPr>
        <w:pStyle w:val="Standardnte"/>
        <w:numPr>
          <w:ilvl w:val="0"/>
          <w:numId w:val="13"/>
        </w:numPr>
        <w:rPr>
          <w:rFonts w:ascii="Arial" w:hAnsi="Arial" w:cs="Arial"/>
          <w:sz w:val="22"/>
          <w:szCs w:val="22"/>
        </w:rPr>
      </w:pPr>
      <w:r w:rsidRPr="007B473D">
        <w:rPr>
          <w:rFonts w:ascii="Arial" w:hAnsi="Arial" w:cs="Arial"/>
          <w:sz w:val="22"/>
          <w:szCs w:val="22"/>
        </w:rPr>
        <w:t>ekonomika, plnění a dodržování rozpočtu</w:t>
      </w:r>
    </w:p>
    <w:p w:rsidR="000164BE" w:rsidRDefault="000164BE" w:rsidP="0097167F">
      <w:pPr>
        <w:pStyle w:val="Standardnte"/>
        <w:numPr>
          <w:ilvl w:val="0"/>
          <w:numId w:val="13"/>
        </w:numPr>
        <w:rPr>
          <w:rFonts w:ascii="Arial" w:hAnsi="Arial" w:cs="Arial"/>
          <w:sz w:val="22"/>
          <w:szCs w:val="22"/>
        </w:rPr>
      </w:pPr>
      <w:r w:rsidRPr="007B473D">
        <w:rPr>
          <w:rFonts w:ascii="Arial" w:hAnsi="Arial" w:cs="Arial"/>
          <w:sz w:val="22"/>
          <w:szCs w:val="22"/>
        </w:rPr>
        <w:t>různé (informace, prevence, připravované akce, atd.)</w:t>
      </w:r>
    </w:p>
    <w:p w:rsidR="00B37378" w:rsidRPr="007B473D" w:rsidRDefault="00B37378" w:rsidP="00A6572C">
      <w:pPr>
        <w:pStyle w:val="Standardnte"/>
        <w:ind w:left="360"/>
        <w:jc w:val="both"/>
        <w:rPr>
          <w:rFonts w:ascii="Arial" w:hAnsi="Arial" w:cs="Arial"/>
          <w:sz w:val="22"/>
          <w:szCs w:val="22"/>
        </w:rPr>
      </w:pPr>
      <w:r>
        <w:rPr>
          <w:rFonts w:ascii="Arial" w:hAnsi="Arial" w:cs="Arial"/>
          <w:sz w:val="22"/>
          <w:szCs w:val="22"/>
        </w:rPr>
        <w:t>Aktuální úkoly jsou ukládány na denním předání služby operačního střediska vždy v pracovní dny v 07.30 hod a na instruktážích, které vede velitel příslušné směny vždy denně vč. víkendových dnů a svátků v</w:t>
      </w:r>
      <w:r w:rsidR="00E910BB">
        <w:rPr>
          <w:rFonts w:ascii="Arial" w:hAnsi="Arial" w:cs="Arial"/>
          <w:sz w:val="22"/>
          <w:szCs w:val="22"/>
        </w:rPr>
        <w:t> </w:t>
      </w:r>
      <w:r>
        <w:rPr>
          <w:rFonts w:ascii="Arial" w:hAnsi="Arial" w:cs="Arial"/>
          <w:sz w:val="22"/>
          <w:szCs w:val="22"/>
        </w:rPr>
        <w:t>06</w:t>
      </w:r>
      <w:r w:rsidR="00E910BB">
        <w:rPr>
          <w:rFonts w:ascii="Arial" w:hAnsi="Arial" w:cs="Arial"/>
          <w:sz w:val="22"/>
          <w:szCs w:val="22"/>
        </w:rPr>
        <w:t>.00 a 18.</w:t>
      </w:r>
      <w:r>
        <w:rPr>
          <w:rFonts w:ascii="Arial" w:hAnsi="Arial" w:cs="Arial"/>
          <w:sz w:val="22"/>
          <w:szCs w:val="22"/>
        </w:rPr>
        <w:t>00 hod.</w:t>
      </w:r>
    </w:p>
    <w:p w:rsidR="0097167F" w:rsidRDefault="0097167F" w:rsidP="000164BE">
      <w:pPr>
        <w:pStyle w:val="Standardnte"/>
        <w:rPr>
          <w:rFonts w:ascii="Arial" w:hAnsi="Arial" w:cs="Arial"/>
          <w:b/>
          <w:i/>
          <w:iCs/>
        </w:rPr>
      </w:pPr>
    </w:p>
    <w:p w:rsidR="000164BE" w:rsidRPr="0097167F" w:rsidRDefault="000164BE" w:rsidP="000164BE">
      <w:pPr>
        <w:pStyle w:val="Standardnte"/>
        <w:rPr>
          <w:rFonts w:ascii="Arial" w:hAnsi="Arial" w:cs="Arial"/>
          <w:b/>
          <w:i/>
          <w:iCs/>
        </w:rPr>
      </w:pPr>
      <w:r w:rsidRPr="005D45F9">
        <w:rPr>
          <w:rFonts w:ascii="Arial" w:hAnsi="Arial" w:cs="Arial"/>
          <w:b/>
          <w:i/>
          <w:iCs/>
        </w:rPr>
        <w:t>2.) Operativní porada</w:t>
      </w:r>
    </w:p>
    <w:p w:rsidR="000164BE" w:rsidRPr="007B473D" w:rsidRDefault="000164BE" w:rsidP="000164BE">
      <w:pPr>
        <w:pStyle w:val="Standardnte"/>
        <w:jc w:val="both"/>
        <w:rPr>
          <w:rFonts w:ascii="Arial" w:hAnsi="Arial" w:cs="Arial"/>
          <w:sz w:val="22"/>
          <w:szCs w:val="22"/>
        </w:rPr>
      </w:pPr>
      <w:r w:rsidRPr="007B473D">
        <w:rPr>
          <w:rFonts w:ascii="Arial" w:hAnsi="Arial" w:cs="Arial"/>
          <w:sz w:val="22"/>
          <w:szCs w:val="22"/>
        </w:rPr>
        <w:t xml:space="preserve">Koná se z rozhodnutí ředitele podle aktuální potřeby. </w:t>
      </w:r>
    </w:p>
    <w:p w:rsidR="000164BE" w:rsidRPr="00130292" w:rsidRDefault="000164BE" w:rsidP="000164BE">
      <w:pPr>
        <w:pStyle w:val="Standardnte"/>
        <w:jc w:val="both"/>
        <w:rPr>
          <w:rFonts w:ascii="Arial" w:hAnsi="Arial" w:cs="Arial"/>
        </w:rPr>
      </w:pPr>
    </w:p>
    <w:p w:rsidR="000164BE" w:rsidRPr="0097167F" w:rsidRDefault="000164BE" w:rsidP="000164BE">
      <w:pPr>
        <w:pStyle w:val="Standardnte"/>
        <w:jc w:val="both"/>
        <w:rPr>
          <w:rFonts w:ascii="Arial" w:hAnsi="Arial" w:cs="Arial"/>
          <w:b/>
          <w:i/>
          <w:iCs/>
        </w:rPr>
      </w:pPr>
      <w:r w:rsidRPr="005D45F9">
        <w:rPr>
          <w:rFonts w:ascii="Arial" w:hAnsi="Arial" w:cs="Arial"/>
          <w:b/>
          <w:i/>
          <w:iCs/>
        </w:rPr>
        <w:t>3.) Pravidelné porady jednotlivých směn</w:t>
      </w:r>
    </w:p>
    <w:p w:rsidR="000164BE" w:rsidRPr="007B473D" w:rsidRDefault="000164BE" w:rsidP="000164BE">
      <w:pPr>
        <w:pStyle w:val="Standardnte"/>
        <w:jc w:val="both"/>
        <w:rPr>
          <w:rFonts w:ascii="Arial" w:hAnsi="Arial" w:cs="Arial"/>
          <w:sz w:val="22"/>
          <w:szCs w:val="22"/>
        </w:rPr>
      </w:pPr>
      <w:r w:rsidRPr="007B473D">
        <w:rPr>
          <w:rFonts w:ascii="Arial" w:hAnsi="Arial" w:cs="Arial"/>
          <w:sz w:val="22"/>
          <w:szCs w:val="22"/>
        </w:rPr>
        <w:t xml:space="preserve">Provádí samostatně velitelé směn dle </w:t>
      </w:r>
      <w:r w:rsidR="00030540">
        <w:rPr>
          <w:rFonts w:ascii="Arial" w:hAnsi="Arial" w:cs="Arial"/>
          <w:sz w:val="22"/>
          <w:szCs w:val="22"/>
        </w:rPr>
        <w:t xml:space="preserve">potřeby a </w:t>
      </w:r>
      <w:r w:rsidRPr="007B473D">
        <w:rPr>
          <w:rFonts w:ascii="Arial" w:hAnsi="Arial" w:cs="Arial"/>
          <w:sz w:val="22"/>
          <w:szCs w:val="22"/>
        </w:rPr>
        <w:t xml:space="preserve">zápisu z porad ředitele, pokynů a </w:t>
      </w:r>
      <w:proofErr w:type="gramStart"/>
      <w:r w:rsidRPr="007B473D">
        <w:rPr>
          <w:rFonts w:ascii="Arial" w:hAnsi="Arial" w:cs="Arial"/>
          <w:sz w:val="22"/>
          <w:szCs w:val="22"/>
        </w:rPr>
        <w:t>nařízení</w:t>
      </w:r>
      <w:r w:rsidR="00E910BB">
        <w:rPr>
          <w:rFonts w:ascii="Arial" w:hAnsi="Arial" w:cs="Arial"/>
          <w:sz w:val="22"/>
          <w:szCs w:val="22"/>
        </w:rPr>
        <w:t xml:space="preserve">          </w:t>
      </w:r>
      <w:r w:rsidRPr="007B473D">
        <w:rPr>
          <w:rFonts w:ascii="Arial" w:hAnsi="Arial" w:cs="Arial"/>
          <w:sz w:val="22"/>
          <w:szCs w:val="22"/>
        </w:rPr>
        <w:t xml:space="preserve"> a problematiky</w:t>
      </w:r>
      <w:proofErr w:type="gramEnd"/>
      <w:r w:rsidRPr="007B473D">
        <w:rPr>
          <w:rFonts w:ascii="Arial" w:hAnsi="Arial" w:cs="Arial"/>
          <w:sz w:val="22"/>
          <w:szCs w:val="22"/>
        </w:rPr>
        <w:t xml:space="preserve"> v jednotlivých okrscích. Informace a návrhy předají velitelé směn ze svých porad řediteli. Na poradách mimo jiné seznamují velitelé směn strážníky</w:t>
      </w:r>
      <w:r w:rsidR="00E910BB">
        <w:rPr>
          <w:rFonts w:ascii="Arial" w:hAnsi="Arial" w:cs="Arial"/>
          <w:sz w:val="22"/>
          <w:szCs w:val="22"/>
        </w:rPr>
        <w:t xml:space="preserve"> </w:t>
      </w:r>
      <w:r w:rsidRPr="007B473D">
        <w:rPr>
          <w:rFonts w:ascii="Arial" w:hAnsi="Arial" w:cs="Arial"/>
          <w:sz w:val="22"/>
          <w:szCs w:val="22"/>
        </w:rPr>
        <w:t>s</w:t>
      </w:r>
      <w:r w:rsidR="00E910BB">
        <w:rPr>
          <w:rFonts w:ascii="Arial" w:hAnsi="Arial" w:cs="Arial"/>
          <w:sz w:val="22"/>
          <w:szCs w:val="22"/>
        </w:rPr>
        <w:t> </w:t>
      </w:r>
      <w:proofErr w:type="gramStart"/>
      <w:r w:rsidRPr="007B473D">
        <w:rPr>
          <w:rFonts w:ascii="Arial" w:hAnsi="Arial" w:cs="Arial"/>
          <w:sz w:val="22"/>
          <w:szCs w:val="22"/>
        </w:rPr>
        <w:t>předpisy</w:t>
      </w:r>
      <w:r w:rsidR="00E910BB">
        <w:rPr>
          <w:rFonts w:ascii="Arial" w:hAnsi="Arial" w:cs="Arial"/>
          <w:sz w:val="22"/>
          <w:szCs w:val="22"/>
        </w:rPr>
        <w:t xml:space="preserve">                  </w:t>
      </w:r>
      <w:r w:rsidRPr="007B473D">
        <w:rPr>
          <w:rFonts w:ascii="Arial" w:hAnsi="Arial" w:cs="Arial"/>
          <w:sz w:val="22"/>
          <w:szCs w:val="22"/>
        </w:rPr>
        <w:t xml:space="preserve"> a nařízeními</w:t>
      </w:r>
      <w:proofErr w:type="gramEnd"/>
      <w:r w:rsidRPr="007B473D">
        <w:rPr>
          <w:rFonts w:ascii="Arial" w:hAnsi="Arial" w:cs="Arial"/>
          <w:sz w:val="22"/>
          <w:szCs w:val="22"/>
        </w:rPr>
        <w:t xml:space="preserve">, které je nutné prokazatelně podepsat. </w:t>
      </w:r>
    </w:p>
    <w:p w:rsidR="000164BE" w:rsidRPr="007B473D" w:rsidRDefault="000164BE" w:rsidP="000164BE">
      <w:pPr>
        <w:pStyle w:val="Standardnte"/>
        <w:jc w:val="both"/>
        <w:rPr>
          <w:rFonts w:ascii="Arial" w:hAnsi="Arial" w:cs="Arial"/>
          <w:sz w:val="22"/>
          <w:szCs w:val="22"/>
        </w:rPr>
      </w:pPr>
      <w:r w:rsidRPr="007B473D">
        <w:rPr>
          <w:rFonts w:ascii="Arial" w:hAnsi="Arial" w:cs="Arial"/>
          <w:sz w:val="22"/>
          <w:szCs w:val="22"/>
        </w:rPr>
        <w:t>Termíny porad stanoví velitel směny dle potřeby, nejméně však 1x za měsíc.</w:t>
      </w:r>
    </w:p>
    <w:p w:rsidR="000164BE" w:rsidRPr="00130292" w:rsidRDefault="000164BE" w:rsidP="000164BE">
      <w:pPr>
        <w:pStyle w:val="Standardnte"/>
        <w:jc w:val="both"/>
        <w:rPr>
          <w:rFonts w:ascii="Arial" w:hAnsi="Arial" w:cs="Arial"/>
        </w:rPr>
      </w:pPr>
    </w:p>
    <w:p w:rsidR="000164BE" w:rsidRPr="0097167F" w:rsidRDefault="000164BE" w:rsidP="000164BE">
      <w:pPr>
        <w:pStyle w:val="Standardnte"/>
        <w:jc w:val="both"/>
        <w:rPr>
          <w:rFonts w:ascii="Arial" w:hAnsi="Arial" w:cs="Arial"/>
          <w:b/>
          <w:i/>
          <w:iCs/>
        </w:rPr>
      </w:pPr>
      <w:r w:rsidRPr="005D45F9">
        <w:rPr>
          <w:rFonts w:ascii="Arial" w:hAnsi="Arial" w:cs="Arial"/>
          <w:b/>
          <w:i/>
          <w:iCs/>
        </w:rPr>
        <w:t xml:space="preserve">4.) Pravidelné porady okrskářů </w:t>
      </w:r>
    </w:p>
    <w:p w:rsidR="000164BE" w:rsidRPr="007B473D" w:rsidRDefault="000164BE" w:rsidP="000164BE">
      <w:pPr>
        <w:pStyle w:val="Standardnte"/>
        <w:rPr>
          <w:rFonts w:ascii="Arial" w:hAnsi="Arial" w:cs="Arial"/>
          <w:sz w:val="22"/>
          <w:szCs w:val="22"/>
        </w:rPr>
      </w:pPr>
      <w:r w:rsidRPr="007B473D">
        <w:rPr>
          <w:rFonts w:ascii="Arial" w:hAnsi="Arial" w:cs="Arial"/>
          <w:iCs/>
          <w:sz w:val="22"/>
          <w:szCs w:val="22"/>
        </w:rPr>
        <w:t xml:space="preserve">Provádí ředitel vždy </w:t>
      </w:r>
      <w:r w:rsidRPr="007B473D">
        <w:rPr>
          <w:rFonts w:ascii="Arial" w:hAnsi="Arial" w:cs="Arial"/>
          <w:sz w:val="22"/>
          <w:szCs w:val="22"/>
        </w:rPr>
        <w:t xml:space="preserve">každou středu </w:t>
      </w:r>
      <w:proofErr w:type="gramStart"/>
      <w:r w:rsidRPr="007B473D">
        <w:rPr>
          <w:rFonts w:ascii="Arial" w:hAnsi="Arial" w:cs="Arial"/>
          <w:sz w:val="22"/>
          <w:szCs w:val="22"/>
        </w:rPr>
        <w:t>ve</w:t>
      </w:r>
      <w:proofErr w:type="gramEnd"/>
      <w:r w:rsidRPr="007B473D">
        <w:rPr>
          <w:rFonts w:ascii="Arial" w:hAnsi="Arial" w:cs="Arial"/>
          <w:sz w:val="22"/>
          <w:szCs w:val="22"/>
        </w:rPr>
        <w:t xml:space="preserve"> 14</w:t>
      </w:r>
      <w:r w:rsidR="00E910BB">
        <w:rPr>
          <w:rFonts w:ascii="Arial" w:hAnsi="Arial" w:cs="Arial"/>
          <w:sz w:val="22"/>
          <w:szCs w:val="22"/>
        </w:rPr>
        <w:t>:</w:t>
      </w:r>
      <w:r w:rsidRPr="007B473D">
        <w:rPr>
          <w:rFonts w:ascii="Arial" w:hAnsi="Arial" w:cs="Arial"/>
          <w:sz w:val="22"/>
          <w:szCs w:val="22"/>
        </w:rPr>
        <w:t xml:space="preserve">00 hod. </w:t>
      </w:r>
    </w:p>
    <w:p w:rsidR="000164BE" w:rsidRPr="007B473D" w:rsidRDefault="000164BE" w:rsidP="000164BE">
      <w:pPr>
        <w:pStyle w:val="Standardnte"/>
        <w:jc w:val="both"/>
        <w:rPr>
          <w:rFonts w:ascii="Arial" w:hAnsi="Arial" w:cs="Arial"/>
          <w:iCs/>
          <w:sz w:val="22"/>
          <w:szCs w:val="22"/>
        </w:rPr>
      </w:pPr>
      <w:r w:rsidRPr="007B473D">
        <w:rPr>
          <w:rFonts w:ascii="Arial" w:hAnsi="Arial" w:cs="Arial"/>
          <w:iCs/>
          <w:sz w:val="22"/>
          <w:szCs w:val="22"/>
        </w:rPr>
        <w:t xml:space="preserve">Obsahem je vyhodnocení veřejného pořádku </w:t>
      </w:r>
      <w:r w:rsidR="00A56AA1">
        <w:rPr>
          <w:rFonts w:ascii="Arial" w:hAnsi="Arial" w:cs="Arial"/>
          <w:iCs/>
          <w:sz w:val="22"/>
          <w:szCs w:val="22"/>
        </w:rPr>
        <w:t>v jednotlivých okrscích</w:t>
      </w:r>
      <w:r w:rsidRPr="007B473D">
        <w:rPr>
          <w:rFonts w:ascii="Arial" w:hAnsi="Arial" w:cs="Arial"/>
          <w:iCs/>
          <w:sz w:val="22"/>
          <w:szCs w:val="22"/>
        </w:rPr>
        <w:t>, kontrola plnění úkolů, jednotlivých konkrétních problematik v</w:t>
      </w:r>
      <w:r w:rsidR="00161026" w:rsidRPr="007B473D">
        <w:rPr>
          <w:rFonts w:ascii="Arial" w:hAnsi="Arial" w:cs="Arial"/>
          <w:iCs/>
          <w:sz w:val="22"/>
          <w:szCs w:val="22"/>
        </w:rPr>
        <w:t> </w:t>
      </w:r>
      <w:r w:rsidRPr="007B473D">
        <w:rPr>
          <w:rFonts w:ascii="Arial" w:hAnsi="Arial" w:cs="Arial"/>
          <w:iCs/>
          <w:sz w:val="22"/>
          <w:szCs w:val="22"/>
        </w:rPr>
        <w:t>okrscích</w:t>
      </w:r>
      <w:r w:rsidR="00161026" w:rsidRPr="007B473D">
        <w:rPr>
          <w:rFonts w:ascii="Arial" w:hAnsi="Arial" w:cs="Arial"/>
          <w:iCs/>
          <w:sz w:val="22"/>
          <w:szCs w:val="22"/>
        </w:rPr>
        <w:t xml:space="preserve"> a</w:t>
      </w:r>
      <w:r w:rsidRPr="007B473D">
        <w:rPr>
          <w:rFonts w:ascii="Arial" w:hAnsi="Arial" w:cs="Arial"/>
          <w:iCs/>
          <w:sz w:val="22"/>
          <w:szCs w:val="22"/>
        </w:rPr>
        <w:t xml:space="preserve"> výslednosti okrskářů.  </w:t>
      </w:r>
    </w:p>
    <w:p w:rsidR="000164BE" w:rsidRPr="00130292" w:rsidRDefault="000164BE" w:rsidP="000164BE">
      <w:pPr>
        <w:pStyle w:val="Standardnte"/>
        <w:jc w:val="both"/>
        <w:rPr>
          <w:rFonts w:ascii="Arial" w:hAnsi="Arial" w:cs="Arial"/>
          <w:iCs/>
        </w:rPr>
      </w:pPr>
    </w:p>
    <w:p w:rsidR="000164BE" w:rsidRPr="005D45F9" w:rsidRDefault="000164BE" w:rsidP="000164BE">
      <w:pPr>
        <w:pStyle w:val="Standardnte"/>
        <w:rPr>
          <w:rFonts w:ascii="Arial" w:hAnsi="Arial" w:cs="Arial"/>
          <w:b/>
          <w:i/>
          <w:iCs/>
        </w:rPr>
      </w:pPr>
      <w:r w:rsidRPr="005D45F9">
        <w:rPr>
          <w:rFonts w:ascii="Arial" w:hAnsi="Arial" w:cs="Arial"/>
          <w:b/>
          <w:i/>
          <w:iCs/>
        </w:rPr>
        <w:t xml:space="preserve">5.) Termíny </w:t>
      </w:r>
      <w:r w:rsidR="00721AD5" w:rsidRPr="005D45F9">
        <w:rPr>
          <w:rFonts w:ascii="Arial" w:hAnsi="Arial" w:cs="Arial"/>
          <w:b/>
          <w:i/>
          <w:iCs/>
        </w:rPr>
        <w:t>pravidelného ročního</w:t>
      </w:r>
      <w:r w:rsidRPr="005D45F9">
        <w:rPr>
          <w:rFonts w:ascii="Arial" w:hAnsi="Arial" w:cs="Arial"/>
          <w:b/>
          <w:i/>
          <w:iCs/>
        </w:rPr>
        <w:t xml:space="preserve"> hodnocení </w:t>
      </w:r>
      <w:r w:rsidR="00721AD5" w:rsidRPr="005D45F9">
        <w:rPr>
          <w:rFonts w:ascii="Arial" w:hAnsi="Arial" w:cs="Arial"/>
          <w:b/>
          <w:i/>
          <w:iCs/>
        </w:rPr>
        <w:t xml:space="preserve">stanovím do </w:t>
      </w:r>
      <w:r w:rsidR="00030540">
        <w:rPr>
          <w:rFonts w:ascii="Arial" w:hAnsi="Arial" w:cs="Arial"/>
          <w:b/>
          <w:i/>
          <w:iCs/>
        </w:rPr>
        <w:t>20</w:t>
      </w:r>
      <w:r w:rsidR="00721AD5" w:rsidRPr="005D45F9">
        <w:rPr>
          <w:rFonts w:ascii="Arial" w:hAnsi="Arial" w:cs="Arial"/>
          <w:b/>
          <w:i/>
          <w:iCs/>
        </w:rPr>
        <w:t>.</w:t>
      </w:r>
      <w:r w:rsidR="00E910BB">
        <w:rPr>
          <w:rFonts w:ascii="Arial" w:hAnsi="Arial" w:cs="Arial"/>
          <w:b/>
          <w:i/>
          <w:iCs/>
        </w:rPr>
        <w:t xml:space="preserve"> </w:t>
      </w:r>
      <w:r w:rsidR="00721AD5" w:rsidRPr="005D45F9">
        <w:rPr>
          <w:rFonts w:ascii="Arial" w:hAnsi="Arial" w:cs="Arial"/>
          <w:b/>
          <w:i/>
          <w:iCs/>
        </w:rPr>
        <w:t>1</w:t>
      </w:r>
      <w:r w:rsidR="00A56AA1">
        <w:rPr>
          <w:rFonts w:ascii="Arial" w:hAnsi="Arial" w:cs="Arial"/>
          <w:b/>
          <w:i/>
          <w:iCs/>
        </w:rPr>
        <w:t>2</w:t>
      </w:r>
      <w:r w:rsidR="00721AD5" w:rsidRPr="005D45F9">
        <w:rPr>
          <w:rFonts w:ascii="Arial" w:hAnsi="Arial" w:cs="Arial"/>
          <w:b/>
          <w:i/>
          <w:iCs/>
        </w:rPr>
        <w:t>.</w:t>
      </w:r>
      <w:r w:rsidR="00E910BB">
        <w:rPr>
          <w:rFonts w:ascii="Arial" w:hAnsi="Arial" w:cs="Arial"/>
          <w:b/>
          <w:i/>
          <w:iCs/>
        </w:rPr>
        <w:t xml:space="preserve"> </w:t>
      </w:r>
      <w:r w:rsidR="00721AD5" w:rsidRPr="005D45F9">
        <w:rPr>
          <w:rFonts w:ascii="Arial" w:hAnsi="Arial" w:cs="Arial"/>
          <w:b/>
          <w:i/>
          <w:iCs/>
        </w:rPr>
        <w:t>201</w:t>
      </w:r>
      <w:r w:rsidR="00030540">
        <w:rPr>
          <w:rFonts w:ascii="Arial" w:hAnsi="Arial" w:cs="Arial"/>
          <w:b/>
          <w:i/>
          <w:iCs/>
        </w:rPr>
        <w:t>3</w:t>
      </w:r>
    </w:p>
    <w:p w:rsidR="000164BE" w:rsidRPr="005D45F9" w:rsidRDefault="000164BE" w:rsidP="000164BE">
      <w:pPr>
        <w:pStyle w:val="Standardnte"/>
        <w:rPr>
          <w:rFonts w:ascii="Arial" w:hAnsi="Arial" w:cs="Arial"/>
          <w:b/>
          <w:i/>
          <w:iCs/>
        </w:rPr>
      </w:pPr>
    </w:p>
    <w:p w:rsidR="000164BE" w:rsidRPr="0097167F" w:rsidRDefault="000164BE" w:rsidP="000164BE">
      <w:pPr>
        <w:pStyle w:val="Standardnte"/>
        <w:rPr>
          <w:rFonts w:ascii="Arial" w:hAnsi="Arial" w:cs="Arial"/>
          <w:b/>
          <w:i/>
          <w:iCs/>
        </w:rPr>
      </w:pPr>
      <w:r w:rsidRPr="005D45F9">
        <w:rPr>
          <w:rFonts w:ascii="Arial" w:hAnsi="Arial" w:cs="Arial"/>
          <w:b/>
          <w:i/>
          <w:iCs/>
        </w:rPr>
        <w:t>6.) Kontrolní činnost</w:t>
      </w:r>
    </w:p>
    <w:p w:rsidR="000164BE" w:rsidRPr="007B473D" w:rsidRDefault="000164BE" w:rsidP="000164BE">
      <w:pPr>
        <w:pStyle w:val="Standardnte"/>
        <w:jc w:val="both"/>
        <w:rPr>
          <w:rFonts w:ascii="Arial" w:hAnsi="Arial" w:cs="Arial"/>
          <w:sz w:val="22"/>
          <w:szCs w:val="22"/>
        </w:rPr>
      </w:pPr>
      <w:r w:rsidRPr="007B473D">
        <w:rPr>
          <w:rFonts w:ascii="Arial" w:hAnsi="Arial" w:cs="Arial"/>
          <w:sz w:val="22"/>
          <w:szCs w:val="22"/>
        </w:rPr>
        <w:t>Každý vedoucí zaměstnanec je povinen provádět kontrolní činnost, jak stanoví pracovní řád a další interní a obecně závazné právní předpisy. Kontrolní činnost se vztahuje na všechny pracovně právní a další vztahy vyplývající z obecně závazných právních předpisů.</w:t>
      </w:r>
      <w:r w:rsidR="00CC267B" w:rsidRPr="007B473D">
        <w:rPr>
          <w:rFonts w:ascii="Arial" w:hAnsi="Arial" w:cs="Arial"/>
          <w:sz w:val="22"/>
          <w:szCs w:val="22"/>
        </w:rPr>
        <w:t xml:space="preserve"> Smyslem kontroly je korekce činností a předcházení porušování předpisů. </w:t>
      </w:r>
    </w:p>
    <w:p w:rsidR="000164BE" w:rsidRPr="007B473D" w:rsidRDefault="000164BE" w:rsidP="000164BE">
      <w:pPr>
        <w:pStyle w:val="Standardnte"/>
        <w:jc w:val="both"/>
        <w:rPr>
          <w:rFonts w:ascii="Arial" w:hAnsi="Arial" w:cs="Arial"/>
          <w:sz w:val="22"/>
          <w:szCs w:val="22"/>
        </w:rPr>
      </w:pPr>
      <w:r w:rsidRPr="007B473D">
        <w:rPr>
          <w:rFonts w:ascii="Arial" w:hAnsi="Arial" w:cs="Arial"/>
          <w:sz w:val="22"/>
          <w:szCs w:val="22"/>
        </w:rPr>
        <w:t xml:space="preserve">Na úseku výkonu hlídkové činnosti a výkonu služby vůbec je nutné kontrolní činnost mimo jiné zaměřit </w:t>
      </w:r>
      <w:proofErr w:type="gramStart"/>
      <w:r w:rsidRPr="007B473D">
        <w:rPr>
          <w:rFonts w:ascii="Arial" w:hAnsi="Arial" w:cs="Arial"/>
          <w:sz w:val="22"/>
          <w:szCs w:val="22"/>
        </w:rPr>
        <w:t>na</w:t>
      </w:r>
      <w:proofErr w:type="gramEnd"/>
      <w:r w:rsidRPr="007B473D">
        <w:rPr>
          <w:rFonts w:ascii="Arial" w:hAnsi="Arial" w:cs="Arial"/>
          <w:sz w:val="22"/>
          <w:szCs w:val="22"/>
        </w:rPr>
        <w:t>:</w:t>
      </w:r>
    </w:p>
    <w:p w:rsidR="000164BE" w:rsidRPr="007B473D" w:rsidRDefault="000164BE" w:rsidP="000164BE">
      <w:pPr>
        <w:pStyle w:val="Standardnte"/>
        <w:numPr>
          <w:ilvl w:val="0"/>
          <w:numId w:val="13"/>
        </w:numPr>
        <w:jc w:val="both"/>
        <w:rPr>
          <w:rFonts w:ascii="Arial" w:hAnsi="Arial" w:cs="Arial"/>
          <w:sz w:val="22"/>
          <w:szCs w:val="22"/>
        </w:rPr>
      </w:pPr>
      <w:r w:rsidRPr="007B473D">
        <w:rPr>
          <w:rFonts w:ascii="Arial" w:hAnsi="Arial" w:cs="Arial"/>
          <w:sz w:val="22"/>
          <w:szCs w:val="22"/>
        </w:rPr>
        <w:t>stav a úplnost výzbroje a výstroje</w:t>
      </w:r>
      <w:r w:rsidR="00A56AA1">
        <w:rPr>
          <w:rFonts w:ascii="Arial" w:hAnsi="Arial" w:cs="Arial"/>
          <w:sz w:val="22"/>
          <w:szCs w:val="22"/>
        </w:rPr>
        <w:t>, dodržování výstrojního řádu</w:t>
      </w:r>
    </w:p>
    <w:p w:rsidR="000164BE" w:rsidRPr="007B473D" w:rsidRDefault="000164BE" w:rsidP="000164BE">
      <w:pPr>
        <w:pStyle w:val="Standardnte"/>
        <w:numPr>
          <w:ilvl w:val="0"/>
          <w:numId w:val="13"/>
        </w:numPr>
        <w:jc w:val="both"/>
        <w:rPr>
          <w:rFonts w:ascii="Arial" w:hAnsi="Arial" w:cs="Arial"/>
          <w:sz w:val="22"/>
          <w:szCs w:val="22"/>
        </w:rPr>
      </w:pPr>
      <w:r w:rsidRPr="007B473D">
        <w:rPr>
          <w:rFonts w:ascii="Arial" w:hAnsi="Arial" w:cs="Arial"/>
          <w:sz w:val="22"/>
          <w:szCs w:val="22"/>
        </w:rPr>
        <w:lastRenderedPageBreak/>
        <w:t>plnění úkolů v hlídkové činnosti</w:t>
      </w:r>
    </w:p>
    <w:p w:rsidR="000164BE" w:rsidRPr="007B473D" w:rsidRDefault="000164BE" w:rsidP="000164BE">
      <w:pPr>
        <w:pStyle w:val="Standardnte"/>
        <w:numPr>
          <w:ilvl w:val="0"/>
          <w:numId w:val="13"/>
        </w:numPr>
        <w:jc w:val="both"/>
        <w:rPr>
          <w:rFonts w:ascii="Arial" w:hAnsi="Arial" w:cs="Arial"/>
          <w:sz w:val="22"/>
          <w:szCs w:val="22"/>
        </w:rPr>
      </w:pPr>
      <w:r w:rsidRPr="007B473D">
        <w:rPr>
          <w:rFonts w:ascii="Arial" w:hAnsi="Arial" w:cs="Arial"/>
          <w:sz w:val="22"/>
          <w:szCs w:val="22"/>
        </w:rPr>
        <w:t xml:space="preserve">dodržování </w:t>
      </w:r>
      <w:r w:rsidR="00161026" w:rsidRPr="007B473D">
        <w:rPr>
          <w:rFonts w:ascii="Arial" w:hAnsi="Arial" w:cs="Arial"/>
          <w:sz w:val="22"/>
          <w:szCs w:val="22"/>
        </w:rPr>
        <w:t>stanovených</w:t>
      </w:r>
      <w:r w:rsidRPr="007B473D">
        <w:rPr>
          <w:rFonts w:ascii="Arial" w:hAnsi="Arial" w:cs="Arial"/>
          <w:sz w:val="22"/>
          <w:szCs w:val="22"/>
        </w:rPr>
        <w:t xml:space="preserve"> úseků a okrsků </w:t>
      </w:r>
    </w:p>
    <w:p w:rsidR="000164BE" w:rsidRPr="007B473D" w:rsidRDefault="000164BE" w:rsidP="000164BE">
      <w:pPr>
        <w:pStyle w:val="Standardnte"/>
        <w:numPr>
          <w:ilvl w:val="0"/>
          <w:numId w:val="13"/>
        </w:numPr>
        <w:jc w:val="both"/>
        <w:rPr>
          <w:rFonts w:ascii="Arial" w:hAnsi="Arial" w:cs="Arial"/>
          <w:sz w:val="22"/>
          <w:szCs w:val="22"/>
        </w:rPr>
      </w:pPr>
      <w:r w:rsidRPr="007B473D">
        <w:rPr>
          <w:rFonts w:ascii="Arial" w:hAnsi="Arial" w:cs="Arial"/>
          <w:sz w:val="22"/>
          <w:szCs w:val="22"/>
        </w:rPr>
        <w:t>namátkové dechové zkoušky</w:t>
      </w:r>
    </w:p>
    <w:p w:rsidR="000164BE" w:rsidRPr="007B473D" w:rsidRDefault="000164BE" w:rsidP="000164BE">
      <w:pPr>
        <w:pStyle w:val="Standardnte"/>
        <w:numPr>
          <w:ilvl w:val="0"/>
          <w:numId w:val="13"/>
        </w:numPr>
        <w:jc w:val="both"/>
        <w:rPr>
          <w:rFonts w:ascii="Arial" w:hAnsi="Arial" w:cs="Arial"/>
          <w:sz w:val="22"/>
          <w:szCs w:val="22"/>
        </w:rPr>
      </w:pPr>
      <w:r w:rsidRPr="007B473D">
        <w:rPr>
          <w:rFonts w:ascii="Arial" w:hAnsi="Arial" w:cs="Arial"/>
          <w:sz w:val="22"/>
          <w:szCs w:val="22"/>
        </w:rPr>
        <w:t>úroveň vystupování na veřejnosti, ale i vůči spoluzaměstnancům</w:t>
      </w:r>
    </w:p>
    <w:p w:rsidR="000164BE" w:rsidRPr="007B473D" w:rsidRDefault="000164BE" w:rsidP="000164BE">
      <w:pPr>
        <w:pStyle w:val="Standardnte"/>
        <w:numPr>
          <w:ilvl w:val="0"/>
          <w:numId w:val="13"/>
        </w:numPr>
        <w:jc w:val="both"/>
        <w:rPr>
          <w:rFonts w:ascii="Arial" w:hAnsi="Arial" w:cs="Arial"/>
          <w:sz w:val="22"/>
          <w:szCs w:val="22"/>
        </w:rPr>
      </w:pPr>
      <w:r w:rsidRPr="007B473D">
        <w:rPr>
          <w:rFonts w:ascii="Arial" w:hAnsi="Arial" w:cs="Arial"/>
          <w:sz w:val="22"/>
          <w:szCs w:val="22"/>
        </w:rPr>
        <w:t>dodržování předpisů, nařízení</w:t>
      </w:r>
      <w:r w:rsidR="002B36EF" w:rsidRPr="007B473D">
        <w:rPr>
          <w:rFonts w:ascii="Arial" w:hAnsi="Arial" w:cs="Arial"/>
          <w:sz w:val="22"/>
          <w:szCs w:val="22"/>
        </w:rPr>
        <w:t xml:space="preserve"> a</w:t>
      </w:r>
      <w:r w:rsidRPr="007B473D">
        <w:rPr>
          <w:rFonts w:ascii="Arial" w:hAnsi="Arial" w:cs="Arial"/>
          <w:sz w:val="22"/>
          <w:szCs w:val="22"/>
        </w:rPr>
        <w:t xml:space="preserve"> kvalit</w:t>
      </w:r>
      <w:r w:rsidR="002B36EF" w:rsidRPr="007B473D">
        <w:rPr>
          <w:rFonts w:ascii="Arial" w:hAnsi="Arial" w:cs="Arial"/>
          <w:sz w:val="22"/>
          <w:szCs w:val="22"/>
        </w:rPr>
        <w:t>y</w:t>
      </w:r>
      <w:r w:rsidRPr="007B473D">
        <w:rPr>
          <w:rFonts w:ascii="Arial" w:hAnsi="Arial" w:cs="Arial"/>
          <w:sz w:val="22"/>
          <w:szCs w:val="22"/>
        </w:rPr>
        <w:t xml:space="preserve"> úkonů</w:t>
      </w:r>
    </w:p>
    <w:p w:rsidR="000164BE" w:rsidRPr="007B473D" w:rsidRDefault="000164BE" w:rsidP="000164BE">
      <w:pPr>
        <w:pStyle w:val="Standardnte"/>
        <w:numPr>
          <w:ilvl w:val="0"/>
          <w:numId w:val="13"/>
        </w:numPr>
        <w:jc w:val="both"/>
        <w:rPr>
          <w:rFonts w:ascii="Arial" w:hAnsi="Arial" w:cs="Arial"/>
          <w:sz w:val="22"/>
          <w:szCs w:val="22"/>
        </w:rPr>
      </w:pPr>
      <w:r w:rsidRPr="007B473D">
        <w:rPr>
          <w:rFonts w:ascii="Arial" w:hAnsi="Arial" w:cs="Arial"/>
          <w:sz w:val="22"/>
          <w:szCs w:val="22"/>
        </w:rPr>
        <w:t>předběžn</w:t>
      </w:r>
      <w:r w:rsidR="002B36EF" w:rsidRPr="007B473D">
        <w:rPr>
          <w:rFonts w:ascii="Arial" w:hAnsi="Arial" w:cs="Arial"/>
          <w:sz w:val="22"/>
          <w:szCs w:val="22"/>
        </w:rPr>
        <w:t>ou</w:t>
      </w:r>
      <w:r w:rsidRPr="007B473D">
        <w:rPr>
          <w:rFonts w:ascii="Arial" w:hAnsi="Arial" w:cs="Arial"/>
          <w:sz w:val="22"/>
          <w:szCs w:val="22"/>
        </w:rPr>
        <w:t>, průběžn</w:t>
      </w:r>
      <w:r w:rsidR="002B36EF" w:rsidRPr="007B473D">
        <w:rPr>
          <w:rFonts w:ascii="Arial" w:hAnsi="Arial" w:cs="Arial"/>
          <w:sz w:val="22"/>
          <w:szCs w:val="22"/>
        </w:rPr>
        <w:t>ou</w:t>
      </w:r>
      <w:r w:rsidRPr="007B473D">
        <w:rPr>
          <w:rFonts w:ascii="Arial" w:hAnsi="Arial" w:cs="Arial"/>
          <w:sz w:val="22"/>
          <w:szCs w:val="22"/>
        </w:rPr>
        <w:t xml:space="preserve"> a následn</w:t>
      </w:r>
      <w:r w:rsidR="002B36EF" w:rsidRPr="007B473D">
        <w:rPr>
          <w:rFonts w:ascii="Arial" w:hAnsi="Arial" w:cs="Arial"/>
          <w:sz w:val="22"/>
          <w:szCs w:val="22"/>
        </w:rPr>
        <w:t>ou</w:t>
      </w:r>
      <w:r w:rsidRPr="007B473D">
        <w:rPr>
          <w:rFonts w:ascii="Arial" w:hAnsi="Arial" w:cs="Arial"/>
          <w:sz w:val="22"/>
          <w:szCs w:val="22"/>
        </w:rPr>
        <w:t xml:space="preserve"> kontrol</w:t>
      </w:r>
      <w:r w:rsidR="002B36EF" w:rsidRPr="007B473D">
        <w:rPr>
          <w:rFonts w:ascii="Arial" w:hAnsi="Arial" w:cs="Arial"/>
          <w:sz w:val="22"/>
          <w:szCs w:val="22"/>
        </w:rPr>
        <w:t>u</w:t>
      </w:r>
      <w:r w:rsidRPr="007B473D">
        <w:rPr>
          <w:rFonts w:ascii="Arial" w:hAnsi="Arial" w:cs="Arial"/>
          <w:sz w:val="22"/>
          <w:szCs w:val="22"/>
        </w:rPr>
        <w:t xml:space="preserve"> – </w:t>
      </w:r>
      <w:r w:rsidR="002B36EF" w:rsidRPr="007B473D">
        <w:rPr>
          <w:rFonts w:ascii="Arial" w:hAnsi="Arial" w:cs="Arial"/>
          <w:sz w:val="22"/>
          <w:szCs w:val="22"/>
        </w:rPr>
        <w:t xml:space="preserve">zejména </w:t>
      </w:r>
      <w:r w:rsidRPr="007B473D">
        <w:rPr>
          <w:rFonts w:ascii="Arial" w:hAnsi="Arial" w:cs="Arial"/>
          <w:sz w:val="22"/>
          <w:szCs w:val="22"/>
        </w:rPr>
        <w:t>účetní předpisy, pokutové bloky</w:t>
      </w:r>
      <w:r w:rsidR="00A6572C">
        <w:rPr>
          <w:rFonts w:ascii="Arial" w:hAnsi="Arial" w:cs="Arial"/>
          <w:sz w:val="22"/>
          <w:szCs w:val="22"/>
        </w:rPr>
        <w:t>, částky za manipulační poplatky</w:t>
      </w:r>
    </w:p>
    <w:p w:rsidR="000164BE" w:rsidRPr="007B473D" w:rsidRDefault="00030540" w:rsidP="00030540">
      <w:pPr>
        <w:pStyle w:val="Standardnte"/>
        <w:ind w:left="720"/>
        <w:jc w:val="both"/>
        <w:rPr>
          <w:rFonts w:ascii="Arial" w:hAnsi="Arial" w:cs="Arial"/>
          <w:sz w:val="22"/>
          <w:szCs w:val="22"/>
        </w:rPr>
      </w:pPr>
      <w:r>
        <w:rPr>
          <w:rFonts w:ascii="Arial" w:hAnsi="Arial" w:cs="Arial"/>
          <w:sz w:val="22"/>
          <w:szCs w:val="22"/>
        </w:rPr>
        <w:t xml:space="preserve">Případné nedostatky je nutné odstranit na místě a provést o opatřeních záznam </w:t>
      </w:r>
      <w:r w:rsidR="007E1705" w:rsidRPr="007B473D">
        <w:rPr>
          <w:rFonts w:ascii="Arial" w:hAnsi="Arial" w:cs="Arial"/>
          <w:sz w:val="22"/>
          <w:szCs w:val="22"/>
        </w:rPr>
        <w:t>v programu událost</w:t>
      </w:r>
      <w:r w:rsidR="000164BE" w:rsidRPr="007B473D">
        <w:rPr>
          <w:rFonts w:ascii="Arial" w:hAnsi="Arial" w:cs="Arial"/>
          <w:sz w:val="22"/>
          <w:szCs w:val="22"/>
        </w:rPr>
        <w:t xml:space="preserve">. </w:t>
      </w:r>
    </w:p>
    <w:p w:rsidR="000164BE" w:rsidRPr="00130292" w:rsidRDefault="000164BE" w:rsidP="000164BE">
      <w:pPr>
        <w:pStyle w:val="Standardnte"/>
        <w:rPr>
          <w:rFonts w:ascii="Arial" w:hAnsi="Arial" w:cs="Arial"/>
        </w:rPr>
      </w:pPr>
    </w:p>
    <w:p w:rsidR="000164BE" w:rsidRPr="0097167F" w:rsidRDefault="000164BE" w:rsidP="000164BE">
      <w:pPr>
        <w:pStyle w:val="Standardnte"/>
        <w:rPr>
          <w:rFonts w:ascii="Arial" w:hAnsi="Arial" w:cs="Arial"/>
          <w:b/>
          <w:i/>
          <w:iCs/>
        </w:rPr>
      </w:pPr>
      <w:r w:rsidRPr="005D45F9">
        <w:rPr>
          <w:rFonts w:ascii="Arial" w:hAnsi="Arial" w:cs="Arial"/>
          <w:b/>
          <w:i/>
          <w:iCs/>
        </w:rPr>
        <w:t>7.) Plán výcviku, školení a vzděláván</w:t>
      </w:r>
      <w:r w:rsidR="00721AD5" w:rsidRPr="005D45F9">
        <w:rPr>
          <w:rFonts w:ascii="Arial" w:hAnsi="Arial" w:cs="Arial"/>
          <w:b/>
          <w:i/>
          <w:iCs/>
        </w:rPr>
        <w:t>í</w:t>
      </w:r>
    </w:p>
    <w:p w:rsidR="000164BE" w:rsidRPr="007B473D" w:rsidRDefault="000164BE" w:rsidP="000164BE">
      <w:pPr>
        <w:pStyle w:val="Standardnte"/>
        <w:numPr>
          <w:ilvl w:val="0"/>
          <w:numId w:val="14"/>
        </w:numPr>
        <w:rPr>
          <w:rFonts w:ascii="Arial" w:hAnsi="Arial" w:cs="Arial"/>
          <w:sz w:val="22"/>
          <w:szCs w:val="22"/>
          <w:u w:val="single"/>
        </w:rPr>
      </w:pPr>
      <w:r w:rsidRPr="007B473D">
        <w:rPr>
          <w:rFonts w:ascii="Arial" w:hAnsi="Arial" w:cs="Arial"/>
          <w:sz w:val="22"/>
          <w:szCs w:val="22"/>
          <w:u w:val="single"/>
        </w:rPr>
        <w:t>Prolongace osvědčení k výkonu povinností a oprávnění</w:t>
      </w:r>
    </w:p>
    <w:p w:rsidR="00A077CC" w:rsidRPr="007B473D" w:rsidRDefault="0099142E" w:rsidP="000164BE">
      <w:pPr>
        <w:pStyle w:val="Standardnte"/>
        <w:ind w:left="720"/>
        <w:jc w:val="both"/>
        <w:rPr>
          <w:rFonts w:ascii="Arial" w:hAnsi="Arial" w:cs="Arial"/>
          <w:sz w:val="22"/>
          <w:szCs w:val="22"/>
        </w:rPr>
      </w:pPr>
      <w:r>
        <w:rPr>
          <w:rFonts w:ascii="Arial" w:hAnsi="Arial" w:cs="Arial"/>
          <w:sz w:val="22"/>
          <w:szCs w:val="22"/>
        </w:rPr>
        <w:t>Začátkem</w:t>
      </w:r>
      <w:r w:rsidR="008D6EA6">
        <w:rPr>
          <w:rFonts w:ascii="Arial" w:hAnsi="Arial" w:cs="Arial"/>
          <w:sz w:val="22"/>
          <w:szCs w:val="22"/>
        </w:rPr>
        <w:t xml:space="preserve"> roku 201</w:t>
      </w:r>
      <w:r>
        <w:rPr>
          <w:rFonts w:ascii="Arial" w:hAnsi="Arial" w:cs="Arial"/>
          <w:sz w:val="22"/>
          <w:szCs w:val="22"/>
        </w:rPr>
        <w:t>3</w:t>
      </w:r>
      <w:r w:rsidR="008D6EA6">
        <w:rPr>
          <w:rFonts w:ascii="Arial" w:hAnsi="Arial" w:cs="Arial"/>
          <w:sz w:val="22"/>
          <w:szCs w:val="22"/>
        </w:rPr>
        <w:t xml:space="preserve"> vykoná zkoušky celkem </w:t>
      </w:r>
      <w:r>
        <w:rPr>
          <w:rFonts w:ascii="Arial" w:hAnsi="Arial" w:cs="Arial"/>
          <w:sz w:val="22"/>
          <w:szCs w:val="22"/>
        </w:rPr>
        <w:t>8</w:t>
      </w:r>
      <w:r w:rsidR="008D6EA6">
        <w:rPr>
          <w:rFonts w:ascii="Arial" w:hAnsi="Arial" w:cs="Arial"/>
          <w:sz w:val="22"/>
          <w:szCs w:val="22"/>
        </w:rPr>
        <w:t xml:space="preserve"> strážníků</w:t>
      </w:r>
      <w:r>
        <w:rPr>
          <w:rFonts w:ascii="Arial" w:hAnsi="Arial" w:cs="Arial"/>
          <w:sz w:val="22"/>
          <w:szCs w:val="22"/>
        </w:rPr>
        <w:t>, následně v </w:t>
      </w:r>
      <w:proofErr w:type="gramStart"/>
      <w:r>
        <w:rPr>
          <w:rFonts w:ascii="Arial" w:hAnsi="Arial" w:cs="Arial"/>
          <w:sz w:val="22"/>
          <w:szCs w:val="22"/>
        </w:rPr>
        <w:t xml:space="preserve">říjnu </w:t>
      </w:r>
      <w:r w:rsidR="00E910BB">
        <w:rPr>
          <w:rFonts w:ascii="Arial" w:hAnsi="Arial" w:cs="Arial"/>
          <w:sz w:val="22"/>
          <w:szCs w:val="22"/>
        </w:rPr>
        <w:t xml:space="preserve">                        </w:t>
      </w:r>
      <w:r>
        <w:rPr>
          <w:rFonts w:ascii="Arial" w:hAnsi="Arial" w:cs="Arial"/>
          <w:sz w:val="22"/>
          <w:szCs w:val="22"/>
        </w:rPr>
        <w:t>a listopadu</w:t>
      </w:r>
      <w:proofErr w:type="gramEnd"/>
      <w:r>
        <w:rPr>
          <w:rFonts w:ascii="Arial" w:hAnsi="Arial" w:cs="Arial"/>
          <w:sz w:val="22"/>
          <w:szCs w:val="22"/>
        </w:rPr>
        <w:t xml:space="preserve"> pak dalších 38 strážníků</w:t>
      </w:r>
      <w:r w:rsidR="008D6EA6">
        <w:rPr>
          <w:rFonts w:ascii="Arial" w:hAnsi="Arial" w:cs="Arial"/>
          <w:sz w:val="22"/>
          <w:szCs w:val="22"/>
        </w:rPr>
        <w:t xml:space="preserve">. </w:t>
      </w:r>
      <w:r w:rsidR="00A077CC" w:rsidRPr="007B473D">
        <w:rPr>
          <w:rFonts w:ascii="Arial" w:hAnsi="Arial" w:cs="Arial"/>
          <w:sz w:val="22"/>
          <w:szCs w:val="22"/>
        </w:rPr>
        <w:t xml:space="preserve">Zajistí smluvně </w:t>
      </w:r>
      <w:r w:rsidR="00721AD5" w:rsidRPr="007B473D">
        <w:rPr>
          <w:rFonts w:ascii="Arial" w:hAnsi="Arial" w:cs="Arial"/>
          <w:sz w:val="22"/>
          <w:szCs w:val="22"/>
        </w:rPr>
        <w:t>vzdělávací institut Polis</w:t>
      </w:r>
      <w:r w:rsidR="00A077CC" w:rsidRPr="007B473D">
        <w:rPr>
          <w:rFonts w:ascii="Arial" w:hAnsi="Arial" w:cs="Arial"/>
          <w:sz w:val="22"/>
          <w:szCs w:val="22"/>
        </w:rPr>
        <w:t xml:space="preserve"> Příbram</w:t>
      </w:r>
      <w:r w:rsidR="00721AD5" w:rsidRPr="007B473D">
        <w:rPr>
          <w:rFonts w:ascii="Arial" w:hAnsi="Arial" w:cs="Arial"/>
          <w:sz w:val="22"/>
          <w:szCs w:val="22"/>
        </w:rPr>
        <w:t xml:space="preserve">, zkoušky na </w:t>
      </w:r>
      <w:r>
        <w:rPr>
          <w:rFonts w:ascii="Arial" w:hAnsi="Arial" w:cs="Arial"/>
          <w:sz w:val="22"/>
          <w:szCs w:val="22"/>
        </w:rPr>
        <w:t>SPŠ Brno</w:t>
      </w:r>
      <w:r w:rsidR="00721AD5" w:rsidRPr="007B473D">
        <w:rPr>
          <w:rFonts w:ascii="Arial" w:hAnsi="Arial" w:cs="Arial"/>
          <w:sz w:val="22"/>
          <w:szCs w:val="22"/>
        </w:rPr>
        <w:t>, a</w:t>
      </w:r>
      <w:r w:rsidR="000164BE" w:rsidRPr="007B473D">
        <w:rPr>
          <w:rFonts w:ascii="Arial" w:hAnsi="Arial" w:cs="Arial"/>
          <w:sz w:val="22"/>
          <w:szCs w:val="22"/>
        </w:rPr>
        <w:t xml:space="preserve"> to v termínech podle přihlášek ke zkoušce na MV ČR. </w:t>
      </w:r>
      <w:r w:rsidR="00721AD5" w:rsidRPr="007B473D">
        <w:rPr>
          <w:rFonts w:ascii="Arial" w:hAnsi="Arial" w:cs="Arial"/>
          <w:sz w:val="22"/>
          <w:szCs w:val="22"/>
        </w:rPr>
        <w:t xml:space="preserve"> </w:t>
      </w:r>
    </w:p>
    <w:p w:rsidR="000164BE" w:rsidRPr="007B473D" w:rsidRDefault="000164BE" w:rsidP="000164BE">
      <w:pPr>
        <w:pStyle w:val="Standardnte"/>
        <w:ind w:left="720"/>
        <w:jc w:val="both"/>
        <w:rPr>
          <w:rFonts w:ascii="Arial" w:hAnsi="Arial" w:cs="Arial"/>
          <w:sz w:val="22"/>
          <w:szCs w:val="22"/>
        </w:rPr>
      </w:pPr>
      <w:r w:rsidRPr="007B473D">
        <w:rPr>
          <w:rFonts w:ascii="Arial" w:hAnsi="Arial" w:cs="Arial"/>
          <w:sz w:val="22"/>
          <w:szCs w:val="22"/>
        </w:rPr>
        <w:t>Za zajištění odpovídá ředitel.</w:t>
      </w:r>
    </w:p>
    <w:p w:rsidR="000164BE" w:rsidRPr="007B473D" w:rsidRDefault="000164BE" w:rsidP="000164BE">
      <w:pPr>
        <w:pStyle w:val="Standardnte"/>
        <w:numPr>
          <w:ilvl w:val="0"/>
          <w:numId w:val="14"/>
        </w:numPr>
        <w:rPr>
          <w:rFonts w:ascii="Arial" w:hAnsi="Arial" w:cs="Arial"/>
          <w:sz w:val="22"/>
          <w:szCs w:val="22"/>
          <w:u w:val="single"/>
        </w:rPr>
      </w:pPr>
      <w:r w:rsidRPr="007B473D">
        <w:rPr>
          <w:rFonts w:ascii="Arial" w:hAnsi="Arial" w:cs="Arial"/>
          <w:sz w:val="22"/>
          <w:szCs w:val="22"/>
          <w:u w:val="single"/>
        </w:rPr>
        <w:t>Plán výcviku donucovacích prostředků</w:t>
      </w:r>
    </w:p>
    <w:p w:rsidR="00A077CC" w:rsidRPr="007B473D" w:rsidRDefault="000164BE" w:rsidP="00721AD5">
      <w:pPr>
        <w:pStyle w:val="Standardnte"/>
        <w:ind w:left="720"/>
        <w:jc w:val="both"/>
        <w:rPr>
          <w:rFonts w:ascii="Arial" w:hAnsi="Arial" w:cs="Arial"/>
          <w:sz w:val="22"/>
          <w:szCs w:val="22"/>
        </w:rPr>
      </w:pPr>
      <w:r w:rsidRPr="007B473D">
        <w:rPr>
          <w:rFonts w:ascii="Arial" w:hAnsi="Arial" w:cs="Arial"/>
          <w:sz w:val="22"/>
          <w:szCs w:val="22"/>
        </w:rPr>
        <w:t xml:space="preserve">Provádí dle směrnice instruktor pro výcvik v rámci pracovní činnosti. </w:t>
      </w:r>
      <w:r w:rsidR="00721AD5" w:rsidRPr="007B473D">
        <w:rPr>
          <w:rFonts w:ascii="Arial" w:hAnsi="Arial" w:cs="Arial"/>
          <w:sz w:val="22"/>
          <w:szCs w:val="22"/>
        </w:rPr>
        <w:t xml:space="preserve">Výcvik je nutné </w:t>
      </w:r>
      <w:r w:rsidRPr="007B473D">
        <w:rPr>
          <w:rFonts w:ascii="Arial" w:hAnsi="Arial" w:cs="Arial"/>
          <w:sz w:val="22"/>
          <w:szCs w:val="22"/>
        </w:rPr>
        <w:t xml:space="preserve">zaměřit </w:t>
      </w:r>
      <w:r w:rsidRPr="007B473D">
        <w:rPr>
          <w:rFonts w:ascii="Arial" w:hAnsi="Arial" w:cs="Arial"/>
          <w:sz w:val="22"/>
          <w:szCs w:val="22"/>
          <w:u w:val="single"/>
        </w:rPr>
        <w:t xml:space="preserve">zejména </w:t>
      </w:r>
      <w:r w:rsidRPr="007B473D">
        <w:rPr>
          <w:rFonts w:ascii="Arial" w:hAnsi="Arial" w:cs="Arial"/>
          <w:sz w:val="22"/>
          <w:szCs w:val="22"/>
        </w:rPr>
        <w:t>na donucovací prostředky</w:t>
      </w:r>
      <w:r w:rsidR="00721AD5" w:rsidRPr="007B473D">
        <w:rPr>
          <w:rFonts w:ascii="Arial" w:hAnsi="Arial" w:cs="Arial"/>
          <w:sz w:val="22"/>
          <w:szCs w:val="22"/>
        </w:rPr>
        <w:t xml:space="preserve"> a taktiku provádění zákroků </w:t>
      </w:r>
      <w:r w:rsidRPr="007B473D">
        <w:rPr>
          <w:rFonts w:ascii="Arial" w:hAnsi="Arial" w:cs="Arial"/>
          <w:sz w:val="22"/>
          <w:szCs w:val="22"/>
        </w:rPr>
        <w:t xml:space="preserve">a úkonů, psychologii činnosti. </w:t>
      </w:r>
      <w:r w:rsidR="000109EB" w:rsidRPr="007B473D">
        <w:rPr>
          <w:rFonts w:ascii="Arial" w:hAnsi="Arial" w:cs="Arial"/>
          <w:sz w:val="22"/>
          <w:szCs w:val="22"/>
        </w:rPr>
        <w:t xml:space="preserve">1x ročně </w:t>
      </w:r>
      <w:r w:rsidR="00A077CC" w:rsidRPr="007B473D">
        <w:rPr>
          <w:rFonts w:ascii="Arial" w:hAnsi="Arial" w:cs="Arial"/>
          <w:sz w:val="22"/>
          <w:szCs w:val="22"/>
        </w:rPr>
        <w:t>bude prov</w:t>
      </w:r>
      <w:r w:rsidR="000109EB" w:rsidRPr="007B473D">
        <w:rPr>
          <w:rFonts w:ascii="Arial" w:hAnsi="Arial" w:cs="Arial"/>
          <w:sz w:val="22"/>
          <w:szCs w:val="22"/>
        </w:rPr>
        <w:t xml:space="preserve">eden písemný test znalostí </w:t>
      </w:r>
      <w:r w:rsidR="008D6EA6">
        <w:rPr>
          <w:rFonts w:ascii="Arial" w:hAnsi="Arial" w:cs="Arial"/>
          <w:sz w:val="22"/>
          <w:szCs w:val="22"/>
        </w:rPr>
        <w:t xml:space="preserve">použití </w:t>
      </w:r>
      <w:proofErr w:type="gramStart"/>
      <w:r w:rsidR="00666840">
        <w:rPr>
          <w:rFonts w:ascii="Arial" w:hAnsi="Arial" w:cs="Arial"/>
          <w:sz w:val="22"/>
          <w:szCs w:val="22"/>
        </w:rPr>
        <w:t>DP</w:t>
      </w:r>
      <w:r w:rsidR="00E910BB">
        <w:rPr>
          <w:rFonts w:ascii="Arial" w:hAnsi="Arial" w:cs="Arial"/>
          <w:sz w:val="22"/>
          <w:szCs w:val="22"/>
        </w:rPr>
        <w:t xml:space="preserve">                  </w:t>
      </w:r>
      <w:r w:rsidR="0099142E">
        <w:rPr>
          <w:rFonts w:ascii="Arial" w:hAnsi="Arial" w:cs="Arial"/>
          <w:sz w:val="22"/>
          <w:szCs w:val="22"/>
        </w:rPr>
        <w:t xml:space="preserve"> a zbraně</w:t>
      </w:r>
      <w:proofErr w:type="gramEnd"/>
      <w:r w:rsidR="00A6572C">
        <w:rPr>
          <w:rFonts w:ascii="Arial" w:hAnsi="Arial" w:cs="Arial"/>
          <w:sz w:val="22"/>
          <w:szCs w:val="22"/>
        </w:rPr>
        <w:t xml:space="preserve"> (samostatný plán).</w:t>
      </w:r>
    </w:p>
    <w:p w:rsidR="000164BE" w:rsidRPr="007B473D" w:rsidRDefault="00A077CC" w:rsidP="00721AD5">
      <w:pPr>
        <w:pStyle w:val="Standardnte"/>
        <w:ind w:left="720"/>
        <w:jc w:val="both"/>
        <w:rPr>
          <w:rFonts w:ascii="Arial" w:hAnsi="Arial" w:cs="Arial"/>
          <w:sz w:val="22"/>
          <w:szCs w:val="22"/>
        </w:rPr>
      </w:pPr>
      <w:r w:rsidRPr="007B473D">
        <w:rPr>
          <w:rFonts w:ascii="Arial" w:hAnsi="Arial" w:cs="Arial"/>
          <w:sz w:val="22"/>
          <w:szCs w:val="22"/>
        </w:rPr>
        <w:t>Odpovídá instruktor výcviku.</w:t>
      </w:r>
      <w:r w:rsidR="000164BE" w:rsidRPr="007B473D">
        <w:rPr>
          <w:rFonts w:ascii="Arial" w:hAnsi="Arial" w:cs="Arial"/>
          <w:sz w:val="22"/>
          <w:szCs w:val="22"/>
        </w:rPr>
        <w:t xml:space="preserve">                                                                                                                                                                                                                                                                      </w:t>
      </w:r>
    </w:p>
    <w:p w:rsidR="000164BE" w:rsidRPr="007B473D" w:rsidRDefault="000164BE" w:rsidP="000164BE">
      <w:pPr>
        <w:pStyle w:val="Standardnte"/>
        <w:numPr>
          <w:ilvl w:val="0"/>
          <w:numId w:val="14"/>
        </w:numPr>
        <w:jc w:val="both"/>
        <w:rPr>
          <w:rFonts w:ascii="Arial" w:hAnsi="Arial" w:cs="Arial"/>
          <w:sz w:val="22"/>
          <w:szCs w:val="22"/>
          <w:u w:val="single"/>
        </w:rPr>
      </w:pPr>
      <w:r w:rsidRPr="007B473D">
        <w:rPr>
          <w:rFonts w:ascii="Arial" w:hAnsi="Arial" w:cs="Arial"/>
          <w:sz w:val="22"/>
          <w:szCs w:val="22"/>
          <w:u w:val="single"/>
        </w:rPr>
        <w:t>Plán výcviku střelecké přípravy</w:t>
      </w:r>
    </w:p>
    <w:p w:rsidR="000164BE" w:rsidRDefault="000164BE" w:rsidP="00A6572C">
      <w:pPr>
        <w:pStyle w:val="Standardnte"/>
        <w:ind w:left="720"/>
        <w:jc w:val="both"/>
        <w:rPr>
          <w:rFonts w:ascii="Arial" w:hAnsi="Arial" w:cs="Arial"/>
          <w:sz w:val="22"/>
          <w:szCs w:val="22"/>
        </w:rPr>
      </w:pPr>
      <w:r w:rsidRPr="007B473D">
        <w:rPr>
          <w:rFonts w:ascii="Arial" w:hAnsi="Arial" w:cs="Arial"/>
          <w:sz w:val="22"/>
          <w:szCs w:val="22"/>
        </w:rPr>
        <w:t xml:space="preserve">Výcvik stanovím na střelnici </w:t>
      </w:r>
      <w:r w:rsidR="0099142E">
        <w:rPr>
          <w:rFonts w:ascii="Arial" w:hAnsi="Arial" w:cs="Arial"/>
          <w:sz w:val="22"/>
          <w:szCs w:val="22"/>
        </w:rPr>
        <w:t xml:space="preserve">PČR </w:t>
      </w:r>
      <w:proofErr w:type="spellStart"/>
      <w:r w:rsidRPr="007B473D">
        <w:rPr>
          <w:rFonts w:ascii="Arial" w:hAnsi="Arial" w:cs="Arial"/>
          <w:sz w:val="22"/>
          <w:szCs w:val="22"/>
        </w:rPr>
        <w:t>Vrahovice</w:t>
      </w:r>
      <w:proofErr w:type="spellEnd"/>
      <w:r w:rsidRPr="007B473D">
        <w:rPr>
          <w:rFonts w:ascii="Arial" w:hAnsi="Arial" w:cs="Arial"/>
          <w:sz w:val="22"/>
          <w:szCs w:val="22"/>
        </w:rPr>
        <w:t>.  Střeleckou přípravu vede instruktor pro výcvik</w:t>
      </w:r>
      <w:r w:rsidR="0099142E">
        <w:rPr>
          <w:rFonts w:ascii="Arial" w:hAnsi="Arial" w:cs="Arial"/>
          <w:sz w:val="22"/>
          <w:szCs w:val="22"/>
        </w:rPr>
        <w:t xml:space="preserve"> podle schváleného plánu</w:t>
      </w:r>
      <w:r w:rsidRPr="007B473D">
        <w:rPr>
          <w:rFonts w:ascii="Arial" w:hAnsi="Arial" w:cs="Arial"/>
          <w:sz w:val="22"/>
          <w:szCs w:val="22"/>
        </w:rPr>
        <w:t>, o výcviku vede předepsanou dokumentaci.</w:t>
      </w:r>
      <w:r w:rsidR="000109EB" w:rsidRPr="007B473D">
        <w:rPr>
          <w:rFonts w:ascii="Arial" w:hAnsi="Arial" w:cs="Arial"/>
          <w:sz w:val="22"/>
          <w:szCs w:val="22"/>
        </w:rPr>
        <w:t xml:space="preserve"> </w:t>
      </w:r>
      <w:r w:rsidR="00A6572C">
        <w:rPr>
          <w:rFonts w:ascii="Arial" w:hAnsi="Arial" w:cs="Arial"/>
          <w:sz w:val="22"/>
          <w:szCs w:val="22"/>
        </w:rPr>
        <w:t>(samostatný plán).</w:t>
      </w:r>
    </w:p>
    <w:p w:rsidR="0099142E" w:rsidRPr="007B473D" w:rsidRDefault="0099142E" w:rsidP="0099142E">
      <w:pPr>
        <w:pStyle w:val="Standardnte"/>
        <w:ind w:left="720"/>
        <w:jc w:val="both"/>
        <w:rPr>
          <w:rFonts w:ascii="Arial" w:hAnsi="Arial" w:cs="Arial"/>
          <w:sz w:val="22"/>
          <w:szCs w:val="22"/>
        </w:rPr>
      </w:pPr>
      <w:r w:rsidRPr="007B473D">
        <w:rPr>
          <w:rFonts w:ascii="Arial" w:hAnsi="Arial" w:cs="Arial"/>
          <w:sz w:val="22"/>
          <w:szCs w:val="22"/>
        </w:rPr>
        <w:t xml:space="preserve">Odpovídá instruktor výcviku.                                                                                                                                                                                                                                                                      </w:t>
      </w:r>
    </w:p>
    <w:p w:rsidR="002B36EF" w:rsidRPr="007B473D" w:rsidRDefault="000164BE" w:rsidP="000164BE">
      <w:pPr>
        <w:pStyle w:val="Standardnte"/>
        <w:numPr>
          <w:ilvl w:val="0"/>
          <w:numId w:val="14"/>
        </w:numPr>
        <w:jc w:val="both"/>
        <w:rPr>
          <w:rFonts w:ascii="Arial" w:hAnsi="Arial" w:cs="Arial"/>
          <w:sz w:val="22"/>
          <w:szCs w:val="22"/>
        </w:rPr>
      </w:pPr>
      <w:r w:rsidRPr="007B473D">
        <w:rPr>
          <w:rFonts w:ascii="Arial" w:hAnsi="Arial" w:cs="Arial"/>
          <w:sz w:val="22"/>
          <w:szCs w:val="22"/>
          <w:u w:val="single"/>
        </w:rPr>
        <w:t xml:space="preserve">Oprávnění k odchytu </w:t>
      </w:r>
      <w:proofErr w:type="spellStart"/>
      <w:r w:rsidRPr="007B473D">
        <w:rPr>
          <w:rFonts w:ascii="Arial" w:hAnsi="Arial" w:cs="Arial"/>
          <w:sz w:val="22"/>
          <w:szCs w:val="22"/>
          <w:u w:val="single"/>
        </w:rPr>
        <w:t>synatropních</w:t>
      </w:r>
      <w:proofErr w:type="spellEnd"/>
      <w:r w:rsidRPr="007B473D">
        <w:rPr>
          <w:rFonts w:ascii="Arial" w:hAnsi="Arial" w:cs="Arial"/>
          <w:sz w:val="22"/>
          <w:szCs w:val="22"/>
          <w:u w:val="single"/>
        </w:rPr>
        <w:t xml:space="preserve"> zvířat</w:t>
      </w:r>
    </w:p>
    <w:p w:rsidR="000164BE" w:rsidRDefault="00666840" w:rsidP="00666840">
      <w:pPr>
        <w:pStyle w:val="Standardnte"/>
        <w:ind w:left="720"/>
        <w:jc w:val="both"/>
        <w:rPr>
          <w:rFonts w:ascii="Arial" w:hAnsi="Arial" w:cs="Arial"/>
          <w:sz w:val="22"/>
          <w:szCs w:val="22"/>
        </w:rPr>
      </w:pPr>
      <w:r>
        <w:rPr>
          <w:rFonts w:ascii="Arial" w:hAnsi="Arial" w:cs="Arial"/>
          <w:sz w:val="22"/>
          <w:szCs w:val="22"/>
        </w:rPr>
        <w:t>Každá směna má zajištěn příslušný počet vyškolených strážníků.</w:t>
      </w:r>
      <w:r w:rsidR="0099142E">
        <w:rPr>
          <w:rFonts w:ascii="Arial" w:hAnsi="Arial" w:cs="Arial"/>
          <w:sz w:val="22"/>
          <w:szCs w:val="22"/>
        </w:rPr>
        <w:t xml:space="preserve"> Rozšíření školení není třeba.</w:t>
      </w:r>
    </w:p>
    <w:p w:rsidR="00E022F0" w:rsidRPr="007B473D" w:rsidRDefault="00E022F0" w:rsidP="00666840">
      <w:pPr>
        <w:pStyle w:val="Standardnte"/>
        <w:ind w:left="720"/>
        <w:jc w:val="both"/>
        <w:rPr>
          <w:rFonts w:ascii="Arial" w:hAnsi="Arial" w:cs="Arial"/>
          <w:sz w:val="22"/>
          <w:szCs w:val="22"/>
        </w:rPr>
      </w:pPr>
      <w:r>
        <w:rPr>
          <w:rFonts w:ascii="Arial" w:hAnsi="Arial" w:cs="Arial"/>
          <w:sz w:val="22"/>
          <w:szCs w:val="22"/>
        </w:rPr>
        <w:t>Odpovídá ředitel.</w:t>
      </w:r>
    </w:p>
    <w:p w:rsidR="000164BE" w:rsidRPr="007B473D" w:rsidRDefault="000164BE" w:rsidP="000164BE">
      <w:pPr>
        <w:pStyle w:val="Standardnte"/>
        <w:numPr>
          <w:ilvl w:val="0"/>
          <w:numId w:val="14"/>
        </w:numPr>
        <w:jc w:val="both"/>
        <w:rPr>
          <w:rFonts w:ascii="Arial" w:hAnsi="Arial" w:cs="Arial"/>
          <w:sz w:val="22"/>
          <w:szCs w:val="22"/>
          <w:u w:val="single"/>
        </w:rPr>
      </w:pPr>
      <w:r w:rsidRPr="007B473D">
        <w:rPr>
          <w:rFonts w:ascii="Arial" w:hAnsi="Arial" w:cs="Arial"/>
          <w:sz w:val="22"/>
          <w:szCs w:val="22"/>
          <w:u w:val="single"/>
        </w:rPr>
        <w:t>Školení a vzdělávání z nových předpisů a nařízení, jejich aplikace</w:t>
      </w:r>
    </w:p>
    <w:p w:rsidR="00A077CC" w:rsidRDefault="000164BE" w:rsidP="000164BE">
      <w:pPr>
        <w:pStyle w:val="Standardnte"/>
        <w:ind w:left="720"/>
        <w:jc w:val="both"/>
        <w:rPr>
          <w:rFonts w:ascii="Arial" w:hAnsi="Arial" w:cs="Arial"/>
          <w:sz w:val="22"/>
          <w:szCs w:val="22"/>
        </w:rPr>
      </w:pPr>
      <w:r w:rsidRPr="007B473D">
        <w:rPr>
          <w:rFonts w:ascii="Arial" w:hAnsi="Arial" w:cs="Arial"/>
          <w:sz w:val="22"/>
          <w:szCs w:val="22"/>
        </w:rPr>
        <w:t>Zajišťuje průběžně ředitel podle legislativy na jednotlivých poradách</w:t>
      </w:r>
      <w:r w:rsidR="0099142E">
        <w:rPr>
          <w:rFonts w:ascii="Arial" w:hAnsi="Arial" w:cs="Arial"/>
          <w:sz w:val="22"/>
          <w:szCs w:val="22"/>
        </w:rPr>
        <w:t xml:space="preserve"> a zejména v rámci výcvikových dnů</w:t>
      </w:r>
      <w:r w:rsidRPr="007B473D">
        <w:rPr>
          <w:rFonts w:ascii="Arial" w:hAnsi="Arial" w:cs="Arial"/>
          <w:sz w:val="22"/>
          <w:szCs w:val="22"/>
        </w:rPr>
        <w:t xml:space="preserve">. Další školení a kurzy budou organizovány podle </w:t>
      </w:r>
      <w:proofErr w:type="gramStart"/>
      <w:r w:rsidRPr="007B473D">
        <w:rPr>
          <w:rFonts w:ascii="Arial" w:hAnsi="Arial" w:cs="Arial"/>
          <w:sz w:val="22"/>
          <w:szCs w:val="22"/>
        </w:rPr>
        <w:t>nabídky</w:t>
      </w:r>
      <w:r w:rsidR="00E910BB">
        <w:rPr>
          <w:rFonts w:ascii="Arial" w:hAnsi="Arial" w:cs="Arial"/>
          <w:sz w:val="22"/>
          <w:szCs w:val="22"/>
        </w:rPr>
        <w:t xml:space="preserve">              </w:t>
      </w:r>
      <w:r w:rsidRPr="007B473D">
        <w:rPr>
          <w:rFonts w:ascii="Arial" w:hAnsi="Arial" w:cs="Arial"/>
          <w:sz w:val="22"/>
          <w:szCs w:val="22"/>
        </w:rPr>
        <w:t xml:space="preserve"> a aktuální</w:t>
      </w:r>
      <w:proofErr w:type="gramEnd"/>
      <w:r w:rsidRPr="007B473D">
        <w:rPr>
          <w:rFonts w:ascii="Arial" w:hAnsi="Arial" w:cs="Arial"/>
          <w:sz w:val="22"/>
          <w:szCs w:val="22"/>
        </w:rPr>
        <w:t xml:space="preserve"> potřeby vzdělávacími instituty, zejména pak podle finančních možností rozpočtu</w:t>
      </w:r>
      <w:r w:rsidR="00A077CC" w:rsidRPr="007B473D">
        <w:rPr>
          <w:rFonts w:ascii="Arial" w:hAnsi="Arial" w:cs="Arial"/>
          <w:sz w:val="22"/>
          <w:szCs w:val="22"/>
        </w:rPr>
        <w:t xml:space="preserve"> kap. 13.</w:t>
      </w:r>
    </w:p>
    <w:p w:rsidR="00E022F0" w:rsidRPr="007B473D" w:rsidRDefault="00E022F0" w:rsidP="000164BE">
      <w:pPr>
        <w:pStyle w:val="Standardnte"/>
        <w:ind w:left="720"/>
        <w:jc w:val="both"/>
        <w:rPr>
          <w:rFonts w:ascii="Arial" w:hAnsi="Arial" w:cs="Arial"/>
          <w:sz w:val="22"/>
          <w:szCs w:val="22"/>
        </w:rPr>
      </w:pPr>
      <w:r>
        <w:rPr>
          <w:rFonts w:ascii="Arial" w:hAnsi="Arial" w:cs="Arial"/>
          <w:sz w:val="22"/>
          <w:szCs w:val="22"/>
        </w:rPr>
        <w:t>Odpovídá ředitel</w:t>
      </w:r>
      <w:r w:rsidR="00482BC4">
        <w:rPr>
          <w:rFonts w:ascii="Arial" w:hAnsi="Arial" w:cs="Arial"/>
          <w:sz w:val="22"/>
          <w:szCs w:val="22"/>
        </w:rPr>
        <w:t>.</w:t>
      </w:r>
    </w:p>
    <w:p w:rsidR="00E022F0" w:rsidRPr="00E022F0" w:rsidRDefault="005D45F9" w:rsidP="000109EB">
      <w:pPr>
        <w:pStyle w:val="Standardnte"/>
        <w:numPr>
          <w:ilvl w:val="0"/>
          <w:numId w:val="14"/>
        </w:numPr>
        <w:jc w:val="both"/>
        <w:rPr>
          <w:rFonts w:ascii="Arial" w:hAnsi="Arial" w:cs="Arial"/>
          <w:sz w:val="22"/>
          <w:szCs w:val="22"/>
          <w:u w:val="single"/>
        </w:rPr>
      </w:pPr>
      <w:r w:rsidRPr="007B473D">
        <w:rPr>
          <w:rFonts w:ascii="Arial" w:hAnsi="Arial" w:cs="Arial"/>
          <w:sz w:val="22"/>
          <w:szCs w:val="22"/>
          <w:u w:val="single"/>
        </w:rPr>
        <w:t>Projekt v</w:t>
      </w:r>
      <w:r w:rsidR="000164BE" w:rsidRPr="007B473D">
        <w:rPr>
          <w:rFonts w:ascii="Arial" w:hAnsi="Arial" w:cs="Arial"/>
          <w:sz w:val="22"/>
          <w:szCs w:val="22"/>
          <w:u w:val="single"/>
        </w:rPr>
        <w:t>zdělávání</w:t>
      </w:r>
      <w:r w:rsidRPr="007B473D">
        <w:rPr>
          <w:rFonts w:ascii="Arial" w:hAnsi="Arial" w:cs="Arial"/>
          <w:sz w:val="22"/>
          <w:szCs w:val="22"/>
          <w:u w:val="single"/>
        </w:rPr>
        <w:t xml:space="preserve"> </w:t>
      </w:r>
      <w:proofErr w:type="spellStart"/>
      <w:r w:rsidR="00FF3352">
        <w:rPr>
          <w:rFonts w:ascii="Arial" w:hAnsi="Arial" w:cs="Arial"/>
          <w:sz w:val="22"/>
          <w:szCs w:val="22"/>
          <w:u w:val="single"/>
        </w:rPr>
        <w:t>community</w:t>
      </w:r>
      <w:proofErr w:type="spellEnd"/>
      <w:r w:rsidR="00FF3352">
        <w:rPr>
          <w:rFonts w:ascii="Arial" w:hAnsi="Arial" w:cs="Arial"/>
          <w:sz w:val="22"/>
          <w:szCs w:val="22"/>
          <w:u w:val="single"/>
        </w:rPr>
        <w:t xml:space="preserve"> </w:t>
      </w:r>
      <w:proofErr w:type="spellStart"/>
      <w:r w:rsidR="00FF3352">
        <w:rPr>
          <w:rFonts w:ascii="Arial" w:hAnsi="Arial" w:cs="Arial"/>
          <w:sz w:val="22"/>
          <w:szCs w:val="22"/>
          <w:u w:val="single"/>
        </w:rPr>
        <w:t>policing</w:t>
      </w:r>
      <w:proofErr w:type="spellEnd"/>
      <w:r w:rsidR="000164BE" w:rsidRPr="007B473D">
        <w:rPr>
          <w:rFonts w:ascii="Arial" w:hAnsi="Arial" w:cs="Arial"/>
          <w:sz w:val="22"/>
          <w:szCs w:val="22"/>
        </w:rPr>
        <w:t xml:space="preserve"> – v rámci zvyšování kvality činnosti strážníků městské policie </w:t>
      </w:r>
      <w:r w:rsidR="00A077CC" w:rsidRPr="007B473D">
        <w:rPr>
          <w:rFonts w:ascii="Arial" w:hAnsi="Arial" w:cs="Arial"/>
          <w:sz w:val="22"/>
          <w:szCs w:val="22"/>
        </w:rPr>
        <w:t>bude v r. 201</w:t>
      </w:r>
      <w:r w:rsidR="0099142E">
        <w:rPr>
          <w:rFonts w:ascii="Arial" w:hAnsi="Arial" w:cs="Arial"/>
          <w:sz w:val="22"/>
          <w:szCs w:val="22"/>
        </w:rPr>
        <w:t>3 v měsíci červnu</w:t>
      </w:r>
      <w:r w:rsidR="00FF3352">
        <w:rPr>
          <w:rFonts w:ascii="Arial" w:hAnsi="Arial" w:cs="Arial"/>
          <w:sz w:val="22"/>
          <w:szCs w:val="22"/>
        </w:rPr>
        <w:t xml:space="preserve"> pokračováno ve vzdělávání </w:t>
      </w:r>
      <w:r w:rsidR="0099142E">
        <w:rPr>
          <w:rFonts w:ascii="Arial" w:hAnsi="Arial" w:cs="Arial"/>
          <w:sz w:val="22"/>
          <w:szCs w:val="22"/>
        </w:rPr>
        <w:t xml:space="preserve">V. etapa </w:t>
      </w:r>
      <w:proofErr w:type="spellStart"/>
      <w:r w:rsidR="0099142E">
        <w:rPr>
          <w:rFonts w:ascii="Arial" w:hAnsi="Arial" w:cs="Arial"/>
          <w:sz w:val="22"/>
          <w:szCs w:val="22"/>
        </w:rPr>
        <w:t>community</w:t>
      </w:r>
      <w:proofErr w:type="spellEnd"/>
      <w:r w:rsidR="0099142E">
        <w:rPr>
          <w:rFonts w:ascii="Arial" w:hAnsi="Arial" w:cs="Arial"/>
          <w:sz w:val="22"/>
          <w:szCs w:val="22"/>
        </w:rPr>
        <w:t xml:space="preserve"> </w:t>
      </w:r>
      <w:proofErr w:type="spellStart"/>
      <w:r w:rsidR="0099142E">
        <w:rPr>
          <w:rFonts w:ascii="Arial" w:hAnsi="Arial" w:cs="Arial"/>
          <w:sz w:val="22"/>
          <w:szCs w:val="22"/>
        </w:rPr>
        <w:t>policing</w:t>
      </w:r>
      <w:proofErr w:type="spellEnd"/>
      <w:r w:rsidR="00FF3352">
        <w:rPr>
          <w:rFonts w:ascii="Arial" w:hAnsi="Arial" w:cs="Arial"/>
          <w:sz w:val="22"/>
          <w:szCs w:val="22"/>
        </w:rPr>
        <w:t>.</w:t>
      </w:r>
    </w:p>
    <w:p w:rsidR="000109EB" w:rsidRPr="007B473D" w:rsidRDefault="00E022F0" w:rsidP="00482BC4">
      <w:pPr>
        <w:pStyle w:val="Standardnte"/>
        <w:ind w:left="720"/>
        <w:jc w:val="both"/>
        <w:rPr>
          <w:rFonts w:ascii="Arial" w:hAnsi="Arial" w:cs="Arial"/>
          <w:sz w:val="22"/>
          <w:szCs w:val="22"/>
          <w:u w:val="single"/>
        </w:rPr>
      </w:pPr>
      <w:r>
        <w:rPr>
          <w:rFonts w:ascii="Arial" w:hAnsi="Arial" w:cs="Arial"/>
          <w:sz w:val="22"/>
          <w:szCs w:val="22"/>
        </w:rPr>
        <w:t>Odpovídá ředitel.</w:t>
      </w:r>
    </w:p>
    <w:p w:rsidR="00721AD5" w:rsidRPr="007B473D" w:rsidRDefault="00721AD5" w:rsidP="000164BE">
      <w:pPr>
        <w:pStyle w:val="Standardnte"/>
        <w:numPr>
          <w:ilvl w:val="0"/>
          <w:numId w:val="14"/>
        </w:numPr>
        <w:jc w:val="both"/>
        <w:rPr>
          <w:rFonts w:ascii="Arial" w:hAnsi="Arial" w:cs="Arial"/>
          <w:sz w:val="22"/>
          <w:szCs w:val="22"/>
          <w:u w:val="single"/>
        </w:rPr>
      </w:pPr>
      <w:r w:rsidRPr="007B473D">
        <w:rPr>
          <w:rFonts w:ascii="Arial" w:hAnsi="Arial" w:cs="Arial"/>
          <w:sz w:val="22"/>
          <w:szCs w:val="22"/>
          <w:u w:val="single"/>
        </w:rPr>
        <w:t>Školení řidičů</w:t>
      </w:r>
      <w:r w:rsidRPr="007B473D">
        <w:rPr>
          <w:rFonts w:ascii="Arial" w:hAnsi="Arial" w:cs="Arial"/>
          <w:sz w:val="22"/>
          <w:szCs w:val="22"/>
        </w:rPr>
        <w:t xml:space="preserve"> – proběhne v </w:t>
      </w:r>
      <w:r w:rsidR="0099142E">
        <w:rPr>
          <w:rFonts w:ascii="Arial" w:hAnsi="Arial" w:cs="Arial"/>
          <w:sz w:val="22"/>
          <w:szCs w:val="22"/>
        </w:rPr>
        <w:t>09</w:t>
      </w:r>
      <w:r w:rsidRPr="007B473D">
        <w:rPr>
          <w:rFonts w:ascii="Arial" w:hAnsi="Arial" w:cs="Arial"/>
          <w:sz w:val="22"/>
          <w:szCs w:val="22"/>
        </w:rPr>
        <w:t>/201</w:t>
      </w:r>
      <w:r w:rsidR="0099142E">
        <w:rPr>
          <w:rFonts w:ascii="Arial" w:hAnsi="Arial" w:cs="Arial"/>
          <w:sz w:val="22"/>
          <w:szCs w:val="22"/>
        </w:rPr>
        <w:t>3</w:t>
      </w:r>
      <w:r w:rsidR="00482BC4">
        <w:rPr>
          <w:rFonts w:ascii="Arial" w:hAnsi="Arial" w:cs="Arial"/>
          <w:sz w:val="22"/>
          <w:szCs w:val="22"/>
        </w:rPr>
        <w:t xml:space="preserve"> – odpovídá ředitel</w:t>
      </w:r>
      <w:r w:rsidRPr="007B473D">
        <w:rPr>
          <w:rFonts w:ascii="Arial" w:hAnsi="Arial" w:cs="Arial"/>
          <w:sz w:val="22"/>
          <w:szCs w:val="22"/>
        </w:rPr>
        <w:t xml:space="preserve">. </w:t>
      </w:r>
    </w:p>
    <w:p w:rsidR="00721AD5" w:rsidRPr="007B473D" w:rsidRDefault="000164BE" w:rsidP="002B36EF">
      <w:pPr>
        <w:pStyle w:val="Standardnte"/>
        <w:numPr>
          <w:ilvl w:val="0"/>
          <w:numId w:val="14"/>
        </w:numPr>
        <w:jc w:val="both"/>
        <w:rPr>
          <w:rFonts w:ascii="Arial" w:hAnsi="Arial" w:cs="Arial"/>
          <w:sz w:val="22"/>
          <w:szCs w:val="22"/>
          <w:u w:val="single"/>
        </w:rPr>
      </w:pPr>
      <w:r w:rsidRPr="007B473D">
        <w:rPr>
          <w:rFonts w:ascii="Arial" w:hAnsi="Arial" w:cs="Arial"/>
          <w:sz w:val="22"/>
          <w:szCs w:val="22"/>
          <w:u w:val="single"/>
        </w:rPr>
        <w:t>BOZP</w:t>
      </w:r>
      <w:r w:rsidR="002B36EF" w:rsidRPr="007B473D">
        <w:rPr>
          <w:rFonts w:ascii="Arial" w:hAnsi="Arial" w:cs="Arial"/>
          <w:sz w:val="22"/>
          <w:szCs w:val="22"/>
          <w:u w:val="single"/>
        </w:rPr>
        <w:t xml:space="preserve"> </w:t>
      </w:r>
      <w:r w:rsidR="002B36EF" w:rsidRPr="007B473D">
        <w:rPr>
          <w:rFonts w:ascii="Arial" w:hAnsi="Arial" w:cs="Arial"/>
          <w:sz w:val="22"/>
          <w:szCs w:val="22"/>
        </w:rPr>
        <w:t xml:space="preserve">- </w:t>
      </w:r>
      <w:r w:rsidRPr="007B473D">
        <w:rPr>
          <w:rFonts w:ascii="Arial" w:hAnsi="Arial" w:cs="Arial"/>
          <w:sz w:val="22"/>
          <w:szCs w:val="22"/>
        </w:rPr>
        <w:t xml:space="preserve">proběhne </w:t>
      </w:r>
      <w:r w:rsidR="00FF3352">
        <w:rPr>
          <w:rFonts w:ascii="Arial" w:hAnsi="Arial" w:cs="Arial"/>
          <w:sz w:val="22"/>
          <w:szCs w:val="22"/>
        </w:rPr>
        <w:t xml:space="preserve">až </w:t>
      </w:r>
      <w:r w:rsidRPr="007B473D">
        <w:rPr>
          <w:rFonts w:ascii="Arial" w:hAnsi="Arial" w:cs="Arial"/>
          <w:sz w:val="22"/>
          <w:szCs w:val="22"/>
        </w:rPr>
        <w:t>v </w:t>
      </w:r>
      <w:r w:rsidR="00482BC4">
        <w:rPr>
          <w:rFonts w:ascii="Arial" w:hAnsi="Arial" w:cs="Arial"/>
          <w:sz w:val="22"/>
          <w:szCs w:val="22"/>
        </w:rPr>
        <w:t>10</w:t>
      </w:r>
      <w:r w:rsidRPr="007B473D">
        <w:rPr>
          <w:rFonts w:ascii="Arial" w:hAnsi="Arial" w:cs="Arial"/>
          <w:sz w:val="22"/>
          <w:szCs w:val="22"/>
        </w:rPr>
        <w:t>/20</w:t>
      </w:r>
      <w:r w:rsidR="00E11CAB" w:rsidRPr="007B473D">
        <w:rPr>
          <w:rFonts w:ascii="Arial" w:hAnsi="Arial" w:cs="Arial"/>
          <w:sz w:val="22"/>
          <w:szCs w:val="22"/>
        </w:rPr>
        <w:t>1</w:t>
      </w:r>
      <w:r w:rsidR="00FF3352">
        <w:rPr>
          <w:rFonts w:ascii="Arial" w:hAnsi="Arial" w:cs="Arial"/>
          <w:sz w:val="22"/>
          <w:szCs w:val="22"/>
        </w:rPr>
        <w:t>3</w:t>
      </w:r>
      <w:r w:rsidR="00482BC4">
        <w:rPr>
          <w:rFonts w:ascii="Arial" w:hAnsi="Arial" w:cs="Arial"/>
          <w:sz w:val="22"/>
          <w:szCs w:val="22"/>
        </w:rPr>
        <w:t xml:space="preserve"> – odpovídá ředitel.</w:t>
      </w:r>
    </w:p>
    <w:p w:rsidR="000164BE" w:rsidRPr="0097167F" w:rsidRDefault="000164BE" w:rsidP="0097167F">
      <w:pPr>
        <w:pStyle w:val="Standardnte"/>
        <w:jc w:val="both"/>
        <w:rPr>
          <w:rFonts w:ascii="Arial" w:hAnsi="Arial" w:cs="Arial"/>
          <w:sz w:val="22"/>
          <w:szCs w:val="22"/>
        </w:rPr>
      </w:pPr>
      <w:r w:rsidRPr="007B473D">
        <w:rPr>
          <w:rFonts w:ascii="Arial" w:hAnsi="Arial" w:cs="Arial"/>
          <w:sz w:val="22"/>
          <w:szCs w:val="22"/>
          <w:u w:val="single"/>
        </w:rPr>
        <w:t xml:space="preserve"> </w:t>
      </w:r>
    </w:p>
    <w:p w:rsidR="000164BE" w:rsidRDefault="00E910BB" w:rsidP="000164BE">
      <w:pPr>
        <w:pStyle w:val="Standardnte"/>
        <w:jc w:val="both"/>
        <w:rPr>
          <w:rFonts w:ascii="Arial" w:hAnsi="Arial" w:cs="Arial"/>
          <w:sz w:val="22"/>
          <w:szCs w:val="22"/>
        </w:rPr>
      </w:pPr>
      <w:r>
        <w:rPr>
          <w:rFonts w:ascii="Arial" w:hAnsi="Arial" w:cs="Arial"/>
          <w:sz w:val="22"/>
          <w:szCs w:val="22"/>
        </w:rPr>
        <w:t xml:space="preserve">       </w:t>
      </w:r>
      <w:r w:rsidR="000164BE" w:rsidRPr="007B473D">
        <w:rPr>
          <w:rFonts w:ascii="Arial" w:hAnsi="Arial" w:cs="Arial"/>
          <w:sz w:val="22"/>
          <w:szCs w:val="22"/>
        </w:rPr>
        <w:t>Prostějov</w:t>
      </w:r>
      <w:r w:rsidR="00E11CAB" w:rsidRPr="007B473D">
        <w:rPr>
          <w:rFonts w:ascii="Arial" w:hAnsi="Arial" w:cs="Arial"/>
          <w:sz w:val="22"/>
          <w:szCs w:val="22"/>
        </w:rPr>
        <w:t xml:space="preserve"> </w:t>
      </w:r>
      <w:r w:rsidR="0099142E">
        <w:rPr>
          <w:rFonts w:ascii="Arial" w:hAnsi="Arial" w:cs="Arial"/>
          <w:sz w:val="22"/>
          <w:szCs w:val="22"/>
        </w:rPr>
        <w:t>18</w:t>
      </w:r>
      <w:r w:rsidR="00E11CAB" w:rsidRPr="007B473D">
        <w:rPr>
          <w:rFonts w:ascii="Arial" w:hAnsi="Arial" w:cs="Arial"/>
          <w:sz w:val="22"/>
          <w:szCs w:val="22"/>
        </w:rPr>
        <w:t>. prosince</w:t>
      </w:r>
      <w:r w:rsidR="000164BE" w:rsidRPr="007B473D">
        <w:rPr>
          <w:rFonts w:ascii="Arial" w:hAnsi="Arial" w:cs="Arial"/>
          <w:sz w:val="22"/>
          <w:szCs w:val="22"/>
        </w:rPr>
        <w:t xml:space="preserve"> 20</w:t>
      </w:r>
      <w:r w:rsidR="00A077CC" w:rsidRPr="007B473D">
        <w:rPr>
          <w:rFonts w:ascii="Arial" w:hAnsi="Arial" w:cs="Arial"/>
          <w:sz w:val="22"/>
          <w:szCs w:val="22"/>
        </w:rPr>
        <w:t>1</w:t>
      </w:r>
      <w:r w:rsidR="0099142E">
        <w:rPr>
          <w:rFonts w:ascii="Arial" w:hAnsi="Arial" w:cs="Arial"/>
          <w:sz w:val="22"/>
          <w:szCs w:val="22"/>
        </w:rPr>
        <w:t>2</w:t>
      </w:r>
    </w:p>
    <w:p w:rsidR="00482BC4" w:rsidRDefault="00482BC4" w:rsidP="000164BE">
      <w:pPr>
        <w:pStyle w:val="Standardnte"/>
        <w:jc w:val="both"/>
        <w:rPr>
          <w:rFonts w:ascii="Arial" w:hAnsi="Arial" w:cs="Arial"/>
          <w:sz w:val="22"/>
          <w:szCs w:val="22"/>
        </w:rPr>
      </w:pPr>
      <w:r>
        <w:rPr>
          <w:rFonts w:ascii="Arial" w:hAnsi="Arial" w:cs="Arial"/>
          <w:sz w:val="22"/>
          <w:szCs w:val="22"/>
        </w:rPr>
        <w:t xml:space="preserve">      </w:t>
      </w:r>
    </w:p>
    <w:p w:rsidR="000164BE" w:rsidRPr="007B473D" w:rsidRDefault="00482BC4" w:rsidP="00482BC4">
      <w:pPr>
        <w:pStyle w:val="Standardnte"/>
        <w:jc w:val="both"/>
        <w:rPr>
          <w:rFonts w:ascii="Arial" w:hAnsi="Arial" w:cs="Arial"/>
          <w:sz w:val="22"/>
          <w:szCs w:val="22"/>
        </w:rPr>
      </w:pPr>
      <w:r>
        <w:rPr>
          <w:rFonts w:ascii="Arial" w:hAnsi="Arial" w:cs="Arial"/>
          <w:sz w:val="22"/>
          <w:szCs w:val="22"/>
        </w:rPr>
        <w:t xml:space="preserve">       Zpracoval:</w:t>
      </w:r>
      <w:r w:rsidR="000164BE" w:rsidRPr="007B473D">
        <w:rPr>
          <w:rFonts w:ascii="Arial" w:hAnsi="Arial" w:cs="Arial"/>
          <w:sz w:val="22"/>
          <w:szCs w:val="22"/>
        </w:rPr>
        <w:t xml:space="preserve">   </w:t>
      </w:r>
      <w:r w:rsidR="00A077CC" w:rsidRPr="007B473D">
        <w:rPr>
          <w:rFonts w:ascii="Arial" w:hAnsi="Arial" w:cs="Arial"/>
          <w:sz w:val="22"/>
          <w:szCs w:val="22"/>
        </w:rPr>
        <w:t>Mgr</w:t>
      </w:r>
      <w:r w:rsidR="000164BE" w:rsidRPr="007B473D">
        <w:rPr>
          <w:rFonts w:ascii="Arial" w:hAnsi="Arial" w:cs="Arial"/>
          <w:sz w:val="22"/>
          <w:szCs w:val="22"/>
        </w:rPr>
        <w:t>. Jan N a g y</w:t>
      </w:r>
      <w:r w:rsidR="009D6ABF">
        <w:rPr>
          <w:rFonts w:ascii="Arial" w:hAnsi="Arial" w:cs="Arial"/>
          <w:sz w:val="22"/>
          <w:szCs w:val="22"/>
        </w:rPr>
        <w:t>,</w:t>
      </w:r>
      <w:r w:rsidR="0077541A">
        <w:rPr>
          <w:rFonts w:ascii="Arial" w:hAnsi="Arial" w:cs="Arial"/>
          <w:sz w:val="22"/>
          <w:szCs w:val="22"/>
        </w:rPr>
        <w:t xml:space="preserve"> </w:t>
      </w:r>
      <w:r w:rsidR="009D6ABF">
        <w:rPr>
          <w:rFonts w:ascii="Arial" w:hAnsi="Arial" w:cs="Arial"/>
          <w:sz w:val="22"/>
          <w:szCs w:val="22"/>
        </w:rPr>
        <w:t>v.</w:t>
      </w:r>
      <w:r w:rsidR="0077541A">
        <w:rPr>
          <w:rFonts w:ascii="Arial" w:hAnsi="Arial" w:cs="Arial"/>
          <w:sz w:val="22"/>
          <w:szCs w:val="22"/>
        </w:rPr>
        <w:t xml:space="preserve"> </w:t>
      </w:r>
      <w:r w:rsidR="009D6ABF">
        <w:rPr>
          <w:rFonts w:ascii="Arial" w:hAnsi="Arial" w:cs="Arial"/>
          <w:sz w:val="22"/>
          <w:szCs w:val="22"/>
        </w:rPr>
        <w:t>r.</w:t>
      </w:r>
    </w:p>
    <w:p w:rsidR="000164BE" w:rsidRPr="007B473D" w:rsidRDefault="007B5BAD" w:rsidP="000164BE">
      <w:pPr>
        <w:pStyle w:val="Standardnte"/>
        <w:rPr>
          <w:rFonts w:ascii="Arial" w:hAnsi="Arial" w:cs="Arial"/>
          <w:sz w:val="22"/>
          <w:szCs w:val="22"/>
        </w:rPr>
      </w:pPr>
      <w:r>
        <w:rPr>
          <w:rFonts w:ascii="Arial" w:hAnsi="Arial" w:cs="Arial"/>
          <w:sz w:val="22"/>
          <w:szCs w:val="22"/>
        </w:rPr>
        <w:t xml:space="preserve">             </w:t>
      </w:r>
      <w:r w:rsidR="000164BE" w:rsidRPr="007B473D">
        <w:rPr>
          <w:rFonts w:ascii="Arial" w:hAnsi="Arial" w:cs="Arial"/>
          <w:sz w:val="22"/>
          <w:szCs w:val="22"/>
        </w:rPr>
        <w:tab/>
      </w:r>
      <w:r w:rsidR="00A077CC" w:rsidRPr="007B473D">
        <w:rPr>
          <w:rFonts w:ascii="Arial" w:hAnsi="Arial" w:cs="Arial"/>
          <w:sz w:val="22"/>
          <w:szCs w:val="22"/>
        </w:rPr>
        <w:t xml:space="preserve">         </w:t>
      </w:r>
      <w:r w:rsidR="000164BE" w:rsidRPr="007B473D">
        <w:rPr>
          <w:rFonts w:ascii="Arial" w:hAnsi="Arial" w:cs="Arial"/>
          <w:sz w:val="22"/>
          <w:szCs w:val="22"/>
        </w:rPr>
        <w:t>ředitel</w:t>
      </w:r>
    </w:p>
    <w:p w:rsidR="000164BE" w:rsidRPr="00130292" w:rsidRDefault="000164BE" w:rsidP="00FE7688">
      <w:pPr>
        <w:pStyle w:val="Textbubliny"/>
        <w:rPr>
          <w:b/>
        </w:rPr>
      </w:pPr>
    </w:p>
    <w:sectPr w:rsidR="000164BE" w:rsidRPr="00130292" w:rsidSect="00897F8A">
      <w:footerReference w:type="default" r:id="rId35"/>
      <w:pgSz w:w="11911" w:h="16832"/>
      <w:pgMar w:top="1417" w:right="1440" w:bottom="1417" w:left="1440" w:header="708" w:footer="708" w:gutter="0"/>
      <w:pgBorders w:offsetFrom="page">
        <w:top w:val="single" w:sz="4" w:space="24" w:color="auto"/>
        <w:left w:val="single" w:sz="4" w:space="24" w:color="auto"/>
        <w:bottom w:val="single" w:sz="4" w:space="24" w:color="auto"/>
        <w:right w:val="single" w:sz="4" w:space="24" w:color="auto"/>
      </w:pgBorders>
      <w:cols w:space="708"/>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1F5B" w:rsidRDefault="00F61F5B">
      <w:r>
        <w:separator/>
      </w:r>
    </w:p>
  </w:endnote>
  <w:endnote w:type="continuationSeparator" w:id="0">
    <w:p w:rsidR="00F61F5B" w:rsidRDefault="00F61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10002FF" w:usb1="4000ACFF" w:usb2="00000009" w:usb3="00000000" w:csb0="0000019F" w:csb1="00000000"/>
  </w:font>
  <w:font w:name="Kuenstler 480 AT CE">
    <w:panose1 w:val="00000000000000000000"/>
    <w:charset w:val="EE"/>
    <w:family w:val="auto"/>
    <w:notTrueType/>
    <w:pitch w:val="variable"/>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F5B" w:rsidRDefault="00F61F5B">
    <w:pPr>
      <w:pStyle w:val="Zpat"/>
      <w:framePr w:wrap="auto"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7952AE">
      <w:rPr>
        <w:rStyle w:val="slostrnky"/>
        <w:noProof/>
      </w:rPr>
      <w:t>16</w:t>
    </w:r>
    <w:r>
      <w:rPr>
        <w:rStyle w:val="slostrnky"/>
      </w:rPr>
      <w:fldChar w:fldCharType="end"/>
    </w:r>
  </w:p>
  <w:p w:rsidR="00F61F5B" w:rsidRDefault="00F61F5B">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1F5B" w:rsidRDefault="00F61F5B">
      <w:r>
        <w:separator/>
      </w:r>
    </w:p>
  </w:footnote>
  <w:footnote w:type="continuationSeparator" w:id="0">
    <w:p w:rsidR="00F61F5B" w:rsidRDefault="00F61F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03AD9"/>
    <w:multiLevelType w:val="hybridMultilevel"/>
    <w:tmpl w:val="C86ED2D6"/>
    <w:lvl w:ilvl="0" w:tplc="CDA4BDC6">
      <w:numFmt w:val="bullet"/>
      <w:lvlText w:val=""/>
      <w:lvlJc w:val="left"/>
      <w:pPr>
        <w:tabs>
          <w:tab w:val="num" w:pos="720"/>
        </w:tabs>
        <w:ind w:left="720" w:hanging="360"/>
      </w:pPr>
      <w:rPr>
        <w:rFonts w:ascii="Symbol" w:eastAsia="Times New Roman" w:hAnsi="Symbo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nsid w:val="1EFB4836"/>
    <w:multiLevelType w:val="hybridMultilevel"/>
    <w:tmpl w:val="19B82598"/>
    <w:lvl w:ilvl="0" w:tplc="04050001">
      <w:start w:val="1"/>
      <w:numFmt w:val="bullet"/>
      <w:lvlText w:val=""/>
      <w:lvlJc w:val="left"/>
      <w:pPr>
        <w:tabs>
          <w:tab w:val="num" w:pos="840"/>
        </w:tabs>
        <w:ind w:left="840" w:hanging="360"/>
      </w:pPr>
      <w:rPr>
        <w:rFonts w:ascii="Symbol" w:hAnsi="Symbol" w:hint="default"/>
      </w:rPr>
    </w:lvl>
    <w:lvl w:ilvl="1" w:tplc="04050003">
      <w:start w:val="1"/>
      <w:numFmt w:val="bullet"/>
      <w:lvlText w:val="o"/>
      <w:lvlJc w:val="left"/>
      <w:pPr>
        <w:tabs>
          <w:tab w:val="num" w:pos="1560"/>
        </w:tabs>
        <w:ind w:left="1560" w:hanging="360"/>
      </w:pPr>
      <w:rPr>
        <w:rFonts w:ascii="Courier New" w:hAnsi="Courier New" w:hint="default"/>
      </w:rPr>
    </w:lvl>
    <w:lvl w:ilvl="2" w:tplc="04050005">
      <w:start w:val="1"/>
      <w:numFmt w:val="bullet"/>
      <w:lvlText w:val=""/>
      <w:lvlJc w:val="left"/>
      <w:pPr>
        <w:tabs>
          <w:tab w:val="num" w:pos="2280"/>
        </w:tabs>
        <w:ind w:left="2280" w:hanging="360"/>
      </w:pPr>
      <w:rPr>
        <w:rFonts w:ascii="Wingdings" w:hAnsi="Wingdings" w:hint="default"/>
      </w:rPr>
    </w:lvl>
    <w:lvl w:ilvl="3" w:tplc="04050001">
      <w:start w:val="1"/>
      <w:numFmt w:val="bullet"/>
      <w:lvlText w:val=""/>
      <w:lvlJc w:val="left"/>
      <w:pPr>
        <w:tabs>
          <w:tab w:val="num" w:pos="3000"/>
        </w:tabs>
        <w:ind w:left="3000" w:hanging="360"/>
      </w:pPr>
      <w:rPr>
        <w:rFonts w:ascii="Symbol" w:hAnsi="Symbol" w:hint="default"/>
      </w:rPr>
    </w:lvl>
    <w:lvl w:ilvl="4" w:tplc="04050003">
      <w:start w:val="1"/>
      <w:numFmt w:val="bullet"/>
      <w:lvlText w:val="o"/>
      <w:lvlJc w:val="left"/>
      <w:pPr>
        <w:tabs>
          <w:tab w:val="num" w:pos="3720"/>
        </w:tabs>
        <w:ind w:left="3720" w:hanging="360"/>
      </w:pPr>
      <w:rPr>
        <w:rFonts w:ascii="Courier New" w:hAnsi="Courier New" w:hint="default"/>
      </w:rPr>
    </w:lvl>
    <w:lvl w:ilvl="5" w:tplc="04050005">
      <w:start w:val="1"/>
      <w:numFmt w:val="bullet"/>
      <w:lvlText w:val=""/>
      <w:lvlJc w:val="left"/>
      <w:pPr>
        <w:tabs>
          <w:tab w:val="num" w:pos="4440"/>
        </w:tabs>
        <w:ind w:left="4440" w:hanging="360"/>
      </w:pPr>
      <w:rPr>
        <w:rFonts w:ascii="Wingdings" w:hAnsi="Wingdings" w:hint="default"/>
      </w:rPr>
    </w:lvl>
    <w:lvl w:ilvl="6" w:tplc="04050001">
      <w:start w:val="1"/>
      <w:numFmt w:val="bullet"/>
      <w:lvlText w:val=""/>
      <w:lvlJc w:val="left"/>
      <w:pPr>
        <w:tabs>
          <w:tab w:val="num" w:pos="5160"/>
        </w:tabs>
        <w:ind w:left="5160" w:hanging="360"/>
      </w:pPr>
      <w:rPr>
        <w:rFonts w:ascii="Symbol" w:hAnsi="Symbol" w:hint="default"/>
      </w:rPr>
    </w:lvl>
    <w:lvl w:ilvl="7" w:tplc="04050003">
      <w:start w:val="1"/>
      <w:numFmt w:val="bullet"/>
      <w:lvlText w:val="o"/>
      <w:lvlJc w:val="left"/>
      <w:pPr>
        <w:tabs>
          <w:tab w:val="num" w:pos="5880"/>
        </w:tabs>
        <w:ind w:left="5880" w:hanging="360"/>
      </w:pPr>
      <w:rPr>
        <w:rFonts w:ascii="Courier New" w:hAnsi="Courier New" w:hint="default"/>
      </w:rPr>
    </w:lvl>
    <w:lvl w:ilvl="8" w:tplc="04050005">
      <w:start w:val="1"/>
      <w:numFmt w:val="bullet"/>
      <w:lvlText w:val=""/>
      <w:lvlJc w:val="left"/>
      <w:pPr>
        <w:tabs>
          <w:tab w:val="num" w:pos="6600"/>
        </w:tabs>
        <w:ind w:left="6600" w:hanging="360"/>
      </w:pPr>
      <w:rPr>
        <w:rFonts w:ascii="Wingdings" w:hAnsi="Wingdings" w:hint="default"/>
      </w:rPr>
    </w:lvl>
  </w:abstractNum>
  <w:abstractNum w:abstractNumId="2">
    <w:nsid w:val="1F30323B"/>
    <w:multiLevelType w:val="hybridMultilevel"/>
    <w:tmpl w:val="5A76DF94"/>
    <w:lvl w:ilvl="0" w:tplc="EDBCDFF6">
      <w:start w:val="5"/>
      <w:numFmt w:val="upperRoman"/>
      <w:lvlText w:val="%1."/>
      <w:lvlJc w:val="left"/>
      <w:pPr>
        <w:tabs>
          <w:tab w:val="num" w:pos="1080"/>
        </w:tabs>
        <w:ind w:left="1080" w:hanging="72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nsid w:val="25432D5A"/>
    <w:multiLevelType w:val="hybridMultilevel"/>
    <w:tmpl w:val="CCB82E38"/>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4">
    <w:nsid w:val="25CA7AA9"/>
    <w:multiLevelType w:val="hybridMultilevel"/>
    <w:tmpl w:val="4EB013FC"/>
    <w:lvl w:ilvl="0" w:tplc="0405000F">
      <w:start w:val="1"/>
      <w:numFmt w:val="decimal"/>
      <w:lvlText w:val="%1."/>
      <w:lvlJc w:val="left"/>
      <w:pPr>
        <w:tabs>
          <w:tab w:val="num" w:pos="720"/>
        </w:tabs>
        <w:ind w:left="72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5">
    <w:nsid w:val="27454E60"/>
    <w:multiLevelType w:val="hybridMultilevel"/>
    <w:tmpl w:val="0714D0F2"/>
    <w:lvl w:ilvl="0" w:tplc="AFB66C02">
      <w:start w:val="5"/>
      <w:numFmt w:val="bullet"/>
      <w:lvlText w:val="-"/>
      <w:lvlJc w:val="left"/>
      <w:pPr>
        <w:tabs>
          <w:tab w:val="num" w:pos="720"/>
        </w:tabs>
        <w:ind w:left="720" w:hanging="360"/>
      </w:pPr>
      <w:rPr>
        <w:rFonts w:ascii="Arial" w:eastAsia="Times New Roman" w:hAnsi="Aria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6">
    <w:nsid w:val="28325128"/>
    <w:multiLevelType w:val="hybridMultilevel"/>
    <w:tmpl w:val="F544CD6E"/>
    <w:lvl w:ilvl="0" w:tplc="F55C82BC">
      <w:start w:val="1"/>
      <w:numFmt w:val="lowerLetter"/>
      <w:lvlText w:val="%1)"/>
      <w:lvlJc w:val="left"/>
      <w:pPr>
        <w:tabs>
          <w:tab w:val="num" w:pos="810"/>
        </w:tabs>
        <w:ind w:left="810" w:hanging="45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nsid w:val="296071B4"/>
    <w:multiLevelType w:val="hybridMultilevel"/>
    <w:tmpl w:val="1B40CB1C"/>
    <w:lvl w:ilvl="0" w:tplc="0405000F">
      <w:start w:val="1"/>
      <w:numFmt w:val="decimal"/>
      <w:lvlText w:val="%1."/>
      <w:lvlJc w:val="left"/>
      <w:pPr>
        <w:tabs>
          <w:tab w:val="num" w:pos="644"/>
        </w:tabs>
        <w:ind w:left="644" w:hanging="360"/>
      </w:pPr>
      <w:rPr>
        <w:rFonts w:hint="default"/>
      </w:rPr>
    </w:lvl>
    <w:lvl w:ilvl="1" w:tplc="04050019" w:tentative="1">
      <w:start w:val="1"/>
      <w:numFmt w:val="lowerLetter"/>
      <w:lvlText w:val="%2."/>
      <w:lvlJc w:val="left"/>
      <w:pPr>
        <w:tabs>
          <w:tab w:val="num" w:pos="1364"/>
        </w:tabs>
        <w:ind w:left="1364" w:hanging="360"/>
      </w:pPr>
    </w:lvl>
    <w:lvl w:ilvl="2" w:tplc="0405001B" w:tentative="1">
      <w:start w:val="1"/>
      <w:numFmt w:val="lowerRoman"/>
      <w:lvlText w:val="%3."/>
      <w:lvlJc w:val="right"/>
      <w:pPr>
        <w:tabs>
          <w:tab w:val="num" w:pos="2084"/>
        </w:tabs>
        <w:ind w:left="2084" w:hanging="180"/>
      </w:pPr>
    </w:lvl>
    <w:lvl w:ilvl="3" w:tplc="0405000F" w:tentative="1">
      <w:start w:val="1"/>
      <w:numFmt w:val="decimal"/>
      <w:lvlText w:val="%4."/>
      <w:lvlJc w:val="left"/>
      <w:pPr>
        <w:tabs>
          <w:tab w:val="num" w:pos="2804"/>
        </w:tabs>
        <w:ind w:left="2804" w:hanging="360"/>
      </w:pPr>
    </w:lvl>
    <w:lvl w:ilvl="4" w:tplc="04050019" w:tentative="1">
      <w:start w:val="1"/>
      <w:numFmt w:val="lowerLetter"/>
      <w:lvlText w:val="%5."/>
      <w:lvlJc w:val="left"/>
      <w:pPr>
        <w:tabs>
          <w:tab w:val="num" w:pos="3524"/>
        </w:tabs>
        <w:ind w:left="3524" w:hanging="360"/>
      </w:pPr>
    </w:lvl>
    <w:lvl w:ilvl="5" w:tplc="0405001B" w:tentative="1">
      <w:start w:val="1"/>
      <w:numFmt w:val="lowerRoman"/>
      <w:lvlText w:val="%6."/>
      <w:lvlJc w:val="right"/>
      <w:pPr>
        <w:tabs>
          <w:tab w:val="num" w:pos="4244"/>
        </w:tabs>
        <w:ind w:left="4244" w:hanging="180"/>
      </w:pPr>
    </w:lvl>
    <w:lvl w:ilvl="6" w:tplc="0405000F" w:tentative="1">
      <w:start w:val="1"/>
      <w:numFmt w:val="decimal"/>
      <w:lvlText w:val="%7."/>
      <w:lvlJc w:val="left"/>
      <w:pPr>
        <w:tabs>
          <w:tab w:val="num" w:pos="4964"/>
        </w:tabs>
        <w:ind w:left="4964" w:hanging="360"/>
      </w:pPr>
    </w:lvl>
    <w:lvl w:ilvl="7" w:tplc="04050019" w:tentative="1">
      <w:start w:val="1"/>
      <w:numFmt w:val="lowerLetter"/>
      <w:lvlText w:val="%8."/>
      <w:lvlJc w:val="left"/>
      <w:pPr>
        <w:tabs>
          <w:tab w:val="num" w:pos="5684"/>
        </w:tabs>
        <w:ind w:left="5684" w:hanging="360"/>
      </w:pPr>
    </w:lvl>
    <w:lvl w:ilvl="8" w:tplc="0405001B" w:tentative="1">
      <w:start w:val="1"/>
      <w:numFmt w:val="lowerRoman"/>
      <w:lvlText w:val="%9."/>
      <w:lvlJc w:val="right"/>
      <w:pPr>
        <w:tabs>
          <w:tab w:val="num" w:pos="6404"/>
        </w:tabs>
        <w:ind w:left="6404" w:hanging="180"/>
      </w:pPr>
    </w:lvl>
  </w:abstractNum>
  <w:abstractNum w:abstractNumId="8">
    <w:nsid w:val="2CBD7BBC"/>
    <w:multiLevelType w:val="hybridMultilevel"/>
    <w:tmpl w:val="20E0B79C"/>
    <w:lvl w:ilvl="0" w:tplc="8880380A">
      <w:start w:val="4"/>
      <w:numFmt w:val="upperRoman"/>
      <w:lvlText w:val="%1."/>
      <w:lvlJc w:val="left"/>
      <w:pPr>
        <w:tabs>
          <w:tab w:val="num" w:pos="1080"/>
        </w:tabs>
        <w:ind w:left="1080" w:hanging="72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9">
    <w:nsid w:val="301857FF"/>
    <w:multiLevelType w:val="hybridMultilevel"/>
    <w:tmpl w:val="24BCB862"/>
    <w:lvl w:ilvl="0" w:tplc="0405000F">
      <w:start w:val="1"/>
      <w:numFmt w:val="decimal"/>
      <w:lvlText w:val="%1."/>
      <w:lvlJc w:val="left"/>
      <w:pPr>
        <w:tabs>
          <w:tab w:val="num" w:pos="720"/>
        </w:tabs>
        <w:ind w:left="720" w:hanging="360"/>
      </w:pPr>
      <w:rPr>
        <w:rFonts w:hint="default"/>
      </w:rPr>
    </w:lvl>
    <w:lvl w:ilvl="1" w:tplc="04050003" w:tentative="1">
      <w:start w:val="1"/>
      <w:numFmt w:val="bullet"/>
      <w:lvlText w:val="o"/>
      <w:lvlJc w:val="left"/>
      <w:pPr>
        <w:tabs>
          <w:tab w:val="num" w:pos="1363"/>
        </w:tabs>
        <w:ind w:left="1363" w:hanging="360"/>
      </w:pPr>
      <w:rPr>
        <w:rFonts w:ascii="Courier New" w:hAnsi="Courier New" w:cs="Courier New" w:hint="default"/>
      </w:rPr>
    </w:lvl>
    <w:lvl w:ilvl="2" w:tplc="04050005" w:tentative="1">
      <w:start w:val="1"/>
      <w:numFmt w:val="bullet"/>
      <w:lvlText w:val=""/>
      <w:lvlJc w:val="left"/>
      <w:pPr>
        <w:tabs>
          <w:tab w:val="num" w:pos="2083"/>
        </w:tabs>
        <w:ind w:left="2083" w:hanging="360"/>
      </w:pPr>
      <w:rPr>
        <w:rFonts w:ascii="Wingdings" w:hAnsi="Wingdings" w:hint="default"/>
      </w:rPr>
    </w:lvl>
    <w:lvl w:ilvl="3" w:tplc="04050001" w:tentative="1">
      <w:start w:val="1"/>
      <w:numFmt w:val="bullet"/>
      <w:lvlText w:val=""/>
      <w:lvlJc w:val="left"/>
      <w:pPr>
        <w:tabs>
          <w:tab w:val="num" w:pos="2803"/>
        </w:tabs>
        <w:ind w:left="2803" w:hanging="360"/>
      </w:pPr>
      <w:rPr>
        <w:rFonts w:ascii="Symbol" w:hAnsi="Symbol" w:hint="default"/>
      </w:rPr>
    </w:lvl>
    <w:lvl w:ilvl="4" w:tplc="04050003" w:tentative="1">
      <w:start w:val="1"/>
      <w:numFmt w:val="bullet"/>
      <w:lvlText w:val="o"/>
      <w:lvlJc w:val="left"/>
      <w:pPr>
        <w:tabs>
          <w:tab w:val="num" w:pos="3523"/>
        </w:tabs>
        <w:ind w:left="3523" w:hanging="360"/>
      </w:pPr>
      <w:rPr>
        <w:rFonts w:ascii="Courier New" w:hAnsi="Courier New" w:cs="Courier New" w:hint="default"/>
      </w:rPr>
    </w:lvl>
    <w:lvl w:ilvl="5" w:tplc="04050005" w:tentative="1">
      <w:start w:val="1"/>
      <w:numFmt w:val="bullet"/>
      <w:lvlText w:val=""/>
      <w:lvlJc w:val="left"/>
      <w:pPr>
        <w:tabs>
          <w:tab w:val="num" w:pos="4243"/>
        </w:tabs>
        <w:ind w:left="4243" w:hanging="360"/>
      </w:pPr>
      <w:rPr>
        <w:rFonts w:ascii="Wingdings" w:hAnsi="Wingdings" w:hint="default"/>
      </w:rPr>
    </w:lvl>
    <w:lvl w:ilvl="6" w:tplc="04050001" w:tentative="1">
      <w:start w:val="1"/>
      <w:numFmt w:val="bullet"/>
      <w:lvlText w:val=""/>
      <w:lvlJc w:val="left"/>
      <w:pPr>
        <w:tabs>
          <w:tab w:val="num" w:pos="4963"/>
        </w:tabs>
        <w:ind w:left="4963" w:hanging="360"/>
      </w:pPr>
      <w:rPr>
        <w:rFonts w:ascii="Symbol" w:hAnsi="Symbol" w:hint="default"/>
      </w:rPr>
    </w:lvl>
    <w:lvl w:ilvl="7" w:tplc="04050003" w:tentative="1">
      <w:start w:val="1"/>
      <w:numFmt w:val="bullet"/>
      <w:lvlText w:val="o"/>
      <w:lvlJc w:val="left"/>
      <w:pPr>
        <w:tabs>
          <w:tab w:val="num" w:pos="5683"/>
        </w:tabs>
        <w:ind w:left="5683" w:hanging="360"/>
      </w:pPr>
      <w:rPr>
        <w:rFonts w:ascii="Courier New" w:hAnsi="Courier New" w:cs="Courier New" w:hint="default"/>
      </w:rPr>
    </w:lvl>
    <w:lvl w:ilvl="8" w:tplc="04050005" w:tentative="1">
      <w:start w:val="1"/>
      <w:numFmt w:val="bullet"/>
      <w:lvlText w:val=""/>
      <w:lvlJc w:val="left"/>
      <w:pPr>
        <w:tabs>
          <w:tab w:val="num" w:pos="6403"/>
        </w:tabs>
        <w:ind w:left="6403" w:hanging="360"/>
      </w:pPr>
      <w:rPr>
        <w:rFonts w:ascii="Wingdings" w:hAnsi="Wingdings" w:hint="default"/>
      </w:rPr>
    </w:lvl>
  </w:abstractNum>
  <w:abstractNum w:abstractNumId="10">
    <w:nsid w:val="31E843C2"/>
    <w:multiLevelType w:val="hybridMultilevel"/>
    <w:tmpl w:val="51E64D62"/>
    <w:lvl w:ilvl="0" w:tplc="58820D52">
      <w:start w:val="28"/>
      <w:numFmt w:val="bullet"/>
      <w:lvlText w:val="-"/>
      <w:lvlJc w:val="left"/>
      <w:pPr>
        <w:tabs>
          <w:tab w:val="num" w:pos="643"/>
        </w:tabs>
        <w:ind w:left="643" w:hanging="360"/>
      </w:pPr>
      <w:rPr>
        <w:rFonts w:ascii="Arial" w:eastAsia="Times New Roman" w:hAnsi="Arial" w:cs="Arial" w:hint="default"/>
      </w:rPr>
    </w:lvl>
    <w:lvl w:ilvl="1" w:tplc="04050003" w:tentative="1">
      <w:start w:val="1"/>
      <w:numFmt w:val="bullet"/>
      <w:lvlText w:val="o"/>
      <w:lvlJc w:val="left"/>
      <w:pPr>
        <w:tabs>
          <w:tab w:val="num" w:pos="1363"/>
        </w:tabs>
        <w:ind w:left="1363" w:hanging="360"/>
      </w:pPr>
      <w:rPr>
        <w:rFonts w:ascii="Courier New" w:hAnsi="Courier New" w:cs="Courier New" w:hint="default"/>
      </w:rPr>
    </w:lvl>
    <w:lvl w:ilvl="2" w:tplc="04050005" w:tentative="1">
      <w:start w:val="1"/>
      <w:numFmt w:val="bullet"/>
      <w:lvlText w:val=""/>
      <w:lvlJc w:val="left"/>
      <w:pPr>
        <w:tabs>
          <w:tab w:val="num" w:pos="2083"/>
        </w:tabs>
        <w:ind w:left="2083" w:hanging="360"/>
      </w:pPr>
      <w:rPr>
        <w:rFonts w:ascii="Wingdings" w:hAnsi="Wingdings" w:hint="default"/>
      </w:rPr>
    </w:lvl>
    <w:lvl w:ilvl="3" w:tplc="04050001" w:tentative="1">
      <w:start w:val="1"/>
      <w:numFmt w:val="bullet"/>
      <w:lvlText w:val=""/>
      <w:lvlJc w:val="left"/>
      <w:pPr>
        <w:tabs>
          <w:tab w:val="num" w:pos="2803"/>
        </w:tabs>
        <w:ind w:left="2803" w:hanging="360"/>
      </w:pPr>
      <w:rPr>
        <w:rFonts w:ascii="Symbol" w:hAnsi="Symbol" w:hint="default"/>
      </w:rPr>
    </w:lvl>
    <w:lvl w:ilvl="4" w:tplc="04050003" w:tentative="1">
      <w:start w:val="1"/>
      <w:numFmt w:val="bullet"/>
      <w:lvlText w:val="o"/>
      <w:lvlJc w:val="left"/>
      <w:pPr>
        <w:tabs>
          <w:tab w:val="num" w:pos="3523"/>
        </w:tabs>
        <w:ind w:left="3523" w:hanging="360"/>
      </w:pPr>
      <w:rPr>
        <w:rFonts w:ascii="Courier New" w:hAnsi="Courier New" w:cs="Courier New" w:hint="default"/>
      </w:rPr>
    </w:lvl>
    <w:lvl w:ilvl="5" w:tplc="04050005" w:tentative="1">
      <w:start w:val="1"/>
      <w:numFmt w:val="bullet"/>
      <w:lvlText w:val=""/>
      <w:lvlJc w:val="left"/>
      <w:pPr>
        <w:tabs>
          <w:tab w:val="num" w:pos="4243"/>
        </w:tabs>
        <w:ind w:left="4243" w:hanging="360"/>
      </w:pPr>
      <w:rPr>
        <w:rFonts w:ascii="Wingdings" w:hAnsi="Wingdings" w:hint="default"/>
      </w:rPr>
    </w:lvl>
    <w:lvl w:ilvl="6" w:tplc="04050001" w:tentative="1">
      <w:start w:val="1"/>
      <w:numFmt w:val="bullet"/>
      <w:lvlText w:val=""/>
      <w:lvlJc w:val="left"/>
      <w:pPr>
        <w:tabs>
          <w:tab w:val="num" w:pos="4963"/>
        </w:tabs>
        <w:ind w:left="4963" w:hanging="360"/>
      </w:pPr>
      <w:rPr>
        <w:rFonts w:ascii="Symbol" w:hAnsi="Symbol" w:hint="default"/>
      </w:rPr>
    </w:lvl>
    <w:lvl w:ilvl="7" w:tplc="04050003" w:tentative="1">
      <w:start w:val="1"/>
      <w:numFmt w:val="bullet"/>
      <w:lvlText w:val="o"/>
      <w:lvlJc w:val="left"/>
      <w:pPr>
        <w:tabs>
          <w:tab w:val="num" w:pos="5683"/>
        </w:tabs>
        <w:ind w:left="5683" w:hanging="360"/>
      </w:pPr>
      <w:rPr>
        <w:rFonts w:ascii="Courier New" w:hAnsi="Courier New" w:cs="Courier New" w:hint="default"/>
      </w:rPr>
    </w:lvl>
    <w:lvl w:ilvl="8" w:tplc="04050005" w:tentative="1">
      <w:start w:val="1"/>
      <w:numFmt w:val="bullet"/>
      <w:lvlText w:val=""/>
      <w:lvlJc w:val="left"/>
      <w:pPr>
        <w:tabs>
          <w:tab w:val="num" w:pos="6403"/>
        </w:tabs>
        <w:ind w:left="6403" w:hanging="360"/>
      </w:pPr>
      <w:rPr>
        <w:rFonts w:ascii="Wingdings" w:hAnsi="Wingdings" w:hint="default"/>
      </w:rPr>
    </w:lvl>
  </w:abstractNum>
  <w:abstractNum w:abstractNumId="11">
    <w:nsid w:val="31F25A1E"/>
    <w:multiLevelType w:val="hybridMultilevel"/>
    <w:tmpl w:val="E0DC0BE8"/>
    <w:lvl w:ilvl="0" w:tplc="07AA80F6">
      <w:start w:val="6"/>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nsid w:val="35761B33"/>
    <w:multiLevelType w:val="hybridMultilevel"/>
    <w:tmpl w:val="D97E6F92"/>
    <w:lvl w:ilvl="0" w:tplc="53D0BE60">
      <w:start w:val="4"/>
      <w:numFmt w:val="decimal"/>
      <w:lvlText w:val="%1"/>
      <w:lvlJc w:val="left"/>
      <w:pPr>
        <w:tabs>
          <w:tab w:val="num" w:pos="720"/>
        </w:tabs>
        <w:ind w:left="72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13">
    <w:nsid w:val="379C1522"/>
    <w:multiLevelType w:val="hybridMultilevel"/>
    <w:tmpl w:val="7F6272E6"/>
    <w:lvl w:ilvl="0" w:tplc="8ADE06C2">
      <w:numFmt w:val="bullet"/>
      <w:lvlText w:val="-"/>
      <w:lvlJc w:val="left"/>
      <w:pPr>
        <w:tabs>
          <w:tab w:val="num" w:pos="720"/>
        </w:tabs>
        <w:ind w:left="720" w:hanging="360"/>
      </w:pPr>
      <w:rPr>
        <w:rFonts w:ascii="Times New Roman" w:eastAsia="Times New Roman" w:hAnsi="Times New Roman" w:hint="default"/>
      </w:rPr>
    </w:lvl>
    <w:lvl w:ilvl="1" w:tplc="04050003">
      <w:start w:val="1"/>
      <w:numFmt w:val="bullet"/>
      <w:pStyle w:val="Textpsmene"/>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4">
    <w:nsid w:val="39C63041"/>
    <w:multiLevelType w:val="hybridMultilevel"/>
    <w:tmpl w:val="A3C42A62"/>
    <w:lvl w:ilvl="0" w:tplc="71540D00">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222"/>
        </w:tabs>
        <w:ind w:left="1222" w:hanging="360"/>
      </w:pPr>
    </w:lvl>
    <w:lvl w:ilvl="2" w:tplc="0405001B" w:tentative="1">
      <w:start w:val="1"/>
      <w:numFmt w:val="lowerRoman"/>
      <w:lvlText w:val="%3."/>
      <w:lvlJc w:val="right"/>
      <w:pPr>
        <w:tabs>
          <w:tab w:val="num" w:pos="1942"/>
        </w:tabs>
        <w:ind w:left="1942" w:hanging="180"/>
      </w:pPr>
    </w:lvl>
    <w:lvl w:ilvl="3" w:tplc="0405000F" w:tentative="1">
      <w:start w:val="1"/>
      <w:numFmt w:val="decimal"/>
      <w:lvlText w:val="%4."/>
      <w:lvlJc w:val="left"/>
      <w:pPr>
        <w:tabs>
          <w:tab w:val="num" w:pos="2662"/>
        </w:tabs>
        <w:ind w:left="2662" w:hanging="360"/>
      </w:pPr>
    </w:lvl>
    <w:lvl w:ilvl="4" w:tplc="04050019" w:tentative="1">
      <w:start w:val="1"/>
      <w:numFmt w:val="lowerLetter"/>
      <w:lvlText w:val="%5."/>
      <w:lvlJc w:val="left"/>
      <w:pPr>
        <w:tabs>
          <w:tab w:val="num" w:pos="3382"/>
        </w:tabs>
        <w:ind w:left="3382" w:hanging="360"/>
      </w:pPr>
    </w:lvl>
    <w:lvl w:ilvl="5" w:tplc="0405001B" w:tentative="1">
      <w:start w:val="1"/>
      <w:numFmt w:val="lowerRoman"/>
      <w:lvlText w:val="%6."/>
      <w:lvlJc w:val="right"/>
      <w:pPr>
        <w:tabs>
          <w:tab w:val="num" w:pos="4102"/>
        </w:tabs>
        <w:ind w:left="4102" w:hanging="180"/>
      </w:pPr>
    </w:lvl>
    <w:lvl w:ilvl="6" w:tplc="0405000F" w:tentative="1">
      <w:start w:val="1"/>
      <w:numFmt w:val="decimal"/>
      <w:lvlText w:val="%7."/>
      <w:lvlJc w:val="left"/>
      <w:pPr>
        <w:tabs>
          <w:tab w:val="num" w:pos="4822"/>
        </w:tabs>
        <w:ind w:left="4822" w:hanging="360"/>
      </w:pPr>
    </w:lvl>
    <w:lvl w:ilvl="7" w:tplc="04050019" w:tentative="1">
      <w:start w:val="1"/>
      <w:numFmt w:val="lowerLetter"/>
      <w:lvlText w:val="%8."/>
      <w:lvlJc w:val="left"/>
      <w:pPr>
        <w:tabs>
          <w:tab w:val="num" w:pos="5542"/>
        </w:tabs>
        <w:ind w:left="5542" w:hanging="360"/>
      </w:pPr>
    </w:lvl>
    <w:lvl w:ilvl="8" w:tplc="0405001B" w:tentative="1">
      <w:start w:val="1"/>
      <w:numFmt w:val="lowerRoman"/>
      <w:lvlText w:val="%9."/>
      <w:lvlJc w:val="right"/>
      <w:pPr>
        <w:tabs>
          <w:tab w:val="num" w:pos="6262"/>
        </w:tabs>
        <w:ind w:left="6262" w:hanging="180"/>
      </w:pPr>
    </w:lvl>
  </w:abstractNum>
  <w:abstractNum w:abstractNumId="15">
    <w:nsid w:val="3D3C6E3E"/>
    <w:multiLevelType w:val="hybridMultilevel"/>
    <w:tmpl w:val="433A5344"/>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6">
    <w:nsid w:val="3DC97F76"/>
    <w:multiLevelType w:val="hybridMultilevel"/>
    <w:tmpl w:val="73AC1E20"/>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7">
    <w:nsid w:val="40E00130"/>
    <w:multiLevelType w:val="hybridMultilevel"/>
    <w:tmpl w:val="4D123F0A"/>
    <w:lvl w:ilvl="0" w:tplc="AF9A12B4">
      <w:start w:val="1"/>
      <w:numFmt w:val="lowerLetter"/>
      <w:lvlText w:val="%1)"/>
      <w:lvlJc w:val="left"/>
      <w:pPr>
        <w:tabs>
          <w:tab w:val="num" w:pos="810"/>
        </w:tabs>
        <w:ind w:left="810" w:hanging="450"/>
      </w:pPr>
      <w:rPr>
        <w:rFonts w:ascii="Times New Roman" w:eastAsia="Times New Roman" w:hAnsi="Times New Roman" w:cs="Times New Roman"/>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nsid w:val="446D39A4"/>
    <w:multiLevelType w:val="hybridMultilevel"/>
    <w:tmpl w:val="D3C27696"/>
    <w:lvl w:ilvl="0" w:tplc="204C8132">
      <w:start w:val="1"/>
      <w:numFmt w:val="decimal"/>
      <w:lvlText w:val="%1."/>
      <w:lvlJc w:val="left"/>
      <w:pPr>
        <w:tabs>
          <w:tab w:val="num" w:pos="810"/>
        </w:tabs>
        <w:ind w:left="810" w:hanging="360"/>
      </w:pPr>
      <w:rPr>
        <w:rFonts w:hint="default"/>
      </w:rPr>
    </w:lvl>
    <w:lvl w:ilvl="1" w:tplc="04050019" w:tentative="1">
      <w:start w:val="1"/>
      <w:numFmt w:val="lowerLetter"/>
      <w:lvlText w:val="%2."/>
      <w:lvlJc w:val="left"/>
      <w:pPr>
        <w:tabs>
          <w:tab w:val="num" w:pos="1530"/>
        </w:tabs>
        <w:ind w:left="1530" w:hanging="360"/>
      </w:pPr>
    </w:lvl>
    <w:lvl w:ilvl="2" w:tplc="0405001B" w:tentative="1">
      <w:start w:val="1"/>
      <w:numFmt w:val="lowerRoman"/>
      <w:lvlText w:val="%3."/>
      <w:lvlJc w:val="right"/>
      <w:pPr>
        <w:tabs>
          <w:tab w:val="num" w:pos="2250"/>
        </w:tabs>
        <w:ind w:left="2250" w:hanging="180"/>
      </w:pPr>
    </w:lvl>
    <w:lvl w:ilvl="3" w:tplc="0405000F" w:tentative="1">
      <w:start w:val="1"/>
      <w:numFmt w:val="decimal"/>
      <w:lvlText w:val="%4."/>
      <w:lvlJc w:val="left"/>
      <w:pPr>
        <w:tabs>
          <w:tab w:val="num" w:pos="2970"/>
        </w:tabs>
        <w:ind w:left="2970" w:hanging="360"/>
      </w:pPr>
    </w:lvl>
    <w:lvl w:ilvl="4" w:tplc="04050019" w:tentative="1">
      <w:start w:val="1"/>
      <w:numFmt w:val="lowerLetter"/>
      <w:lvlText w:val="%5."/>
      <w:lvlJc w:val="left"/>
      <w:pPr>
        <w:tabs>
          <w:tab w:val="num" w:pos="3690"/>
        </w:tabs>
        <w:ind w:left="3690" w:hanging="360"/>
      </w:pPr>
    </w:lvl>
    <w:lvl w:ilvl="5" w:tplc="0405001B" w:tentative="1">
      <w:start w:val="1"/>
      <w:numFmt w:val="lowerRoman"/>
      <w:lvlText w:val="%6."/>
      <w:lvlJc w:val="right"/>
      <w:pPr>
        <w:tabs>
          <w:tab w:val="num" w:pos="4410"/>
        </w:tabs>
        <w:ind w:left="4410" w:hanging="180"/>
      </w:pPr>
    </w:lvl>
    <w:lvl w:ilvl="6" w:tplc="0405000F" w:tentative="1">
      <w:start w:val="1"/>
      <w:numFmt w:val="decimal"/>
      <w:lvlText w:val="%7."/>
      <w:lvlJc w:val="left"/>
      <w:pPr>
        <w:tabs>
          <w:tab w:val="num" w:pos="5130"/>
        </w:tabs>
        <w:ind w:left="5130" w:hanging="360"/>
      </w:pPr>
    </w:lvl>
    <w:lvl w:ilvl="7" w:tplc="04050019" w:tentative="1">
      <w:start w:val="1"/>
      <w:numFmt w:val="lowerLetter"/>
      <w:lvlText w:val="%8."/>
      <w:lvlJc w:val="left"/>
      <w:pPr>
        <w:tabs>
          <w:tab w:val="num" w:pos="5850"/>
        </w:tabs>
        <w:ind w:left="5850" w:hanging="360"/>
      </w:pPr>
    </w:lvl>
    <w:lvl w:ilvl="8" w:tplc="0405001B" w:tentative="1">
      <w:start w:val="1"/>
      <w:numFmt w:val="lowerRoman"/>
      <w:lvlText w:val="%9."/>
      <w:lvlJc w:val="right"/>
      <w:pPr>
        <w:tabs>
          <w:tab w:val="num" w:pos="6570"/>
        </w:tabs>
        <w:ind w:left="6570" w:hanging="180"/>
      </w:pPr>
    </w:lvl>
  </w:abstractNum>
  <w:abstractNum w:abstractNumId="19">
    <w:nsid w:val="45B03791"/>
    <w:multiLevelType w:val="hybridMultilevel"/>
    <w:tmpl w:val="D8888FA0"/>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491E4A77"/>
    <w:multiLevelType w:val="hybridMultilevel"/>
    <w:tmpl w:val="60A89876"/>
    <w:lvl w:ilvl="0" w:tplc="FD2045E2">
      <w:start w:val="1"/>
      <w:numFmt w:val="upperRoman"/>
      <w:lvlText w:val="%1."/>
      <w:lvlJc w:val="left"/>
      <w:pPr>
        <w:tabs>
          <w:tab w:val="num" w:pos="1080"/>
        </w:tabs>
        <w:ind w:left="1080" w:hanging="72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21">
    <w:nsid w:val="509A7B59"/>
    <w:multiLevelType w:val="hybridMultilevel"/>
    <w:tmpl w:val="499EBA3A"/>
    <w:lvl w:ilvl="0" w:tplc="0405000F">
      <w:start w:val="5"/>
      <w:numFmt w:val="decimal"/>
      <w:lvlText w:val="%1."/>
      <w:lvlJc w:val="left"/>
      <w:pPr>
        <w:tabs>
          <w:tab w:val="num" w:pos="720"/>
        </w:tabs>
        <w:ind w:left="72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22">
    <w:nsid w:val="548A0B7D"/>
    <w:multiLevelType w:val="hybridMultilevel"/>
    <w:tmpl w:val="14A42534"/>
    <w:lvl w:ilvl="0" w:tplc="3C340488">
      <w:start w:val="3"/>
      <w:numFmt w:val="upperRoman"/>
      <w:lvlText w:val="%1."/>
      <w:lvlJc w:val="left"/>
      <w:pPr>
        <w:tabs>
          <w:tab w:val="num" w:pos="1080"/>
        </w:tabs>
        <w:ind w:left="1080" w:hanging="72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nsid w:val="55393FDC"/>
    <w:multiLevelType w:val="hybridMultilevel"/>
    <w:tmpl w:val="D0D8924A"/>
    <w:lvl w:ilvl="0" w:tplc="05887A7E">
      <w:numFmt w:val="bullet"/>
      <w:lvlText w:val=""/>
      <w:lvlJc w:val="left"/>
      <w:pPr>
        <w:tabs>
          <w:tab w:val="num" w:pos="720"/>
        </w:tabs>
        <w:ind w:left="720" w:hanging="360"/>
      </w:pPr>
      <w:rPr>
        <w:rFonts w:ascii="Symbol" w:eastAsia="Times New Roman" w:hAnsi="Symbo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5AD900A7"/>
    <w:multiLevelType w:val="hybridMultilevel"/>
    <w:tmpl w:val="10C4B6E4"/>
    <w:lvl w:ilvl="0" w:tplc="935465A6">
      <w:start w:val="7"/>
      <w:numFmt w:val="upperRoman"/>
      <w:lvlText w:val="%1."/>
      <w:lvlJc w:val="left"/>
      <w:pPr>
        <w:tabs>
          <w:tab w:val="num" w:pos="1080"/>
        </w:tabs>
        <w:ind w:left="1080" w:hanging="72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25">
    <w:nsid w:val="66552335"/>
    <w:multiLevelType w:val="hybridMultilevel"/>
    <w:tmpl w:val="93DE25AA"/>
    <w:lvl w:ilvl="0" w:tplc="0405000F">
      <w:start w:val="7"/>
      <w:numFmt w:val="decimal"/>
      <w:lvlText w:val="%1."/>
      <w:lvlJc w:val="left"/>
      <w:pPr>
        <w:tabs>
          <w:tab w:val="num" w:pos="720"/>
        </w:tabs>
        <w:ind w:left="72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26">
    <w:nsid w:val="68AA7DB9"/>
    <w:multiLevelType w:val="hybridMultilevel"/>
    <w:tmpl w:val="8C02895E"/>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7">
    <w:nsid w:val="69786090"/>
    <w:multiLevelType w:val="hybridMultilevel"/>
    <w:tmpl w:val="2542CD0C"/>
    <w:lvl w:ilvl="0" w:tplc="AA94873A">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6AAF1A1F"/>
    <w:multiLevelType w:val="multilevel"/>
    <w:tmpl w:val="D996DF04"/>
    <w:lvl w:ilvl="0">
      <w:start w:val="1"/>
      <w:numFmt w:val="decimal"/>
      <w:pStyle w:val="Textbodunovely"/>
      <w:isLgl/>
      <w:lvlText w:val="(%1)"/>
      <w:lvlJc w:val="left"/>
      <w:pPr>
        <w:tabs>
          <w:tab w:val="num" w:pos="782"/>
        </w:tabs>
        <w:ind w:left="0" w:firstLine="425"/>
      </w:pPr>
      <w:rPr>
        <w:rFonts w:ascii="Arial" w:hAnsi="Arial"/>
        <w:sz w:val="20"/>
      </w:rPr>
    </w:lvl>
    <w:lvl w:ilvl="1">
      <w:start w:val="1"/>
      <w:numFmt w:val="lowerLetter"/>
      <w:pStyle w:val="Textbodu"/>
      <w:lvlText w:val="%2)"/>
      <w:lvlJc w:val="left"/>
      <w:pPr>
        <w:tabs>
          <w:tab w:val="num" w:pos="425"/>
        </w:tabs>
        <w:ind w:left="425" w:hanging="425"/>
      </w:pPr>
    </w:lvl>
    <w:lvl w:ilvl="2">
      <w:start w:val="1"/>
      <w:numFmt w:val="decimal"/>
      <w:pStyle w:val="Nadpispozmn"/>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29">
    <w:nsid w:val="6EDD6337"/>
    <w:multiLevelType w:val="hybridMultilevel"/>
    <w:tmpl w:val="E95C36B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72B96167"/>
    <w:multiLevelType w:val="hybridMultilevel"/>
    <w:tmpl w:val="6EDECA6C"/>
    <w:lvl w:ilvl="0" w:tplc="0405000F">
      <w:start w:val="1"/>
      <w:numFmt w:val="decimal"/>
      <w:lvlText w:val="%1."/>
      <w:lvlJc w:val="left"/>
      <w:pPr>
        <w:tabs>
          <w:tab w:val="num" w:pos="928"/>
        </w:tabs>
        <w:ind w:left="928" w:hanging="360"/>
      </w:pPr>
      <w:rPr>
        <w:rFonts w:hint="default"/>
        <w:b/>
      </w:rPr>
    </w:lvl>
    <w:lvl w:ilvl="1" w:tplc="04050019" w:tentative="1">
      <w:start w:val="1"/>
      <w:numFmt w:val="lowerLetter"/>
      <w:lvlText w:val="%2."/>
      <w:lvlJc w:val="left"/>
      <w:pPr>
        <w:tabs>
          <w:tab w:val="num" w:pos="1648"/>
        </w:tabs>
        <w:ind w:left="1648" w:hanging="360"/>
      </w:pPr>
    </w:lvl>
    <w:lvl w:ilvl="2" w:tplc="0405001B" w:tentative="1">
      <w:start w:val="1"/>
      <w:numFmt w:val="lowerRoman"/>
      <w:lvlText w:val="%3."/>
      <w:lvlJc w:val="right"/>
      <w:pPr>
        <w:tabs>
          <w:tab w:val="num" w:pos="2368"/>
        </w:tabs>
        <w:ind w:left="2368" w:hanging="180"/>
      </w:pPr>
    </w:lvl>
    <w:lvl w:ilvl="3" w:tplc="0405000F" w:tentative="1">
      <w:start w:val="1"/>
      <w:numFmt w:val="decimal"/>
      <w:lvlText w:val="%4."/>
      <w:lvlJc w:val="left"/>
      <w:pPr>
        <w:tabs>
          <w:tab w:val="num" w:pos="3088"/>
        </w:tabs>
        <w:ind w:left="3088" w:hanging="360"/>
      </w:pPr>
    </w:lvl>
    <w:lvl w:ilvl="4" w:tplc="04050019" w:tentative="1">
      <w:start w:val="1"/>
      <w:numFmt w:val="lowerLetter"/>
      <w:lvlText w:val="%5."/>
      <w:lvlJc w:val="left"/>
      <w:pPr>
        <w:tabs>
          <w:tab w:val="num" w:pos="3808"/>
        </w:tabs>
        <w:ind w:left="3808" w:hanging="360"/>
      </w:pPr>
    </w:lvl>
    <w:lvl w:ilvl="5" w:tplc="0405001B" w:tentative="1">
      <w:start w:val="1"/>
      <w:numFmt w:val="lowerRoman"/>
      <w:lvlText w:val="%6."/>
      <w:lvlJc w:val="right"/>
      <w:pPr>
        <w:tabs>
          <w:tab w:val="num" w:pos="4528"/>
        </w:tabs>
        <w:ind w:left="4528" w:hanging="180"/>
      </w:pPr>
    </w:lvl>
    <w:lvl w:ilvl="6" w:tplc="0405000F" w:tentative="1">
      <w:start w:val="1"/>
      <w:numFmt w:val="decimal"/>
      <w:lvlText w:val="%7."/>
      <w:lvlJc w:val="left"/>
      <w:pPr>
        <w:tabs>
          <w:tab w:val="num" w:pos="5248"/>
        </w:tabs>
        <w:ind w:left="5248" w:hanging="360"/>
      </w:pPr>
    </w:lvl>
    <w:lvl w:ilvl="7" w:tplc="04050019" w:tentative="1">
      <w:start w:val="1"/>
      <w:numFmt w:val="lowerLetter"/>
      <w:lvlText w:val="%8."/>
      <w:lvlJc w:val="left"/>
      <w:pPr>
        <w:tabs>
          <w:tab w:val="num" w:pos="5968"/>
        </w:tabs>
        <w:ind w:left="5968" w:hanging="360"/>
      </w:pPr>
    </w:lvl>
    <w:lvl w:ilvl="8" w:tplc="0405001B" w:tentative="1">
      <w:start w:val="1"/>
      <w:numFmt w:val="lowerRoman"/>
      <w:lvlText w:val="%9."/>
      <w:lvlJc w:val="right"/>
      <w:pPr>
        <w:tabs>
          <w:tab w:val="num" w:pos="6688"/>
        </w:tabs>
        <w:ind w:left="6688" w:hanging="180"/>
      </w:pPr>
    </w:lvl>
  </w:abstractNum>
  <w:abstractNum w:abstractNumId="31">
    <w:nsid w:val="7B85011D"/>
    <w:multiLevelType w:val="hybridMultilevel"/>
    <w:tmpl w:val="63CE6C18"/>
    <w:lvl w:ilvl="0" w:tplc="5D224DFC">
      <w:start w:val="1"/>
      <w:numFmt w:val="decimal"/>
      <w:lvlText w:val="%1."/>
      <w:lvlJc w:val="left"/>
      <w:pPr>
        <w:tabs>
          <w:tab w:val="num" w:pos="643"/>
        </w:tabs>
        <w:ind w:left="643" w:hanging="360"/>
      </w:pPr>
      <w:rPr>
        <w:rFonts w:hint="default"/>
        <w:b/>
      </w:rPr>
    </w:lvl>
    <w:lvl w:ilvl="1" w:tplc="04050019" w:tentative="1">
      <w:start w:val="1"/>
      <w:numFmt w:val="lowerLetter"/>
      <w:lvlText w:val="%2."/>
      <w:lvlJc w:val="left"/>
      <w:pPr>
        <w:tabs>
          <w:tab w:val="num" w:pos="1363"/>
        </w:tabs>
        <w:ind w:left="1363" w:hanging="360"/>
      </w:pPr>
    </w:lvl>
    <w:lvl w:ilvl="2" w:tplc="0405001B" w:tentative="1">
      <w:start w:val="1"/>
      <w:numFmt w:val="lowerRoman"/>
      <w:lvlText w:val="%3."/>
      <w:lvlJc w:val="right"/>
      <w:pPr>
        <w:tabs>
          <w:tab w:val="num" w:pos="2083"/>
        </w:tabs>
        <w:ind w:left="2083" w:hanging="180"/>
      </w:pPr>
    </w:lvl>
    <w:lvl w:ilvl="3" w:tplc="0405000F" w:tentative="1">
      <w:start w:val="1"/>
      <w:numFmt w:val="decimal"/>
      <w:lvlText w:val="%4."/>
      <w:lvlJc w:val="left"/>
      <w:pPr>
        <w:tabs>
          <w:tab w:val="num" w:pos="2803"/>
        </w:tabs>
        <w:ind w:left="2803" w:hanging="360"/>
      </w:pPr>
    </w:lvl>
    <w:lvl w:ilvl="4" w:tplc="04050019" w:tentative="1">
      <w:start w:val="1"/>
      <w:numFmt w:val="lowerLetter"/>
      <w:lvlText w:val="%5."/>
      <w:lvlJc w:val="left"/>
      <w:pPr>
        <w:tabs>
          <w:tab w:val="num" w:pos="3523"/>
        </w:tabs>
        <w:ind w:left="3523" w:hanging="360"/>
      </w:pPr>
    </w:lvl>
    <w:lvl w:ilvl="5" w:tplc="0405001B" w:tentative="1">
      <w:start w:val="1"/>
      <w:numFmt w:val="lowerRoman"/>
      <w:lvlText w:val="%6."/>
      <w:lvlJc w:val="right"/>
      <w:pPr>
        <w:tabs>
          <w:tab w:val="num" w:pos="4243"/>
        </w:tabs>
        <w:ind w:left="4243" w:hanging="180"/>
      </w:pPr>
    </w:lvl>
    <w:lvl w:ilvl="6" w:tplc="0405000F" w:tentative="1">
      <w:start w:val="1"/>
      <w:numFmt w:val="decimal"/>
      <w:lvlText w:val="%7."/>
      <w:lvlJc w:val="left"/>
      <w:pPr>
        <w:tabs>
          <w:tab w:val="num" w:pos="4963"/>
        </w:tabs>
        <w:ind w:left="4963" w:hanging="360"/>
      </w:pPr>
    </w:lvl>
    <w:lvl w:ilvl="7" w:tplc="04050019" w:tentative="1">
      <w:start w:val="1"/>
      <w:numFmt w:val="lowerLetter"/>
      <w:lvlText w:val="%8."/>
      <w:lvlJc w:val="left"/>
      <w:pPr>
        <w:tabs>
          <w:tab w:val="num" w:pos="5683"/>
        </w:tabs>
        <w:ind w:left="5683" w:hanging="360"/>
      </w:pPr>
    </w:lvl>
    <w:lvl w:ilvl="8" w:tplc="0405001B" w:tentative="1">
      <w:start w:val="1"/>
      <w:numFmt w:val="lowerRoman"/>
      <w:lvlText w:val="%9."/>
      <w:lvlJc w:val="right"/>
      <w:pPr>
        <w:tabs>
          <w:tab w:val="num" w:pos="6403"/>
        </w:tabs>
        <w:ind w:left="6403" w:hanging="180"/>
      </w:pPr>
    </w:lvl>
  </w:abstractNum>
  <w:abstractNum w:abstractNumId="32">
    <w:nsid w:val="7FB21D5A"/>
    <w:multiLevelType w:val="hybridMultilevel"/>
    <w:tmpl w:val="26BECB90"/>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13"/>
  </w:num>
  <w:num w:numId="3">
    <w:abstractNumId w:val="4"/>
  </w:num>
  <w:num w:numId="4">
    <w:abstractNumId w:val="26"/>
  </w:num>
  <w:num w:numId="5">
    <w:abstractNumId w:val="15"/>
  </w:num>
  <w:num w:numId="6">
    <w:abstractNumId w:val="8"/>
  </w:num>
  <w:num w:numId="7">
    <w:abstractNumId w:val="5"/>
  </w:num>
  <w:num w:numId="8">
    <w:abstractNumId w:val="24"/>
  </w:num>
  <w:num w:numId="9">
    <w:abstractNumId w:val="20"/>
  </w:num>
  <w:num w:numId="10">
    <w:abstractNumId w:val="12"/>
  </w:num>
  <w:num w:numId="11">
    <w:abstractNumId w:val="21"/>
  </w:num>
  <w:num w:numId="12">
    <w:abstractNumId w:val="25"/>
  </w:num>
  <w:num w:numId="13">
    <w:abstractNumId w:val="3"/>
  </w:num>
  <w:num w:numId="14">
    <w:abstractNumId w:val="16"/>
  </w:num>
  <w:num w:numId="15">
    <w:abstractNumId w:val="18"/>
  </w:num>
  <w:num w:numId="16">
    <w:abstractNumId w:val="14"/>
  </w:num>
  <w:num w:numId="17">
    <w:abstractNumId w:val="7"/>
  </w:num>
  <w:num w:numId="18">
    <w:abstractNumId w:val="11"/>
  </w:num>
  <w:num w:numId="19">
    <w:abstractNumId w:val="2"/>
  </w:num>
  <w:num w:numId="20">
    <w:abstractNumId w:val="31"/>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6"/>
  </w:num>
  <w:num w:numId="25">
    <w:abstractNumId w:val="17"/>
  </w:num>
  <w:num w:numId="26">
    <w:abstractNumId w:val="0"/>
  </w:num>
  <w:num w:numId="27">
    <w:abstractNumId w:val="3"/>
  </w:num>
  <w:num w:numId="28">
    <w:abstractNumId w:val="30"/>
  </w:num>
  <w:num w:numId="29">
    <w:abstractNumId w:val="22"/>
  </w:num>
  <w:num w:numId="30">
    <w:abstractNumId w:val="10"/>
  </w:num>
  <w:num w:numId="31">
    <w:abstractNumId w:val="9"/>
  </w:num>
  <w:num w:numId="32">
    <w:abstractNumId w:val="23"/>
  </w:num>
  <w:num w:numId="33">
    <w:abstractNumId w:val="27"/>
  </w:num>
  <w:num w:numId="34">
    <w:abstractNumId w:val="32"/>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3313"/>
  </w:hdrShapeDefaults>
  <w:footnotePr>
    <w:footnote w:id="-1"/>
    <w:footnote w:id="0"/>
  </w:footnotePr>
  <w:endnotePr>
    <w:endnote w:id="-1"/>
    <w:endnote w:id="0"/>
  </w:endnotePr>
  <w:compat>
    <w:compatSetting w:name="compatibilityMode" w:uri="http://schemas.microsoft.com/office/word" w:val="12"/>
  </w:compat>
  <w:rsids>
    <w:rsidRoot w:val="00B44F22"/>
    <w:rsid w:val="000001B6"/>
    <w:rsid w:val="0000027F"/>
    <w:rsid w:val="000012A2"/>
    <w:rsid w:val="00003DE7"/>
    <w:rsid w:val="00005C3C"/>
    <w:rsid w:val="000109EB"/>
    <w:rsid w:val="00013839"/>
    <w:rsid w:val="000143AE"/>
    <w:rsid w:val="000164BE"/>
    <w:rsid w:val="00017EDA"/>
    <w:rsid w:val="0002235C"/>
    <w:rsid w:val="00023051"/>
    <w:rsid w:val="000235D3"/>
    <w:rsid w:val="000256F5"/>
    <w:rsid w:val="00026EF2"/>
    <w:rsid w:val="00030540"/>
    <w:rsid w:val="000346AB"/>
    <w:rsid w:val="0003530A"/>
    <w:rsid w:val="000365BF"/>
    <w:rsid w:val="0003797D"/>
    <w:rsid w:val="000402DC"/>
    <w:rsid w:val="00041F15"/>
    <w:rsid w:val="00043734"/>
    <w:rsid w:val="000456C0"/>
    <w:rsid w:val="00045FD7"/>
    <w:rsid w:val="00050CB2"/>
    <w:rsid w:val="00051A76"/>
    <w:rsid w:val="00053CA1"/>
    <w:rsid w:val="000552BC"/>
    <w:rsid w:val="00061CA4"/>
    <w:rsid w:val="00063108"/>
    <w:rsid w:val="000650ED"/>
    <w:rsid w:val="000653A7"/>
    <w:rsid w:val="00067067"/>
    <w:rsid w:val="00070A86"/>
    <w:rsid w:val="00071FC2"/>
    <w:rsid w:val="0007317B"/>
    <w:rsid w:val="00076E35"/>
    <w:rsid w:val="00084BCE"/>
    <w:rsid w:val="00092C81"/>
    <w:rsid w:val="0009348F"/>
    <w:rsid w:val="00093E87"/>
    <w:rsid w:val="000A0E1E"/>
    <w:rsid w:val="000A2524"/>
    <w:rsid w:val="000A4084"/>
    <w:rsid w:val="000A711B"/>
    <w:rsid w:val="000B0551"/>
    <w:rsid w:val="000B2310"/>
    <w:rsid w:val="000B3203"/>
    <w:rsid w:val="000B3256"/>
    <w:rsid w:val="000B4342"/>
    <w:rsid w:val="000B4E02"/>
    <w:rsid w:val="000B5B2D"/>
    <w:rsid w:val="000C0FED"/>
    <w:rsid w:val="000C1EF3"/>
    <w:rsid w:val="000C4B50"/>
    <w:rsid w:val="000C6E62"/>
    <w:rsid w:val="000D3AF9"/>
    <w:rsid w:val="000D4611"/>
    <w:rsid w:val="000D76D2"/>
    <w:rsid w:val="000E18A8"/>
    <w:rsid w:val="000E3839"/>
    <w:rsid w:val="000E6547"/>
    <w:rsid w:val="000F4BAF"/>
    <w:rsid w:val="000F4D6E"/>
    <w:rsid w:val="00100AB0"/>
    <w:rsid w:val="00100DAA"/>
    <w:rsid w:val="001013F1"/>
    <w:rsid w:val="0010330E"/>
    <w:rsid w:val="001044A9"/>
    <w:rsid w:val="0010519E"/>
    <w:rsid w:val="0010553C"/>
    <w:rsid w:val="00106A63"/>
    <w:rsid w:val="00107223"/>
    <w:rsid w:val="0010774B"/>
    <w:rsid w:val="00110AFC"/>
    <w:rsid w:val="0011200D"/>
    <w:rsid w:val="00113D9D"/>
    <w:rsid w:val="00114ACF"/>
    <w:rsid w:val="0011506D"/>
    <w:rsid w:val="001163CE"/>
    <w:rsid w:val="0011655C"/>
    <w:rsid w:val="00117737"/>
    <w:rsid w:val="00121127"/>
    <w:rsid w:val="00121850"/>
    <w:rsid w:val="001254EC"/>
    <w:rsid w:val="00130292"/>
    <w:rsid w:val="00130AFD"/>
    <w:rsid w:val="0013574D"/>
    <w:rsid w:val="0013781B"/>
    <w:rsid w:val="00141237"/>
    <w:rsid w:val="00141CAC"/>
    <w:rsid w:val="001444A5"/>
    <w:rsid w:val="00152663"/>
    <w:rsid w:val="00153790"/>
    <w:rsid w:val="001549D1"/>
    <w:rsid w:val="00154F08"/>
    <w:rsid w:val="00161026"/>
    <w:rsid w:val="00163543"/>
    <w:rsid w:val="00164D3D"/>
    <w:rsid w:val="00165359"/>
    <w:rsid w:val="00165987"/>
    <w:rsid w:val="0016761C"/>
    <w:rsid w:val="00170739"/>
    <w:rsid w:val="001708A9"/>
    <w:rsid w:val="00174E29"/>
    <w:rsid w:val="00175B17"/>
    <w:rsid w:val="00176EEC"/>
    <w:rsid w:val="001775BC"/>
    <w:rsid w:val="001818A5"/>
    <w:rsid w:val="00181F01"/>
    <w:rsid w:val="00182B21"/>
    <w:rsid w:val="00182B7A"/>
    <w:rsid w:val="001832E3"/>
    <w:rsid w:val="00186DD3"/>
    <w:rsid w:val="0019243B"/>
    <w:rsid w:val="00194319"/>
    <w:rsid w:val="001968BE"/>
    <w:rsid w:val="001A1030"/>
    <w:rsid w:val="001A2FD2"/>
    <w:rsid w:val="001A6571"/>
    <w:rsid w:val="001B09B1"/>
    <w:rsid w:val="001B247D"/>
    <w:rsid w:val="001B2791"/>
    <w:rsid w:val="001B391E"/>
    <w:rsid w:val="001B4169"/>
    <w:rsid w:val="001B4BF4"/>
    <w:rsid w:val="001C0E85"/>
    <w:rsid w:val="001C1C76"/>
    <w:rsid w:val="001C2D01"/>
    <w:rsid w:val="001C3719"/>
    <w:rsid w:val="001C4D7B"/>
    <w:rsid w:val="001D056F"/>
    <w:rsid w:val="001D317E"/>
    <w:rsid w:val="001D351B"/>
    <w:rsid w:val="001D397B"/>
    <w:rsid w:val="001D5C76"/>
    <w:rsid w:val="001D7452"/>
    <w:rsid w:val="001E0920"/>
    <w:rsid w:val="001F49B5"/>
    <w:rsid w:val="001F72E7"/>
    <w:rsid w:val="00201165"/>
    <w:rsid w:val="0020253E"/>
    <w:rsid w:val="00203A5B"/>
    <w:rsid w:val="00216D01"/>
    <w:rsid w:val="002175AE"/>
    <w:rsid w:val="0022130C"/>
    <w:rsid w:val="00224E74"/>
    <w:rsid w:val="00233058"/>
    <w:rsid w:val="00233297"/>
    <w:rsid w:val="00236A9C"/>
    <w:rsid w:val="00242D99"/>
    <w:rsid w:val="002432DC"/>
    <w:rsid w:val="002463A1"/>
    <w:rsid w:val="00251C3B"/>
    <w:rsid w:val="00253711"/>
    <w:rsid w:val="00255101"/>
    <w:rsid w:val="00257D00"/>
    <w:rsid w:val="00261679"/>
    <w:rsid w:val="002624FA"/>
    <w:rsid w:val="00262A64"/>
    <w:rsid w:val="00264109"/>
    <w:rsid w:val="002704CE"/>
    <w:rsid w:val="00270FBC"/>
    <w:rsid w:val="00272392"/>
    <w:rsid w:val="002757CF"/>
    <w:rsid w:val="002777F0"/>
    <w:rsid w:val="0027788B"/>
    <w:rsid w:val="00280843"/>
    <w:rsid w:val="002812CF"/>
    <w:rsid w:val="00282942"/>
    <w:rsid w:val="00282FA0"/>
    <w:rsid w:val="00284176"/>
    <w:rsid w:val="00285037"/>
    <w:rsid w:val="00294EB0"/>
    <w:rsid w:val="00295E40"/>
    <w:rsid w:val="0029618A"/>
    <w:rsid w:val="002A14BC"/>
    <w:rsid w:val="002A364F"/>
    <w:rsid w:val="002A5B5C"/>
    <w:rsid w:val="002A63A0"/>
    <w:rsid w:val="002A6E01"/>
    <w:rsid w:val="002B36EF"/>
    <w:rsid w:val="002B454B"/>
    <w:rsid w:val="002B573E"/>
    <w:rsid w:val="002B7D7D"/>
    <w:rsid w:val="002C006F"/>
    <w:rsid w:val="002C1815"/>
    <w:rsid w:val="002D34B1"/>
    <w:rsid w:val="002D3C23"/>
    <w:rsid w:val="002D52C4"/>
    <w:rsid w:val="002D62A4"/>
    <w:rsid w:val="002D7035"/>
    <w:rsid w:val="002D7360"/>
    <w:rsid w:val="002D7483"/>
    <w:rsid w:val="002E0B34"/>
    <w:rsid w:val="002E32FC"/>
    <w:rsid w:val="002E37C4"/>
    <w:rsid w:val="002E6A76"/>
    <w:rsid w:val="002E78CD"/>
    <w:rsid w:val="002E7B05"/>
    <w:rsid w:val="002F0053"/>
    <w:rsid w:val="002F005F"/>
    <w:rsid w:val="002F0A98"/>
    <w:rsid w:val="002F57EC"/>
    <w:rsid w:val="00301ED6"/>
    <w:rsid w:val="00305B59"/>
    <w:rsid w:val="0031337E"/>
    <w:rsid w:val="003265A1"/>
    <w:rsid w:val="0032750F"/>
    <w:rsid w:val="00327D4D"/>
    <w:rsid w:val="0033060D"/>
    <w:rsid w:val="00330EF7"/>
    <w:rsid w:val="00333B30"/>
    <w:rsid w:val="00334D16"/>
    <w:rsid w:val="003350B7"/>
    <w:rsid w:val="00335EAB"/>
    <w:rsid w:val="00345B20"/>
    <w:rsid w:val="00345F93"/>
    <w:rsid w:val="00347D3B"/>
    <w:rsid w:val="00351810"/>
    <w:rsid w:val="00351D0A"/>
    <w:rsid w:val="00352308"/>
    <w:rsid w:val="00357EC1"/>
    <w:rsid w:val="00360740"/>
    <w:rsid w:val="0036136E"/>
    <w:rsid w:val="00363341"/>
    <w:rsid w:val="003676C9"/>
    <w:rsid w:val="00367BB2"/>
    <w:rsid w:val="0037165D"/>
    <w:rsid w:val="0037252B"/>
    <w:rsid w:val="00372D1D"/>
    <w:rsid w:val="00372F61"/>
    <w:rsid w:val="00374214"/>
    <w:rsid w:val="0037507A"/>
    <w:rsid w:val="00380D58"/>
    <w:rsid w:val="0038391E"/>
    <w:rsid w:val="00385C43"/>
    <w:rsid w:val="0038613C"/>
    <w:rsid w:val="00393AAB"/>
    <w:rsid w:val="00394015"/>
    <w:rsid w:val="00394B32"/>
    <w:rsid w:val="003978B4"/>
    <w:rsid w:val="003A013A"/>
    <w:rsid w:val="003A3596"/>
    <w:rsid w:val="003A5F4D"/>
    <w:rsid w:val="003A721A"/>
    <w:rsid w:val="003A7252"/>
    <w:rsid w:val="003B3858"/>
    <w:rsid w:val="003B46E6"/>
    <w:rsid w:val="003B6E50"/>
    <w:rsid w:val="003C29B1"/>
    <w:rsid w:val="003C5278"/>
    <w:rsid w:val="003C70DB"/>
    <w:rsid w:val="003D09F0"/>
    <w:rsid w:val="003D1735"/>
    <w:rsid w:val="003D2E9A"/>
    <w:rsid w:val="003D48A1"/>
    <w:rsid w:val="003D6A56"/>
    <w:rsid w:val="003D7D3C"/>
    <w:rsid w:val="003E236E"/>
    <w:rsid w:val="003E39CD"/>
    <w:rsid w:val="003E4DEF"/>
    <w:rsid w:val="003F28F8"/>
    <w:rsid w:val="003F294A"/>
    <w:rsid w:val="003F3708"/>
    <w:rsid w:val="003F3B10"/>
    <w:rsid w:val="003F46F5"/>
    <w:rsid w:val="003F4ACD"/>
    <w:rsid w:val="003F5EC0"/>
    <w:rsid w:val="003F689C"/>
    <w:rsid w:val="00401A32"/>
    <w:rsid w:val="0040211D"/>
    <w:rsid w:val="004021C3"/>
    <w:rsid w:val="004022FC"/>
    <w:rsid w:val="00402355"/>
    <w:rsid w:val="00403729"/>
    <w:rsid w:val="004060DC"/>
    <w:rsid w:val="00406C66"/>
    <w:rsid w:val="004115F0"/>
    <w:rsid w:val="00411992"/>
    <w:rsid w:val="00411B0E"/>
    <w:rsid w:val="00413101"/>
    <w:rsid w:val="004131AB"/>
    <w:rsid w:val="0041409E"/>
    <w:rsid w:val="004150D4"/>
    <w:rsid w:val="004150DB"/>
    <w:rsid w:val="00416BA4"/>
    <w:rsid w:val="00417B08"/>
    <w:rsid w:val="004202EF"/>
    <w:rsid w:val="00421BB1"/>
    <w:rsid w:val="00421E7A"/>
    <w:rsid w:val="00422EAF"/>
    <w:rsid w:val="00424D4E"/>
    <w:rsid w:val="00426A7D"/>
    <w:rsid w:val="0043141A"/>
    <w:rsid w:val="00432D39"/>
    <w:rsid w:val="0043689C"/>
    <w:rsid w:val="004402EC"/>
    <w:rsid w:val="004407D7"/>
    <w:rsid w:val="00441492"/>
    <w:rsid w:val="0044238A"/>
    <w:rsid w:val="004442E4"/>
    <w:rsid w:val="00444D25"/>
    <w:rsid w:val="00445525"/>
    <w:rsid w:val="00445D00"/>
    <w:rsid w:val="004463EC"/>
    <w:rsid w:val="0044707A"/>
    <w:rsid w:val="00455D3D"/>
    <w:rsid w:val="004602EA"/>
    <w:rsid w:val="00461040"/>
    <w:rsid w:val="004627D6"/>
    <w:rsid w:val="00462B20"/>
    <w:rsid w:val="0046328B"/>
    <w:rsid w:val="0046362C"/>
    <w:rsid w:val="004650C0"/>
    <w:rsid w:val="00470701"/>
    <w:rsid w:val="004734C9"/>
    <w:rsid w:val="0047554C"/>
    <w:rsid w:val="00477BF5"/>
    <w:rsid w:val="00480922"/>
    <w:rsid w:val="0048281A"/>
    <w:rsid w:val="00482BC4"/>
    <w:rsid w:val="0048394C"/>
    <w:rsid w:val="004843CC"/>
    <w:rsid w:val="00493044"/>
    <w:rsid w:val="004951C7"/>
    <w:rsid w:val="00496562"/>
    <w:rsid w:val="004A703B"/>
    <w:rsid w:val="004A7D4F"/>
    <w:rsid w:val="004B063B"/>
    <w:rsid w:val="004B2060"/>
    <w:rsid w:val="004B3955"/>
    <w:rsid w:val="004B3B00"/>
    <w:rsid w:val="004B3DE8"/>
    <w:rsid w:val="004B61D4"/>
    <w:rsid w:val="004C0941"/>
    <w:rsid w:val="004C0C77"/>
    <w:rsid w:val="004C1D7F"/>
    <w:rsid w:val="004C1EAE"/>
    <w:rsid w:val="004C48DD"/>
    <w:rsid w:val="004C4C74"/>
    <w:rsid w:val="004C5B22"/>
    <w:rsid w:val="004D5775"/>
    <w:rsid w:val="004D6A18"/>
    <w:rsid w:val="004D726B"/>
    <w:rsid w:val="004D7FA6"/>
    <w:rsid w:val="004E171A"/>
    <w:rsid w:val="004E32C8"/>
    <w:rsid w:val="004E33A0"/>
    <w:rsid w:val="004E34A5"/>
    <w:rsid w:val="004E371F"/>
    <w:rsid w:val="004E3AA0"/>
    <w:rsid w:val="004E3B33"/>
    <w:rsid w:val="004E3BCC"/>
    <w:rsid w:val="004E68D9"/>
    <w:rsid w:val="004F0C5A"/>
    <w:rsid w:val="004F116E"/>
    <w:rsid w:val="004F48C2"/>
    <w:rsid w:val="00503027"/>
    <w:rsid w:val="00505F17"/>
    <w:rsid w:val="00510B00"/>
    <w:rsid w:val="00510CED"/>
    <w:rsid w:val="0051132F"/>
    <w:rsid w:val="00513266"/>
    <w:rsid w:val="0051450D"/>
    <w:rsid w:val="005158C1"/>
    <w:rsid w:val="00521003"/>
    <w:rsid w:val="005252C6"/>
    <w:rsid w:val="00527596"/>
    <w:rsid w:val="005318D2"/>
    <w:rsid w:val="0053265E"/>
    <w:rsid w:val="0053346A"/>
    <w:rsid w:val="00536A18"/>
    <w:rsid w:val="00536DC5"/>
    <w:rsid w:val="00536FA9"/>
    <w:rsid w:val="0054020B"/>
    <w:rsid w:val="005441D3"/>
    <w:rsid w:val="005454C0"/>
    <w:rsid w:val="0054558D"/>
    <w:rsid w:val="00546644"/>
    <w:rsid w:val="00546C47"/>
    <w:rsid w:val="0054750B"/>
    <w:rsid w:val="00551AA9"/>
    <w:rsid w:val="005522C3"/>
    <w:rsid w:val="0055422D"/>
    <w:rsid w:val="005547A0"/>
    <w:rsid w:val="00555C39"/>
    <w:rsid w:val="005610E8"/>
    <w:rsid w:val="005647B3"/>
    <w:rsid w:val="00564A4A"/>
    <w:rsid w:val="00570573"/>
    <w:rsid w:val="00571720"/>
    <w:rsid w:val="005728F1"/>
    <w:rsid w:val="00573584"/>
    <w:rsid w:val="00575B53"/>
    <w:rsid w:val="0057766E"/>
    <w:rsid w:val="00580229"/>
    <w:rsid w:val="0058411E"/>
    <w:rsid w:val="0058669B"/>
    <w:rsid w:val="0058715C"/>
    <w:rsid w:val="00587160"/>
    <w:rsid w:val="00587C1C"/>
    <w:rsid w:val="0059422D"/>
    <w:rsid w:val="00594ADB"/>
    <w:rsid w:val="005962AD"/>
    <w:rsid w:val="00597F91"/>
    <w:rsid w:val="005A1ABE"/>
    <w:rsid w:val="005A2902"/>
    <w:rsid w:val="005A3FE9"/>
    <w:rsid w:val="005A4B93"/>
    <w:rsid w:val="005A529E"/>
    <w:rsid w:val="005A5D37"/>
    <w:rsid w:val="005A7CC9"/>
    <w:rsid w:val="005B0445"/>
    <w:rsid w:val="005B0605"/>
    <w:rsid w:val="005B1333"/>
    <w:rsid w:val="005B1EDC"/>
    <w:rsid w:val="005B3816"/>
    <w:rsid w:val="005C20D4"/>
    <w:rsid w:val="005C262C"/>
    <w:rsid w:val="005C7735"/>
    <w:rsid w:val="005D0D86"/>
    <w:rsid w:val="005D2C42"/>
    <w:rsid w:val="005D307F"/>
    <w:rsid w:val="005D45F9"/>
    <w:rsid w:val="005E1020"/>
    <w:rsid w:val="005E1124"/>
    <w:rsid w:val="005E25EA"/>
    <w:rsid w:val="005E2D7D"/>
    <w:rsid w:val="005E7476"/>
    <w:rsid w:val="005E7D0C"/>
    <w:rsid w:val="005F2948"/>
    <w:rsid w:val="005F5251"/>
    <w:rsid w:val="005F6355"/>
    <w:rsid w:val="005F6F20"/>
    <w:rsid w:val="006024A6"/>
    <w:rsid w:val="00603BAD"/>
    <w:rsid w:val="00607CCC"/>
    <w:rsid w:val="00612BF2"/>
    <w:rsid w:val="0061452A"/>
    <w:rsid w:val="0061657F"/>
    <w:rsid w:val="006165C6"/>
    <w:rsid w:val="00617ECF"/>
    <w:rsid w:val="00622083"/>
    <w:rsid w:val="00623162"/>
    <w:rsid w:val="0062479E"/>
    <w:rsid w:val="0062599A"/>
    <w:rsid w:val="006263B7"/>
    <w:rsid w:val="00630874"/>
    <w:rsid w:val="00632242"/>
    <w:rsid w:val="00636023"/>
    <w:rsid w:val="006369E2"/>
    <w:rsid w:val="00636FB6"/>
    <w:rsid w:val="00637D29"/>
    <w:rsid w:val="00640F5E"/>
    <w:rsid w:val="00642E2A"/>
    <w:rsid w:val="00644E70"/>
    <w:rsid w:val="00645553"/>
    <w:rsid w:val="006464B0"/>
    <w:rsid w:val="00647571"/>
    <w:rsid w:val="00651221"/>
    <w:rsid w:val="00652ABB"/>
    <w:rsid w:val="0065365B"/>
    <w:rsid w:val="0065403C"/>
    <w:rsid w:val="00654577"/>
    <w:rsid w:val="00654717"/>
    <w:rsid w:val="00655046"/>
    <w:rsid w:val="006612D8"/>
    <w:rsid w:val="006648BC"/>
    <w:rsid w:val="00666840"/>
    <w:rsid w:val="00667141"/>
    <w:rsid w:val="00671310"/>
    <w:rsid w:val="00673281"/>
    <w:rsid w:val="006763BD"/>
    <w:rsid w:val="006765CE"/>
    <w:rsid w:val="0068293A"/>
    <w:rsid w:val="00684FED"/>
    <w:rsid w:val="00685848"/>
    <w:rsid w:val="006910F3"/>
    <w:rsid w:val="00691284"/>
    <w:rsid w:val="006918E3"/>
    <w:rsid w:val="00692D0D"/>
    <w:rsid w:val="00693589"/>
    <w:rsid w:val="00696DD1"/>
    <w:rsid w:val="006A2BDE"/>
    <w:rsid w:val="006A32D8"/>
    <w:rsid w:val="006A5924"/>
    <w:rsid w:val="006A60C6"/>
    <w:rsid w:val="006B3D5F"/>
    <w:rsid w:val="006C07FC"/>
    <w:rsid w:val="006C2562"/>
    <w:rsid w:val="006C4448"/>
    <w:rsid w:val="006C4A4F"/>
    <w:rsid w:val="006D0D21"/>
    <w:rsid w:val="006D11AE"/>
    <w:rsid w:val="006D277B"/>
    <w:rsid w:val="006D492E"/>
    <w:rsid w:val="006D4B6D"/>
    <w:rsid w:val="006D5D23"/>
    <w:rsid w:val="006D7209"/>
    <w:rsid w:val="006D7D7E"/>
    <w:rsid w:val="006E490C"/>
    <w:rsid w:val="006E4A6D"/>
    <w:rsid w:val="006E4B72"/>
    <w:rsid w:val="006E676B"/>
    <w:rsid w:val="006E7186"/>
    <w:rsid w:val="006F1FB7"/>
    <w:rsid w:val="00701D37"/>
    <w:rsid w:val="00702DA4"/>
    <w:rsid w:val="0070664F"/>
    <w:rsid w:val="00706A06"/>
    <w:rsid w:val="00710080"/>
    <w:rsid w:val="00712189"/>
    <w:rsid w:val="00712C6D"/>
    <w:rsid w:val="00713A3F"/>
    <w:rsid w:val="00713D83"/>
    <w:rsid w:val="00721AD5"/>
    <w:rsid w:val="00722CBE"/>
    <w:rsid w:val="00724BEF"/>
    <w:rsid w:val="00732BD8"/>
    <w:rsid w:val="007360A2"/>
    <w:rsid w:val="0073637E"/>
    <w:rsid w:val="00737321"/>
    <w:rsid w:val="0074137F"/>
    <w:rsid w:val="00744837"/>
    <w:rsid w:val="007461EF"/>
    <w:rsid w:val="00753A4A"/>
    <w:rsid w:val="007545F1"/>
    <w:rsid w:val="0075611C"/>
    <w:rsid w:val="0076157B"/>
    <w:rsid w:val="00762680"/>
    <w:rsid w:val="00767EA7"/>
    <w:rsid w:val="007706CD"/>
    <w:rsid w:val="007708DC"/>
    <w:rsid w:val="007731B5"/>
    <w:rsid w:val="00775049"/>
    <w:rsid w:val="0077536F"/>
    <w:rsid w:val="0077541A"/>
    <w:rsid w:val="00775B6F"/>
    <w:rsid w:val="00776D4C"/>
    <w:rsid w:val="00781F3E"/>
    <w:rsid w:val="00783134"/>
    <w:rsid w:val="0078419A"/>
    <w:rsid w:val="007850C4"/>
    <w:rsid w:val="00785C3A"/>
    <w:rsid w:val="00785F4D"/>
    <w:rsid w:val="00786D28"/>
    <w:rsid w:val="007915BE"/>
    <w:rsid w:val="00793FF6"/>
    <w:rsid w:val="007952AE"/>
    <w:rsid w:val="007974C0"/>
    <w:rsid w:val="00797CE0"/>
    <w:rsid w:val="007A482D"/>
    <w:rsid w:val="007A4CCE"/>
    <w:rsid w:val="007A4D85"/>
    <w:rsid w:val="007A61F5"/>
    <w:rsid w:val="007B0F8A"/>
    <w:rsid w:val="007B30F8"/>
    <w:rsid w:val="007B473D"/>
    <w:rsid w:val="007B5BAD"/>
    <w:rsid w:val="007B7CD1"/>
    <w:rsid w:val="007B7FAB"/>
    <w:rsid w:val="007C3259"/>
    <w:rsid w:val="007C40C7"/>
    <w:rsid w:val="007C5C9A"/>
    <w:rsid w:val="007C6040"/>
    <w:rsid w:val="007D0710"/>
    <w:rsid w:val="007D0C82"/>
    <w:rsid w:val="007D5CB0"/>
    <w:rsid w:val="007E1705"/>
    <w:rsid w:val="007E2871"/>
    <w:rsid w:val="007E2B2E"/>
    <w:rsid w:val="007E4624"/>
    <w:rsid w:val="007E52CF"/>
    <w:rsid w:val="007E6778"/>
    <w:rsid w:val="007F1A93"/>
    <w:rsid w:val="007F1AA9"/>
    <w:rsid w:val="007F20AA"/>
    <w:rsid w:val="007F2B52"/>
    <w:rsid w:val="007F3DE7"/>
    <w:rsid w:val="00800F44"/>
    <w:rsid w:val="008012FD"/>
    <w:rsid w:val="00802AC6"/>
    <w:rsid w:val="0080443B"/>
    <w:rsid w:val="008109B5"/>
    <w:rsid w:val="0081135A"/>
    <w:rsid w:val="00813F59"/>
    <w:rsid w:val="00814056"/>
    <w:rsid w:val="00814275"/>
    <w:rsid w:val="00817396"/>
    <w:rsid w:val="008210DE"/>
    <w:rsid w:val="0082554B"/>
    <w:rsid w:val="00830FAB"/>
    <w:rsid w:val="008338E3"/>
    <w:rsid w:val="00835F77"/>
    <w:rsid w:val="00836ED0"/>
    <w:rsid w:val="008374F6"/>
    <w:rsid w:val="00842871"/>
    <w:rsid w:val="00842883"/>
    <w:rsid w:val="00842CD1"/>
    <w:rsid w:val="008455FC"/>
    <w:rsid w:val="00845985"/>
    <w:rsid w:val="00845A9D"/>
    <w:rsid w:val="00846A8A"/>
    <w:rsid w:val="00850178"/>
    <w:rsid w:val="00850E89"/>
    <w:rsid w:val="0085653D"/>
    <w:rsid w:val="00856623"/>
    <w:rsid w:val="008603EB"/>
    <w:rsid w:val="00863201"/>
    <w:rsid w:val="0086518E"/>
    <w:rsid w:val="00866625"/>
    <w:rsid w:val="008708C4"/>
    <w:rsid w:val="00873B09"/>
    <w:rsid w:val="00873D55"/>
    <w:rsid w:val="00876D18"/>
    <w:rsid w:val="0088094B"/>
    <w:rsid w:val="00880C9B"/>
    <w:rsid w:val="0088601D"/>
    <w:rsid w:val="008949E4"/>
    <w:rsid w:val="008966FC"/>
    <w:rsid w:val="00896FAE"/>
    <w:rsid w:val="008975E1"/>
    <w:rsid w:val="00897CE5"/>
    <w:rsid w:val="00897F8A"/>
    <w:rsid w:val="008A0987"/>
    <w:rsid w:val="008A1B4F"/>
    <w:rsid w:val="008A2239"/>
    <w:rsid w:val="008A329F"/>
    <w:rsid w:val="008A353E"/>
    <w:rsid w:val="008A5D1E"/>
    <w:rsid w:val="008A60B0"/>
    <w:rsid w:val="008A6784"/>
    <w:rsid w:val="008A7B9D"/>
    <w:rsid w:val="008B1CCC"/>
    <w:rsid w:val="008B424D"/>
    <w:rsid w:val="008B5256"/>
    <w:rsid w:val="008B7909"/>
    <w:rsid w:val="008C0867"/>
    <w:rsid w:val="008C0DB9"/>
    <w:rsid w:val="008C46F8"/>
    <w:rsid w:val="008C4D0B"/>
    <w:rsid w:val="008C4E3D"/>
    <w:rsid w:val="008C4F3D"/>
    <w:rsid w:val="008C6169"/>
    <w:rsid w:val="008D2C47"/>
    <w:rsid w:val="008D3F75"/>
    <w:rsid w:val="008D55D2"/>
    <w:rsid w:val="008D6EA6"/>
    <w:rsid w:val="008D7535"/>
    <w:rsid w:val="008E0D4F"/>
    <w:rsid w:val="008E0D94"/>
    <w:rsid w:val="008F1686"/>
    <w:rsid w:val="008F5455"/>
    <w:rsid w:val="009077F0"/>
    <w:rsid w:val="00910A95"/>
    <w:rsid w:val="0091209A"/>
    <w:rsid w:val="00913ECC"/>
    <w:rsid w:val="00915E46"/>
    <w:rsid w:val="00916F1D"/>
    <w:rsid w:val="0091702C"/>
    <w:rsid w:val="009175A6"/>
    <w:rsid w:val="00920D39"/>
    <w:rsid w:val="00921DD2"/>
    <w:rsid w:val="00922155"/>
    <w:rsid w:val="00922DAD"/>
    <w:rsid w:val="009243D3"/>
    <w:rsid w:val="0093343D"/>
    <w:rsid w:val="0093468E"/>
    <w:rsid w:val="0093648E"/>
    <w:rsid w:val="00942E72"/>
    <w:rsid w:val="00943C75"/>
    <w:rsid w:val="00944323"/>
    <w:rsid w:val="009445E6"/>
    <w:rsid w:val="009525B4"/>
    <w:rsid w:val="00956D3C"/>
    <w:rsid w:val="00957416"/>
    <w:rsid w:val="00960011"/>
    <w:rsid w:val="00960891"/>
    <w:rsid w:val="00960A44"/>
    <w:rsid w:val="009613CC"/>
    <w:rsid w:val="009640C0"/>
    <w:rsid w:val="00964110"/>
    <w:rsid w:val="009641A4"/>
    <w:rsid w:val="009643DD"/>
    <w:rsid w:val="00964784"/>
    <w:rsid w:val="00967E6B"/>
    <w:rsid w:val="00971474"/>
    <w:rsid w:val="0097167F"/>
    <w:rsid w:val="009755D8"/>
    <w:rsid w:val="00975657"/>
    <w:rsid w:val="00975BDB"/>
    <w:rsid w:val="00976F7F"/>
    <w:rsid w:val="00983DDE"/>
    <w:rsid w:val="0098591A"/>
    <w:rsid w:val="00990C96"/>
    <w:rsid w:val="0099142E"/>
    <w:rsid w:val="00992C66"/>
    <w:rsid w:val="00994CF5"/>
    <w:rsid w:val="009975A9"/>
    <w:rsid w:val="009A7773"/>
    <w:rsid w:val="009B28E1"/>
    <w:rsid w:val="009B3D88"/>
    <w:rsid w:val="009B436F"/>
    <w:rsid w:val="009B5B7C"/>
    <w:rsid w:val="009B6273"/>
    <w:rsid w:val="009B6F88"/>
    <w:rsid w:val="009C138B"/>
    <w:rsid w:val="009C300F"/>
    <w:rsid w:val="009C33BB"/>
    <w:rsid w:val="009D02E4"/>
    <w:rsid w:val="009D06E3"/>
    <w:rsid w:val="009D0F8E"/>
    <w:rsid w:val="009D3A7F"/>
    <w:rsid w:val="009D5423"/>
    <w:rsid w:val="009D6570"/>
    <w:rsid w:val="009D67FA"/>
    <w:rsid w:val="009D6ABF"/>
    <w:rsid w:val="009D71B6"/>
    <w:rsid w:val="009F0F33"/>
    <w:rsid w:val="009F28E4"/>
    <w:rsid w:val="009F650F"/>
    <w:rsid w:val="00A024A0"/>
    <w:rsid w:val="00A05447"/>
    <w:rsid w:val="00A059A6"/>
    <w:rsid w:val="00A06FB5"/>
    <w:rsid w:val="00A077CC"/>
    <w:rsid w:val="00A11DBE"/>
    <w:rsid w:val="00A12549"/>
    <w:rsid w:val="00A14C40"/>
    <w:rsid w:val="00A21F9E"/>
    <w:rsid w:val="00A2242F"/>
    <w:rsid w:val="00A23346"/>
    <w:rsid w:val="00A278F5"/>
    <w:rsid w:val="00A30C95"/>
    <w:rsid w:val="00A35491"/>
    <w:rsid w:val="00A35B46"/>
    <w:rsid w:val="00A4178D"/>
    <w:rsid w:val="00A43CC5"/>
    <w:rsid w:val="00A4737E"/>
    <w:rsid w:val="00A51333"/>
    <w:rsid w:val="00A56AA1"/>
    <w:rsid w:val="00A6572C"/>
    <w:rsid w:val="00A65B04"/>
    <w:rsid w:val="00A66407"/>
    <w:rsid w:val="00A664EC"/>
    <w:rsid w:val="00A70516"/>
    <w:rsid w:val="00A70672"/>
    <w:rsid w:val="00A7521B"/>
    <w:rsid w:val="00A761C9"/>
    <w:rsid w:val="00A80F02"/>
    <w:rsid w:val="00A822D1"/>
    <w:rsid w:val="00A87F6C"/>
    <w:rsid w:val="00A9182C"/>
    <w:rsid w:val="00A94B29"/>
    <w:rsid w:val="00A956D0"/>
    <w:rsid w:val="00AA0455"/>
    <w:rsid w:val="00AA09D5"/>
    <w:rsid w:val="00AA1F0C"/>
    <w:rsid w:val="00AA50CD"/>
    <w:rsid w:val="00AA68F1"/>
    <w:rsid w:val="00AB3B1D"/>
    <w:rsid w:val="00AB75A0"/>
    <w:rsid w:val="00AB78C1"/>
    <w:rsid w:val="00AC33E9"/>
    <w:rsid w:val="00AC3E37"/>
    <w:rsid w:val="00AC6CE0"/>
    <w:rsid w:val="00AD0EF5"/>
    <w:rsid w:val="00AD1395"/>
    <w:rsid w:val="00AD1F41"/>
    <w:rsid w:val="00AD4129"/>
    <w:rsid w:val="00AD704C"/>
    <w:rsid w:val="00AE038A"/>
    <w:rsid w:val="00AE5134"/>
    <w:rsid w:val="00AF0DAC"/>
    <w:rsid w:val="00AF1749"/>
    <w:rsid w:val="00AF19D0"/>
    <w:rsid w:val="00AF2FD4"/>
    <w:rsid w:val="00AF5312"/>
    <w:rsid w:val="00B00507"/>
    <w:rsid w:val="00B00EAE"/>
    <w:rsid w:val="00B012CB"/>
    <w:rsid w:val="00B01874"/>
    <w:rsid w:val="00B054FB"/>
    <w:rsid w:val="00B0594E"/>
    <w:rsid w:val="00B05B81"/>
    <w:rsid w:val="00B066F2"/>
    <w:rsid w:val="00B13D11"/>
    <w:rsid w:val="00B15B53"/>
    <w:rsid w:val="00B17B98"/>
    <w:rsid w:val="00B27364"/>
    <w:rsid w:val="00B30020"/>
    <w:rsid w:val="00B34066"/>
    <w:rsid w:val="00B341AF"/>
    <w:rsid w:val="00B3522F"/>
    <w:rsid w:val="00B364AB"/>
    <w:rsid w:val="00B36748"/>
    <w:rsid w:val="00B37378"/>
    <w:rsid w:val="00B41120"/>
    <w:rsid w:val="00B418AC"/>
    <w:rsid w:val="00B41D9A"/>
    <w:rsid w:val="00B430E2"/>
    <w:rsid w:val="00B44F22"/>
    <w:rsid w:val="00B466A1"/>
    <w:rsid w:val="00B5183C"/>
    <w:rsid w:val="00B5308F"/>
    <w:rsid w:val="00B5312F"/>
    <w:rsid w:val="00B55096"/>
    <w:rsid w:val="00B555EB"/>
    <w:rsid w:val="00B561A7"/>
    <w:rsid w:val="00B6118D"/>
    <w:rsid w:val="00B6362E"/>
    <w:rsid w:val="00B63CC8"/>
    <w:rsid w:val="00B63CCC"/>
    <w:rsid w:val="00B63E32"/>
    <w:rsid w:val="00B6584A"/>
    <w:rsid w:val="00B66F3A"/>
    <w:rsid w:val="00B7047F"/>
    <w:rsid w:val="00B732FF"/>
    <w:rsid w:val="00B7492D"/>
    <w:rsid w:val="00B75D33"/>
    <w:rsid w:val="00B829B3"/>
    <w:rsid w:val="00B83747"/>
    <w:rsid w:val="00B95505"/>
    <w:rsid w:val="00B96909"/>
    <w:rsid w:val="00BA3C54"/>
    <w:rsid w:val="00BA5F92"/>
    <w:rsid w:val="00BA6F8B"/>
    <w:rsid w:val="00BB03D5"/>
    <w:rsid w:val="00BB077E"/>
    <w:rsid w:val="00BB1AB5"/>
    <w:rsid w:val="00BB2E72"/>
    <w:rsid w:val="00BB3857"/>
    <w:rsid w:val="00BB3AAC"/>
    <w:rsid w:val="00BB7C38"/>
    <w:rsid w:val="00BC0088"/>
    <w:rsid w:val="00BC1AF6"/>
    <w:rsid w:val="00BC1DE6"/>
    <w:rsid w:val="00BC3860"/>
    <w:rsid w:val="00BC5E77"/>
    <w:rsid w:val="00BC63FB"/>
    <w:rsid w:val="00BD0147"/>
    <w:rsid w:val="00BD01ED"/>
    <w:rsid w:val="00BD0662"/>
    <w:rsid w:val="00BD1114"/>
    <w:rsid w:val="00BD3B2E"/>
    <w:rsid w:val="00BD4A25"/>
    <w:rsid w:val="00BD5A0B"/>
    <w:rsid w:val="00BD5EBC"/>
    <w:rsid w:val="00BD61C8"/>
    <w:rsid w:val="00BD7540"/>
    <w:rsid w:val="00BE1C91"/>
    <w:rsid w:val="00BE4CAE"/>
    <w:rsid w:val="00BE62C4"/>
    <w:rsid w:val="00BF5789"/>
    <w:rsid w:val="00C01DF2"/>
    <w:rsid w:val="00C032C9"/>
    <w:rsid w:val="00C069E4"/>
    <w:rsid w:val="00C1455A"/>
    <w:rsid w:val="00C204CE"/>
    <w:rsid w:val="00C21A10"/>
    <w:rsid w:val="00C227C7"/>
    <w:rsid w:val="00C23163"/>
    <w:rsid w:val="00C23AA8"/>
    <w:rsid w:val="00C24592"/>
    <w:rsid w:val="00C264AE"/>
    <w:rsid w:val="00C26520"/>
    <w:rsid w:val="00C309A0"/>
    <w:rsid w:val="00C31A0A"/>
    <w:rsid w:val="00C31D81"/>
    <w:rsid w:val="00C32493"/>
    <w:rsid w:val="00C32722"/>
    <w:rsid w:val="00C345E4"/>
    <w:rsid w:val="00C35B96"/>
    <w:rsid w:val="00C3614F"/>
    <w:rsid w:val="00C3733A"/>
    <w:rsid w:val="00C46C69"/>
    <w:rsid w:val="00C47B21"/>
    <w:rsid w:val="00C5056E"/>
    <w:rsid w:val="00C520F9"/>
    <w:rsid w:val="00C530FC"/>
    <w:rsid w:val="00C55120"/>
    <w:rsid w:val="00C56BD8"/>
    <w:rsid w:val="00C57493"/>
    <w:rsid w:val="00C63E78"/>
    <w:rsid w:val="00C64B9D"/>
    <w:rsid w:val="00C76262"/>
    <w:rsid w:val="00C7739C"/>
    <w:rsid w:val="00C77DBE"/>
    <w:rsid w:val="00C8445D"/>
    <w:rsid w:val="00C94493"/>
    <w:rsid w:val="00CA187B"/>
    <w:rsid w:val="00CA22EF"/>
    <w:rsid w:val="00CB0459"/>
    <w:rsid w:val="00CB268F"/>
    <w:rsid w:val="00CB28E2"/>
    <w:rsid w:val="00CB335A"/>
    <w:rsid w:val="00CB4C10"/>
    <w:rsid w:val="00CB55F4"/>
    <w:rsid w:val="00CB5A95"/>
    <w:rsid w:val="00CC267B"/>
    <w:rsid w:val="00CD1631"/>
    <w:rsid w:val="00CD7745"/>
    <w:rsid w:val="00CD77B9"/>
    <w:rsid w:val="00CD7E05"/>
    <w:rsid w:val="00CE0817"/>
    <w:rsid w:val="00CE4654"/>
    <w:rsid w:val="00CE48B5"/>
    <w:rsid w:val="00CF0390"/>
    <w:rsid w:val="00CF2B01"/>
    <w:rsid w:val="00CF559D"/>
    <w:rsid w:val="00CF7B22"/>
    <w:rsid w:val="00D04AB6"/>
    <w:rsid w:val="00D10C00"/>
    <w:rsid w:val="00D10DA8"/>
    <w:rsid w:val="00D148E5"/>
    <w:rsid w:val="00D152DD"/>
    <w:rsid w:val="00D15609"/>
    <w:rsid w:val="00D2583F"/>
    <w:rsid w:val="00D26B0A"/>
    <w:rsid w:val="00D3321E"/>
    <w:rsid w:val="00D338D3"/>
    <w:rsid w:val="00D352AB"/>
    <w:rsid w:val="00D35FC1"/>
    <w:rsid w:val="00D376E4"/>
    <w:rsid w:val="00D3795D"/>
    <w:rsid w:val="00D37E45"/>
    <w:rsid w:val="00D41843"/>
    <w:rsid w:val="00D43B56"/>
    <w:rsid w:val="00D4554B"/>
    <w:rsid w:val="00D474CF"/>
    <w:rsid w:val="00D53DFF"/>
    <w:rsid w:val="00D61226"/>
    <w:rsid w:val="00D63BD7"/>
    <w:rsid w:val="00D64899"/>
    <w:rsid w:val="00D73F8D"/>
    <w:rsid w:val="00D747BE"/>
    <w:rsid w:val="00D848C2"/>
    <w:rsid w:val="00D851A0"/>
    <w:rsid w:val="00D87089"/>
    <w:rsid w:val="00D90873"/>
    <w:rsid w:val="00D92ED0"/>
    <w:rsid w:val="00D948E5"/>
    <w:rsid w:val="00DA2B28"/>
    <w:rsid w:val="00DA586E"/>
    <w:rsid w:val="00DA5E2E"/>
    <w:rsid w:val="00DA74B4"/>
    <w:rsid w:val="00DA77F8"/>
    <w:rsid w:val="00DB5C1F"/>
    <w:rsid w:val="00DB6DE4"/>
    <w:rsid w:val="00DB78B8"/>
    <w:rsid w:val="00DC066A"/>
    <w:rsid w:val="00DC16CF"/>
    <w:rsid w:val="00DD00BF"/>
    <w:rsid w:val="00DD2BEF"/>
    <w:rsid w:val="00DD2CD8"/>
    <w:rsid w:val="00DD64AA"/>
    <w:rsid w:val="00DE003B"/>
    <w:rsid w:val="00DE14B8"/>
    <w:rsid w:val="00DE2E06"/>
    <w:rsid w:val="00DE50C1"/>
    <w:rsid w:val="00DE6A90"/>
    <w:rsid w:val="00DF0637"/>
    <w:rsid w:val="00DF3CAD"/>
    <w:rsid w:val="00E00D5C"/>
    <w:rsid w:val="00E022F0"/>
    <w:rsid w:val="00E0553D"/>
    <w:rsid w:val="00E11CAB"/>
    <w:rsid w:val="00E12BE5"/>
    <w:rsid w:val="00E14DD3"/>
    <w:rsid w:val="00E1629F"/>
    <w:rsid w:val="00E20557"/>
    <w:rsid w:val="00E22491"/>
    <w:rsid w:val="00E22EEB"/>
    <w:rsid w:val="00E25114"/>
    <w:rsid w:val="00E31638"/>
    <w:rsid w:val="00E31A7C"/>
    <w:rsid w:val="00E33DA7"/>
    <w:rsid w:val="00E3776F"/>
    <w:rsid w:val="00E377DA"/>
    <w:rsid w:val="00E43B38"/>
    <w:rsid w:val="00E4410C"/>
    <w:rsid w:val="00E45E2F"/>
    <w:rsid w:val="00E47AEF"/>
    <w:rsid w:val="00E50674"/>
    <w:rsid w:val="00E50C1B"/>
    <w:rsid w:val="00E515BF"/>
    <w:rsid w:val="00E52A1D"/>
    <w:rsid w:val="00E57156"/>
    <w:rsid w:val="00E66FD9"/>
    <w:rsid w:val="00E70A49"/>
    <w:rsid w:val="00E75E28"/>
    <w:rsid w:val="00E76DC2"/>
    <w:rsid w:val="00E77833"/>
    <w:rsid w:val="00E778EF"/>
    <w:rsid w:val="00E821EE"/>
    <w:rsid w:val="00E82C3F"/>
    <w:rsid w:val="00E83F17"/>
    <w:rsid w:val="00E84B91"/>
    <w:rsid w:val="00E86F55"/>
    <w:rsid w:val="00E874C1"/>
    <w:rsid w:val="00E87B06"/>
    <w:rsid w:val="00E910BB"/>
    <w:rsid w:val="00E95904"/>
    <w:rsid w:val="00EA049B"/>
    <w:rsid w:val="00EA10F2"/>
    <w:rsid w:val="00EA3879"/>
    <w:rsid w:val="00EA4E22"/>
    <w:rsid w:val="00EA5866"/>
    <w:rsid w:val="00EA5D2D"/>
    <w:rsid w:val="00EA6534"/>
    <w:rsid w:val="00EB25CA"/>
    <w:rsid w:val="00EB3296"/>
    <w:rsid w:val="00EB46F9"/>
    <w:rsid w:val="00EB5B6A"/>
    <w:rsid w:val="00EB72CA"/>
    <w:rsid w:val="00EC14D7"/>
    <w:rsid w:val="00EC74AD"/>
    <w:rsid w:val="00EC76EB"/>
    <w:rsid w:val="00ED299F"/>
    <w:rsid w:val="00ED2FE0"/>
    <w:rsid w:val="00ED33BF"/>
    <w:rsid w:val="00ED3B32"/>
    <w:rsid w:val="00ED4752"/>
    <w:rsid w:val="00ED79EA"/>
    <w:rsid w:val="00ED7DB1"/>
    <w:rsid w:val="00EE0E1C"/>
    <w:rsid w:val="00EE0EEA"/>
    <w:rsid w:val="00EF06FE"/>
    <w:rsid w:val="00EF39A9"/>
    <w:rsid w:val="00EF4A09"/>
    <w:rsid w:val="00EF53AD"/>
    <w:rsid w:val="00EF577D"/>
    <w:rsid w:val="00EF6594"/>
    <w:rsid w:val="00F024FE"/>
    <w:rsid w:val="00F0524C"/>
    <w:rsid w:val="00F05C4E"/>
    <w:rsid w:val="00F076C0"/>
    <w:rsid w:val="00F1004B"/>
    <w:rsid w:val="00F11B58"/>
    <w:rsid w:val="00F13587"/>
    <w:rsid w:val="00F14E5D"/>
    <w:rsid w:val="00F14F97"/>
    <w:rsid w:val="00F23174"/>
    <w:rsid w:val="00F249FF"/>
    <w:rsid w:val="00F24D01"/>
    <w:rsid w:val="00F25955"/>
    <w:rsid w:val="00F27A59"/>
    <w:rsid w:val="00F27D70"/>
    <w:rsid w:val="00F31853"/>
    <w:rsid w:val="00F35879"/>
    <w:rsid w:val="00F3657B"/>
    <w:rsid w:val="00F366C3"/>
    <w:rsid w:val="00F40CF6"/>
    <w:rsid w:val="00F4228C"/>
    <w:rsid w:val="00F51705"/>
    <w:rsid w:val="00F528C5"/>
    <w:rsid w:val="00F53AF8"/>
    <w:rsid w:val="00F5644C"/>
    <w:rsid w:val="00F61090"/>
    <w:rsid w:val="00F61D4D"/>
    <w:rsid w:val="00F61F5B"/>
    <w:rsid w:val="00F65EDF"/>
    <w:rsid w:val="00F66DEA"/>
    <w:rsid w:val="00F67B9F"/>
    <w:rsid w:val="00F7018A"/>
    <w:rsid w:val="00F719D7"/>
    <w:rsid w:val="00F726F6"/>
    <w:rsid w:val="00F7274F"/>
    <w:rsid w:val="00F738DE"/>
    <w:rsid w:val="00F80DEC"/>
    <w:rsid w:val="00F80E77"/>
    <w:rsid w:val="00F82FD6"/>
    <w:rsid w:val="00F940E0"/>
    <w:rsid w:val="00F96CC4"/>
    <w:rsid w:val="00FB012F"/>
    <w:rsid w:val="00FB0C4F"/>
    <w:rsid w:val="00FB0FDB"/>
    <w:rsid w:val="00FB4A54"/>
    <w:rsid w:val="00FB7885"/>
    <w:rsid w:val="00FC166A"/>
    <w:rsid w:val="00FC2A7F"/>
    <w:rsid w:val="00FC3C91"/>
    <w:rsid w:val="00FC3EF7"/>
    <w:rsid w:val="00FC4E11"/>
    <w:rsid w:val="00FC574A"/>
    <w:rsid w:val="00FC5F2D"/>
    <w:rsid w:val="00FC67F1"/>
    <w:rsid w:val="00FD21A5"/>
    <w:rsid w:val="00FD4D3C"/>
    <w:rsid w:val="00FD4F57"/>
    <w:rsid w:val="00FD52DD"/>
    <w:rsid w:val="00FE188C"/>
    <w:rsid w:val="00FE1BE5"/>
    <w:rsid w:val="00FE7688"/>
    <w:rsid w:val="00FF0976"/>
    <w:rsid w:val="00FF1CFC"/>
    <w:rsid w:val="00FF2278"/>
    <w:rsid w:val="00FF3352"/>
    <w:rsid w:val="00FF4466"/>
    <w:rsid w:val="00FF78E8"/>
    <w:rsid w:val="00FF7E0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CB55F4"/>
    <w:rPr>
      <w:sz w:val="24"/>
      <w:szCs w:val="24"/>
    </w:rPr>
  </w:style>
  <w:style w:type="paragraph" w:styleId="Nadpis1">
    <w:name w:val="heading 1"/>
    <w:basedOn w:val="Normln"/>
    <w:next w:val="Normln"/>
    <w:qFormat/>
    <w:rsid w:val="00CB55F4"/>
    <w:pPr>
      <w:widowControl w:val="0"/>
      <w:autoSpaceDE w:val="0"/>
      <w:autoSpaceDN w:val="0"/>
      <w:adjustRightInd w:val="0"/>
      <w:spacing w:before="394" w:after="197"/>
      <w:outlineLvl w:val="0"/>
    </w:pPr>
    <w:rPr>
      <w:rFonts w:ascii="Arial Black" w:hAnsi="Arial Black" w:cs="Arial Black"/>
      <w:color w:val="000000"/>
      <w:sz w:val="28"/>
      <w:szCs w:val="28"/>
    </w:rPr>
  </w:style>
  <w:style w:type="paragraph" w:styleId="Nadpis2">
    <w:name w:val="heading 2"/>
    <w:basedOn w:val="Normln"/>
    <w:next w:val="Normln"/>
    <w:qFormat/>
    <w:rsid w:val="00CB55F4"/>
    <w:pPr>
      <w:widowControl w:val="0"/>
      <w:autoSpaceDE w:val="0"/>
      <w:autoSpaceDN w:val="0"/>
      <w:adjustRightInd w:val="0"/>
      <w:spacing w:before="146" w:after="146"/>
      <w:outlineLvl w:val="1"/>
    </w:pPr>
    <w:rPr>
      <w:rFonts w:ascii="Arial" w:hAnsi="Arial" w:cs="Arial"/>
      <w:b/>
      <w:bCs/>
      <w:color w:val="000000"/>
    </w:rPr>
  </w:style>
  <w:style w:type="paragraph" w:styleId="Nadpis3">
    <w:name w:val="heading 3"/>
    <w:basedOn w:val="Normln"/>
    <w:next w:val="Normln"/>
    <w:qFormat/>
    <w:rsid w:val="00CB55F4"/>
    <w:pPr>
      <w:widowControl w:val="0"/>
      <w:autoSpaceDE w:val="0"/>
      <w:autoSpaceDN w:val="0"/>
      <w:adjustRightInd w:val="0"/>
      <w:spacing w:before="142" w:after="142"/>
      <w:outlineLvl w:val="2"/>
    </w:pPr>
    <w:rPr>
      <w:b/>
      <w:bCs/>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nte">
    <w:name w:val="Standardní te"/>
    <w:rsid w:val="00CB55F4"/>
    <w:pPr>
      <w:widowControl w:val="0"/>
      <w:autoSpaceDE w:val="0"/>
      <w:autoSpaceDN w:val="0"/>
      <w:adjustRightInd w:val="0"/>
    </w:pPr>
    <w:rPr>
      <w:color w:val="000000"/>
      <w:sz w:val="24"/>
      <w:szCs w:val="24"/>
    </w:rPr>
  </w:style>
  <w:style w:type="paragraph" w:customStyle="1" w:styleId="Nadpis">
    <w:name w:val="Nadpis"/>
    <w:rsid w:val="00CB55F4"/>
    <w:pPr>
      <w:widowControl w:val="0"/>
      <w:autoSpaceDE w:val="0"/>
      <w:autoSpaceDN w:val="0"/>
      <w:adjustRightInd w:val="0"/>
      <w:spacing w:after="1354"/>
      <w:jc w:val="center"/>
    </w:pPr>
    <w:rPr>
      <w:rFonts w:ascii="Arial Black" w:hAnsi="Arial Black" w:cs="Arial Black"/>
      <w:color w:val="000000"/>
      <w:sz w:val="48"/>
      <w:szCs w:val="48"/>
    </w:rPr>
  </w:style>
  <w:style w:type="paragraph" w:customStyle="1" w:styleId="TabulkaText">
    <w:name w:val="TabulkaText"/>
    <w:rsid w:val="00CB55F4"/>
    <w:pPr>
      <w:widowControl w:val="0"/>
      <w:autoSpaceDE w:val="0"/>
      <w:autoSpaceDN w:val="0"/>
      <w:adjustRightInd w:val="0"/>
    </w:pPr>
    <w:rPr>
      <w:color w:val="000000"/>
      <w:sz w:val="24"/>
      <w:szCs w:val="24"/>
    </w:rPr>
  </w:style>
  <w:style w:type="paragraph" w:customStyle="1" w:styleId="slovanosn">
    <w:name w:val="Číslovaná osn"/>
    <w:rsid w:val="00CB55F4"/>
    <w:pPr>
      <w:widowControl w:val="0"/>
      <w:autoSpaceDE w:val="0"/>
      <w:autoSpaceDN w:val="0"/>
      <w:adjustRightInd w:val="0"/>
      <w:ind w:left="360" w:hanging="360"/>
    </w:pPr>
    <w:rPr>
      <w:color w:val="000000"/>
      <w:sz w:val="24"/>
      <w:szCs w:val="24"/>
    </w:rPr>
  </w:style>
  <w:style w:type="paragraph" w:customStyle="1" w:styleId="slovansez">
    <w:name w:val="Číslovaný sez"/>
    <w:rsid w:val="00CB55F4"/>
    <w:pPr>
      <w:widowControl w:val="0"/>
      <w:autoSpaceDE w:val="0"/>
      <w:autoSpaceDN w:val="0"/>
      <w:adjustRightInd w:val="0"/>
      <w:ind w:left="360" w:hanging="360"/>
    </w:pPr>
    <w:rPr>
      <w:color w:val="000000"/>
      <w:sz w:val="24"/>
      <w:szCs w:val="24"/>
    </w:rPr>
  </w:style>
  <w:style w:type="paragraph" w:customStyle="1" w:styleId="Odsazenprvn">
    <w:name w:val="Odsazený prvn"/>
    <w:rsid w:val="00CB55F4"/>
    <w:pPr>
      <w:widowControl w:val="0"/>
      <w:autoSpaceDE w:val="0"/>
      <w:autoSpaceDN w:val="0"/>
      <w:adjustRightInd w:val="0"/>
      <w:ind w:firstLine="720"/>
    </w:pPr>
    <w:rPr>
      <w:color w:val="000000"/>
      <w:sz w:val="24"/>
      <w:szCs w:val="24"/>
    </w:rPr>
  </w:style>
  <w:style w:type="paragraph" w:customStyle="1" w:styleId="Odrka2">
    <w:name w:val="Odrážka 2"/>
    <w:rsid w:val="00CB55F4"/>
    <w:pPr>
      <w:widowControl w:val="0"/>
      <w:autoSpaceDE w:val="0"/>
      <w:autoSpaceDN w:val="0"/>
      <w:adjustRightInd w:val="0"/>
      <w:ind w:left="360" w:hanging="360"/>
    </w:pPr>
    <w:rPr>
      <w:color w:val="000000"/>
      <w:sz w:val="24"/>
      <w:szCs w:val="24"/>
    </w:rPr>
  </w:style>
  <w:style w:type="paragraph" w:customStyle="1" w:styleId="Odrka1">
    <w:name w:val="Odrážka 1"/>
    <w:rsid w:val="00CB55F4"/>
    <w:pPr>
      <w:widowControl w:val="0"/>
      <w:autoSpaceDE w:val="0"/>
      <w:autoSpaceDN w:val="0"/>
      <w:adjustRightInd w:val="0"/>
      <w:ind w:left="360"/>
    </w:pPr>
    <w:rPr>
      <w:color w:val="000000"/>
      <w:sz w:val="24"/>
      <w:szCs w:val="24"/>
    </w:rPr>
  </w:style>
  <w:style w:type="paragraph" w:customStyle="1" w:styleId="Tlo-osnova">
    <w:name w:val="Tělo - osnova"/>
    <w:rsid w:val="00CB55F4"/>
    <w:pPr>
      <w:widowControl w:val="0"/>
      <w:autoSpaceDE w:val="0"/>
      <w:autoSpaceDN w:val="0"/>
      <w:adjustRightInd w:val="0"/>
    </w:pPr>
    <w:rPr>
      <w:color w:val="000000"/>
      <w:sz w:val="24"/>
      <w:szCs w:val="24"/>
    </w:rPr>
  </w:style>
  <w:style w:type="paragraph" w:customStyle="1" w:styleId="Standardnte1">
    <w:name w:val="Standardní te1"/>
    <w:rsid w:val="00CB55F4"/>
    <w:pPr>
      <w:widowControl w:val="0"/>
      <w:autoSpaceDE w:val="0"/>
      <w:autoSpaceDN w:val="0"/>
      <w:adjustRightInd w:val="0"/>
    </w:pPr>
    <w:rPr>
      <w:color w:val="000000"/>
      <w:sz w:val="24"/>
      <w:szCs w:val="24"/>
    </w:rPr>
  </w:style>
  <w:style w:type="paragraph" w:styleId="Zpat">
    <w:name w:val="footer"/>
    <w:basedOn w:val="Normln"/>
    <w:rsid w:val="00CB55F4"/>
    <w:pPr>
      <w:tabs>
        <w:tab w:val="center" w:pos="4536"/>
        <w:tab w:val="right" w:pos="9072"/>
      </w:tabs>
    </w:pPr>
  </w:style>
  <w:style w:type="character" w:styleId="slostrnky">
    <w:name w:val="page number"/>
    <w:rsid w:val="00CB55F4"/>
    <w:rPr>
      <w:rFonts w:cs="Times New Roman"/>
    </w:rPr>
  </w:style>
  <w:style w:type="paragraph" w:styleId="Zhlav">
    <w:name w:val="header"/>
    <w:basedOn w:val="Normln"/>
    <w:rsid w:val="00CB55F4"/>
    <w:pPr>
      <w:tabs>
        <w:tab w:val="center" w:pos="4536"/>
        <w:tab w:val="right" w:pos="9072"/>
      </w:tabs>
    </w:pPr>
  </w:style>
  <w:style w:type="paragraph" w:styleId="Zkladntext2">
    <w:name w:val="Body Text 2"/>
    <w:basedOn w:val="Normln"/>
    <w:rsid w:val="00CB55F4"/>
    <w:pPr>
      <w:widowControl w:val="0"/>
      <w:autoSpaceDE w:val="0"/>
      <w:autoSpaceDN w:val="0"/>
      <w:adjustRightInd w:val="0"/>
      <w:jc w:val="both"/>
    </w:pPr>
    <w:rPr>
      <w:sz w:val="28"/>
      <w:szCs w:val="28"/>
    </w:rPr>
  </w:style>
  <w:style w:type="paragraph" w:customStyle="1" w:styleId="BodyText1">
    <w:name w:val="Body Text:1"/>
    <w:rsid w:val="00CB55F4"/>
    <w:pPr>
      <w:widowControl w:val="0"/>
      <w:autoSpaceDE w:val="0"/>
      <w:autoSpaceDN w:val="0"/>
      <w:adjustRightInd w:val="0"/>
      <w:spacing w:before="113" w:after="113"/>
    </w:pPr>
    <w:rPr>
      <w:color w:val="000000"/>
    </w:rPr>
  </w:style>
  <w:style w:type="paragraph" w:styleId="Zkladntextodsazen2">
    <w:name w:val="Body Text Indent 2"/>
    <w:basedOn w:val="Normln"/>
    <w:rsid w:val="00CB55F4"/>
    <w:pPr>
      <w:ind w:firstLine="708"/>
      <w:jc w:val="both"/>
    </w:pPr>
  </w:style>
  <w:style w:type="paragraph" w:styleId="Zkladntext">
    <w:name w:val="Body Text"/>
    <w:basedOn w:val="Normln"/>
    <w:rsid w:val="00CB55F4"/>
    <w:pPr>
      <w:jc w:val="both"/>
    </w:pPr>
  </w:style>
  <w:style w:type="paragraph" w:styleId="Zkladntextodsazen3">
    <w:name w:val="Body Text Indent 3"/>
    <w:basedOn w:val="Normln"/>
    <w:rsid w:val="00CB55F4"/>
    <w:pPr>
      <w:ind w:firstLine="480"/>
      <w:jc w:val="both"/>
    </w:pPr>
  </w:style>
  <w:style w:type="paragraph" w:styleId="Titulek">
    <w:name w:val="caption"/>
    <w:basedOn w:val="Normln"/>
    <w:next w:val="Normln"/>
    <w:qFormat/>
    <w:rsid w:val="004E34A5"/>
    <w:rPr>
      <w:b/>
      <w:bCs/>
      <w:sz w:val="20"/>
      <w:szCs w:val="20"/>
    </w:rPr>
  </w:style>
  <w:style w:type="paragraph" w:styleId="Zkladntextodsazen">
    <w:name w:val="Body Text Indent"/>
    <w:basedOn w:val="Normln"/>
    <w:rsid w:val="00A14C40"/>
    <w:pPr>
      <w:spacing w:after="120"/>
      <w:ind w:left="283"/>
    </w:pPr>
  </w:style>
  <w:style w:type="table" w:styleId="Mkatabulky">
    <w:name w:val="Table Grid"/>
    <w:basedOn w:val="Normlntabulka"/>
    <w:rsid w:val="00F23174"/>
    <w:pPr>
      <w:overflowPunct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semiHidden/>
    <w:rsid w:val="00253711"/>
    <w:rPr>
      <w:rFonts w:ascii="Tahoma" w:hAnsi="Tahoma" w:cs="Tahoma"/>
      <w:sz w:val="16"/>
      <w:szCs w:val="16"/>
    </w:rPr>
  </w:style>
  <w:style w:type="table" w:styleId="Barevntabulka3">
    <w:name w:val="Table Colorful 3"/>
    <w:basedOn w:val="Normlntabulka"/>
    <w:rsid w:val="00521003"/>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loupcetabulky3">
    <w:name w:val="Table Columns 3"/>
    <w:basedOn w:val="Normlntabulka"/>
    <w:rsid w:val="00521003"/>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Nadpispozmn">
    <w:name w:val="Nadpis pozm.n."/>
    <w:basedOn w:val="Normln"/>
    <w:next w:val="Normln"/>
    <w:rsid w:val="00D3321E"/>
    <w:pPr>
      <w:keepNext/>
      <w:keepLines/>
      <w:numPr>
        <w:ilvl w:val="2"/>
        <w:numId w:val="21"/>
      </w:numPr>
      <w:spacing w:after="120"/>
      <w:jc w:val="center"/>
    </w:pPr>
    <w:rPr>
      <w:b/>
      <w:sz w:val="32"/>
      <w:szCs w:val="20"/>
    </w:rPr>
  </w:style>
  <w:style w:type="paragraph" w:customStyle="1" w:styleId="Textbodu">
    <w:name w:val="Text bodu"/>
    <w:basedOn w:val="Normln"/>
    <w:rsid w:val="00D3321E"/>
    <w:pPr>
      <w:numPr>
        <w:ilvl w:val="1"/>
        <w:numId w:val="21"/>
      </w:numPr>
      <w:jc w:val="both"/>
      <w:outlineLvl w:val="8"/>
    </w:pPr>
    <w:rPr>
      <w:szCs w:val="20"/>
    </w:rPr>
  </w:style>
  <w:style w:type="paragraph" w:customStyle="1" w:styleId="Textpsmene">
    <w:name w:val="Text písmene"/>
    <w:basedOn w:val="Normln"/>
    <w:rsid w:val="00D3321E"/>
    <w:pPr>
      <w:numPr>
        <w:ilvl w:val="1"/>
        <w:numId w:val="2"/>
      </w:numPr>
      <w:jc w:val="both"/>
      <w:outlineLvl w:val="7"/>
    </w:pPr>
    <w:rPr>
      <w:szCs w:val="20"/>
    </w:rPr>
  </w:style>
  <w:style w:type="paragraph" w:customStyle="1" w:styleId="Textbodunovely">
    <w:name w:val="Text bodu novely"/>
    <w:basedOn w:val="Normln"/>
    <w:next w:val="Normln"/>
    <w:rsid w:val="00D3321E"/>
    <w:pPr>
      <w:numPr>
        <w:numId w:val="21"/>
      </w:numPr>
      <w:jc w:val="both"/>
    </w:pPr>
    <w:rPr>
      <w:szCs w:val="20"/>
    </w:rPr>
  </w:style>
  <w:style w:type="paragraph" w:customStyle="1" w:styleId="Textlnku">
    <w:name w:val="Text článku"/>
    <w:basedOn w:val="Normln"/>
    <w:rsid w:val="00D3321E"/>
    <w:pPr>
      <w:spacing w:before="240"/>
      <w:ind w:firstLine="425"/>
      <w:jc w:val="both"/>
      <w:outlineLvl w:val="5"/>
    </w:pPr>
    <w:rPr>
      <w:szCs w:val="20"/>
    </w:rPr>
  </w:style>
  <w:style w:type="paragraph" w:customStyle="1" w:styleId="PVNormal">
    <w:name w:val="PVNormal"/>
    <w:basedOn w:val="Normln"/>
    <w:rsid w:val="0065365B"/>
    <w:rPr>
      <w:rFonts w:ascii="Arial" w:hAnsi="Arial"/>
    </w:rPr>
  </w:style>
  <w:style w:type="paragraph" w:customStyle="1" w:styleId="Default">
    <w:name w:val="Default"/>
    <w:rsid w:val="001C1C76"/>
    <w:pPr>
      <w:autoSpaceDE w:val="0"/>
      <w:autoSpaceDN w:val="0"/>
      <w:adjustRightInd w:val="0"/>
    </w:pPr>
    <w:rPr>
      <w:color w:val="000000"/>
      <w:sz w:val="24"/>
      <w:szCs w:val="24"/>
    </w:rPr>
  </w:style>
  <w:style w:type="paragraph" w:styleId="Odstavecseseznamem">
    <w:name w:val="List Paragraph"/>
    <w:basedOn w:val="Normln"/>
    <w:uiPriority w:val="34"/>
    <w:qFormat/>
    <w:rsid w:val="00897F8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31736">
      <w:bodyDiv w:val="1"/>
      <w:marLeft w:val="0"/>
      <w:marRight w:val="0"/>
      <w:marTop w:val="0"/>
      <w:marBottom w:val="0"/>
      <w:divBdr>
        <w:top w:val="none" w:sz="0" w:space="0" w:color="auto"/>
        <w:left w:val="none" w:sz="0" w:space="0" w:color="auto"/>
        <w:bottom w:val="none" w:sz="0" w:space="0" w:color="auto"/>
        <w:right w:val="none" w:sz="0" w:space="0" w:color="auto"/>
      </w:divBdr>
    </w:div>
    <w:div w:id="317267452">
      <w:bodyDiv w:val="1"/>
      <w:marLeft w:val="0"/>
      <w:marRight w:val="0"/>
      <w:marTop w:val="0"/>
      <w:marBottom w:val="0"/>
      <w:divBdr>
        <w:top w:val="none" w:sz="0" w:space="0" w:color="auto"/>
        <w:left w:val="none" w:sz="0" w:space="0" w:color="auto"/>
        <w:bottom w:val="none" w:sz="0" w:space="0" w:color="auto"/>
        <w:right w:val="none" w:sz="0" w:space="0" w:color="auto"/>
      </w:divBdr>
    </w:div>
    <w:div w:id="366569143">
      <w:bodyDiv w:val="1"/>
      <w:marLeft w:val="0"/>
      <w:marRight w:val="0"/>
      <w:marTop w:val="0"/>
      <w:marBottom w:val="0"/>
      <w:divBdr>
        <w:top w:val="none" w:sz="0" w:space="0" w:color="auto"/>
        <w:left w:val="none" w:sz="0" w:space="0" w:color="auto"/>
        <w:bottom w:val="none" w:sz="0" w:space="0" w:color="auto"/>
        <w:right w:val="none" w:sz="0" w:space="0" w:color="auto"/>
      </w:divBdr>
      <w:divsChild>
        <w:div w:id="1291743554">
          <w:marLeft w:val="0"/>
          <w:marRight w:val="0"/>
          <w:marTop w:val="0"/>
          <w:marBottom w:val="0"/>
          <w:divBdr>
            <w:top w:val="none" w:sz="0" w:space="0" w:color="auto"/>
            <w:left w:val="none" w:sz="0" w:space="0" w:color="auto"/>
            <w:bottom w:val="none" w:sz="0" w:space="0" w:color="auto"/>
            <w:right w:val="none" w:sz="0" w:space="0" w:color="auto"/>
          </w:divBdr>
          <w:divsChild>
            <w:div w:id="167409543">
              <w:marLeft w:val="0"/>
              <w:marRight w:val="0"/>
              <w:marTop w:val="0"/>
              <w:marBottom w:val="0"/>
              <w:divBdr>
                <w:top w:val="none" w:sz="0" w:space="0" w:color="auto"/>
                <w:left w:val="none" w:sz="0" w:space="0" w:color="auto"/>
                <w:bottom w:val="none" w:sz="0" w:space="0" w:color="auto"/>
                <w:right w:val="none" w:sz="0" w:space="0" w:color="auto"/>
              </w:divBdr>
            </w:div>
            <w:div w:id="764765344">
              <w:marLeft w:val="0"/>
              <w:marRight w:val="0"/>
              <w:marTop w:val="0"/>
              <w:marBottom w:val="0"/>
              <w:divBdr>
                <w:top w:val="none" w:sz="0" w:space="0" w:color="auto"/>
                <w:left w:val="none" w:sz="0" w:space="0" w:color="auto"/>
                <w:bottom w:val="none" w:sz="0" w:space="0" w:color="auto"/>
                <w:right w:val="none" w:sz="0" w:space="0" w:color="auto"/>
              </w:divBdr>
            </w:div>
            <w:div w:id="842401030">
              <w:marLeft w:val="0"/>
              <w:marRight w:val="0"/>
              <w:marTop w:val="0"/>
              <w:marBottom w:val="0"/>
              <w:divBdr>
                <w:top w:val="none" w:sz="0" w:space="0" w:color="auto"/>
                <w:left w:val="none" w:sz="0" w:space="0" w:color="auto"/>
                <w:bottom w:val="none" w:sz="0" w:space="0" w:color="auto"/>
                <w:right w:val="none" w:sz="0" w:space="0" w:color="auto"/>
              </w:divBdr>
            </w:div>
            <w:div w:id="1147820891">
              <w:marLeft w:val="0"/>
              <w:marRight w:val="0"/>
              <w:marTop w:val="0"/>
              <w:marBottom w:val="0"/>
              <w:divBdr>
                <w:top w:val="none" w:sz="0" w:space="0" w:color="auto"/>
                <w:left w:val="none" w:sz="0" w:space="0" w:color="auto"/>
                <w:bottom w:val="none" w:sz="0" w:space="0" w:color="auto"/>
                <w:right w:val="none" w:sz="0" w:space="0" w:color="auto"/>
              </w:divBdr>
            </w:div>
            <w:div w:id="1176188777">
              <w:marLeft w:val="0"/>
              <w:marRight w:val="0"/>
              <w:marTop w:val="0"/>
              <w:marBottom w:val="0"/>
              <w:divBdr>
                <w:top w:val="none" w:sz="0" w:space="0" w:color="auto"/>
                <w:left w:val="none" w:sz="0" w:space="0" w:color="auto"/>
                <w:bottom w:val="none" w:sz="0" w:space="0" w:color="auto"/>
                <w:right w:val="none" w:sz="0" w:space="0" w:color="auto"/>
              </w:divBdr>
            </w:div>
            <w:div w:id="1490176538">
              <w:marLeft w:val="0"/>
              <w:marRight w:val="0"/>
              <w:marTop w:val="0"/>
              <w:marBottom w:val="0"/>
              <w:divBdr>
                <w:top w:val="none" w:sz="0" w:space="0" w:color="auto"/>
                <w:left w:val="none" w:sz="0" w:space="0" w:color="auto"/>
                <w:bottom w:val="none" w:sz="0" w:space="0" w:color="auto"/>
                <w:right w:val="none" w:sz="0" w:space="0" w:color="auto"/>
              </w:divBdr>
            </w:div>
            <w:div w:id="1697998656">
              <w:marLeft w:val="0"/>
              <w:marRight w:val="0"/>
              <w:marTop w:val="0"/>
              <w:marBottom w:val="0"/>
              <w:divBdr>
                <w:top w:val="none" w:sz="0" w:space="0" w:color="auto"/>
                <w:left w:val="none" w:sz="0" w:space="0" w:color="auto"/>
                <w:bottom w:val="none" w:sz="0" w:space="0" w:color="auto"/>
                <w:right w:val="none" w:sz="0" w:space="0" w:color="auto"/>
              </w:divBdr>
            </w:div>
            <w:div w:id="178638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959097">
      <w:bodyDiv w:val="1"/>
      <w:marLeft w:val="0"/>
      <w:marRight w:val="0"/>
      <w:marTop w:val="0"/>
      <w:marBottom w:val="0"/>
      <w:divBdr>
        <w:top w:val="none" w:sz="0" w:space="0" w:color="auto"/>
        <w:left w:val="none" w:sz="0" w:space="0" w:color="auto"/>
        <w:bottom w:val="none" w:sz="0" w:space="0" w:color="auto"/>
        <w:right w:val="none" w:sz="0" w:space="0" w:color="auto"/>
      </w:divBdr>
    </w:div>
    <w:div w:id="838275637">
      <w:bodyDiv w:val="1"/>
      <w:marLeft w:val="0"/>
      <w:marRight w:val="0"/>
      <w:marTop w:val="0"/>
      <w:marBottom w:val="0"/>
      <w:divBdr>
        <w:top w:val="none" w:sz="0" w:space="0" w:color="auto"/>
        <w:left w:val="none" w:sz="0" w:space="0" w:color="auto"/>
        <w:bottom w:val="none" w:sz="0" w:space="0" w:color="auto"/>
        <w:right w:val="none" w:sz="0" w:space="0" w:color="auto"/>
      </w:divBdr>
    </w:div>
    <w:div w:id="843595835">
      <w:bodyDiv w:val="1"/>
      <w:marLeft w:val="0"/>
      <w:marRight w:val="0"/>
      <w:marTop w:val="0"/>
      <w:marBottom w:val="0"/>
      <w:divBdr>
        <w:top w:val="none" w:sz="0" w:space="0" w:color="auto"/>
        <w:left w:val="none" w:sz="0" w:space="0" w:color="auto"/>
        <w:bottom w:val="none" w:sz="0" w:space="0" w:color="auto"/>
        <w:right w:val="none" w:sz="0" w:space="0" w:color="auto"/>
      </w:divBdr>
    </w:div>
    <w:div w:id="969015941">
      <w:bodyDiv w:val="1"/>
      <w:marLeft w:val="0"/>
      <w:marRight w:val="0"/>
      <w:marTop w:val="0"/>
      <w:marBottom w:val="0"/>
      <w:divBdr>
        <w:top w:val="none" w:sz="0" w:space="0" w:color="auto"/>
        <w:left w:val="none" w:sz="0" w:space="0" w:color="auto"/>
        <w:bottom w:val="none" w:sz="0" w:space="0" w:color="auto"/>
        <w:right w:val="none" w:sz="0" w:space="0" w:color="auto"/>
      </w:divBdr>
    </w:div>
    <w:div w:id="1709141144">
      <w:bodyDiv w:val="1"/>
      <w:marLeft w:val="0"/>
      <w:marRight w:val="0"/>
      <w:marTop w:val="0"/>
      <w:marBottom w:val="0"/>
      <w:divBdr>
        <w:top w:val="none" w:sz="0" w:space="0" w:color="auto"/>
        <w:left w:val="none" w:sz="0" w:space="0" w:color="auto"/>
        <w:bottom w:val="none" w:sz="0" w:space="0" w:color="auto"/>
        <w:right w:val="none" w:sz="0" w:space="0" w:color="auto"/>
      </w:divBdr>
    </w:div>
    <w:div w:id="1799255390">
      <w:bodyDiv w:val="1"/>
      <w:marLeft w:val="0"/>
      <w:marRight w:val="0"/>
      <w:marTop w:val="0"/>
      <w:marBottom w:val="0"/>
      <w:divBdr>
        <w:top w:val="none" w:sz="0" w:space="0" w:color="auto"/>
        <w:left w:val="none" w:sz="0" w:space="0" w:color="auto"/>
        <w:bottom w:val="none" w:sz="0" w:space="0" w:color="auto"/>
        <w:right w:val="none" w:sz="0" w:space="0" w:color="auto"/>
      </w:divBdr>
    </w:div>
    <w:div w:id="1969435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9.jpe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chart" Target="charts/chart9.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emf"/><Relationship Id="rId32" Type="http://schemas.openxmlformats.org/officeDocument/2006/relationships/chart" Target="charts/chart7.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chart" Target="charts/chart4.xm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List_aplikace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List_aplikac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List_aplikac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List_aplikac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List_aplikac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List_aplikac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List_aplikac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30"/>
      <c:hPercent val="50"/>
      <c:rotY val="0"/>
      <c:rAngAx val="0"/>
      <c:perspective val="0"/>
    </c:view3D>
    <c:floor>
      <c:thickness val="0"/>
    </c:floor>
    <c:sideWall>
      <c:thickness val="0"/>
    </c:sideWall>
    <c:backWall>
      <c:thickness val="0"/>
    </c:backWall>
    <c:plotArea>
      <c:layout>
        <c:manualLayout>
          <c:layoutTarget val="inner"/>
          <c:xMode val="edge"/>
          <c:yMode val="edge"/>
          <c:x val="0.19361702127659591"/>
          <c:y val="0.23508771929824562"/>
          <c:w val="0.65319148936170579"/>
          <c:h val="0.60701754385964857"/>
        </c:manualLayout>
      </c:layout>
      <c:pie3DChart>
        <c:varyColors val="1"/>
        <c:ser>
          <c:idx val="0"/>
          <c:order val="0"/>
          <c:tx>
            <c:strRef>
              <c:f>Sheet1!$A$2</c:f>
              <c:strCache>
                <c:ptCount val="1"/>
              </c:strCache>
            </c:strRef>
          </c:tx>
          <c:spPr>
            <a:solidFill>
              <a:srgbClr val="0000FF"/>
            </a:solidFill>
            <a:ln w="12700">
              <a:solidFill>
                <a:srgbClr val="3366FF"/>
              </a:solidFill>
              <a:prstDash val="solid"/>
            </a:ln>
          </c:spPr>
          <c:dPt>
            <c:idx val="0"/>
            <c:bubble3D val="0"/>
            <c:spPr>
              <a:gradFill rotWithShape="0">
                <a:gsLst>
                  <a:gs pos="0">
                    <a:srgbClr val="00CCFF"/>
                  </a:gs>
                  <a:gs pos="100000">
                    <a:srgbClr val="00CCFF">
                      <a:gamma/>
                      <a:shade val="36078"/>
                      <a:invGamma/>
                    </a:srgbClr>
                  </a:gs>
                </a:gsLst>
                <a:lin ang="5400000" scaled="1"/>
              </a:gradFill>
              <a:ln w="12700">
                <a:solidFill>
                  <a:srgbClr val="CCFFFF"/>
                </a:solidFill>
                <a:prstDash val="solid"/>
              </a:ln>
            </c:spPr>
          </c:dPt>
          <c:dPt>
            <c:idx val="1"/>
            <c:bubble3D val="0"/>
            <c:spPr>
              <a:gradFill rotWithShape="0">
                <a:gsLst>
                  <a:gs pos="0">
                    <a:srgbClr val="0000FF">
                      <a:gamma/>
                      <a:shade val="36078"/>
                      <a:invGamma/>
                    </a:srgbClr>
                  </a:gs>
                  <a:gs pos="100000">
                    <a:srgbClr val="0000FF"/>
                  </a:gs>
                </a:gsLst>
                <a:lin ang="0" scaled="1"/>
              </a:gradFill>
              <a:ln w="12700">
                <a:solidFill>
                  <a:srgbClr val="3366FF"/>
                </a:solidFill>
                <a:prstDash val="solid"/>
              </a:ln>
            </c:spPr>
          </c:dPt>
          <c:dPt>
            <c:idx val="2"/>
            <c:bubble3D val="0"/>
            <c:spPr>
              <a:gradFill rotWithShape="0">
                <a:gsLst>
                  <a:gs pos="0">
                    <a:srgbClr val="FF0000">
                      <a:gamma/>
                      <a:shade val="36078"/>
                      <a:invGamma/>
                    </a:srgbClr>
                  </a:gs>
                  <a:gs pos="100000">
                    <a:srgbClr val="FF0000"/>
                  </a:gs>
                </a:gsLst>
                <a:lin ang="5400000" scaled="1"/>
              </a:gradFill>
              <a:ln w="12700">
                <a:solidFill>
                  <a:srgbClr val="FF6600"/>
                </a:solidFill>
                <a:prstDash val="solid"/>
              </a:ln>
            </c:spPr>
          </c:dPt>
          <c:dPt>
            <c:idx val="3"/>
            <c:bubble3D val="0"/>
            <c:spPr>
              <a:gradFill rotWithShape="0">
                <a:gsLst>
                  <a:gs pos="0">
                    <a:srgbClr val="FFFFFF"/>
                  </a:gs>
                  <a:gs pos="100000">
                    <a:srgbClr val="FFFFFF">
                      <a:gamma/>
                      <a:shade val="36078"/>
                      <a:invGamma/>
                    </a:srgbClr>
                  </a:gs>
                </a:gsLst>
                <a:lin ang="18900000" scaled="1"/>
              </a:gradFill>
              <a:ln w="12700">
                <a:solidFill>
                  <a:srgbClr val="FFFFFF"/>
                </a:solidFill>
                <a:prstDash val="solid"/>
              </a:ln>
            </c:spPr>
          </c:dPt>
          <c:dPt>
            <c:idx val="4"/>
            <c:bubble3D val="0"/>
            <c:spPr>
              <a:gradFill rotWithShape="0">
                <a:gsLst>
                  <a:gs pos="0">
                    <a:srgbClr val="FF6600"/>
                  </a:gs>
                  <a:gs pos="100000">
                    <a:srgbClr val="FF6600">
                      <a:gamma/>
                      <a:shade val="46275"/>
                      <a:invGamma/>
                    </a:srgbClr>
                  </a:gs>
                </a:gsLst>
                <a:lin ang="2700000" scaled="1"/>
              </a:gradFill>
              <a:ln w="12700">
                <a:solidFill>
                  <a:srgbClr val="FF0000"/>
                </a:solidFill>
                <a:prstDash val="solid"/>
              </a:ln>
            </c:spPr>
          </c:dPt>
          <c:dLbls>
            <c:dLbl>
              <c:idx val="0"/>
              <c:layout>
                <c:manualLayout>
                  <c:x val="-4.1000348616782256E-2"/>
                  <c:y val="-9.0663163982290781E-2"/>
                </c:manualLayout>
              </c:layout>
              <c:tx>
                <c:rich>
                  <a:bodyPr/>
                  <a:lstStyle/>
                  <a:p>
                    <a:r>
                      <a:rPr lang="cs-CZ"/>
                      <a:t>Společných akcí s PČR
12 </a:t>
                    </a:r>
                  </a:p>
                </c:rich>
              </c:tx>
              <c:dLblPos val="bestFit"/>
              <c:showLegendKey val="0"/>
              <c:showVal val="0"/>
              <c:showCatName val="0"/>
              <c:showSerName val="0"/>
              <c:showPercent val="0"/>
              <c:showBubbleSize val="0"/>
            </c:dLbl>
            <c:dLbl>
              <c:idx val="1"/>
              <c:layout>
                <c:manualLayout>
                  <c:x val="-3.0239513003020819E-2"/>
                  <c:y val="0.17521135281818701"/>
                </c:manualLayout>
              </c:layout>
              <c:tx>
                <c:rich>
                  <a:bodyPr/>
                  <a:lstStyle/>
                  <a:p>
                    <a:r>
                      <a:rPr lang="cs-CZ"/>
                      <a:t>Společné zákroky
či úkony s PČR
195</a:t>
                    </a:r>
                  </a:p>
                </c:rich>
              </c:tx>
              <c:dLblPos val="bestFit"/>
              <c:showLegendKey val="0"/>
              <c:showVal val="0"/>
              <c:showCatName val="0"/>
              <c:showSerName val="0"/>
              <c:showPercent val="0"/>
              <c:showBubbleSize val="0"/>
            </c:dLbl>
            <c:dLbl>
              <c:idx val="2"/>
              <c:layout>
                <c:manualLayout>
                  <c:x val="8.0188189834146911E-2"/>
                  <c:y val="0.21925880763566474"/>
                </c:manualLayout>
              </c:layout>
              <c:tx>
                <c:rich>
                  <a:bodyPr/>
                  <a:lstStyle/>
                  <a:p>
                    <a:r>
                      <a:rPr lang="cs-CZ"/>
                      <a:t>Asistence s hasiči
93</a:t>
                    </a:r>
                  </a:p>
                </c:rich>
              </c:tx>
              <c:dLblPos val="bestFit"/>
              <c:showLegendKey val="0"/>
              <c:showVal val="0"/>
              <c:showCatName val="0"/>
              <c:showSerName val="0"/>
              <c:showPercent val="0"/>
              <c:showBubbleSize val="0"/>
            </c:dLbl>
            <c:dLbl>
              <c:idx val="3"/>
              <c:layout>
                <c:manualLayout>
                  <c:x val="-3.9492614157002746E-2"/>
                  <c:y val="-3.1977092069557692E-2"/>
                </c:manualLayout>
              </c:layout>
              <c:tx>
                <c:rich>
                  <a:bodyPr/>
                  <a:lstStyle/>
                  <a:p>
                    <a:r>
                      <a:rPr lang="cs-CZ"/>
                      <a:t>Asistence ZZS
8</a:t>
                    </a:r>
                  </a:p>
                </c:rich>
              </c:tx>
              <c:dLblPos val="bestFit"/>
              <c:showLegendKey val="0"/>
              <c:showVal val="0"/>
              <c:showCatName val="0"/>
              <c:showSerName val="0"/>
              <c:showPercent val="0"/>
              <c:showBubbleSize val="0"/>
            </c:dLbl>
            <c:dLbl>
              <c:idx val="4"/>
              <c:layout>
                <c:manualLayout>
                  <c:x val="3.2692018237792796E-2"/>
                  <c:y val="-0.10809119154485709"/>
                </c:manualLayout>
              </c:layout>
              <c:tx>
                <c:rich>
                  <a:bodyPr/>
                  <a:lstStyle/>
                  <a:p>
                    <a:pPr>
                      <a:defRPr sz="800" b="1" i="0" u="none" strike="noStrike" baseline="0">
                        <a:solidFill>
                          <a:srgbClr val="000000"/>
                        </a:solidFill>
                        <a:latin typeface="Arial"/>
                        <a:ea typeface="Arial"/>
                        <a:cs typeface="Arial"/>
                      </a:defRPr>
                    </a:pPr>
                    <a:r>
                      <a:rPr lang="cs-CZ"/>
                      <a:t>Akce s odbory města
22</a:t>
                    </a:r>
                  </a:p>
                </c:rich>
              </c:tx>
              <c:spPr>
                <a:solidFill>
                  <a:srgbClr val="FF0000"/>
                </a:solidFill>
                <a:ln w="12700">
                  <a:pattFill prst="pct75">
                    <a:fgClr>
                      <a:srgbClr val="000000"/>
                    </a:fgClr>
                    <a:bgClr>
                      <a:srgbClr val="FFFFFF"/>
                    </a:bgClr>
                  </a:pattFill>
                  <a:prstDash val="solid"/>
                </a:ln>
              </c:spPr>
              <c:dLblPos val="bestFit"/>
              <c:showLegendKey val="0"/>
              <c:showVal val="0"/>
              <c:showCatName val="0"/>
              <c:showSerName val="0"/>
              <c:showPercent val="0"/>
              <c:showBubbleSize val="0"/>
            </c:dLbl>
            <c:spPr>
              <a:solidFill>
                <a:srgbClr val="FF0000"/>
              </a:solidFill>
              <a:ln w="25401">
                <a:noFill/>
              </a:ln>
            </c:spPr>
            <c:txPr>
              <a:bodyPr/>
              <a:lstStyle/>
              <a:p>
                <a:pPr>
                  <a:defRPr sz="800" b="1" i="0" u="none" strike="noStrike" baseline="0">
                    <a:solidFill>
                      <a:srgbClr val="000000"/>
                    </a:solidFill>
                    <a:latin typeface="Arial"/>
                    <a:ea typeface="Arial"/>
                    <a:cs typeface="Arial"/>
                  </a:defRPr>
                </a:pPr>
                <a:endParaRPr lang="cs-CZ"/>
              </a:p>
            </c:txPr>
            <c:showLegendKey val="0"/>
            <c:showVal val="0"/>
            <c:showCatName val="1"/>
            <c:showSerName val="0"/>
            <c:showPercent val="0"/>
            <c:showBubbleSize val="0"/>
            <c:showLeaderLines val="1"/>
          </c:dLbls>
          <c:cat>
            <c:strRef>
              <c:f>Sheet1!$B$1:$F$1</c:f>
              <c:strCache>
                <c:ptCount val="5"/>
                <c:pt idx="0">
                  <c:v>Společných akcí s PČR </c:v>
                </c:pt>
                <c:pt idx="1">
                  <c:v>Společné zákroky či úkony s PČR</c:v>
                </c:pt>
                <c:pt idx="2">
                  <c:v>Asistence s hasiči</c:v>
                </c:pt>
                <c:pt idx="3">
                  <c:v>Asistence se ZZS</c:v>
                </c:pt>
                <c:pt idx="4">
                  <c:v>Akce s odbory města</c:v>
                </c:pt>
              </c:strCache>
            </c:strRef>
          </c:cat>
          <c:val>
            <c:numRef>
              <c:f>Sheet1!$B$2:$F$2</c:f>
              <c:numCache>
                <c:formatCode>General</c:formatCode>
                <c:ptCount val="5"/>
                <c:pt idx="0">
                  <c:v>12</c:v>
                </c:pt>
                <c:pt idx="1">
                  <c:v>195</c:v>
                </c:pt>
                <c:pt idx="2">
                  <c:v>93</c:v>
                </c:pt>
                <c:pt idx="3">
                  <c:v>8</c:v>
                </c:pt>
                <c:pt idx="4">
                  <c:v>22</c:v>
                </c:pt>
              </c:numCache>
            </c:numRef>
          </c:val>
        </c:ser>
        <c:dLbls>
          <c:showLegendKey val="0"/>
          <c:showVal val="0"/>
          <c:showCatName val="1"/>
          <c:showSerName val="0"/>
          <c:showPercent val="0"/>
          <c:showBubbleSize val="0"/>
          <c:showLeaderLines val="1"/>
        </c:dLbls>
      </c:pie3DChart>
      <c:spPr>
        <a:noFill/>
        <a:ln w="25400">
          <a:noFill/>
        </a:ln>
      </c:spPr>
    </c:plotArea>
    <c:plotVisOnly val="1"/>
    <c:dispBlanksAs val="zero"/>
    <c:showDLblsOverMax val="0"/>
  </c:chart>
  <c:spPr>
    <a:solidFill>
      <a:srgbClr val="92D050"/>
    </a:solidFill>
    <a:ln>
      <a:noFill/>
    </a:ln>
  </c:spPr>
  <c:txPr>
    <a:bodyPr/>
    <a:lstStyle/>
    <a:p>
      <a:pPr>
        <a:defRPr sz="800" b="1" i="0" u="none" strike="noStrike" baseline="0">
          <a:solidFill>
            <a:srgbClr val="000000"/>
          </a:solidFill>
          <a:latin typeface="Arial"/>
          <a:ea typeface="Arial"/>
          <a:cs typeface="Arial"/>
        </a:defRPr>
      </a:pPr>
      <a:endParaRPr lang="cs-CZ"/>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Arial CE"/>
                <a:ea typeface="Arial CE"/>
                <a:cs typeface="Arial CE"/>
              </a:defRPr>
            </a:pPr>
            <a:r>
              <a:rPr lang="cs-CZ"/>
              <a:t>Počet volání na linku 156
( přijatých/výjezd)</a:t>
            </a:r>
          </a:p>
        </c:rich>
      </c:tx>
      <c:layout>
        <c:manualLayout>
          <c:xMode val="edge"/>
          <c:yMode val="edge"/>
          <c:x val="0.30067567567567605"/>
          <c:y val="1.9801980198019816E-2"/>
        </c:manualLayout>
      </c:layout>
      <c:overlay val="0"/>
      <c:spPr>
        <a:noFill/>
        <a:ln w="25400">
          <a:noFill/>
        </a:ln>
      </c:spPr>
    </c:title>
    <c:autoTitleDeleted val="0"/>
    <c:view3D>
      <c:rotX val="47"/>
      <c:hPercent val="40"/>
      <c:rotY val="30"/>
      <c:depthPercent val="7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5.7432432432432519E-2"/>
          <c:y val="0.23102310231023104"/>
          <c:w val="0.9425675675675671"/>
          <c:h val="0.63366336633663367"/>
        </c:manualLayout>
      </c:layout>
      <c:bar3DChart>
        <c:barDir val="col"/>
        <c:grouping val="clustered"/>
        <c:varyColors val="0"/>
        <c:ser>
          <c:idx val="1"/>
          <c:order val="0"/>
          <c:tx>
            <c:strRef>
              <c:f>Sheet1!$A$2</c:f>
              <c:strCache>
                <c:ptCount val="1"/>
                <c:pt idx="0">
                  <c:v>přijato</c:v>
                </c:pt>
              </c:strCache>
            </c:strRef>
          </c:tx>
          <c:spPr>
            <a:solidFill>
              <a:srgbClr val="0000FF"/>
            </a:solidFill>
            <a:ln w="12700">
              <a:solidFill>
                <a:srgbClr val="000000"/>
              </a:solidFill>
              <a:prstDash val="solid"/>
            </a:ln>
          </c:spPr>
          <c:invertIfNegative val="0"/>
          <c:cat>
            <c:numRef>
              <c:f>Sheet1!$B$1:$N$1</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Sheet1!$B$2:$N$2</c:f>
              <c:numCache>
                <c:formatCode>General</c:formatCode>
                <c:ptCount val="13"/>
                <c:pt idx="0">
                  <c:v>5380</c:v>
                </c:pt>
                <c:pt idx="1">
                  <c:v>4047</c:v>
                </c:pt>
                <c:pt idx="2">
                  <c:v>5881</c:v>
                </c:pt>
                <c:pt idx="3">
                  <c:v>6530</c:v>
                </c:pt>
                <c:pt idx="4">
                  <c:v>7493</c:v>
                </c:pt>
                <c:pt idx="5">
                  <c:v>8877</c:v>
                </c:pt>
                <c:pt idx="6">
                  <c:v>11625</c:v>
                </c:pt>
                <c:pt idx="7">
                  <c:v>11660</c:v>
                </c:pt>
                <c:pt idx="8">
                  <c:v>13242</c:v>
                </c:pt>
                <c:pt idx="9">
                  <c:v>13364</c:v>
                </c:pt>
                <c:pt idx="10">
                  <c:v>13045</c:v>
                </c:pt>
                <c:pt idx="11">
                  <c:v>11788</c:v>
                </c:pt>
                <c:pt idx="12">
                  <c:v>9241</c:v>
                </c:pt>
              </c:numCache>
            </c:numRef>
          </c:val>
        </c:ser>
        <c:ser>
          <c:idx val="2"/>
          <c:order val="1"/>
          <c:tx>
            <c:strRef>
              <c:f>Sheet1!$A$3</c:f>
              <c:strCache>
                <c:ptCount val="1"/>
                <c:pt idx="0">
                  <c:v>výjezd</c:v>
                </c:pt>
              </c:strCache>
            </c:strRef>
          </c:tx>
          <c:spPr>
            <a:solidFill>
              <a:srgbClr val="00FF00"/>
            </a:solidFill>
            <a:ln w="12700">
              <a:solidFill>
                <a:srgbClr val="000000"/>
              </a:solidFill>
              <a:prstDash val="solid"/>
            </a:ln>
          </c:spPr>
          <c:invertIfNegative val="0"/>
          <c:cat>
            <c:numRef>
              <c:f>Sheet1!$B$1:$N$1</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Sheet1!$B$3:$N$3</c:f>
              <c:numCache>
                <c:formatCode>General</c:formatCode>
                <c:ptCount val="13"/>
                <c:pt idx="0">
                  <c:v>1405</c:v>
                </c:pt>
                <c:pt idx="1">
                  <c:v>1550</c:v>
                </c:pt>
                <c:pt idx="2">
                  <c:v>2250</c:v>
                </c:pt>
                <c:pt idx="3">
                  <c:v>2488</c:v>
                </c:pt>
                <c:pt idx="4">
                  <c:v>2314</c:v>
                </c:pt>
                <c:pt idx="5">
                  <c:v>2540</c:v>
                </c:pt>
                <c:pt idx="6">
                  <c:v>2885</c:v>
                </c:pt>
                <c:pt idx="7">
                  <c:v>3430</c:v>
                </c:pt>
                <c:pt idx="8">
                  <c:v>6060</c:v>
                </c:pt>
                <c:pt idx="9">
                  <c:v>4406</c:v>
                </c:pt>
                <c:pt idx="10">
                  <c:v>4459</c:v>
                </c:pt>
                <c:pt idx="11">
                  <c:v>4334</c:v>
                </c:pt>
                <c:pt idx="12">
                  <c:v>3667</c:v>
                </c:pt>
              </c:numCache>
            </c:numRef>
          </c:val>
        </c:ser>
        <c:dLbls>
          <c:showLegendKey val="0"/>
          <c:showVal val="0"/>
          <c:showCatName val="0"/>
          <c:showSerName val="0"/>
          <c:showPercent val="0"/>
          <c:showBubbleSize val="0"/>
        </c:dLbls>
        <c:gapWidth val="50"/>
        <c:gapDepth val="0"/>
        <c:shape val="cylinder"/>
        <c:axId val="98938880"/>
        <c:axId val="98940416"/>
        <c:axId val="0"/>
      </c:bar3DChart>
      <c:catAx>
        <c:axId val="9893888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CE"/>
                <a:ea typeface="Arial CE"/>
                <a:cs typeface="Arial CE"/>
              </a:defRPr>
            </a:pPr>
            <a:endParaRPr lang="cs-CZ"/>
          </a:p>
        </c:txPr>
        <c:crossAx val="98940416"/>
        <c:crosses val="autoZero"/>
        <c:auto val="1"/>
        <c:lblAlgn val="ctr"/>
        <c:lblOffset val="100"/>
        <c:tickLblSkip val="1"/>
        <c:tickMarkSkip val="1"/>
        <c:noMultiLvlLbl val="0"/>
      </c:catAx>
      <c:valAx>
        <c:axId val="9894041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Arial CE"/>
                <a:ea typeface="Arial CE"/>
                <a:cs typeface="Arial CE"/>
              </a:defRPr>
            </a:pPr>
            <a:endParaRPr lang="cs-CZ"/>
          </a:p>
        </c:txPr>
        <c:crossAx val="98938880"/>
        <c:crosses val="autoZero"/>
        <c:crossBetween val="between"/>
        <c:dispUnits>
          <c:builtInUnit val="thousands"/>
          <c:dispUnitsLbl>
            <c:layout>
              <c:manualLayout>
                <c:xMode val="edge"/>
                <c:yMode val="edge"/>
                <c:x val="0"/>
                <c:y val="0.46204620462046225"/>
              </c:manualLayout>
            </c:layout>
            <c:spPr>
              <a:noFill/>
              <a:ln w="25400">
                <a:noFill/>
              </a:ln>
            </c:spPr>
            <c:txPr>
              <a:bodyPr rot="-5400000" vert="horz"/>
              <a:lstStyle/>
              <a:p>
                <a:pPr algn="ctr">
                  <a:defRPr sz="800" b="1" i="0" u="none" strike="noStrike" baseline="0">
                    <a:solidFill>
                      <a:srgbClr val="000000"/>
                    </a:solidFill>
                    <a:latin typeface="Calibri"/>
                    <a:ea typeface="Calibri"/>
                    <a:cs typeface="Calibri"/>
                  </a:defRPr>
                </a:pPr>
                <a:endParaRPr lang="cs-CZ"/>
              </a:p>
            </c:txPr>
          </c:dispUnitsLbl>
        </c:dispUnits>
      </c:valAx>
      <c:spPr>
        <a:noFill/>
        <a:ln w="25400">
          <a:solidFill>
            <a:srgbClr val="00FF00"/>
          </a:solidFill>
          <a:prstDash val="solid"/>
        </a:ln>
      </c:spPr>
    </c:plotArea>
    <c:legend>
      <c:legendPos val="r"/>
      <c:layout>
        <c:manualLayout>
          <c:xMode val="edge"/>
          <c:yMode val="edge"/>
          <c:x val="0.41047297297297347"/>
          <c:y val="0.19471947194719494"/>
          <c:w val="0.21452702702702714"/>
          <c:h val="6.9306930693069382E-2"/>
        </c:manualLayout>
      </c:layout>
      <c:overlay val="0"/>
      <c:spPr>
        <a:noFill/>
        <a:ln w="25400">
          <a:noFill/>
        </a:ln>
      </c:spPr>
      <c:txPr>
        <a:bodyPr/>
        <a:lstStyle/>
        <a:p>
          <a:pPr>
            <a:defRPr sz="825" b="1" i="0" u="none" strike="noStrike" baseline="0">
              <a:solidFill>
                <a:srgbClr val="000000"/>
              </a:solidFill>
              <a:latin typeface="Arial CE"/>
              <a:ea typeface="Arial CE"/>
              <a:cs typeface="Arial CE"/>
            </a:defRPr>
          </a:pPr>
          <a:endParaRPr lang="cs-CZ"/>
        </a:p>
      </c:txPr>
    </c:legend>
    <c:plotVisOnly val="1"/>
    <c:dispBlanksAs val="gap"/>
    <c:showDLblsOverMax val="0"/>
  </c:chart>
  <c:spPr>
    <a:noFill/>
    <a:ln>
      <a:noFill/>
    </a:ln>
  </c:spPr>
  <c:txPr>
    <a:bodyPr/>
    <a:lstStyle/>
    <a:p>
      <a:pPr>
        <a:defRPr sz="1200" b="1" i="0" u="none" strike="noStrike" baseline="0">
          <a:solidFill>
            <a:srgbClr val="000000"/>
          </a:solidFill>
          <a:latin typeface="Arial CE"/>
          <a:ea typeface="Arial CE"/>
          <a:cs typeface="Arial CE"/>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hPercent val="3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8471986417657031E-2"/>
          <c:y val="4.9079754601227002E-2"/>
          <c:w val="0.57724957555178313"/>
          <c:h val="0.76073619631901901"/>
        </c:manualLayout>
      </c:layout>
      <c:bar3DChart>
        <c:barDir val="col"/>
        <c:grouping val="clustered"/>
        <c:varyColors val="0"/>
        <c:ser>
          <c:idx val="0"/>
          <c:order val="0"/>
          <c:tx>
            <c:strRef>
              <c:f>Sheet1!$A$2</c:f>
              <c:strCache>
                <c:ptCount val="1"/>
                <c:pt idx="0">
                  <c:v>Přestupky celkem</c:v>
                </c:pt>
              </c:strCache>
            </c:strRef>
          </c:tx>
          <c:spPr>
            <a:solidFill>
              <a:srgbClr val="FF6600"/>
            </a:solidFill>
            <a:ln w="12679">
              <a:solidFill>
                <a:srgbClr val="000000"/>
              </a:solidFill>
              <a:prstDash val="solid"/>
            </a:ln>
          </c:spPr>
          <c:invertIfNegative val="0"/>
          <c:cat>
            <c:numRef>
              <c:f>Sheet1!$B$1:$M$1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Sheet1!$B$2:$M$2</c:f>
              <c:numCache>
                <c:formatCode>General</c:formatCode>
                <c:ptCount val="12"/>
                <c:pt idx="0">
                  <c:v>7319</c:v>
                </c:pt>
                <c:pt idx="1">
                  <c:v>8050</c:v>
                </c:pt>
                <c:pt idx="2">
                  <c:v>7359</c:v>
                </c:pt>
                <c:pt idx="3">
                  <c:v>7524</c:v>
                </c:pt>
                <c:pt idx="4">
                  <c:v>7219</c:v>
                </c:pt>
                <c:pt idx="5">
                  <c:v>9006</c:v>
                </c:pt>
                <c:pt idx="6">
                  <c:v>9950</c:v>
                </c:pt>
                <c:pt idx="7">
                  <c:v>10959</c:v>
                </c:pt>
                <c:pt idx="8">
                  <c:v>8978</c:v>
                </c:pt>
                <c:pt idx="9">
                  <c:v>9158</c:v>
                </c:pt>
                <c:pt idx="10">
                  <c:v>8765</c:v>
                </c:pt>
                <c:pt idx="11">
                  <c:v>8029</c:v>
                </c:pt>
              </c:numCache>
            </c:numRef>
          </c:val>
          <c:shape val="coneToMax"/>
        </c:ser>
        <c:dLbls>
          <c:showLegendKey val="0"/>
          <c:showVal val="0"/>
          <c:showCatName val="0"/>
          <c:showSerName val="0"/>
          <c:showPercent val="0"/>
          <c:showBubbleSize val="0"/>
        </c:dLbls>
        <c:gapWidth val="150"/>
        <c:gapDepth val="0"/>
        <c:shape val="cylinder"/>
        <c:axId val="98969856"/>
        <c:axId val="98975744"/>
        <c:axId val="0"/>
      </c:bar3DChart>
      <c:catAx>
        <c:axId val="98969856"/>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524" b="1" i="0" u="none" strike="noStrike" baseline="0">
                <a:solidFill>
                  <a:srgbClr val="000000"/>
                </a:solidFill>
                <a:latin typeface="Arial"/>
                <a:ea typeface="Arial"/>
                <a:cs typeface="Arial"/>
              </a:defRPr>
            </a:pPr>
            <a:endParaRPr lang="cs-CZ"/>
          </a:p>
        </c:txPr>
        <c:crossAx val="98975744"/>
        <c:crosses val="autoZero"/>
        <c:auto val="1"/>
        <c:lblAlgn val="ctr"/>
        <c:lblOffset val="100"/>
        <c:tickLblSkip val="1"/>
        <c:tickMarkSkip val="1"/>
        <c:noMultiLvlLbl val="0"/>
      </c:catAx>
      <c:valAx>
        <c:axId val="98975744"/>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524" b="1" i="0" u="none" strike="noStrike" baseline="0">
                <a:solidFill>
                  <a:srgbClr val="000000"/>
                </a:solidFill>
                <a:latin typeface="Arial"/>
                <a:ea typeface="Arial"/>
                <a:cs typeface="Arial"/>
              </a:defRPr>
            </a:pPr>
            <a:endParaRPr lang="cs-CZ"/>
          </a:p>
        </c:txPr>
        <c:crossAx val="98969856"/>
        <c:crosses val="autoZero"/>
        <c:crossBetween val="between"/>
      </c:valAx>
      <c:spPr>
        <a:noFill/>
        <a:ln w="25358">
          <a:noFill/>
        </a:ln>
      </c:spPr>
    </c:plotArea>
    <c:legend>
      <c:legendPos val="r"/>
      <c:layout>
        <c:manualLayout>
          <c:xMode val="edge"/>
          <c:yMode val="edge"/>
          <c:x val="0.72665534804753862"/>
          <c:y val="0.15337423312883441"/>
          <c:w val="0.23599320882852304"/>
          <c:h val="0.61349693251533788"/>
        </c:manualLayout>
      </c:layout>
      <c:overlay val="0"/>
      <c:spPr>
        <a:noFill/>
        <a:ln w="3170">
          <a:solidFill>
            <a:srgbClr val="000000"/>
          </a:solidFill>
          <a:prstDash val="solid"/>
        </a:ln>
      </c:spPr>
      <c:txPr>
        <a:bodyPr/>
        <a:lstStyle/>
        <a:p>
          <a:pPr>
            <a:defRPr sz="734" b="1"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12679">
      <a:solidFill>
        <a:srgbClr val="00FF00"/>
      </a:solidFill>
      <a:prstDash val="solid"/>
    </a:ln>
    <a:effectLst>
      <a:outerShdw dist="35921" dir="2700000" algn="br">
        <a:srgbClr val="000000"/>
      </a:outerShdw>
    </a:effectLst>
  </c:spPr>
  <c:txPr>
    <a:bodyPr/>
    <a:lstStyle/>
    <a:p>
      <a:pPr>
        <a:defRPr sz="524" b="1" i="0" u="none" strike="noStrike" baseline="0">
          <a:solidFill>
            <a:srgbClr val="000000"/>
          </a:solidFill>
          <a:latin typeface="Arial"/>
          <a:ea typeface="Arial"/>
          <a:cs typeface="Arial"/>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hPercent val="74"/>
      <c:rotY val="1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9124579124579125E-2"/>
          <c:y val="2.4930747922437681E-2"/>
          <c:w val="0.64983164983164987"/>
          <c:h val="0.87811634349030476"/>
        </c:manualLayout>
      </c:layout>
      <c:bar3DChart>
        <c:barDir val="col"/>
        <c:grouping val="standard"/>
        <c:varyColors val="0"/>
        <c:ser>
          <c:idx val="0"/>
          <c:order val="0"/>
          <c:tx>
            <c:strRef>
              <c:f>Sheet1!$A$2</c:f>
              <c:strCache>
                <c:ptCount val="1"/>
                <c:pt idx="0">
                  <c:v>Podávání alkoholu</c:v>
                </c:pt>
              </c:strCache>
            </c:strRef>
          </c:tx>
          <c:spPr>
            <a:solidFill>
              <a:srgbClr val="9999FF"/>
            </a:solidFill>
            <a:ln w="12679">
              <a:solidFill>
                <a:srgbClr val="000000"/>
              </a:solidFill>
              <a:prstDash val="solid"/>
            </a:ln>
          </c:spPr>
          <c:invertIfNegative val="0"/>
          <c:cat>
            <c:numRef>
              <c:f>Sheet1!$B$1:$N$1</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Sheet1!$B$2:$N$2</c:f>
              <c:numCache>
                <c:formatCode>General</c:formatCode>
                <c:ptCount val="13"/>
                <c:pt idx="0">
                  <c:v>2</c:v>
                </c:pt>
                <c:pt idx="1">
                  <c:v>6</c:v>
                </c:pt>
                <c:pt idx="2">
                  <c:v>3</c:v>
                </c:pt>
                <c:pt idx="3">
                  <c:v>6</c:v>
                </c:pt>
                <c:pt idx="4">
                  <c:v>6</c:v>
                </c:pt>
                <c:pt idx="5">
                  <c:v>11</c:v>
                </c:pt>
                <c:pt idx="6">
                  <c:v>28</c:v>
                </c:pt>
                <c:pt idx="7">
                  <c:v>79</c:v>
                </c:pt>
                <c:pt idx="8">
                  <c:v>24</c:v>
                </c:pt>
                <c:pt idx="9">
                  <c:v>18</c:v>
                </c:pt>
                <c:pt idx="10">
                  <c:v>4</c:v>
                </c:pt>
                <c:pt idx="11">
                  <c:v>144</c:v>
                </c:pt>
                <c:pt idx="12">
                  <c:v>3</c:v>
                </c:pt>
              </c:numCache>
            </c:numRef>
          </c:val>
        </c:ser>
        <c:ser>
          <c:idx val="1"/>
          <c:order val="1"/>
          <c:tx>
            <c:strRef>
              <c:f>Sheet1!$A$3</c:f>
              <c:strCache>
                <c:ptCount val="1"/>
                <c:pt idx="0">
                  <c:v>Městské vyhlášky</c:v>
                </c:pt>
              </c:strCache>
            </c:strRef>
          </c:tx>
          <c:spPr>
            <a:solidFill>
              <a:srgbClr val="993366"/>
            </a:solidFill>
            <a:ln w="12679">
              <a:solidFill>
                <a:srgbClr val="000000"/>
              </a:solidFill>
              <a:prstDash val="solid"/>
            </a:ln>
          </c:spPr>
          <c:invertIfNegative val="0"/>
          <c:cat>
            <c:numRef>
              <c:f>Sheet1!$B$1:$N$1</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Sheet1!$B$3:$N$3</c:f>
              <c:numCache>
                <c:formatCode>General</c:formatCode>
                <c:ptCount val="13"/>
                <c:pt idx="0">
                  <c:v>173</c:v>
                </c:pt>
                <c:pt idx="1">
                  <c:v>226</c:v>
                </c:pt>
                <c:pt idx="2">
                  <c:v>221</c:v>
                </c:pt>
                <c:pt idx="3">
                  <c:v>230</c:v>
                </c:pt>
                <c:pt idx="4">
                  <c:v>158</c:v>
                </c:pt>
                <c:pt idx="5">
                  <c:v>221</c:v>
                </c:pt>
                <c:pt idx="6">
                  <c:v>155</c:v>
                </c:pt>
                <c:pt idx="7">
                  <c:v>180</c:v>
                </c:pt>
                <c:pt idx="8">
                  <c:v>245</c:v>
                </c:pt>
                <c:pt idx="9">
                  <c:v>221</c:v>
                </c:pt>
                <c:pt idx="10">
                  <c:v>331</c:v>
                </c:pt>
                <c:pt idx="11">
                  <c:v>295</c:v>
                </c:pt>
                <c:pt idx="12">
                  <c:v>272</c:v>
                </c:pt>
              </c:numCache>
            </c:numRef>
          </c:val>
        </c:ser>
        <c:ser>
          <c:idx val="2"/>
          <c:order val="2"/>
          <c:tx>
            <c:strRef>
              <c:f>Sheet1!$A$4</c:f>
              <c:strCache>
                <c:ptCount val="1"/>
                <c:pt idx="0">
                  <c:v>Občanské soužití</c:v>
                </c:pt>
              </c:strCache>
            </c:strRef>
          </c:tx>
          <c:spPr>
            <a:solidFill>
              <a:srgbClr val="FFFFCC"/>
            </a:solidFill>
            <a:ln w="12679">
              <a:solidFill>
                <a:srgbClr val="000000"/>
              </a:solidFill>
              <a:prstDash val="solid"/>
            </a:ln>
          </c:spPr>
          <c:invertIfNegative val="0"/>
          <c:cat>
            <c:numRef>
              <c:f>Sheet1!$B$1:$N$1</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Sheet1!$B$4:$N$4</c:f>
              <c:numCache>
                <c:formatCode>General</c:formatCode>
                <c:ptCount val="13"/>
                <c:pt idx="0">
                  <c:v>45</c:v>
                </c:pt>
                <c:pt idx="1">
                  <c:v>45</c:v>
                </c:pt>
                <c:pt idx="2">
                  <c:v>116</c:v>
                </c:pt>
                <c:pt idx="3">
                  <c:v>97</c:v>
                </c:pt>
                <c:pt idx="4">
                  <c:v>127</c:v>
                </c:pt>
                <c:pt idx="5">
                  <c:v>49</c:v>
                </c:pt>
                <c:pt idx="6">
                  <c:v>59</c:v>
                </c:pt>
                <c:pt idx="7">
                  <c:v>130</c:v>
                </c:pt>
                <c:pt idx="8">
                  <c:v>78</c:v>
                </c:pt>
                <c:pt idx="9">
                  <c:v>79</c:v>
                </c:pt>
                <c:pt idx="10">
                  <c:v>97</c:v>
                </c:pt>
                <c:pt idx="11">
                  <c:v>78</c:v>
                </c:pt>
                <c:pt idx="12">
                  <c:v>118</c:v>
                </c:pt>
              </c:numCache>
            </c:numRef>
          </c:val>
        </c:ser>
        <c:ser>
          <c:idx val="3"/>
          <c:order val="3"/>
          <c:tx>
            <c:strRef>
              <c:f>Sheet1!$A$5</c:f>
              <c:strCache>
                <c:ptCount val="1"/>
                <c:pt idx="0">
                  <c:v>Veřejný pořádek</c:v>
                </c:pt>
              </c:strCache>
            </c:strRef>
          </c:tx>
          <c:spPr>
            <a:solidFill>
              <a:srgbClr val="CCFFFF"/>
            </a:solidFill>
            <a:ln w="12679">
              <a:solidFill>
                <a:srgbClr val="000000"/>
              </a:solidFill>
              <a:prstDash val="solid"/>
            </a:ln>
          </c:spPr>
          <c:invertIfNegative val="0"/>
          <c:cat>
            <c:numRef>
              <c:f>Sheet1!$B$1:$N$1</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Sheet1!$B$5:$N$5</c:f>
              <c:numCache>
                <c:formatCode>General</c:formatCode>
                <c:ptCount val="13"/>
                <c:pt idx="0">
                  <c:v>342</c:v>
                </c:pt>
                <c:pt idx="1">
                  <c:v>493</c:v>
                </c:pt>
                <c:pt idx="2">
                  <c:v>566</c:v>
                </c:pt>
                <c:pt idx="3">
                  <c:v>445</c:v>
                </c:pt>
                <c:pt idx="4">
                  <c:v>381</c:v>
                </c:pt>
                <c:pt idx="5">
                  <c:v>377</c:v>
                </c:pt>
                <c:pt idx="6">
                  <c:v>758</c:v>
                </c:pt>
                <c:pt idx="7">
                  <c:v>999</c:v>
                </c:pt>
                <c:pt idx="8">
                  <c:v>1017</c:v>
                </c:pt>
                <c:pt idx="9">
                  <c:v>1016</c:v>
                </c:pt>
                <c:pt idx="10">
                  <c:v>947</c:v>
                </c:pt>
                <c:pt idx="11">
                  <c:v>929</c:v>
                </c:pt>
                <c:pt idx="12">
                  <c:v>1027</c:v>
                </c:pt>
              </c:numCache>
            </c:numRef>
          </c:val>
        </c:ser>
        <c:ser>
          <c:idx val="4"/>
          <c:order val="4"/>
          <c:tx>
            <c:strRef>
              <c:f>Sheet1!$A$6</c:f>
              <c:strCache>
                <c:ptCount val="1"/>
                <c:pt idx="0">
                  <c:v>Proti majetku</c:v>
                </c:pt>
              </c:strCache>
            </c:strRef>
          </c:tx>
          <c:spPr>
            <a:solidFill>
              <a:srgbClr val="FFFF00"/>
            </a:solidFill>
            <a:ln w="12679">
              <a:solidFill>
                <a:srgbClr val="000000"/>
              </a:solidFill>
              <a:prstDash val="solid"/>
            </a:ln>
          </c:spPr>
          <c:invertIfNegative val="0"/>
          <c:cat>
            <c:numRef>
              <c:f>Sheet1!$B$1:$N$1</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Sheet1!$B$6:$N$6</c:f>
              <c:numCache>
                <c:formatCode>General</c:formatCode>
                <c:ptCount val="13"/>
                <c:pt idx="0">
                  <c:v>159</c:v>
                </c:pt>
                <c:pt idx="1">
                  <c:v>276</c:v>
                </c:pt>
                <c:pt idx="2">
                  <c:v>502</c:v>
                </c:pt>
                <c:pt idx="3">
                  <c:v>462</c:v>
                </c:pt>
                <c:pt idx="4">
                  <c:v>545</c:v>
                </c:pt>
                <c:pt idx="5">
                  <c:v>534</c:v>
                </c:pt>
                <c:pt idx="6">
                  <c:v>455</c:v>
                </c:pt>
                <c:pt idx="7">
                  <c:v>363</c:v>
                </c:pt>
                <c:pt idx="8">
                  <c:v>421</c:v>
                </c:pt>
                <c:pt idx="9">
                  <c:v>444</c:v>
                </c:pt>
                <c:pt idx="10">
                  <c:v>540</c:v>
                </c:pt>
                <c:pt idx="11">
                  <c:v>650</c:v>
                </c:pt>
                <c:pt idx="12">
                  <c:v>494</c:v>
                </c:pt>
              </c:numCache>
            </c:numRef>
          </c:val>
        </c:ser>
        <c:ser>
          <c:idx val="5"/>
          <c:order val="5"/>
          <c:tx>
            <c:strRef>
              <c:f>Sheet1!$A$7</c:f>
              <c:strCache>
                <c:ptCount val="1"/>
                <c:pt idx="0">
                  <c:v>Dopravní</c:v>
                </c:pt>
              </c:strCache>
            </c:strRef>
          </c:tx>
          <c:spPr>
            <a:solidFill>
              <a:srgbClr val="FF8080"/>
            </a:solidFill>
            <a:ln w="12679">
              <a:solidFill>
                <a:srgbClr val="000000"/>
              </a:solidFill>
              <a:prstDash val="solid"/>
            </a:ln>
          </c:spPr>
          <c:invertIfNegative val="0"/>
          <c:cat>
            <c:numRef>
              <c:f>Sheet1!$B$1:$N$1</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Sheet1!$B$7:$N$7</c:f>
              <c:numCache>
                <c:formatCode>General</c:formatCode>
                <c:ptCount val="13"/>
                <c:pt idx="0">
                  <c:v>5970</c:v>
                </c:pt>
                <c:pt idx="1">
                  <c:v>6239</c:v>
                </c:pt>
                <c:pt idx="2">
                  <c:v>5354</c:v>
                </c:pt>
                <c:pt idx="3">
                  <c:v>6284</c:v>
                </c:pt>
                <c:pt idx="4">
                  <c:v>6001</c:v>
                </c:pt>
                <c:pt idx="5">
                  <c:v>7813</c:v>
                </c:pt>
                <c:pt idx="6">
                  <c:v>8443</c:v>
                </c:pt>
                <c:pt idx="7">
                  <c:v>9139</c:v>
                </c:pt>
                <c:pt idx="8">
                  <c:v>7102</c:v>
                </c:pt>
                <c:pt idx="9">
                  <c:v>7332</c:v>
                </c:pt>
                <c:pt idx="10">
                  <c:v>6761</c:v>
                </c:pt>
                <c:pt idx="11">
                  <c:v>5935</c:v>
                </c:pt>
                <c:pt idx="12">
                  <c:v>7160</c:v>
                </c:pt>
              </c:numCache>
            </c:numRef>
          </c:val>
        </c:ser>
        <c:ser>
          <c:idx val="6"/>
          <c:order val="6"/>
          <c:tx>
            <c:strRef>
              <c:f>Sheet1!$A$8</c:f>
              <c:strCache>
                <c:ptCount val="1"/>
                <c:pt idx="0">
                  <c:v>Přestupky celkem</c:v>
                </c:pt>
              </c:strCache>
            </c:strRef>
          </c:tx>
          <c:spPr>
            <a:solidFill>
              <a:srgbClr val="0066CC"/>
            </a:solidFill>
            <a:ln w="12679">
              <a:solidFill>
                <a:srgbClr val="000000"/>
              </a:solidFill>
              <a:prstDash val="solid"/>
            </a:ln>
          </c:spPr>
          <c:invertIfNegative val="0"/>
          <c:cat>
            <c:numRef>
              <c:f>Sheet1!$B$1:$N$1</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Sheet1!$B$8:$N$8</c:f>
              <c:numCache>
                <c:formatCode>General</c:formatCode>
                <c:ptCount val="13"/>
                <c:pt idx="0">
                  <c:v>7319</c:v>
                </c:pt>
                <c:pt idx="1">
                  <c:v>8050</c:v>
                </c:pt>
                <c:pt idx="2">
                  <c:v>7359</c:v>
                </c:pt>
                <c:pt idx="3">
                  <c:v>7524</c:v>
                </c:pt>
                <c:pt idx="4">
                  <c:v>7219</c:v>
                </c:pt>
                <c:pt idx="5">
                  <c:v>9006</c:v>
                </c:pt>
                <c:pt idx="6">
                  <c:v>9950</c:v>
                </c:pt>
                <c:pt idx="7">
                  <c:v>10959</c:v>
                </c:pt>
                <c:pt idx="8">
                  <c:v>8978</c:v>
                </c:pt>
                <c:pt idx="9">
                  <c:v>9154</c:v>
                </c:pt>
                <c:pt idx="10">
                  <c:v>8765</c:v>
                </c:pt>
                <c:pt idx="11">
                  <c:v>8029</c:v>
                </c:pt>
                <c:pt idx="12">
                  <c:v>9236</c:v>
                </c:pt>
              </c:numCache>
            </c:numRef>
          </c:val>
        </c:ser>
        <c:dLbls>
          <c:showLegendKey val="0"/>
          <c:showVal val="0"/>
          <c:showCatName val="0"/>
          <c:showSerName val="0"/>
          <c:showPercent val="0"/>
          <c:showBubbleSize val="0"/>
        </c:dLbls>
        <c:gapWidth val="150"/>
        <c:gapDepth val="0"/>
        <c:shape val="cylinder"/>
        <c:axId val="99071104"/>
        <c:axId val="99072640"/>
        <c:axId val="98945664"/>
      </c:bar3DChart>
      <c:catAx>
        <c:axId val="99071104"/>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cs-CZ"/>
          </a:p>
        </c:txPr>
        <c:crossAx val="99072640"/>
        <c:crosses val="autoZero"/>
        <c:auto val="1"/>
        <c:lblAlgn val="ctr"/>
        <c:lblOffset val="100"/>
        <c:tickLblSkip val="2"/>
        <c:tickMarkSkip val="1"/>
        <c:noMultiLvlLbl val="0"/>
      </c:catAx>
      <c:valAx>
        <c:axId val="99072640"/>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cs-CZ"/>
          </a:p>
        </c:txPr>
        <c:crossAx val="99071104"/>
        <c:crosses val="autoZero"/>
        <c:crossBetween val="between"/>
      </c:valAx>
      <c:serAx>
        <c:axId val="98945664"/>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200" b="0" i="0" u="none" strike="noStrike" baseline="0">
                <a:solidFill>
                  <a:srgbClr val="000000"/>
                </a:solidFill>
                <a:latin typeface="Arial"/>
                <a:ea typeface="Arial"/>
                <a:cs typeface="Arial"/>
              </a:defRPr>
            </a:pPr>
            <a:endParaRPr lang="cs-CZ"/>
          </a:p>
        </c:txPr>
        <c:crossAx val="99072640"/>
        <c:crosses val="autoZero"/>
        <c:tickLblSkip val="2"/>
        <c:tickMarkSkip val="1"/>
      </c:serAx>
      <c:spPr>
        <a:noFill/>
        <a:ln w="25357">
          <a:solidFill>
            <a:srgbClr val="3366FF"/>
          </a:solidFill>
          <a:prstDash val="solid"/>
        </a:ln>
      </c:spPr>
    </c:plotArea>
    <c:legend>
      <c:legendPos val="r"/>
      <c:layout>
        <c:manualLayout>
          <c:xMode val="edge"/>
          <c:yMode val="edge"/>
          <c:x val="0.80976430976430958"/>
          <c:y val="0.22160664819944598"/>
          <c:w val="0.18350168350168361"/>
          <c:h val="0.53185595567867094"/>
        </c:manualLayout>
      </c:layout>
      <c:overlay val="0"/>
      <c:spPr>
        <a:noFill/>
        <a:ln w="3170">
          <a:solidFill>
            <a:srgbClr val="000000"/>
          </a:solidFill>
          <a:prstDash val="solid"/>
        </a:ln>
      </c:spPr>
      <c:txPr>
        <a:bodyPr/>
        <a:lstStyle/>
        <a:p>
          <a:pPr>
            <a:defRPr sz="734" b="0" i="0" u="none" strike="noStrike" baseline="0">
              <a:solidFill>
                <a:srgbClr val="000000"/>
              </a:solidFill>
              <a:latin typeface="Arial"/>
              <a:ea typeface="Arial"/>
              <a:cs typeface="Arial"/>
            </a:defRPr>
          </a:pPr>
          <a:endParaRPr lang="cs-CZ"/>
        </a:p>
      </c:txPr>
    </c:legend>
    <c:plotVisOnly val="1"/>
    <c:dispBlanksAs val="gap"/>
    <c:showDLblsOverMax val="0"/>
  </c:chart>
  <c:spPr>
    <a:noFill/>
    <a:ln>
      <a:noFill/>
    </a:ln>
  </c:spPr>
  <c:txPr>
    <a:bodyPr/>
    <a:lstStyle/>
    <a:p>
      <a:pPr>
        <a:defRPr sz="1572" b="1" i="0" u="none" strike="noStrike" baseline="0">
          <a:solidFill>
            <a:srgbClr val="000000"/>
          </a:solidFill>
          <a:latin typeface="Arial CE"/>
          <a:ea typeface="Arial CE"/>
          <a:cs typeface="Arial CE"/>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Arial CE"/>
                <a:ea typeface="Arial CE"/>
                <a:cs typeface="Arial CE"/>
              </a:defRPr>
            </a:pPr>
            <a:r>
              <a:rPr lang="cs-CZ"/>
              <a:t>Počet přestupků proti veř.pořádku celkem (§ 47)</a:t>
            </a:r>
          </a:p>
        </c:rich>
      </c:tx>
      <c:layout>
        <c:manualLayout>
          <c:xMode val="edge"/>
          <c:yMode val="edge"/>
          <c:x val="0.10387323943661986"/>
          <c:y val="2.0408163265306138E-2"/>
        </c:manualLayout>
      </c:layout>
      <c:overlay val="0"/>
      <c:spPr>
        <a:noFill/>
        <a:ln w="25400">
          <a:noFill/>
        </a:ln>
      </c:spPr>
    </c:title>
    <c:autoTitleDeleted val="0"/>
    <c:view3D>
      <c:rotX val="26"/>
      <c:hPercent val="40"/>
      <c:rotY val="23"/>
      <c:depthPercent val="7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6.5140845070422476E-2"/>
          <c:y val="0.17142857142857137"/>
          <c:w val="0.93485915492957805"/>
          <c:h val="0.7265306122448989"/>
        </c:manualLayout>
      </c:layout>
      <c:bar3DChart>
        <c:barDir val="col"/>
        <c:grouping val="clustered"/>
        <c:varyColors val="0"/>
        <c:ser>
          <c:idx val="1"/>
          <c:order val="0"/>
          <c:tx>
            <c:strRef>
              <c:f>Sheet1!$A$2</c:f>
              <c:strCache>
                <c:ptCount val="1"/>
              </c:strCache>
            </c:strRef>
          </c:tx>
          <c:spPr>
            <a:solidFill>
              <a:srgbClr val="FF0000"/>
            </a:solidFill>
            <a:ln w="12700">
              <a:solidFill>
                <a:srgbClr val="000000"/>
              </a:solidFill>
              <a:prstDash val="solid"/>
            </a:ln>
          </c:spPr>
          <c:invertIfNegative val="0"/>
          <c:cat>
            <c:numRef>
              <c:f>Sheet1!$B$1:$N$1</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Sheet1!$B$2:$N$2</c:f>
              <c:numCache>
                <c:formatCode>General</c:formatCode>
                <c:ptCount val="13"/>
                <c:pt idx="0">
                  <c:v>342</c:v>
                </c:pt>
                <c:pt idx="1">
                  <c:v>493</c:v>
                </c:pt>
                <c:pt idx="2">
                  <c:v>566</c:v>
                </c:pt>
                <c:pt idx="3">
                  <c:v>445</c:v>
                </c:pt>
                <c:pt idx="4">
                  <c:v>381</c:v>
                </c:pt>
                <c:pt idx="5">
                  <c:v>377</c:v>
                </c:pt>
                <c:pt idx="6">
                  <c:v>758</c:v>
                </c:pt>
                <c:pt idx="7">
                  <c:v>999</c:v>
                </c:pt>
                <c:pt idx="8">
                  <c:v>1017</c:v>
                </c:pt>
                <c:pt idx="9">
                  <c:v>1018</c:v>
                </c:pt>
                <c:pt idx="10">
                  <c:v>947</c:v>
                </c:pt>
                <c:pt idx="11">
                  <c:v>929</c:v>
                </c:pt>
                <c:pt idx="12">
                  <c:v>1027</c:v>
                </c:pt>
              </c:numCache>
            </c:numRef>
          </c:val>
          <c:shape val="cylinder"/>
        </c:ser>
        <c:dLbls>
          <c:showLegendKey val="0"/>
          <c:showVal val="0"/>
          <c:showCatName val="0"/>
          <c:showSerName val="0"/>
          <c:showPercent val="0"/>
          <c:showBubbleSize val="0"/>
        </c:dLbls>
        <c:gapWidth val="50"/>
        <c:gapDepth val="0"/>
        <c:shape val="box"/>
        <c:axId val="100404608"/>
        <c:axId val="100414592"/>
        <c:axId val="0"/>
      </c:bar3DChart>
      <c:catAx>
        <c:axId val="10040460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Arial CE"/>
                <a:ea typeface="Arial CE"/>
                <a:cs typeface="Arial CE"/>
              </a:defRPr>
            </a:pPr>
            <a:endParaRPr lang="cs-CZ"/>
          </a:p>
        </c:txPr>
        <c:crossAx val="100414592"/>
        <c:crosses val="autoZero"/>
        <c:auto val="1"/>
        <c:lblAlgn val="ctr"/>
        <c:lblOffset val="100"/>
        <c:tickLblSkip val="1"/>
        <c:tickMarkSkip val="1"/>
        <c:noMultiLvlLbl val="0"/>
      </c:catAx>
      <c:valAx>
        <c:axId val="10041459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Arial CE"/>
                <a:ea typeface="Arial CE"/>
                <a:cs typeface="Arial CE"/>
              </a:defRPr>
            </a:pPr>
            <a:endParaRPr lang="cs-CZ"/>
          </a:p>
        </c:txPr>
        <c:crossAx val="100404608"/>
        <c:crosses val="autoZero"/>
        <c:crossBetween val="between"/>
      </c:valAx>
      <c:spPr>
        <a:solidFill>
          <a:srgbClr val="FFFF99"/>
        </a:solidFill>
        <a:ln w="12700">
          <a:solidFill>
            <a:srgbClr val="339966"/>
          </a:solidFill>
          <a:prstDash val="solid"/>
        </a:ln>
      </c:spPr>
    </c:plotArea>
    <c:plotVisOnly val="1"/>
    <c:dispBlanksAs val="gap"/>
    <c:showDLblsOverMax val="0"/>
  </c:chart>
  <c:spPr>
    <a:noFill/>
    <a:ln>
      <a:noFill/>
    </a:ln>
  </c:spPr>
  <c:txPr>
    <a:bodyPr/>
    <a:lstStyle/>
    <a:p>
      <a:pPr>
        <a:defRPr sz="1075" b="1" i="0" u="none" strike="noStrike" baseline="0">
          <a:solidFill>
            <a:srgbClr val="000000"/>
          </a:solidFill>
          <a:latin typeface="Arial CE"/>
          <a:ea typeface="Arial CE"/>
          <a:cs typeface="Arial CE"/>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3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0955414012739023E-2"/>
          <c:y val="7.4509803921568724E-2"/>
          <c:w val="0.93312101910828471"/>
          <c:h val="0.67450980392157456"/>
        </c:manualLayout>
      </c:layout>
      <c:bar3DChart>
        <c:barDir val="col"/>
        <c:grouping val="clustered"/>
        <c:varyColors val="0"/>
        <c:ser>
          <c:idx val="0"/>
          <c:order val="0"/>
          <c:tx>
            <c:strRef>
              <c:f>Sheet1!$A$2</c:f>
              <c:strCache>
                <c:ptCount val="1"/>
                <c:pt idx="0">
                  <c:v>TGM</c:v>
                </c:pt>
              </c:strCache>
            </c:strRef>
          </c:tx>
          <c:spPr>
            <a:solidFill>
              <a:srgbClr val="9999FF"/>
            </a:solidFill>
            <a:ln w="12678">
              <a:solidFill>
                <a:srgbClr val="000000"/>
              </a:solidFill>
              <a:prstDash val="solid"/>
            </a:ln>
          </c:spPr>
          <c:invertIfNegative val="0"/>
          <c:cat>
            <c:numRef>
              <c:f>Sheet1!$B$1:$B$1</c:f>
              <c:numCache>
                <c:formatCode>General</c:formatCode>
                <c:ptCount val="1"/>
              </c:numCache>
            </c:numRef>
          </c:cat>
          <c:val>
            <c:numRef>
              <c:f>Sheet1!$B$2:$B$2</c:f>
              <c:numCache>
                <c:formatCode>General</c:formatCode>
                <c:ptCount val="1"/>
                <c:pt idx="0">
                  <c:v>15</c:v>
                </c:pt>
              </c:numCache>
            </c:numRef>
          </c:val>
        </c:ser>
        <c:ser>
          <c:idx val="1"/>
          <c:order val="1"/>
          <c:tx>
            <c:strRef>
              <c:f>Sheet1!$A$3</c:f>
              <c:strCache>
                <c:ptCount val="1"/>
                <c:pt idx="0">
                  <c:v>Ul. V. Špály </c:v>
                </c:pt>
              </c:strCache>
            </c:strRef>
          </c:tx>
          <c:spPr>
            <a:solidFill>
              <a:srgbClr val="993366"/>
            </a:solidFill>
            <a:ln w="12678">
              <a:solidFill>
                <a:srgbClr val="000000"/>
              </a:solidFill>
              <a:prstDash val="solid"/>
            </a:ln>
          </c:spPr>
          <c:invertIfNegative val="0"/>
          <c:cat>
            <c:numRef>
              <c:f>Sheet1!$B$1:$B$1</c:f>
              <c:numCache>
                <c:formatCode>General</c:formatCode>
                <c:ptCount val="1"/>
              </c:numCache>
            </c:numRef>
          </c:cat>
          <c:val>
            <c:numRef>
              <c:f>Sheet1!$B$3:$B$3</c:f>
              <c:numCache>
                <c:formatCode>General</c:formatCode>
                <c:ptCount val="1"/>
                <c:pt idx="0">
                  <c:v>13</c:v>
                </c:pt>
              </c:numCache>
            </c:numRef>
          </c:val>
        </c:ser>
        <c:ser>
          <c:idx val="2"/>
          <c:order val="2"/>
          <c:tx>
            <c:strRef>
              <c:f>Sheet1!$A$4</c:f>
              <c:strCache>
                <c:ptCount val="1"/>
                <c:pt idx="0">
                  <c:v>E. Husserla</c:v>
                </c:pt>
              </c:strCache>
            </c:strRef>
          </c:tx>
          <c:spPr>
            <a:solidFill>
              <a:srgbClr val="FFFFCC"/>
            </a:solidFill>
            <a:ln w="12678">
              <a:solidFill>
                <a:srgbClr val="000000"/>
              </a:solidFill>
              <a:prstDash val="solid"/>
            </a:ln>
          </c:spPr>
          <c:invertIfNegative val="0"/>
          <c:cat>
            <c:numRef>
              <c:f>Sheet1!$B$1:$B$1</c:f>
              <c:numCache>
                <c:formatCode>General</c:formatCode>
                <c:ptCount val="1"/>
              </c:numCache>
            </c:numRef>
          </c:cat>
          <c:val>
            <c:numRef>
              <c:f>Sheet1!$B$4:$B$4</c:f>
              <c:numCache>
                <c:formatCode>General</c:formatCode>
                <c:ptCount val="1"/>
                <c:pt idx="0">
                  <c:v>13</c:v>
                </c:pt>
              </c:numCache>
            </c:numRef>
          </c:val>
        </c:ser>
        <c:ser>
          <c:idx val="3"/>
          <c:order val="3"/>
          <c:tx>
            <c:strRef>
              <c:f>Sheet1!$A$5</c:f>
              <c:strCache>
                <c:ptCount val="1"/>
                <c:pt idx="0">
                  <c:v>Dukelská brána</c:v>
                </c:pt>
              </c:strCache>
            </c:strRef>
          </c:tx>
          <c:spPr>
            <a:solidFill>
              <a:srgbClr val="CCFFFF"/>
            </a:solidFill>
            <a:ln w="12678">
              <a:solidFill>
                <a:srgbClr val="000000"/>
              </a:solidFill>
              <a:prstDash val="solid"/>
            </a:ln>
          </c:spPr>
          <c:invertIfNegative val="0"/>
          <c:cat>
            <c:numRef>
              <c:f>Sheet1!$B$1:$B$1</c:f>
              <c:numCache>
                <c:formatCode>General</c:formatCode>
                <c:ptCount val="1"/>
              </c:numCache>
            </c:numRef>
          </c:cat>
          <c:val>
            <c:numRef>
              <c:f>Sheet1!$B$5:$B$5</c:f>
              <c:numCache>
                <c:formatCode>General</c:formatCode>
                <c:ptCount val="1"/>
                <c:pt idx="0">
                  <c:v>11</c:v>
                </c:pt>
              </c:numCache>
            </c:numRef>
          </c:val>
        </c:ser>
        <c:ser>
          <c:idx val="4"/>
          <c:order val="4"/>
          <c:tx>
            <c:strRef>
              <c:f>Sheet1!$A$6</c:f>
              <c:strCache>
                <c:ptCount val="1"/>
                <c:pt idx="0">
                  <c:v>Tylova</c:v>
                </c:pt>
              </c:strCache>
            </c:strRef>
          </c:tx>
          <c:spPr>
            <a:solidFill>
              <a:srgbClr val="660066"/>
            </a:solidFill>
            <a:ln w="12678">
              <a:solidFill>
                <a:srgbClr val="000000"/>
              </a:solidFill>
              <a:prstDash val="solid"/>
            </a:ln>
          </c:spPr>
          <c:invertIfNegative val="0"/>
          <c:cat>
            <c:numRef>
              <c:f>Sheet1!$B$1:$B$1</c:f>
              <c:numCache>
                <c:formatCode>General</c:formatCode>
                <c:ptCount val="1"/>
              </c:numCache>
            </c:numRef>
          </c:cat>
          <c:val>
            <c:numRef>
              <c:f>Sheet1!$B$6:$B$6</c:f>
              <c:numCache>
                <c:formatCode>General</c:formatCode>
                <c:ptCount val="1"/>
                <c:pt idx="0">
                  <c:v>9</c:v>
                </c:pt>
              </c:numCache>
            </c:numRef>
          </c:val>
        </c:ser>
        <c:ser>
          <c:idx val="5"/>
          <c:order val="5"/>
          <c:tx>
            <c:strRef>
              <c:f>Sheet1!$A$7</c:f>
              <c:strCache>
                <c:ptCount val="1"/>
                <c:pt idx="0">
                  <c:v>J. Zrzavého </c:v>
                </c:pt>
              </c:strCache>
            </c:strRef>
          </c:tx>
          <c:spPr>
            <a:solidFill>
              <a:srgbClr val="FF8080"/>
            </a:solidFill>
            <a:ln w="12678">
              <a:solidFill>
                <a:srgbClr val="000000"/>
              </a:solidFill>
              <a:prstDash val="solid"/>
            </a:ln>
          </c:spPr>
          <c:invertIfNegative val="0"/>
          <c:cat>
            <c:numRef>
              <c:f>Sheet1!$B$1:$B$1</c:f>
              <c:numCache>
                <c:formatCode>General</c:formatCode>
                <c:ptCount val="1"/>
              </c:numCache>
            </c:numRef>
          </c:cat>
          <c:val>
            <c:numRef>
              <c:f>Sheet1!$B$7:$B$7</c:f>
              <c:numCache>
                <c:formatCode>General</c:formatCode>
                <c:ptCount val="1"/>
                <c:pt idx="0">
                  <c:v>8</c:v>
                </c:pt>
              </c:numCache>
            </c:numRef>
          </c:val>
        </c:ser>
        <c:ser>
          <c:idx val="6"/>
          <c:order val="6"/>
          <c:tx>
            <c:strRef>
              <c:f>Sheet1!$A$8</c:f>
              <c:strCache>
                <c:ptCount val="1"/>
                <c:pt idx="0">
                  <c:v>Kostelní</c:v>
                </c:pt>
              </c:strCache>
            </c:strRef>
          </c:tx>
          <c:spPr>
            <a:solidFill>
              <a:srgbClr val="0066CC"/>
            </a:solidFill>
            <a:ln w="12678">
              <a:solidFill>
                <a:srgbClr val="000000"/>
              </a:solidFill>
              <a:prstDash val="solid"/>
            </a:ln>
          </c:spPr>
          <c:invertIfNegative val="0"/>
          <c:cat>
            <c:numRef>
              <c:f>Sheet1!$B$1:$B$1</c:f>
              <c:numCache>
                <c:formatCode>General</c:formatCode>
                <c:ptCount val="1"/>
              </c:numCache>
            </c:numRef>
          </c:cat>
          <c:val>
            <c:numRef>
              <c:f>Sheet1!$B$8:$B$8</c:f>
              <c:numCache>
                <c:formatCode>General</c:formatCode>
                <c:ptCount val="1"/>
                <c:pt idx="0">
                  <c:v>7</c:v>
                </c:pt>
              </c:numCache>
            </c:numRef>
          </c:val>
        </c:ser>
        <c:ser>
          <c:idx val="7"/>
          <c:order val="7"/>
          <c:tx>
            <c:strRef>
              <c:f>Sheet1!$A$9</c:f>
              <c:strCache>
                <c:ptCount val="1"/>
                <c:pt idx="0">
                  <c:v>M. Pujmanové </c:v>
                </c:pt>
              </c:strCache>
            </c:strRef>
          </c:tx>
          <c:spPr>
            <a:solidFill>
              <a:srgbClr val="CCCCFF"/>
            </a:solidFill>
            <a:ln w="12678">
              <a:solidFill>
                <a:srgbClr val="000000"/>
              </a:solidFill>
              <a:prstDash val="solid"/>
            </a:ln>
          </c:spPr>
          <c:invertIfNegative val="0"/>
          <c:cat>
            <c:numRef>
              <c:f>Sheet1!$B$1:$B$1</c:f>
              <c:numCache>
                <c:formatCode>General</c:formatCode>
                <c:ptCount val="1"/>
              </c:numCache>
            </c:numRef>
          </c:cat>
          <c:val>
            <c:numRef>
              <c:f>Sheet1!$B$9:$B$9</c:f>
              <c:numCache>
                <c:formatCode>General</c:formatCode>
                <c:ptCount val="1"/>
                <c:pt idx="0">
                  <c:v>7</c:v>
                </c:pt>
              </c:numCache>
            </c:numRef>
          </c:val>
        </c:ser>
        <c:ser>
          <c:idx val="8"/>
          <c:order val="8"/>
          <c:tx>
            <c:strRef>
              <c:f>Sheet1!$A$10</c:f>
              <c:strCache>
                <c:ptCount val="1"/>
                <c:pt idx="0">
                  <c:v>Plumlovská </c:v>
                </c:pt>
              </c:strCache>
            </c:strRef>
          </c:tx>
          <c:spPr>
            <a:solidFill>
              <a:srgbClr val="000080"/>
            </a:solidFill>
            <a:ln w="12678">
              <a:solidFill>
                <a:srgbClr val="000000"/>
              </a:solidFill>
              <a:prstDash val="solid"/>
            </a:ln>
          </c:spPr>
          <c:invertIfNegative val="0"/>
          <c:cat>
            <c:numRef>
              <c:f>Sheet1!$B$1:$B$1</c:f>
              <c:numCache>
                <c:formatCode>General</c:formatCode>
                <c:ptCount val="1"/>
              </c:numCache>
            </c:numRef>
          </c:cat>
          <c:val>
            <c:numRef>
              <c:f>Sheet1!$B$10:$B$10</c:f>
              <c:numCache>
                <c:formatCode>General</c:formatCode>
                <c:ptCount val="1"/>
                <c:pt idx="0">
                  <c:v>7</c:v>
                </c:pt>
              </c:numCache>
            </c:numRef>
          </c:val>
        </c:ser>
        <c:ser>
          <c:idx val="9"/>
          <c:order val="9"/>
          <c:tx>
            <c:strRef>
              <c:f>Sheet1!$A$11</c:f>
              <c:strCache>
                <c:ptCount val="1"/>
                <c:pt idx="0">
                  <c:v>Sídl. Svobody</c:v>
                </c:pt>
              </c:strCache>
            </c:strRef>
          </c:tx>
          <c:spPr>
            <a:solidFill>
              <a:srgbClr val="FF00FF"/>
            </a:solidFill>
            <a:ln w="12678">
              <a:solidFill>
                <a:srgbClr val="000000"/>
              </a:solidFill>
              <a:prstDash val="solid"/>
            </a:ln>
          </c:spPr>
          <c:invertIfNegative val="0"/>
          <c:cat>
            <c:numRef>
              <c:f>Sheet1!$B$1:$B$1</c:f>
              <c:numCache>
                <c:formatCode>General</c:formatCode>
                <c:ptCount val="1"/>
              </c:numCache>
            </c:numRef>
          </c:cat>
          <c:val>
            <c:numRef>
              <c:f>Sheet1!$B$11:$B$11</c:f>
              <c:numCache>
                <c:formatCode>General</c:formatCode>
                <c:ptCount val="1"/>
                <c:pt idx="0">
                  <c:v>7</c:v>
                </c:pt>
              </c:numCache>
            </c:numRef>
          </c:val>
        </c:ser>
        <c:ser>
          <c:idx val="10"/>
          <c:order val="10"/>
          <c:tx>
            <c:strRef>
              <c:f>Sheet1!$A$12</c:f>
              <c:strCache>
                <c:ptCount val="1"/>
                <c:pt idx="0">
                  <c:v>J.V.Myslbeka</c:v>
                </c:pt>
              </c:strCache>
            </c:strRef>
          </c:tx>
          <c:spPr>
            <a:solidFill>
              <a:srgbClr val="FFFF00"/>
            </a:solidFill>
            <a:ln w="12678">
              <a:solidFill>
                <a:srgbClr val="000000"/>
              </a:solidFill>
              <a:prstDash val="solid"/>
            </a:ln>
          </c:spPr>
          <c:invertIfNegative val="0"/>
          <c:cat>
            <c:numRef>
              <c:f>Sheet1!$B$1:$B$1</c:f>
              <c:numCache>
                <c:formatCode>General</c:formatCode>
                <c:ptCount val="1"/>
              </c:numCache>
            </c:numRef>
          </c:cat>
          <c:val>
            <c:numRef>
              <c:f>Sheet1!$B$12:$B$12</c:f>
              <c:numCache>
                <c:formatCode>General</c:formatCode>
                <c:ptCount val="1"/>
                <c:pt idx="0">
                  <c:v>6</c:v>
                </c:pt>
              </c:numCache>
            </c:numRef>
          </c:val>
        </c:ser>
        <c:ser>
          <c:idx val="11"/>
          <c:order val="11"/>
          <c:tx>
            <c:strRef>
              <c:f>Sheet1!$A$13</c:f>
              <c:strCache>
                <c:ptCount val="1"/>
                <c:pt idx="0">
                  <c:v>Úprkova</c:v>
                </c:pt>
              </c:strCache>
            </c:strRef>
          </c:tx>
          <c:spPr>
            <a:solidFill>
              <a:srgbClr val="00FFFF"/>
            </a:solidFill>
            <a:ln w="12678">
              <a:solidFill>
                <a:srgbClr val="000000"/>
              </a:solidFill>
              <a:prstDash val="solid"/>
            </a:ln>
          </c:spPr>
          <c:invertIfNegative val="0"/>
          <c:cat>
            <c:numRef>
              <c:f>Sheet1!$B$1:$B$1</c:f>
              <c:numCache>
                <c:formatCode>General</c:formatCode>
                <c:ptCount val="1"/>
              </c:numCache>
            </c:numRef>
          </c:cat>
          <c:val>
            <c:numRef>
              <c:f>Sheet1!$B$13:$B$13</c:f>
              <c:numCache>
                <c:formatCode>General</c:formatCode>
                <c:ptCount val="1"/>
                <c:pt idx="0">
                  <c:v>6</c:v>
                </c:pt>
              </c:numCache>
            </c:numRef>
          </c:val>
        </c:ser>
        <c:ser>
          <c:idx val="12"/>
          <c:order val="12"/>
          <c:tx>
            <c:strRef>
              <c:f>Sheet1!$A$14</c:f>
              <c:strCache>
                <c:ptCount val="1"/>
                <c:pt idx="0">
                  <c:v>Dolní </c:v>
                </c:pt>
              </c:strCache>
            </c:strRef>
          </c:tx>
          <c:spPr>
            <a:solidFill>
              <a:srgbClr val="800080"/>
            </a:solidFill>
            <a:ln w="12678">
              <a:solidFill>
                <a:srgbClr val="000000"/>
              </a:solidFill>
              <a:prstDash val="solid"/>
            </a:ln>
          </c:spPr>
          <c:invertIfNegative val="0"/>
          <c:cat>
            <c:numRef>
              <c:f>Sheet1!$B$1:$B$1</c:f>
              <c:numCache>
                <c:formatCode>General</c:formatCode>
                <c:ptCount val="1"/>
              </c:numCache>
            </c:numRef>
          </c:cat>
          <c:val>
            <c:numRef>
              <c:f>Sheet1!$B$14:$B$14</c:f>
              <c:numCache>
                <c:formatCode>General</c:formatCode>
                <c:ptCount val="1"/>
                <c:pt idx="0">
                  <c:v>5</c:v>
                </c:pt>
              </c:numCache>
            </c:numRef>
          </c:val>
        </c:ser>
        <c:ser>
          <c:idx val="13"/>
          <c:order val="13"/>
          <c:tx>
            <c:strRef>
              <c:f>Sheet1!$A$15</c:f>
              <c:strCache>
                <c:ptCount val="1"/>
                <c:pt idx="0">
                  <c:v>Lužická</c:v>
                </c:pt>
              </c:strCache>
            </c:strRef>
          </c:tx>
          <c:spPr>
            <a:solidFill>
              <a:srgbClr val="800000"/>
            </a:solidFill>
            <a:ln w="12678">
              <a:solidFill>
                <a:srgbClr val="000000"/>
              </a:solidFill>
              <a:prstDash val="solid"/>
            </a:ln>
          </c:spPr>
          <c:invertIfNegative val="0"/>
          <c:cat>
            <c:numRef>
              <c:f>Sheet1!$B$1:$B$1</c:f>
              <c:numCache>
                <c:formatCode>General</c:formatCode>
                <c:ptCount val="1"/>
              </c:numCache>
            </c:numRef>
          </c:cat>
          <c:val>
            <c:numRef>
              <c:f>Sheet1!$B$15:$B$15</c:f>
              <c:numCache>
                <c:formatCode>General</c:formatCode>
                <c:ptCount val="1"/>
                <c:pt idx="0">
                  <c:v>5</c:v>
                </c:pt>
              </c:numCache>
            </c:numRef>
          </c:val>
        </c:ser>
        <c:ser>
          <c:idx val="14"/>
          <c:order val="14"/>
          <c:tx>
            <c:strRef>
              <c:f>Sheet1!$A$16</c:f>
              <c:strCache>
                <c:ptCount val="1"/>
                <c:pt idx="0">
                  <c:v>Kolářovy sady</c:v>
                </c:pt>
              </c:strCache>
            </c:strRef>
          </c:tx>
          <c:spPr>
            <a:solidFill>
              <a:srgbClr val="008080"/>
            </a:solidFill>
            <a:ln w="12678">
              <a:solidFill>
                <a:srgbClr val="000000"/>
              </a:solidFill>
              <a:prstDash val="solid"/>
            </a:ln>
          </c:spPr>
          <c:invertIfNegative val="0"/>
          <c:cat>
            <c:numRef>
              <c:f>Sheet1!$B$1:$B$1</c:f>
              <c:numCache>
                <c:formatCode>General</c:formatCode>
                <c:ptCount val="1"/>
              </c:numCache>
            </c:numRef>
          </c:cat>
          <c:val>
            <c:numRef>
              <c:f>Sheet1!$B$16:$B$16</c:f>
              <c:numCache>
                <c:formatCode>General</c:formatCode>
                <c:ptCount val="1"/>
                <c:pt idx="0">
                  <c:v>5</c:v>
                </c:pt>
              </c:numCache>
            </c:numRef>
          </c:val>
        </c:ser>
        <c:ser>
          <c:idx val="15"/>
          <c:order val="15"/>
          <c:tx>
            <c:strRef>
              <c:f>Sheet1!#REF!</c:f>
              <c:strCache>
                <c:ptCount val="1"/>
                <c:pt idx="0">
                  <c:v>#REF!</c:v>
                </c:pt>
              </c:strCache>
            </c:strRef>
          </c:tx>
          <c:spPr>
            <a:solidFill>
              <a:srgbClr val="0000FF"/>
            </a:solidFill>
            <a:ln w="12678">
              <a:solidFill>
                <a:srgbClr val="000000"/>
              </a:solidFill>
              <a:prstDash val="solid"/>
            </a:ln>
          </c:spPr>
          <c:invertIfNegative val="0"/>
          <c:cat>
            <c:numRef>
              <c:f>Sheet1!$B$1:$B$1</c:f>
              <c:numCache>
                <c:formatCode>General</c:formatCode>
                <c:ptCount val="1"/>
              </c:numCache>
            </c:numRef>
          </c:cat>
          <c:val>
            <c:numRef>
              <c:f>Sheet1!#REF!</c:f>
              <c:numCache>
                <c:formatCode>General</c:formatCode>
                <c:ptCount val="1"/>
                <c:pt idx="0">
                  <c:v>1</c:v>
                </c:pt>
              </c:numCache>
            </c:numRef>
          </c:val>
        </c:ser>
        <c:ser>
          <c:idx val="16"/>
          <c:order val="16"/>
          <c:tx>
            <c:strRef>
              <c:f>Sheet1!#REF!</c:f>
              <c:strCache>
                <c:ptCount val="1"/>
                <c:pt idx="0">
                  <c:v>#REF!</c:v>
                </c:pt>
              </c:strCache>
            </c:strRef>
          </c:tx>
          <c:spPr>
            <a:solidFill>
              <a:srgbClr val="00CCFF"/>
            </a:solidFill>
            <a:ln w="12678">
              <a:solidFill>
                <a:srgbClr val="000000"/>
              </a:solidFill>
              <a:prstDash val="solid"/>
            </a:ln>
          </c:spPr>
          <c:invertIfNegative val="0"/>
          <c:cat>
            <c:numRef>
              <c:f>Sheet1!$B$1:$B$1</c:f>
              <c:numCache>
                <c:formatCode>General</c:formatCode>
                <c:ptCount val="1"/>
              </c:numCache>
            </c:numRef>
          </c:cat>
          <c:val>
            <c:numRef>
              <c:f>Sheet1!#REF!</c:f>
              <c:numCache>
                <c:formatCode>General</c:formatCode>
                <c:ptCount val="1"/>
                <c:pt idx="0">
                  <c:v>1</c:v>
                </c:pt>
              </c:numCache>
            </c:numRef>
          </c:val>
        </c:ser>
        <c:ser>
          <c:idx val="17"/>
          <c:order val="17"/>
          <c:tx>
            <c:strRef>
              <c:f>Sheet1!#REF!</c:f>
              <c:strCache>
                <c:ptCount val="1"/>
                <c:pt idx="0">
                  <c:v>#REF!</c:v>
                </c:pt>
              </c:strCache>
            </c:strRef>
          </c:tx>
          <c:spPr>
            <a:solidFill>
              <a:srgbClr val="CCFFFF"/>
            </a:solidFill>
            <a:ln w="12678">
              <a:solidFill>
                <a:srgbClr val="000000"/>
              </a:solidFill>
              <a:prstDash val="solid"/>
            </a:ln>
          </c:spPr>
          <c:invertIfNegative val="0"/>
          <c:cat>
            <c:numRef>
              <c:f>Sheet1!$B$1:$B$1</c:f>
              <c:numCache>
                <c:formatCode>General</c:formatCode>
                <c:ptCount val="1"/>
              </c:numCache>
            </c:numRef>
          </c:cat>
          <c:val>
            <c:numRef>
              <c:f>Sheet1!#REF!</c:f>
              <c:numCache>
                <c:formatCode>General</c:formatCode>
                <c:ptCount val="1"/>
                <c:pt idx="0">
                  <c:v>1</c:v>
                </c:pt>
              </c:numCache>
            </c:numRef>
          </c:val>
        </c:ser>
        <c:ser>
          <c:idx val="18"/>
          <c:order val="18"/>
          <c:tx>
            <c:strRef>
              <c:f>Sheet1!#REF!</c:f>
              <c:strCache>
                <c:ptCount val="1"/>
                <c:pt idx="0">
                  <c:v>#REF!</c:v>
                </c:pt>
              </c:strCache>
            </c:strRef>
          </c:tx>
          <c:spPr>
            <a:solidFill>
              <a:srgbClr val="CCFFCC"/>
            </a:solidFill>
            <a:ln w="12678">
              <a:solidFill>
                <a:srgbClr val="000000"/>
              </a:solidFill>
              <a:prstDash val="solid"/>
            </a:ln>
          </c:spPr>
          <c:invertIfNegative val="0"/>
          <c:cat>
            <c:numRef>
              <c:f>Sheet1!$B$1:$B$1</c:f>
              <c:numCache>
                <c:formatCode>General</c:formatCode>
                <c:ptCount val="1"/>
              </c:numCache>
            </c:numRef>
          </c:cat>
          <c:val>
            <c:numRef>
              <c:f>Sheet1!#REF!</c:f>
              <c:numCache>
                <c:formatCode>General</c:formatCode>
                <c:ptCount val="1"/>
                <c:pt idx="0">
                  <c:v>1</c:v>
                </c:pt>
              </c:numCache>
            </c:numRef>
          </c:val>
        </c:ser>
        <c:ser>
          <c:idx val="19"/>
          <c:order val="19"/>
          <c:tx>
            <c:strRef>
              <c:f>Sheet1!#REF!</c:f>
              <c:strCache>
                <c:ptCount val="1"/>
                <c:pt idx="0">
                  <c:v>#REF!</c:v>
                </c:pt>
              </c:strCache>
            </c:strRef>
          </c:tx>
          <c:spPr>
            <a:solidFill>
              <a:srgbClr val="FFFF99"/>
            </a:solidFill>
            <a:ln w="12678">
              <a:solidFill>
                <a:srgbClr val="000000"/>
              </a:solidFill>
              <a:prstDash val="solid"/>
            </a:ln>
          </c:spPr>
          <c:invertIfNegative val="0"/>
          <c:cat>
            <c:numRef>
              <c:f>Sheet1!$B$1:$B$1</c:f>
              <c:numCache>
                <c:formatCode>General</c:formatCode>
                <c:ptCount val="1"/>
              </c:numCache>
            </c:numRef>
          </c:cat>
          <c:val>
            <c:numRef>
              <c:f>Sheet1!#REF!</c:f>
              <c:numCache>
                <c:formatCode>General</c:formatCode>
                <c:ptCount val="1"/>
                <c:pt idx="0">
                  <c:v>1</c:v>
                </c:pt>
              </c:numCache>
            </c:numRef>
          </c:val>
        </c:ser>
        <c:ser>
          <c:idx val="20"/>
          <c:order val="20"/>
          <c:tx>
            <c:strRef>
              <c:f>Sheet1!#REF!</c:f>
              <c:strCache>
                <c:ptCount val="1"/>
                <c:pt idx="0">
                  <c:v>#REF!</c:v>
                </c:pt>
              </c:strCache>
            </c:strRef>
          </c:tx>
          <c:spPr>
            <a:solidFill>
              <a:srgbClr val="99CCFF"/>
            </a:solidFill>
            <a:ln w="12678">
              <a:solidFill>
                <a:srgbClr val="000000"/>
              </a:solidFill>
              <a:prstDash val="solid"/>
            </a:ln>
          </c:spPr>
          <c:invertIfNegative val="0"/>
          <c:cat>
            <c:numRef>
              <c:f>Sheet1!$B$1:$B$1</c:f>
              <c:numCache>
                <c:formatCode>General</c:formatCode>
                <c:ptCount val="1"/>
              </c:numCache>
            </c:numRef>
          </c:cat>
          <c:val>
            <c:numRef>
              <c:f>Sheet1!#REF!</c:f>
              <c:numCache>
                <c:formatCode>General</c:formatCode>
                <c:ptCount val="1"/>
                <c:pt idx="0">
                  <c:v>1</c:v>
                </c:pt>
              </c:numCache>
            </c:numRef>
          </c:val>
        </c:ser>
        <c:ser>
          <c:idx val="21"/>
          <c:order val="21"/>
          <c:tx>
            <c:strRef>
              <c:f>Sheet1!#REF!</c:f>
              <c:strCache>
                <c:ptCount val="1"/>
                <c:pt idx="0">
                  <c:v>#REF!</c:v>
                </c:pt>
              </c:strCache>
            </c:strRef>
          </c:tx>
          <c:spPr>
            <a:solidFill>
              <a:srgbClr val="FF99CC"/>
            </a:solidFill>
            <a:ln w="12678">
              <a:solidFill>
                <a:srgbClr val="000000"/>
              </a:solidFill>
              <a:prstDash val="solid"/>
            </a:ln>
          </c:spPr>
          <c:invertIfNegative val="0"/>
          <c:cat>
            <c:numRef>
              <c:f>Sheet1!$B$1:$B$1</c:f>
              <c:numCache>
                <c:formatCode>General</c:formatCode>
                <c:ptCount val="1"/>
              </c:numCache>
            </c:numRef>
          </c:cat>
          <c:val>
            <c:numRef>
              <c:f>Sheet1!#REF!</c:f>
              <c:numCache>
                <c:formatCode>General</c:formatCode>
                <c:ptCount val="1"/>
                <c:pt idx="0">
                  <c:v>1</c:v>
                </c:pt>
              </c:numCache>
            </c:numRef>
          </c:val>
        </c:ser>
        <c:ser>
          <c:idx val="22"/>
          <c:order val="22"/>
          <c:tx>
            <c:strRef>
              <c:f>Sheet1!#REF!</c:f>
              <c:strCache>
                <c:ptCount val="1"/>
                <c:pt idx="0">
                  <c:v>#REF!</c:v>
                </c:pt>
              </c:strCache>
            </c:strRef>
          </c:tx>
          <c:spPr>
            <a:solidFill>
              <a:srgbClr val="CC99FF"/>
            </a:solidFill>
            <a:ln w="12678">
              <a:solidFill>
                <a:srgbClr val="000000"/>
              </a:solidFill>
              <a:prstDash val="solid"/>
            </a:ln>
          </c:spPr>
          <c:invertIfNegative val="0"/>
          <c:cat>
            <c:numRef>
              <c:f>Sheet1!$B$1:$B$1</c:f>
              <c:numCache>
                <c:formatCode>General</c:formatCode>
                <c:ptCount val="1"/>
              </c:numCache>
            </c:numRef>
          </c:cat>
          <c:val>
            <c:numRef>
              <c:f>Sheet1!#REF!</c:f>
              <c:numCache>
                <c:formatCode>General</c:formatCode>
                <c:ptCount val="1"/>
                <c:pt idx="0">
                  <c:v>1</c:v>
                </c:pt>
              </c:numCache>
            </c:numRef>
          </c:val>
        </c:ser>
        <c:ser>
          <c:idx val="23"/>
          <c:order val="23"/>
          <c:tx>
            <c:strRef>
              <c:f>Sheet1!#REF!</c:f>
              <c:strCache>
                <c:ptCount val="1"/>
                <c:pt idx="0">
                  <c:v>#REF!</c:v>
                </c:pt>
              </c:strCache>
            </c:strRef>
          </c:tx>
          <c:spPr>
            <a:solidFill>
              <a:srgbClr val="FFCC99"/>
            </a:solidFill>
            <a:ln w="12678">
              <a:solidFill>
                <a:srgbClr val="000000"/>
              </a:solidFill>
              <a:prstDash val="solid"/>
            </a:ln>
          </c:spPr>
          <c:invertIfNegative val="0"/>
          <c:cat>
            <c:numRef>
              <c:f>Sheet1!$B$1:$B$1</c:f>
              <c:numCache>
                <c:formatCode>General</c:formatCode>
                <c:ptCount val="1"/>
              </c:numCache>
            </c:numRef>
          </c:cat>
          <c:val>
            <c:numRef>
              <c:f>Sheet1!#REF!</c:f>
              <c:numCache>
                <c:formatCode>General</c:formatCode>
                <c:ptCount val="1"/>
                <c:pt idx="0">
                  <c:v>1</c:v>
                </c:pt>
              </c:numCache>
            </c:numRef>
          </c:val>
        </c:ser>
        <c:ser>
          <c:idx val="24"/>
          <c:order val="24"/>
          <c:tx>
            <c:strRef>
              <c:f>Sheet1!#REF!</c:f>
              <c:strCache>
                <c:ptCount val="1"/>
                <c:pt idx="0">
                  <c:v>#REF!</c:v>
                </c:pt>
              </c:strCache>
            </c:strRef>
          </c:tx>
          <c:spPr>
            <a:solidFill>
              <a:srgbClr val="3366FF"/>
            </a:solidFill>
            <a:ln w="12678">
              <a:solidFill>
                <a:srgbClr val="000000"/>
              </a:solidFill>
              <a:prstDash val="solid"/>
            </a:ln>
          </c:spPr>
          <c:invertIfNegative val="0"/>
          <c:cat>
            <c:numRef>
              <c:f>Sheet1!$B$1:$B$1</c:f>
              <c:numCache>
                <c:formatCode>General</c:formatCode>
                <c:ptCount val="1"/>
              </c:numCache>
            </c:numRef>
          </c:cat>
          <c:val>
            <c:numRef>
              <c:f>Sheet1!#REF!</c:f>
              <c:numCache>
                <c:formatCode>General</c:formatCode>
                <c:ptCount val="1"/>
                <c:pt idx="0">
                  <c:v>1</c:v>
                </c:pt>
              </c:numCache>
            </c:numRef>
          </c:val>
        </c:ser>
        <c:ser>
          <c:idx val="25"/>
          <c:order val="25"/>
          <c:tx>
            <c:strRef>
              <c:f>Sheet1!#REF!</c:f>
              <c:strCache>
                <c:ptCount val="1"/>
                <c:pt idx="0">
                  <c:v>#REF!</c:v>
                </c:pt>
              </c:strCache>
            </c:strRef>
          </c:tx>
          <c:spPr>
            <a:solidFill>
              <a:srgbClr val="33CCCC"/>
            </a:solidFill>
            <a:ln w="12678">
              <a:solidFill>
                <a:srgbClr val="000000"/>
              </a:solidFill>
              <a:prstDash val="solid"/>
            </a:ln>
          </c:spPr>
          <c:invertIfNegative val="0"/>
          <c:cat>
            <c:numRef>
              <c:f>Sheet1!$B$1:$B$1</c:f>
              <c:numCache>
                <c:formatCode>General</c:formatCode>
                <c:ptCount val="1"/>
              </c:numCache>
            </c:numRef>
          </c:cat>
          <c:val>
            <c:numRef>
              <c:f>Sheet1!#REF!</c:f>
              <c:numCache>
                <c:formatCode>General</c:formatCode>
                <c:ptCount val="1"/>
                <c:pt idx="0">
                  <c:v>1</c:v>
                </c:pt>
              </c:numCache>
            </c:numRef>
          </c:val>
        </c:ser>
        <c:ser>
          <c:idx val="26"/>
          <c:order val="26"/>
          <c:tx>
            <c:strRef>
              <c:f>Sheet1!#REF!</c:f>
              <c:strCache>
                <c:ptCount val="1"/>
                <c:pt idx="0">
                  <c:v>#REF!</c:v>
                </c:pt>
              </c:strCache>
            </c:strRef>
          </c:tx>
          <c:spPr>
            <a:noFill/>
            <a:ln w="12678">
              <a:solidFill>
                <a:srgbClr val="000000"/>
              </a:solidFill>
              <a:prstDash val="solid"/>
            </a:ln>
          </c:spPr>
          <c:invertIfNegative val="0"/>
          <c:cat>
            <c:numRef>
              <c:f>Sheet1!$B$1:$B$1</c:f>
              <c:numCache>
                <c:formatCode>General</c:formatCode>
                <c:ptCount val="1"/>
              </c:numCache>
            </c:numRef>
          </c:cat>
          <c:val>
            <c:numRef>
              <c:f>Sheet1!#REF!</c:f>
              <c:numCache>
                <c:formatCode>General</c:formatCode>
                <c:ptCount val="1"/>
                <c:pt idx="0">
                  <c:v>1</c:v>
                </c:pt>
              </c:numCache>
            </c:numRef>
          </c:val>
        </c:ser>
        <c:dLbls>
          <c:showLegendKey val="0"/>
          <c:showVal val="0"/>
          <c:showCatName val="0"/>
          <c:showSerName val="0"/>
          <c:showPercent val="0"/>
          <c:showBubbleSize val="0"/>
        </c:dLbls>
        <c:gapWidth val="150"/>
        <c:gapDepth val="0"/>
        <c:shape val="cylinder"/>
        <c:axId val="100514816"/>
        <c:axId val="100528896"/>
        <c:axId val="0"/>
      </c:bar3DChart>
      <c:catAx>
        <c:axId val="100514816"/>
        <c:scaling>
          <c:orientation val="minMax"/>
        </c:scaling>
        <c:delete val="0"/>
        <c:axPos val="b"/>
        <c:numFmt formatCode="General" sourceLinked="1"/>
        <c:majorTickMark val="out"/>
        <c:minorTickMark val="none"/>
        <c:tickLblPos val="low"/>
        <c:spPr>
          <a:ln w="3169">
            <a:solidFill>
              <a:srgbClr val="000000"/>
            </a:solidFill>
            <a:prstDash val="solid"/>
          </a:ln>
        </c:spPr>
        <c:txPr>
          <a:bodyPr rot="0" vert="horz"/>
          <a:lstStyle/>
          <a:p>
            <a:pPr>
              <a:defRPr sz="1123" b="1" i="0" u="none" strike="noStrike" baseline="0">
                <a:solidFill>
                  <a:srgbClr val="000000"/>
                </a:solidFill>
                <a:latin typeface="Arial"/>
                <a:ea typeface="Arial"/>
                <a:cs typeface="Arial"/>
              </a:defRPr>
            </a:pPr>
            <a:endParaRPr lang="cs-CZ"/>
          </a:p>
        </c:txPr>
        <c:crossAx val="100528896"/>
        <c:crosses val="autoZero"/>
        <c:auto val="1"/>
        <c:lblAlgn val="ctr"/>
        <c:lblOffset val="100"/>
        <c:tickLblSkip val="1"/>
        <c:tickMarkSkip val="1"/>
        <c:noMultiLvlLbl val="0"/>
      </c:catAx>
      <c:valAx>
        <c:axId val="100528896"/>
        <c:scaling>
          <c:orientation val="minMax"/>
        </c:scaling>
        <c:delete val="0"/>
        <c:axPos val="l"/>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1123" b="1" i="0" u="none" strike="noStrike" baseline="0">
                <a:solidFill>
                  <a:srgbClr val="000000"/>
                </a:solidFill>
                <a:latin typeface="Arial"/>
                <a:ea typeface="Arial"/>
                <a:cs typeface="Arial"/>
              </a:defRPr>
            </a:pPr>
            <a:endParaRPr lang="cs-CZ"/>
          </a:p>
        </c:txPr>
        <c:crossAx val="100514816"/>
        <c:crosses val="autoZero"/>
        <c:crossBetween val="between"/>
      </c:valAx>
      <c:spPr>
        <a:noFill/>
        <a:ln w="25355">
          <a:noFill/>
        </a:ln>
      </c:spPr>
    </c:plotArea>
    <c:plotVisOnly val="1"/>
    <c:dispBlanksAs val="gap"/>
    <c:showDLblsOverMax val="0"/>
  </c:chart>
  <c:spPr>
    <a:noFill/>
    <a:ln w="19016" cap="flat" cmpd="sng" algn="ctr">
      <a:solidFill>
        <a:srgbClr val="00CCFF"/>
      </a:solidFill>
      <a:prstDash val="solid"/>
      <a:miter lim="800000"/>
      <a:headEnd type="none" w="med" len="med"/>
      <a:tailEnd type="none" w="med" len="med"/>
    </a:ln>
  </c:spPr>
  <c:txPr>
    <a:bodyPr/>
    <a:lstStyle/>
    <a:p>
      <a:pPr>
        <a:defRPr sz="1123" b="1" i="0" u="none" strike="noStrike" baseline="0">
          <a:solidFill>
            <a:srgbClr val="000000"/>
          </a:solidFill>
          <a:latin typeface="Arial"/>
          <a:ea typeface="Arial"/>
          <a:cs typeface="Arial"/>
        </a:defRPr>
      </a:pPr>
      <a:endParaRPr lang="cs-C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Arial CE"/>
                <a:ea typeface="Arial CE"/>
                <a:cs typeface="Arial CE"/>
              </a:defRPr>
            </a:pPr>
            <a:r>
              <a:rPr lang="cs-CZ"/>
              <a:t>Počet přestupků proti majetku (§ 50)</a:t>
            </a:r>
          </a:p>
        </c:rich>
      </c:tx>
      <c:layout>
        <c:manualLayout>
          <c:xMode val="edge"/>
          <c:yMode val="edge"/>
          <c:x val="0.20070422535211271"/>
          <c:y val="2.0408163265306138E-2"/>
        </c:manualLayout>
      </c:layout>
      <c:overlay val="0"/>
      <c:spPr>
        <a:noFill/>
        <a:ln w="25400">
          <a:noFill/>
        </a:ln>
      </c:spPr>
    </c:title>
    <c:autoTitleDeleted val="0"/>
    <c:view3D>
      <c:rotX val="31"/>
      <c:hPercent val="40"/>
      <c:rotY val="23"/>
      <c:depthPercent val="70"/>
      <c:rAngAx val="1"/>
    </c:view3D>
    <c:floor>
      <c:thickness val="0"/>
      <c:spPr>
        <a:solidFill>
          <a:srgbClr val="C0C0C0"/>
        </a:solidFill>
        <a:ln w="3175">
          <a:solidFill>
            <a:srgbClr val="000000"/>
          </a:solidFill>
          <a:prstDash val="solid"/>
        </a:ln>
      </c:spPr>
    </c:floor>
    <c:sideWall>
      <c:thickness val="0"/>
      <c:spPr>
        <a:solidFill>
          <a:srgbClr val="FFFF99"/>
        </a:solidFill>
        <a:ln w="25400">
          <a:noFill/>
        </a:ln>
      </c:spPr>
    </c:sideWall>
    <c:backWall>
      <c:thickness val="0"/>
      <c:spPr>
        <a:solidFill>
          <a:srgbClr val="FFFF99"/>
        </a:solidFill>
        <a:ln w="25400">
          <a:noFill/>
        </a:ln>
      </c:spPr>
    </c:backWall>
    <c:plotArea>
      <c:layout>
        <c:manualLayout>
          <c:layoutTarget val="inner"/>
          <c:xMode val="edge"/>
          <c:yMode val="edge"/>
          <c:x val="5.2816901408450766E-2"/>
          <c:y val="0.16734693877551021"/>
          <c:w val="0.9471830985915497"/>
          <c:h val="0.73061224489795851"/>
        </c:manualLayout>
      </c:layout>
      <c:bar3DChart>
        <c:barDir val="col"/>
        <c:grouping val="clustered"/>
        <c:varyColors val="0"/>
        <c:ser>
          <c:idx val="1"/>
          <c:order val="0"/>
          <c:tx>
            <c:strRef>
              <c:f>Sheet1!$A$2</c:f>
              <c:strCache>
                <c:ptCount val="1"/>
              </c:strCache>
            </c:strRef>
          </c:tx>
          <c:spPr>
            <a:solidFill>
              <a:srgbClr val="FF0000"/>
            </a:solidFill>
            <a:ln w="12700">
              <a:solidFill>
                <a:srgbClr val="000000"/>
              </a:solidFill>
              <a:prstDash val="solid"/>
            </a:ln>
          </c:spPr>
          <c:invertIfNegative val="0"/>
          <c:cat>
            <c:numRef>
              <c:f>Sheet1!$B$1:$N$1</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Sheet1!$B$2:$N$2</c:f>
              <c:numCache>
                <c:formatCode>General</c:formatCode>
                <c:ptCount val="13"/>
                <c:pt idx="0">
                  <c:v>159</c:v>
                </c:pt>
                <c:pt idx="1">
                  <c:v>276</c:v>
                </c:pt>
                <c:pt idx="2">
                  <c:v>502</c:v>
                </c:pt>
                <c:pt idx="3">
                  <c:v>462</c:v>
                </c:pt>
                <c:pt idx="4">
                  <c:v>545</c:v>
                </c:pt>
                <c:pt idx="5">
                  <c:v>534</c:v>
                </c:pt>
                <c:pt idx="6">
                  <c:v>455</c:v>
                </c:pt>
                <c:pt idx="7">
                  <c:v>363</c:v>
                </c:pt>
                <c:pt idx="8">
                  <c:v>421</c:v>
                </c:pt>
                <c:pt idx="9">
                  <c:v>444</c:v>
                </c:pt>
                <c:pt idx="10">
                  <c:v>540</c:v>
                </c:pt>
                <c:pt idx="11">
                  <c:v>650</c:v>
                </c:pt>
                <c:pt idx="12">
                  <c:v>494</c:v>
                </c:pt>
              </c:numCache>
            </c:numRef>
          </c:val>
          <c:shape val="cylinder"/>
        </c:ser>
        <c:dLbls>
          <c:showLegendKey val="0"/>
          <c:showVal val="0"/>
          <c:showCatName val="0"/>
          <c:showSerName val="0"/>
          <c:showPercent val="0"/>
          <c:showBubbleSize val="0"/>
        </c:dLbls>
        <c:gapWidth val="50"/>
        <c:gapDepth val="0"/>
        <c:shape val="box"/>
        <c:axId val="100548608"/>
        <c:axId val="100550144"/>
        <c:axId val="0"/>
      </c:bar3DChart>
      <c:catAx>
        <c:axId val="10054860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Arial CE"/>
                <a:ea typeface="Arial CE"/>
                <a:cs typeface="Arial CE"/>
              </a:defRPr>
            </a:pPr>
            <a:endParaRPr lang="cs-CZ"/>
          </a:p>
        </c:txPr>
        <c:crossAx val="100550144"/>
        <c:crosses val="autoZero"/>
        <c:auto val="1"/>
        <c:lblAlgn val="ctr"/>
        <c:lblOffset val="100"/>
        <c:tickLblSkip val="1"/>
        <c:tickMarkSkip val="1"/>
        <c:noMultiLvlLbl val="0"/>
      </c:catAx>
      <c:valAx>
        <c:axId val="10055014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Arial CE"/>
                <a:ea typeface="Arial CE"/>
                <a:cs typeface="Arial CE"/>
              </a:defRPr>
            </a:pPr>
            <a:endParaRPr lang="cs-CZ"/>
          </a:p>
        </c:txPr>
        <c:crossAx val="100548608"/>
        <c:crosses val="autoZero"/>
        <c:crossBetween val="between"/>
      </c:valAx>
      <c:spPr>
        <a:noFill/>
        <a:ln w="25400">
          <a:noFill/>
        </a:ln>
      </c:spPr>
    </c:plotArea>
    <c:plotVisOnly val="1"/>
    <c:dispBlanksAs val="gap"/>
    <c:showDLblsOverMax val="0"/>
  </c:chart>
  <c:spPr>
    <a:noFill/>
    <a:ln w="38099">
      <a:pattFill prst="pct75">
        <a:fgClr>
          <a:srgbClr val="33CCCC"/>
        </a:fgClr>
        <a:bgClr>
          <a:srgbClr val="FFFFFF"/>
        </a:bgClr>
      </a:pattFill>
      <a:prstDash val="solid"/>
    </a:ln>
  </c:spPr>
  <c:txPr>
    <a:bodyPr/>
    <a:lstStyle/>
    <a:p>
      <a:pPr>
        <a:defRPr sz="1075" b="1" i="0" u="none" strike="noStrike" baseline="0">
          <a:solidFill>
            <a:srgbClr val="000000"/>
          </a:solidFill>
          <a:latin typeface="Arial CE"/>
          <a:ea typeface="Arial CE"/>
          <a:cs typeface="Arial CE"/>
        </a:defRPr>
      </a:pPr>
      <a:endParaRPr lang="cs-C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CE"/>
                <a:ea typeface="Arial CE"/>
                <a:cs typeface="Arial CE"/>
              </a:defRPr>
            </a:pPr>
            <a:r>
              <a:rPr lang="cs-CZ"/>
              <a:t>Porušení vyhlášek města celkem </a:t>
            </a:r>
          </a:p>
        </c:rich>
      </c:tx>
      <c:layout>
        <c:manualLayout>
          <c:xMode val="edge"/>
          <c:yMode val="edge"/>
          <c:x val="0.27640845070422537"/>
          <c:y val="2.0408163265306138E-2"/>
        </c:manualLayout>
      </c:layout>
      <c:overlay val="0"/>
      <c:spPr>
        <a:noFill/>
        <a:ln w="25400">
          <a:noFill/>
        </a:ln>
      </c:spPr>
    </c:title>
    <c:autoTitleDeleted val="0"/>
    <c:view3D>
      <c:rotX val="26"/>
      <c:hPercent val="40"/>
      <c:rotY val="13"/>
      <c:depthPercent val="70"/>
      <c:rAngAx val="1"/>
    </c:view3D>
    <c:floor>
      <c:thickness val="0"/>
      <c:spPr>
        <a:solidFill>
          <a:srgbClr val="C0C0C0"/>
        </a:solidFill>
        <a:ln w="3175">
          <a:solidFill>
            <a:srgbClr val="000000"/>
          </a:solidFill>
          <a:prstDash val="solid"/>
        </a:ln>
      </c:spPr>
    </c:floor>
    <c:sideWall>
      <c:thickness val="0"/>
      <c:spPr>
        <a:solidFill>
          <a:srgbClr val="CCFFFF"/>
        </a:solidFill>
        <a:ln w="12700">
          <a:solidFill>
            <a:srgbClr val="808080"/>
          </a:solidFill>
          <a:prstDash val="solid"/>
        </a:ln>
      </c:spPr>
    </c:sideWall>
    <c:backWall>
      <c:thickness val="0"/>
      <c:spPr>
        <a:solidFill>
          <a:srgbClr val="CCFFFF"/>
        </a:solidFill>
        <a:ln w="12700">
          <a:solidFill>
            <a:srgbClr val="808080"/>
          </a:solidFill>
          <a:prstDash val="solid"/>
        </a:ln>
      </c:spPr>
    </c:backWall>
    <c:plotArea>
      <c:layout>
        <c:manualLayout>
          <c:layoutTarget val="inner"/>
          <c:xMode val="edge"/>
          <c:yMode val="edge"/>
          <c:x val="5.2816901408450766E-2"/>
          <c:y val="0.16326530612244919"/>
          <c:w val="0.9471830985915497"/>
          <c:h val="0.73469387755102133"/>
        </c:manualLayout>
      </c:layout>
      <c:bar3DChart>
        <c:barDir val="col"/>
        <c:grouping val="clustered"/>
        <c:varyColors val="0"/>
        <c:ser>
          <c:idx val="1"/>
          <c:order val="0"/>
          <c:tx>
            <c:strRef>
              <c:f>Sheet1!$A$2</c:f>
              <c:strCache>
                <c:ptCount val="1"/>
                <c:pt idx="0">
                  <c:v>Měst.vyhl.</c:v>
                </c:pt>
              </c:strCache>
            </c:strRef>
          </c:tx>
          <c:spPr>
            <a:solidFill>
              <a:srgbClr val="99CC00"/>
            </a:solidFill>
            <a:ln w="12700">
              <a:solidFill>
                <a:srgbClr val="000000"/>
              </a:solidFill>
              <a:prstDash val="solid"/>
            </a:ln>
          </c:spPr>
          <c:invertIfNegative val="0"/>
          <c:cat>
            <c:numRef>
              <c:f>Sheet1!$B$1:$N$1</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Sheet1!$B$2:$N$2</c:f>
              <c:numCache>
                <c:formatCode>General</c:formatCode>
                <c:ptCount val="13"/>
                <c:pt idx="0">
                  <c:v>173</c:v>
                </c:pt>
                <c:pt idx="1">
                  <c:v>226</c:v>
                </c:pt>
                <c:pt idx="2">
                  <c:v>221</c:v>
                </c:pt>
                <c:pt idx="3">
                  <c:v>230</c:v>
                </c:pt>
                <c:pt idx="4">
                  <c:v>158</c:v>
                </c:pt>
                <c:pt idx="5">
                  <c:v>221</c:v>
                </c:pt>
                <c:pt idx="6">
                  <c:v>155</c:v>
                </c:pt>
                <c:pt idx="7">
                  <c:v>180</c:v>
                </c:pt>
                <c:pt idx="8">
                  <c:v>245</c:v>
                </c:pt>
                <c:pt idx="9">
                  <c:v>221</c:v>
                </c:pt>
                <c:pt idx="10">
                  <c:v>331</c:v>
                </c:pt>
                <c:pt idx="11">
                  <c:v>295</c:v>
                </c:pt>
                <c:pt idx="12">
                  <c:v>272</c:v>
                </c:pt>
              </c:numCache>
            </c:numRef>
          </c:val>
          <c:shape val="cylinder"/>
        </c:ser>
        <c:dLbls>
          <c:showLegendKey val="0"/>
          <c:showVal val="0"/>
          <c:showCatName val="0"/>
          <c:showSerName val="0"/>
          <c:showPercent val="0"/>
          <c:showBubbleSize val="0"/>
        </c:dLbls>
        <c:gapWidth val="50"/>
        <c:gapDepth val="0"/>
        <c:shape val="box"/>
        <c:axId val="100574720"/>
        <c:axId val="100576256"/>
        <c:axId val="0"/>
      </c:bar3DChart>
      <c:catAx>
        <c:axId val="10057472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Arial CE"/>
                <a:ea typeface="Arial CE"/>
                <a:cs typeface="Arial CE"/>
              </a:defRPr>
            </a:pPr>
            <a:endParaRPr lang="cs-CZ"/>
          </a:p>
        </c:txPr>
        <c:crossAx val="100576256"/>
        <c:crosses val="autoZero"/>
        <c:auto val="1"/>
        <c:lblAlgn val="ctr"/>
        <c:lblOffset val="100"/>
        <c:tickLblSkip val="1"/>
        <c:tickMarkSkip val="1"/>
        <c:noMultiLvlLbl val="0"/>
      </c:catAx>
      <c:valAx>
        <c:axId val="10057625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Arial CE"/>
                <a:ea typeface="Arial CE"/>
                <a:cs typeface="Arial CE"/>
              </a:defRPr>
            </a:pPr>
            <a:endParaRPr lang="cs-CZ"/>
          </a:p>
        </c:txPr>
        <c:crossAx val="100574720"/>
        <c:crosses val="autoZero"/>
        <c:crossBetween val="between"/>
      </c:valAx>
      <c:spPr>
        <a:noFill/>
        <a:ln w="38099">
          <a:pattFill prst="pct75">
            <a:fgClr>
              <a:srgbClr val="800000"/>
            </a:fgClr>
            <a:bgClr>
              <a:srgbClr val="FFFFFF"/>
            </a:bgClr>
          </a:pattFill>
          <a:prstDash val="solid"/>
        </a:ln>
      </c:spPr>
    </c:plotArea>
    <c:plotVisOnly val="1"/>
    <c:dispBlanksAs val="gap"/>
    <c:showDLblsOverMax val="0"/>
  </c:chart>
  <c:spPr>
    <a:noFill/>
    <a:ln>
      <a:noFill/>
    </a:ln>
  </c:spPr>
  <c:txPr>
    <a:bodyPr/>
    <a:lstStyle/>
    <a:p>
      <a:pPr>
        <a:defRPr sz="1075" b="1" i="0" u="none" strike="noStrike" baseline="0">
          <a:solidFill>
            <a:srgbClr val="000000"/>
          </a:solidFill>
          <a:latin typeface="Arial CE"/>
          <a:ea typeface="Arial CE"/>
          <a:cs typeface="Arial CE"/>
        </a:defRPr>
      </a:pPr>
      <a:endParaRPr lang="cs-CZ"/>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Arial CE"/>
                <a:ea typeface="Arial CE"/>
                <a:cs typeface="Arial CE"/>
              </a:defRPr>
            </a:pPr>
            <a:r>
              <a:rPr lang="cs-CZ"/>
              <a:t>Počet přestupků v dopravě celkem</a:t>
            </a:r>
          </a:p>
        </c:rich>
      </c:tx>
      <c:layout>
        <c:manualLayout>
          <c:xMode val="edge"/>
          <c:yMode val="edge"/>
          <c:x val="0.26689189189189211"/>
          <c:y val="4.5180722891566313E-2"/>
        </c:manualLayout>
      </c:layout>
      <c:overlay val="0"/>
      <c:spPr>
        <a:noFill/>
        <a:ln w="25399">
          <a:noFill/>
        </a:ln>
      </c:spPr>
    </c:title>
    <c:autoTitleDeleted val="0"/>
    <c:view3D>
      <c:rotX val="21"/>
      <c:hPercent val="40"/>
      <c:rotY val="13"/>
      <c:depthPercent val="7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0.10641891891891891"/>
          <c:y val="5.4216867469879505E-2"/>
          <c:w val="0.89527027027027062"/>
          <c:h val="0.84337349397590367"/>
        </c:manualLayout>
      </c:layout>
      <c:bar3DChart>
        <c:barDir val="col"/>
        <c:grouping val="clustered"/>
        <c:varyColors val="0"/>
        <c:ser>
          <c:idx val="0"/>
          <c:order val="0"/>
          <c:tx>
            <c:strRef>
              <c:f>Sheet1!$A$2</c:f>
              <c:strCache>
                <c:ptCount val="1"/>
              </c:strCache>
            </c:strRef>
          </c:tx>
          <c:spPr>
            <a:solidFill>
              <a:srgbClr val="00CCFF"/>
            </a:solidFill>
            <a:ln w="12700">
              <a:solidFill>
                <a:srgbClr val="000000"/>
              </a:solidFill>
              <a:prstDash val="solid"/>
            </a:ln>
          </c:spPr>
          <c:invertIfNegative val="0"/>
          <c:cat>
            <c:numRef>
              <c:f>Sheet1!$B$1:$F$1</c:f>
              <c:numCache>
                <c:formatCode>General</c:formatCode>
                <c:ptCount val="5"/>
                <c:pt idx="0">
                  <c:v>2008</c:v>
                </c:pt>
                <c:pt idx="1">
                  <c:v>2009</c:v>
                </c:pt>
                <c:pt idx="2">
                  <c:v>2010</c:v>
                </c:pt>
                <c:pt idx="3">
                  <c:v>2011</c:v>
                </c:pt>
                <c:pt idx="4">
                  <c:v>2012</c:v>
                </c:pt>
              </c:numCache>
            </c:numRef>
          </c:cat>
          <c:val>
            <c:numRef>
              <c:f>Sheet1!$B$2:$F$2</c:f>
              <c:numCache>
                <c:formatCode>#,##0</c:formatCode>
                <c:ptCount val="5"/>
                <c:pt idx="0">
                  <c:v>7099</c:v>
                </c:pt>
                <c:pt idx="1">
                  <c:v>7345</c:v>
                </c:pt>
                <c:pt idx="2">
                  <c:v>6761</c:v>
                </c:pt>
                <c:pt idx="3">
                  <c:v>5935</c:v>
                </c:pt>
                <c:pt idx="4" formatCode="General">
                  <c:v>7160</c:v>
                </c:pt>
              </c:numCache>
            </c:numRef>
          </c:val>
          <c:shape val="cylinder"/>
        </c:ser>
        <c:dLbls>
          <c:showLegendKey val="0"/>
          <c:showVal val="0"/>
          <c:showCatName val="0"/>
          <c:showSerName val="0"/>
          <c:showPercent val="0"/>
          <c:showBubbleSize val="0"/>
        </c:dLbls>
        <c:gapWidth val="50"/>
        <c:gapDepth val="0"/>
        <c:shape val="cone"/>
        <c:axId val="100629120"/>
        <c:axId val="100630912"/>
        <c:axId val="0"/>
      </c:bar3DChart>
      <c:catAx>
        <c:axId val="10062912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Arial CE"/>
                <a:ea typeface="Arial CE"/>
                <a:cs typeface="Arial CE"/>
              </a:defRPr>
            </a:pPr>
            <a:endParaRPr lang="cs-CZ"/>
          </a:p>
        </c:txPr>
        <c:crossAx val="100630912"/>
        <c:crosses val="autoZero"/>
        <c:auto val="1"/>
        <c:lblAlgn val="ctr"/>
        <c:lblOffset val="100"/>
        <c:tickLblSkip val="1"/>
        <c:tickMarkSkip val="1"/>
        <c:noMultiLvlLbl val="0"/>
      </c:catAx>
      <c:valAx>
        <c:axId val="100630912"/>
        <c:scaling>
          <c:orientation val="minMax"/>
          <c:max val="8000"/>
        </c:scaling>
        <c:delete val="0"/>
        <c:axPos val="l"/>
        <c:numFmt formatCode="#,##0" sourceLinked="1"/>
        <c:majorTickMark val="out"/>
        <c:minorTickMark val="none"/>
        <c:tickLblPos val="nextTo"/>
        <c:spPr>
          <a:ln w="3175">
            <a:solidFill>
              <a:srgbClr val="000000"/>
            </a:solidFill>
            <a:prstDash val="solid"/>
          </a:ln>
        </c:spPr>
        <c:txPr>
          <a:bodyPr rot="0" vert="horz"/>
          <a:lstStyle/>
          <a:p>
            <a:pPr>
              <a:defRPr sz="1150" b="1" i="0" u="none" strike="noStrike" baseline="0">
                <a:solidFill>
                  <a:srgbClr val="000000"/>
                </a:solidFill>
                <a:latin typeface="Arial CE"/>
                <a:ea typeface="Arial CE"/>
                <a:cs typeface="Arial CE"/>
              </a:defRPr>
            </a:pPr>
            <a:endParaRPr lang="cs-CZ"/>
          </a:p>
        </c:txPr>
        <c:crossAx val="100629120"/>
        <c:crosses val="autoZero"/>
        <c:crossBetween val="between"/>
        <c:majorUnit val="1000"/>
        <c:minorUnit val="500"/>
        <c:dispUnits>
          <c:builtInUnit val="thousands"/>
          <c:dispUnitsLbl>
            <c:layout>
              <c:manualLayout>
                <c:xMode val="edge"/>
                <c:yMode val="edge"/>
                <c:x val="0"/>
                <c:y val="0.43975903614457834"/>
              </c:manualLayout>
            </c:layout>
            <c:tx>
              <c:rich>
                <a:bodyPr rot="0" vert="horz"/>
                <a:lstStyle/>
                <a:p>
                  <a:pPr algn="ctr">
                    <a:defRPr sz="800" b="1" i="0" u="none" strike="noStrike" baseline="0">
                      <a:solidFill>
                        <a:srgbClr val="000000"/>
                      </a:solidFill>
                      <a:latin typeface="Calibri"/>
                      <a:ea typeface="Calibri"/>
                      <a:cs typeface="Calibri"/>
                    </a:defRPr>
                  </a:pPr>
                  <a:r>
                    <a:rPr lang="cs-CZ"/>
                    <a:t>Počty - Tisíce</a:t>
                  </a:r>
                </a:p>
              </c:rich>
            </c:tx>
            <c:spPr>
              <a:noFill/>
              <a:ln w="25399">
                <a:noFill/>
              </a:ln>
            </c:spPr>
          </c:dispUnitsLbl>
        </c:dispUnits>
      </c:valAx>
      <c:spPr>
        <a:noFill/>
        <a:ln w="25399">
          <a:noFill/>
        </a:ln>
      </c:spPr>
    </c:plotArea>
    <c:plotVisOnly val="1"/>
    <c:dispBlanksAs val="gap"/>
    <c:showDLblsOverMax val="0"/>
  </c:chart>
  <c:spPr>
    <a:noFill/>
    <a:ln w="76200" cap="flat" cmpd="sng" algn="ctr">
      <a:solidFill>
        <a:srgbClr val="008000"/>
      </a:solidFill>
      <a:prstDash val="solid"/>
      <a:miter lim="800000"/>
      <a:headEnd type="none" w="med" len="med"/>
      <a:tailEnd type="none" w="med" len="med"/>
    </a:ln>
  </c:spPr>
  <c:txPr>
    <a:bodyPr/>
    <a:lstStyle/>
    <a:p>
      <a:pPr>
        <a:defRPr sz="1450" b="1" i="0" u="none" strike="noStrike" baseline="0">
          <a:solidFill>
            <a:srgbClr val="000000"/>
          </a:solidFill>
          <a:latin typeface="Arial CE"/>
          <a:ea typeface="Arial CE"/>
          <a:cs typeface="Arial CE"/>
        </a:defRPr>
      </a:pPr>
      <a:endParaRPr lang="cs-CZ"/>
    </a:p>
  </c:txPr>
  <c:externalData r:id="rId1">
    <c:autoUpdate val="0"/>
  </c:externalData>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5303-D45B-47F4-BCD3-B4AA44E75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32</Pages>
  <Words>9704</Words>
  <Characters>58566</Characters>
  <Application>Microsoft Office Word</Application>
  <DocSecurity>0</DocSecurity>
  <Lines>488</Lines>
  <Paragraphs>136</Paragraphs>
  <ScaleCrop>false</ScaleCrop>
  <HeadingPairs>
    <vt:vector size="2" baseType="variant">
      <vt:variant>
        <vt:lpstr>Název</vt:lpstr>
      </vt:variant>
      <vt:variant>
        <vt:i4>1</vt:i4>
      </vt:variant>
    </vt:vector>
  </HeadingPairs>
  <TitlesOfParts>
    <vt:vector size="1" baseType="lpstr">
      <vt:lpstr/>
    </vt:vector>
  </TitlesOfParts>
  <Company>Prostějov</Company>
  <LinksUpToDate>false</LinksUpToDate>
  <CharactersWithSpaces>68134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Nagy</dc:creator>
  <cp:keywords/>
  <dc:description/>
  <cp:lastModifiedBy>Dvořáková Alena</cp:lastModifiedBy>
  <cp:revision>18</cp:revision>
  <cp:lastPrinted>2013-01-11T09:53:00Z</cp:lastPrinted>
  <dcterms:created xsi:type="dcterms:W3CDTF">2013-01-15T10:45:00Z</dcterms:created>
  <dcterms:modified xsi:type="dcterms:W3CDTF">2013-01-24T13:10:00Z</dcterms:modified>
</cp:coreProperties>
</file>