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F9" w:rsidRDefault="004169F9" w:rsidP="004169F9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</w:p>
    <w:p w:rsidR="004169F9" w:rsidRDefault="004169F9" w:rsidP="004169F9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4169F9" w:rsidRDefault="004169F9" w:rsidP="004169F9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15. 12. 2014</w:t>
      </w:r>
    </w:p>
    <w:p w:rsidR="004169F9" w:rsidRDefault="004169F9" w:rsidP="004169F9">
      <w:pPr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Název materiálu:</w:t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  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Rozpočtové opatření kapitol 50 – správa a nakládání s majetkem města a 90 - správa                            </w:t>
      </w:r>
      <w:r>
        <w:rPr>
          <w:rFonts w:eastAsia="Times New Roman" w:cs="Times New Roman"/>
          <w:b/>
          <w:sz w:val="20"/>
          <w:szCs w:val="20"/>
          <w:lang w:eastAsia="cs-CZ"/>
        </w:rPr>
        <w:br/>
        <w:t xml:space="preserve">                                 a  údržba majetku  města –  úprava  položek  kapitol  a  navýšení  rezerv města</w:t>
      </w:r>
    </w:p>
    <w:p w:rsidR="004169F9" w:rsidRDefault="004169F9" w:rsidP="004169F9">
      <w:pPr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          </w:t>
      </w:r>
    </w:p>
    <w:p w:rsidR="004169F9" w:rsidRDefault="004169F9" w:rsidP="004169F9">
      <w:pPr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Předkládá:</w:t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    Rada města Prostějova</w:t>
      </w:r>
    </w:p>
    <w:p w:rsidR="004169F9" w:rsidRDefault="004169F9" w:rsidP="004169F9">
      <w:pPr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                                 Mgr. Jiří Pospíšil,  náměstek primátora</w:t>
      </w:r>
      <w:r w:rsidR="00C21C2C">
        <w:rPr>
          <w:rFonts w:eastAsia="Times New Roman" w:cs="Times New Roman"/>
          <w:sz w:val="20"/>
          <w:szCs w:val="20"/>
          <w:lang w:eastAsia="cs-CZ"/>
        </w:rPr>
        <w:t xml:space="preserve"> v. r.</w:t>
      </w:r>
    </w:p>
    <w:p w:rsidR="004169F9" w:rsidRDefault="004169F9" w:rsidP="004169F9">
      <w:pPr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Zastupitelstvo</w:t>
      </w:r>
      <w:r>
        <w:rPr>
          <w:rFonts w:cs="Times New Roman"/>
          <w:b/>
          <w:bCs/>
          <w:sz w:val="20"/>
          <w:szCs w:val="20"/>
        </w:rPr>
        <w:t xml:space="preserve"> města Prostějova </w:t>
      </w:r>
    </w:p>
    <w:p w:rsidR="004169F9" w:rsidRDefault="004169F9" w:rsidP="004169F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 c h v a l u j e</w:t>
      </w:r>
    </w:p>
    <w:p w:rsidR="004169F9" w:rsidRDefault="004169F9" w:rsidP="004169F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rozpočtové opatření, kterým se </w:t>
      </w: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4169F9" w:rsidTr="004169F9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003613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116.632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2324 – přijaté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nekapitál.příspěvky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a náhrady; příjmy za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přefakturace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energií nájemcům v objektech spravovaných OSÚMM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650.117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2119 –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ostat.příjmy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z vlastní činnosti; úhrada za zřízení věcných břemen na pozemcích města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2131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709.937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2131 – příjmy z pronájmu pozemků; pronájem pozemků v majetku města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2132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tabs>
                <w:tab w:val="center" w:pos="934"/>
                <w:tab w:val="right" w:pos="1869"/>
              </w:tabs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186.928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zvýšení pol. 2132 – příjmy z pronájmu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ost.nemovit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.; pronájem nebytových prostor v objektech spravovaných OSÚMM</w:t>
            </w:r>
          </w:p>
        </w:tc>
      </w:tr>
      <w:tr w:rsidR="004169F9" w:rsidTr="004169F9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24.020.973</w:t>
            </w:r>
          </w:p>
        </w:tc>
      </w:tr>
      <w:tr w:rsidR="004169F9" w:rsidTr="004169F9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3111 – příjmy z prodeje pozemků; prodej pozemků z majetku města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0900000910700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452.137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2111 – příjmy z 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poskyt.služeb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a výrobků; byty 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nebyt.prostory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spravované DSP, s.r.o. – zálohy uhrazené nájemci na studenou vodu 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0900000915169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311.922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2111 – příjmy z 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poskyt.služeb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a výrobků; byty 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nebyt.prostory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spravované DSP, s.r.o. – zálohy uhrazené nájemci na služby (revize, komíny apod.)</w:t>
            </w:r>
          </w:p>
        </w:tc>
      </w:tr>
    </w:tbl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- snižuje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123"/>
        <w:gridCol w:w="850"/>
        <w:gridCol w:w="1576"/>
        <w:gridCol w:w="2007"/>
      </w:tblGrid>
      <w:tr w:rsidR="004169F9" w:rsidTr="004169F9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4169F9" w:rsidTr="004169F9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580.000</w:t>
            </w:r>
          </w:p>
        </w:tc>
      </w:tr>
      <w:tr w:rsidR="004169F9" w:rsidTr="004169F9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19"/>
                <w:szCs w:val="19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lang w:eastAsia="cs-CZ"/>
              </w:rPr>
              <w:t>snížení pol. 5153 – plyn; náklady na spotřebu plynu v objektech spravovaných OSÚMM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0900000900800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4.727.000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snížení pol. 5154 –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el.energie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; náklady na spotřebu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el.energie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veř.osvětlení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, všechny objekty magistrátu)</w:t>
            </w:r>
          </w:p>
        </w:tc>
      </w:tr>
      <w:tr w:rsidR="004169F9" w:rsidTr="004169F9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0900000900800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63.500</w:t>
            </w:r>
          </w:p>
        </w:tc>
      </w:tr>
      <w:tr w:rsidR="004169F9" w:rsidTr="004169F9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snížení pol. 5154 –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el.energie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; byty 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nebyt.prostory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spravované DSP, s.r.o. – náklady na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el.energii</w:t>
            </w:r>
            <w:proofErr w:type="spellEnd"/>
          </w:p>
        </w:tc>
      </w:tr>
    </w:tbl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801"/>
        <w:gridCol w:w="831"/>
        <w:gridCol w:w="1576"/>
        <w:gridCol w:w="2007"/>
      </w:tblGrid>
      <w:tr w:rsidR="004169F9" w:rsidTr="004169F9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4169F9" w:rsidTr="004169F9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090000910100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63.500</w:t>
            </w:r>
          </w:p>
        </w:tc>
      </w:tr>
      <w:tr w:rsidR="004169F9" w:rsidTr="004169F9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69F9" w:rsidRDefault="004169F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5169 – nákup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ostat.služeb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; byty a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nebyt.prostory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spravované DSP, s.r.o. – náklady na zajištění správy nemovitostí</w:t>
            </w:r>
          </w:p>
        </w:tc>
      </w:tr>
    </w:tbl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4169F9" w:rsidRDefault="004169F9" w:rsidP="004169F9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4169F9" w:rsidTr="004169F9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4169F9" w:rsidTr="004169F9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00000001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0700000000000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31.755.646</w:t>
            </w:r>
          </w:p>
        </w:tc>
      </w:tr>
      <w:tr w:rsidR="004169F9" w:rsidTr="004169F9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9F9" w:rsidRDefault="004169F9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5115 – Fond rezerv a rozvoje</w:t>
            </w:r>
          </w:p>
        </w:tc>
      </w:tr>
    </w:tbl>
    <w:p w:rsidR="004169F9" w:rsidRDefault="004169F9" w:rsidP="004169F9">
      <w:pPr>
        <w:tabs>
          <w:tab w:val="left" w:pos="2220"/>
        </w:tabs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4169F9" w:rsidRDefault="004169F9" w:rsidP="004169F9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Důvodová zpráva:</w:t>
      </w:r>
      <w:r>
        <w:rPr>
          <w:rFonts w:eastAsia="Times New Roman" w:cs="Times New Roman"/>
          <w:sz w:val="20"/>
          <w:szCs w:val="20"/>
          <w:lang w:eastAsia="cs-CZ"/>
        </w:rPr>
        <w:tab/>
      </w:r>
    </w:p>
    <w:p w:rsidR="004169F9" w:rsidRDefault="004169F9" w:rsidP="004169F9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Odbor správy a údržby majetku města předkládá k projednání rozpočtové opatření, kterým jsou zčásti přesunuty prostředky mezi položkami v rámci kapitoly a většina prostředků navyšuje stav rezerv města o 31.755.646 Kč.</w:t>
      </w:r>
    </w:p>
    <w:p w:rsidR="004169F9" w:rsidRDefault="004169F9" w:rsidP="004169F9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4169F9" w:rsidRDefault="004169F9" w:rsidP="004169F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Zvýšení rozpočtu příjmů kapitol oproti schválenému rozpočtu představují zejména: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- příjmy za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přefakturace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energií (pol. 2324) – na položce jsou soustředěny příjmy za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přefakturace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energií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nájemcům v objektech spravovaných OSÚMM; o částku ve výši 116.631 Kč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Kč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je navrženo navýšit příjmy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kapitoly a současně uvedenou částku převést do FRR, 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-  příjmy z vlastní činnosti (úhrada za zřízení věcných břemen na pozemcích města  (pol. 2119) – při sestavování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rozpočtu nelze odhadnout, kolik smluv a v jakém finančním objemu bude v daném roce uzavřeno; plnění je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oproti rozpočtu vyšší, proto je navržena úprava položky jejím navýšením, 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 xml:space="preserve">- </w:t>
      </w:r>
      <w:r>
        <w:rPr>
          <w:rFonts w:eastAsia="Times New Roman" w:cs="Times New Roman"/>
          <w:sz w:val="20"/>
          <w:szCs w:val="20"/>
          <w:lang w:eastAsia="cs-CZ"/>
        </w:rPr>
        <w:t xml:space="preserve">příjmy z pronájmu pozemků (pol. 2131) – na položce je navíc zahrnuto nájemné za pronájem pozemků  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 k provozování  LTZ v rámci Hanáckých slavností, v průběhu roku došlo k uzavření nových smluv,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-  příjmy z pronájmu nebytových prostor (pol.2132) – pronájem nebytových prostor v objektech spravovaných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 OSÚMM – navrženo navýšení příjmů a současně převedení navýšení do FRR,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-  příjmy z prodeje pozemků (pol. 3111) – v listopadu t.r. došlo k úhradě kupní ceny ve výši 23.853.000 Kč za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 prodej pozemků v průmyslové zóně, </w:t>
      </w:r>
    </w:p>
    <w:p w:rsidR="004169F9" w:rsidRDefault="004169F9" w:rsidP="004169F9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-  byty a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nebyt.prostory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spravované DSP, s.r.o. (pol. 2111) – ze strany nájemců došlo ke zvyšování hrazených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 záloh na vodné a stočné a na služby, což se projevilo ve vyšším plněním původně schválené částky 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 v rozpočtu.</w:t>
      </w:r>
    </w:p>
    <w:p w:rsidR="004169F9" w:rsidRDefault="004169F9" w:rsidP="004169F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4169F9" w:rsidRDefault="004169F9" w:rsidP="004169F9">
      <w:pPr>
        <w:spacing w:before="120" w:after="12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Snížení rozpočtu výdajů kapitol: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>
        <w:rPr>
          <w:rFonts w:eastAsia="Times New Roman" w:cs="Times New Roman"/>
          <w:sz w:val="20"/>
          <w:szCs w:val="20"/>
          <w:lang w:eastAsia="cs-CZ"/>
        </w:rPr>
        <w:t>rozpočtovým  opatřením   jsou  upraveny   výdajové  položky,  u kterých je zřejmé, že do konce roku již nedojde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k  jejich  plnému  čerpání  a  je  možno  tyto  prostředky  vrátit  zpět  do  FRR.   Jedná  se  o položky 5153 – plyn    a 5154 –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el.energie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.  Vrácení  finančních  prostředků  za  elektřinu  (rok 2014)  z  důvodu  nižších  cen za silovou elektřinu, která byla  zajištěna  prostřednictvím  nákupu  na  komoditní burze v roce 2013 a nižší ceně distribuce, jež   je  regulovaná  státem  (Energetický regulační úřad).   Dalším faktorem, který vedl ke snížení nákladů ze el. energii, je optimalizace  distribučních  sazeb  a  hodnoty  jističů. V případě plynu ovlivnil úsporu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fin.prostředků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 výběr   dodavatele  a  navíc   došlo  vzhledem   ke   klimatickým  podmínkám  k  nižší spotřebě a na základě této skutečnosti byly sníženy rovněž zálohy, se kterými bylo v rozpočtu počítáno. </w:t>
      </w:r>
    </w:p>
    <w:p w:rsidR="004169F9" w:rsidRDefault="004169F9" w:rsidP="004169F9">
      <w:r>
        <w:rPr>
          <w:rFonts w:eastAsia="Times New Roman" w:cs="Times New Roman"/>
          <w:sz w:val="20"/>
          <w:szCs w:val="20"/>
          <w:lang w:eastAsia="cs-CZ"/>
        </w:rPr>
        <w:t>Z</w:t>
      </w:r>
      <w:r>
        <w:rPr>
          <w:rFonts w:eastAsia="Times New Roman" w:cs="Times New Roman"/>
          <w:b/>
          <w:sz w:val="20"/>
          <w:szCs w:val="20"/>
          <w:lang w:eastAsia="cs-CZ"/>
        </w:rPr>
        <w:t>výšení rozpočtu výdajů kapitoly: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-  prostředky   rozpočtované   pro  Domovní  správu Prostějov,  s.r.o.  (pol.  5169) -  na   základě  propočtu  bylo 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zjištěno, že  do  konce roku  nejsou  plně  pokryty  náklady související se  správou nemovitostí, a  to z důvodu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rozšíření Smlouvy pro správu, provoz a údržbu bytů a nebytových prostor o správu objektu Pernštýnské  nám.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   č. 8, vč. nádvoří.</w:t>
      </w: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4169F9" w:rsidRDefault="004169F9" w:rsidP="004169F9">
      <w:pPr>
        <w:spacing w:before="120" w:after="12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Rada města Prostějova</w:t>
      </w:r>
      <w:r>
        <w:rPr>
          <w:rFonts w:eastAsia="Times New Roman" w:cs="Times New Roman"/>
          <w:sz w:val="20"/>
          <w:szCs w:val="20"/>
          <w:lang w:eastAsia="cs-CZ"/>
        </w:rPr>
        <w:t xml:space="preserve"> na své schůzi dne 02.12.2014  usnesením č. 04023 doporučila Zastupitelstvu města Prostějova předložené rozpočtové opatření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schválit. </w:t>
      </w: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  <w:r>
        <w:rPr>
          <w:sz w:val="20"/>
          <w:szCs w:val="20"/>
        </w:rPr>
        <w:t xml:space="preserve">Prostějov:       03. 12. 2014  </w:t>
      </w: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  <w:r>
        <w:rPr>
          <w:sz w:val="20"/>
          <w:szCs w:val="20"/>
        </w:rPr>
        <w:t>Osoba odpovědná za zpracování materiálu: Bc. Libor Vojtek</w:t>
      </w:r>
      <w:r w:rsidR="00C21C2C">
        <w:rPr>
          <w:sz w:val="20"/>
          <w:szCs w:val="20"/>
        </w:rPr>
        <w:t xml:space="preserve">, v. r. </w:t>
      </w:r>
    </w:p>
    <w:p w:rsidR="004169F9" w:rsidRDefault="004169F9" w:rsidP="004169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vedoucí Odboru správy a údržby majetku města</w:t>
      </w:r>
    </w:p>
    <w:p w:rsidR="004169F9" w:rsidRDefault="004169F9" w:rsidP="004169F9">
      <w:pPr>
        <w:rPr>
          <w:sz w:val="20"/>
          <w:szCs w:val="20"/>
        </w:rPr>
      </w:pPr>
    </w:p>
    <w:p w:rsidR="004169F9" w:rsidRDefault="004169F9" w:rsidP="004169F9">
      <w:pPr>
        <w:rPr>
          <w:sz w:val="20"/>
          <w:szCs w:val="20"/>
        </w:rPr>
      </w:pPr>
      <w:r>
        <w:rPr>
          <w:sz w:val="20"/>
          <w:szCs w:val="20"/>
        </w:rPr>
        <w:t>Zpracovala:     Renata Hromadová</w:t>
      </w:r>
      <w:r w:rsidR="00C21C2C">
        <w:rPr>
          <w:sz w:val="20"/>
          <w:szCs w:val="20"/>
        </w:rPr>
        <w:t>, v. r.</w:t>
      </w:r>
      <w:bookmarkStart w:id="0" w:name="_GoBack"/>
      <w:bookmarkEnd w:id="0"/>
    </w:p>
    <w:p w:rsidR="004169F9" w:rsidRDefault="004169F9" w:rsidP="004169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rozpočtář, fakturant Odboru správy a údržby majetku města</w:t>
      </w:r>
    </w:p>
    <w:p w:rsidR="00AC5F5F" w:rsidRDefault="00AC5F5F"/>
    <w:sectPr w:rsidR="00AC5F5F" w:rsidSect="004169F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49"/>
    <w:rsid w:val="004169F9"/>
    <w:rsid w:val="00AC5F5F"/>
    <w:rsid w:val="00C21C2C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3</cp:revision>
  <cp:lastPrinted>2014-12-03T08:03:00Z</cp:lastPrinted>
  <dcterms:created xsi:type="dcterms:W3CDTF">2014-12-03T08:02:00Z</dcterms:created>
  <dcterms:modified xsi:type="dcterms:W3CDTF">2014-12-03T10:15:00Z</dcterms:modified>
</cp:coreProperties>
</file>