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81" w:rsidRPr="00DB6575" w:rsidRDefault="00286E81" w:rsidP="00286E81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DB657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</w:p>
    <w:p w:rsidR="00286E81" w:rsidRPr="00DB6575" w:rsidRDefault="00286E81" w:rsidP="00286E81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286E81" w:rsidRPr="00DB6575" w:rsidRDefault="00286E81" w:rsidP="00286E81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DB6575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Zastupitelstva města Prostějova konané dne </w:t>
      </w:r>
      <w:r w:rsidR="00526B9C">
        <w:rPr>
          <w:rFonts w:ascii="Arial" w:eastAsia="Times New Roman" w:hAnsi="Arial" w:cs="Arial"/>
          <w:b/>
          <w:sz w:val="26"/>
          <w:szCs w:val="26"/>
          <w:lang w:eastAsia="cs-CZ"/>
        </w:rPr>
        <w:t>23. 09. 2014</w:t>
      </w:r>
      <w:bookmarkStart w:id="0" w:name="_GoBack"/>
      <w:bookmarkEnd w:id="0"/>
    </w:p>
    <w:p w:rsidR="00286E81" w:rsidRPr="00DB6575" w:rsidRDefault="00286E81" w:rsidP="00286E81">
      <w:pPr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b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>Název materiálu:</w:t>
      </w:r>
      <w:r w:rsidRPr="002E55B8">
        <w:rPr>
          <w:rFonts w:eastAsia="Times New Roman" w:cs="Times New Roman"/>
          <w:sz w:val="20"/>
          <w:szCs w:val="20"/>
          <w:lang w:eastAsia="cs-CZ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 xml:space="preserve">     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Rozpočtové opatření kapitol 50 – správa a nakládání s majetkem města </w:t>
      </w:r>
      <w:r>
        <w:rPr>
          <w:rFonts w:eastAsia="Times New Roman" w:cs="Times New Roman"/>
          <w:b/>
          <w:sz w:val="20"/>
          <w:szCs w:val="20"/>
          <w:lang w:eastAsia="cs-CZ"/>
        </w:rPr>
        <w:t>a 90 - správa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</w:t>
      </w:r>
      <w:r>
        <w:rPr>
          <w:rFonts w:eastAsia="Times New Roman" w:cs="Times New Roman"/>
          <w:b/>
          <w:sz w:val="20"/>
          <w:szCs w:val="20"/>
          <w:lang w:eastAsia="cs-CZ"/>
        </w:rPr>
        <w:br/>
        <w:t xml:space="preserve">                               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a  údržba 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majetku  města –  úprava  položek  kapitol  a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navýšení 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 rezerv města</w:t>
      </w:r>
    </w:p>
    <w:p w:rsidR="00286E81" w:rsidRPr="002E55B8" w:rsidRDefault="00286E81" w:rsidP="00286E81">
      <w:pPr>
        <w:rPr>
          <w:rFonts w:eastAsia="Times New Roman" w:cs="Times New Roman"/>
          <w:b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                </w:t>
      </w:r>
    </w:p>
    <w:p w:rsidR="00286E81" w:rsidRPr="002E55B8" w:rsidRDefault="00286E81" w:rsidP="00286E81">
      <w:pPr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Předkládá:</w:t>
      </w:r>
      <w:r>
        <w:rPr>
          <w:rFonts w:eastAsia="Times New Roman" w:cs="Times New Roman"/>
          <w:sz w:val="20"/>
          <w:szCs w:val="20"/>
          <w:lang w:eastAsia="cs-CZ"/>
        </w:rPr>
        <w:tab/>
        <w:t xml:space="preserve">    </w:t>
      </w:r>
      <w:r w:rsidRPr="002E55B8">
        <w:rPr>
          <w:rFonts w:eastAsia="Times New Roman" w:cs="Times New Roman"/>
          <w:sz w:val="20"/>
          <w:szCs w:val="20"/>
          <w:lang w:eastAsia="cs-CZ"/>
        </w:rPr>
        <w:t xml:space="preserve"> Rada města Prostějova</w:t>
      </w:r>
    </w:p>
    <w:p w:rsidR="00286E81" w:rsidRPr="002E55B8" w:rsidRDefault="00286E81" w:rsidP="00286E81">
      <w:pPr>
        <w:rPr>
          <w:rFonts w:eastAsia="Times New Roman" w:cs="Times New Roman"/>
          <w:b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                                 Mgr. Jiří Pospíšil, 1. náměstek primátora</w:t>
      </w:r>
      <w:r w:rsidR="0043040B">
        <w:rPr>
          <w:rFonts w:eastAsia="Times New Roman" w:cs="Times New Roman"/>
          <w:sz w:val="20"/>
          <w:szCs w:val="20"/>
          <w:lang w:eastAsia="cs-CZ"/>
        </w:rPr>
        <w:t xml:space="preserve"> v. r.</w:t>
      </w:r>
    </w:p>
    <w:p w:rsidR="00286E81" w:rsidRPr="002E55B8" w:rsidRDefault="00286E81" w:rsidP="00286E81">
      <w:pPr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cs="Times New Roman"/>
          <w:b/>
          <w:sz w:val="20"/>
          <w:szCs w:val="20"/>
        </w:rPr>
      </w:pPr>
      <w:r w:rsidRPr="002E55B8">
        <w:rPr>
          <w:rFonts w:cs="Times New Roman"/>
          <w:b/>
          <w:sz w:val="20"/>
          <w:szCs w:val="20"/>
        </w:rPr>
        <w:t>Zastupitelstvo</w:t>
      </w:r>
      <w:r w:rsidRPr="002E55B8">
        <w:rPr>
          <w:rFonts w:cs="Times New Roman"/>
          <w:b/>
          <w:bCs/>
          <w:sz w:val="20"/>
          <w:szCs w:val="20"/>
        </w:rPr>
        <w:t xml:space="preserve"> města Prostějova </w:t>
      </w:r>
    </w:p>
    <w:p w:rsidR="00286E81" w:rsidRPr="002E55B8" w:rsidRDefault="00286E81" w:rsidP="00286E81">
      <w:pPr>
        <w:rPr>
          <w:rFonts w:cs="Times New Roman"/>
          <w:b/>
          <w:sz w:val="20"/>
          <w:szCs w:val="20"/>
        </w:rPr>
      </w:pPr>
      <w:r w:rsidRPr="002E55B8">
        <w:rPr>
          <w:rFonts w:cs="Times New Roman"/>
          <w:b/>
          <w:sz w:val="20"/>
          <w:szCs w:val="20"/>
        </w:rPr>
        <w:t>s c h v a l u j e</w:t>
      </w:r>
    </w:p>
    <w:p w:rsidR="00286E81" w:rsidRPr="002E55B8" w:rsidRDefault="00286E81" w:rsidP="00286E81">
      <w:pPr>
        <w:rPr>
          <w:rFonts w:cs="Times New Roman"/>
          <w:b/>
          <w:sz w:val="20"/>
          <w:szCs w:val="20"/>
        </w:rPr>
      </w:pPr>
      <w:r w:rsidRPr="002E55B8">
        <w:rPr>
          <w:rFonts w:cs="Times New Roman"/>
          <w:b/>
          <w:sz w:val="20"/>
          <w:szCs w:val="20"/>
        </w:rPr>
        <w:t xml:space="preserve">rozpočtové opatření, kterým se </w:t>
      </w:r>
    </w:p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bCs/>
          <w:sz w:val="20"/>
          <w:szCs w:val="20"/>
          <w:lang w:eastAsia="cs-CZ"/>
        </w:rPr>
        <w:t>- zvyšuje rozpočet příjmů</w:t>
      </w:r>
    </w:p>
    <w:tbl>
      <w:tblPr>
        <w:tblW w:w="939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286E81" w:rsidRPr="002E55B8" w:rsidTr="00B13991">
        <w:trPr>
          <w:cantSplit/>
          <w:trHeight w:val="1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783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3112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2.948.024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3112 – příjmy z prodeje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nemovitostí; příjmy z prodeje bytových domů a bytových jednotek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003613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783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206.524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2324 – přijaté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nekapitál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příspěvky a náhrady; příjmy za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přefakturace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energií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106.331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2119 – ostat. příjmy z vlastní činnosti; úhrada za zřízení věcných břemen na pozemcích města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2133</w:t>
            </w:r>
          </w:p>
        </w:tc>
        <w:tc>
          <w:tcPr>
            <w:tcW w:w="783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tabs>
                <w:tab w:val="center" w:pos="934"/>
                <w:tab w:val="right" w:pos="1869"/>
              </w:tabs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102.158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2133 – příjmy z pronájmu movitých věcí; úhrada za pronajaté movité věci v majetku města</w:t>
            </w:r>
          </w:p>
        </w:tc>
      </w:tr>
      <w:tr w:rsidR="00286E81" w:rsidRPr="002E55B8" w:rsidTr="00B13991">
        <w:trPr>
          <w:cantSplit/>
          <w:trHeight w:val="251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003639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99.128</w:t>
            </w:r>
          </w:p>
        </w:tc>
      </w:tr>
      <w:tr w:rsidR="00286E81" w:rsidRPr="002E55B8" w:rsidTr="00B13991">
        <w:trPr>
          <w:cantSplit/>
          <w:trHeight w:val="257"/>
        </w:trPr>
        <w:tc>
          <w:tcPr>
            <w:tcW w:w="9397" w:type="dxa"/>
            <w:gridSpan w:val="7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3111 – příjmy z prodeje pozemků; 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003745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783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68.480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</w:tcPr>
          <w:p w:rsidR="00286E81" w:rsidRPr="002E55B8" w:rsidRDefault="00286E81" w:rsidP="00B139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2310 – příjmy z prodeje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krátkodob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drob.dlouhodob.majetku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; prodej palivového dříví 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2.513.601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7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2324 – přijaté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nekapitál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příspěvky a náhrady; příjmy za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přefakturace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energií (dobropisy)</w:t>
            </w:r>
          </w:p>
        </w:tc>
      </w:tr>
    </w:tbl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bCs/>
          <w:sz w:val="20"/>
          <w:szCs w:val="20"/>
          <w:lang w:eastAsia="cs-CZ"/>
        </w:rPr>
        <w:t>- snižuje rozpočet výdajů</w:t>
      </w:r>
    </w:p>
    <w:tbl>
      <w:tblPr>
        <w:tblW w:w="939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660"/>
        <w:gridCol w:w="123"/>
        <w:gridCol w:w="851"/>
        <w:gridCol w:w="1577"/>
        <w:gridCol w:w="2009"/>
      </w:tblGrid>
      <w:tr w:rsidR="00286E81" w:rsidRPr="002E55B8" w:rsidTr="00B13991">
        <w:trPr>
          <w:cantSplit/>
          <w:trHeight w:val="147"/>
        </w:trPr>
        <w:tc>
          <w:tcPr>
            <w:tcW w:w="2017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660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974" w:type="dxa"/>
            <w:gridSpan w:val="2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286E81" w:rsidRPr="002E55B8" w:rsidTr="00B13991">
        <w:trPr>
          <w:cantSplit/>
          <w:trHeight w:val="251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003412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0500119000000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100.000</w:t>
            </w:r>
          </w:p>
        </w:tc>
      </w:tr>
      <w:tr w:rsidR="00286E81" w:rsidRPr="002E55B8" w:rsidTr="00B13991">
        <w:trPr>
          <w:cantSplit/>
          <w:trHeight w:val="257"/>
        </w:trPr>
        <w:tc>
          <w:tcPr>
            <w:tcW w:w="9397" w:type="dxa"/>
            <w:gridSpan w:val="8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19"/>
                <w:szCs w:val="19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19"/>
                <w:szCs w:val="19"/>
                <w:lang w:eastAsia="cs-CZ"/>
              </w:rPr>
              <w:t>snížení pol. 5171 – opravy, údržba; prostředky na zajištění běžných oprav a údržby ve Sport. areálu E. Beneše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006399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5149</w:t>
            </w:r>
          </w:p>
        </w:tc>
        <w:tc>
          <w:tcPr>
            <w:tcW w:w="783" w:type="dxa"/>
            <w:gridSpan w:val="2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65.000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8"/>
          </w:tcPr>
          <w:p w:rsidR="00286E81" w:rsidRPr="002E55B8" w:rsidRDefault="00286E81" w:rsidP="00B139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snížení pol. 5149 –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úroky 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fin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výdaje; prostředky rozpočtované na úhradu příp. soudních poplatků</w:t>
            </w:r>
          </w:p>
        </w:tc>
      </w:tr>
    </w:tbl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bCs/>
          <w:sz w:val="20"/>
          <w:szCs w:val="20"/>
          <w:lang w:eastAsia="cs-CZ"/>
        </w:rPr>
        <w:t>- zvyšuje rozpočet výdajů</w:t>
      </w:r>
    </w:p>
    <w:tbl>
      <w:tblPr>
        <w:tblW w:w="939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19"/>
        <w:gridCol w:w="832"/>
        <w:gridCol w:w="1577"/>
        <w:gridCol w:w="2009"/>
      </w:tblGrid>
      <w:tr w:rsidR="00286E81" w:rsidRPr="002E55B8" w:rsidTr="00B13991">
        <w:trPr>
          <w:cantSplit/>
          <w:trHeight w:val="147"/>
        </w:trPr>
        <w:tc>
          <w:tcPr>
            <w:tcW w:w="2017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802" w:type="dxa"/>
            <w:gridSpan w:val="2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32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286E81" w:rsidRPr="002E55B8" w:rsidTr="00B13991">
        <w:trPr>
          <w:cantSplit/>
          <w:trHeight w:val="251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003412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0500119000000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100.000</w:t>
            </w:r>
          </w:p>
        </w:tc>
      </w:tr>
      <w:tr w:rsidR="00286E81" w:rsidRPr="002E55B8" w:rsidTr="00B13991">
        <w:trPr>
          <w:cantSplit/>
          <w:trHeight w:val="257"/>
        </w:trPr>
        <w:tc>
          <w:tcPr>
            <w:tcW w:w="9397" w:type="dxa"/>
            <w:gridSpan w:val="8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zvýšení pol. 5169 – nákup ostatních služeb; prostředky na úhradu služeb ve Sport. areálu E. Beneše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003412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783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0500119000000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35.000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9397" w:type="dxa"/>
            <w:gridSpan w:val="8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položky 5151 – studená voda; úhrada vodného a stočného ve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Sport.areálu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E. Beneše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006171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5192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0500000000000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65.000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8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5192 – poskytnuté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neinv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příspěvky a náhrady; položka sloužící k úhradě soudních poplatků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5152</w:t>
            </w:r>
          </w:p>
        </w:tc>
        <w:tc>
          <w:tcPr>
            <w:tcW w:w="783" w:type="dxa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0900000910600</w:t>
            </w:r>
          </w:p>
        </w:tc>
        <w:tc>
          <w:tcPr>
            <w:tcW w:w="2009" w:type="dxa"/>
            <w:shd w:val="clear" w:color="auto" w:fill="FFFFFF" w:themeFill="background1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1.310.587,56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8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zvýšení pol. 5152 – teplo; dodávka tepla do bytů 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prostor ve správě DSP, s.r.o.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5157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0900000910600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593.000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8"/>
            <w:shd w:val="clear" w:color="auto" w:fill="D9D9D9" w:themeFill="background1" w:themeFillShade="D9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5157 – teplá voda; dodávka teplé vody do bytů 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prostor ve správě DSP, s.r.o.</w:t>
            </w:r>
          </w:p>
        </w:tc>
      </w:tr>
      <w:tr w:rsidR="00286E81" w:rsidRPr="002E55B8" w:rsidTr="00B13991">
        <w:trPr>
          <w:cantSplit/>
          <w:trHeight w:val="247"/>
        </w:trPr>
        <w:tc>
          <w:tcPr>
            <w:tcW w:w="2017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1080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003612</w:t>
            </w:r>
          </w:p>
        </w:tc>
        <w:tc>
          <w:tcPr>
            <w:tcW w:w="1080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783" w:type="dxa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0900000910700</w:t>
            </w:r>
          </w:p>
        </w:tc>
        <w:tc>
          <w:tcPr>
            <w:tcW w:w="2009" w:type="dxa"/>
            <w:shd w:val="clear" w:color="auto" w:fill="FFFFFF" w:themeFill="background1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531.867,34</w:t>
            </w:r>
          </w:p>
        </w:tc>
      </w:tr>
      <w:tr w:rsidR="00286E81" w:rsidRPr="002E55B8" w:rsidTr="00B13991">
        <w:trPr>
          <w:cantSplit/>
          <w:trHeight w:val="266"/>
        </w:trPr>
        <w:tc>
          <w:tcPr>
            <w:tcW w:w="9397" w:type="dxa"/>
            <w:gridSpan w:val="8"/>
            <w:shd w:val="clear" w:color="auto" w:fill="FFFFFF" w:themeFill="background1"/>
          </w:tcPr>
          <w:p w:rsidR="00286E81" w:rsidRPr="002E55B8" w:rsidRDefault="00286E81" w:rsidP="00B1399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5151 – studená voda; vodné a stočné v bytech a </w:t>
            </w: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nebyt</w:t>
            </w:r>
            <w:proofErr w:type="spellEnd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 prostorách spravovaných DSP, s.r.o.</w:t>
            </w:r>
          </w:p>
        </w:tc>
      </w:tr>
    </w:tbl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286E81" w:rsidRPr="002E55B8" w:rsidRDefault="00286E81" w:rsidP="00286E81">
      <w:pPr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bCs/>
          <w:sz w:val="20"/>
          <w:szCs w:val="20"/>
          <w:lang w:eastAsia="cs-CZ"/>
        </w:rPr>
        <w:t>- zvyšuje stav rezerv města</w:t>
      </w:r>
    </w:p>
    <w:tbl>
      <w:tblPr>
        <w:tblW w:w="9397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286E81" w:rsidRPr="002E55B8" w:rsidTr="00B13991">
        <w:trPr>
          <w:cantSplit/>
          <w:trHeight w:val="147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Kapitola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783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 hodnotu v Kč</w:t>
            </w:r>
          </w:p>
        </w:tc>
      </w:tr>
      <w:tr w:rsidR="00286E81" w:rsidRPr="002E55B8" w:rsidTr="00B13991">
        <w:trPr>
          <w:cantSplit/>
          <w:trHeight w:val="251"/>
        </w:trPr>
        <w:tc>
          <w:tcPr>
            <w:tcW w:w="201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783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7" w:type="dxa"/>
          </w:tcPr>
          <w:p w:rsidR="00286E81" w:rsidRPr="002E55B8" w:rsidRDefault="00286E81" w:rsidP="00B139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0700000000000</w:t>
            </w:r>
          </w:p>
        </w:tc>
        <w:tc>
          <w:tcPr>
            <w:tcW w:w="2009" w:type="dxa"/>
          </w:tcPr>
          <w:p w:rsidR="00286E81" w:rsidRPr="002E55B8" w:rsidRDefault="00286E81" w:rsidP="00B1399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3.573.791,10</w:t>
            </w:r>
          </w:p>
        </w:tc>
      </w:tr>
      <w:tr w:rsidR="00286E81" w:rsidRPr="002E55B8" w:rsidTr="00B13991">
        <w:trPr>
          <w:cantSplit/>
          <w:trHeight w:val="257"/>
        </w:trPr>
        <w:tc>
          <w:tcPr>
            <w:tcW w:w="9397" w:type="dxa"/>
            <w:gridSpan w:val="7"/>
          </w:tcPr>
          <w:p w:rsidR="00286E81" w:rsidRPr="002E55B8" w:rsidRDefault="00286E81" w:rsidP="00B139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E55B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zvýšení pol. 8115 – Fond rezerv a rozvoje </w:t>
            </w:r>
          </w:p>
        </w:tc>
      </w:tr>
    </w:tbl>
    <w:p w:rsidR="00286E81" w:rsidRPr="002E55B8" w:rsidRDefault="00286E81" w:rsidP="00286E81">
      <w:pPr>
        <w:tabs>
          <w:tab w:val="left" w:pos="2220"/>
        </w:tabs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286E81" w:rsidRPr="002E55B8" w:rsidRDefault="00286E81" w:rsidP="00286E81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>Důvodová zpráva:</w:t>
      </w:r>
      <w:r w:rsidRPr="002E55B8">
        <w:rPr>
          <w:rFonts w:eastAsia="Times New Roman" w:cs="Times New Roman"/>
          <w:sz w:val="20"/>
          <w:szCs w:val="20"/>
          <w:lang w:eastAsia="cs-CZ"/>
        </w:rPr>
        <w:tab/>
      </w:r>
    </w:p>
    <w:p w:rsidR="00286E81" w:rsidRPr="002E55B8" w:rsidRDefault="00286E81" w:rsidP="00286E81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>Odbor správy a údržby majetku města předkládá k projednání rozpočtové opatření, kterým jsou zčásti přesunuty prostředky mezi položkami v rámci kapitol a zčásti se zvyšuje stav rezerv města o 3.573.791,10 Kč.</w:t>
      </w:r>
    </w:p>
    <w:p w:rsidR="00286E81" w:rsidRPr="002E55B8" w:rsidRDefault="00286E81" w:rsidP="00286E81">
      <w:pPr>
        <w:tabs>
          <w:tab w:val="left" w:pos="2220"/>
        </w:tabs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sz w:val="20"/>
          <w:szCs w:val="20"/>
          <w:lang w:eastAsia="cs-CZ"/>
        </w:rPr>
        <w:t>Zvýšení rozpočtu příjmů kapitol oproti schválenému rozpočtu představují zejména: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 příjmy z prodeje bytových domů a bytových jednotek (pol. 3112) – během I. pololetí t.r. byly zrealizovány  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prodeje domů </w:t>
      </w:r>
      <w:proofErr w:type="spellStart"/>
      <w:r w:rsidRPr="002E55B8">
        <w:rPr>
          <w:rFonts w:eastAsia="Times New Roman" w:cs="Times New Roman"/>
          <w:sz w:val="20"/>
          <w:szCs w:val="20"/>
          <w:lang w:eastAsia="cs-CZ"/>
        </w:rPr>
        <w:t>Rozhonova</w:t>
      </w:r>
      <w:proofErr w:type="spellEnd"/>
      <w:r w:rsidRPr="002E55B8">
        <w:rPr>
          <w:rFonts w:eastAsia="Times New Roman" w:cs="Times New Roman"/>
          <w:sz w:val="20"/>
          <w:szCs w:val="20"/>
          <w:lang w:eastAsia="cs-CZ"/>
        </w:rPr>
        <w:t xml:space="preserve"> 2, Jiráskovo nám. 4, Husovo nám. 49 a byt. jednotky na Wolkerově 31 a Dolní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4,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 - příjmy za </w:t>
      </w:r>
      <w:proofErr w:type="spellStart"/>
      <w:r w:rsidRPr="002E55B8">
        <w:rPr>
          <w:rFonts w:eastAsia="Times New Roman" w:cs="Times New Roman"/>
          <w:sz w:val="20"/>
          <w:szCs w:val="20"/>
          <w:lang w:eastAsia="cs-CZ"/>
        </w:rPr>
        <w:t>přefakturace</w:t>
      </w:r>
      <w:proofErr w:type="spellEnd"/>
      <w:r w:rsidRPr="002E55B8">
        <w:rPr>
          <w:rFonts w:eastAsia="Times New Roman" w:cs="Times New Roman"/>
          <w:sz w:val="20"/>
          <w:szCs w:val="20"/>
          <w:lang w:eastAsia="cs-CZ"/>
        </w:rPr>
        <w:t xml:space="preserve"> energií (pol. 2324) – na položce jsou soustředěny příjmy za </w:t>
      </w:r>
      <w:proofErr w:type="spellStart"/>
      <w:r w:rsidRPr="002E55B8">
        <w:rPr>
          <w:rFonts w:eastAsia="Times New Roman" w:cs="Times New Roman"/>
          <w:sz w:val="20"/>
          <w:szCs w:val="20"/>
          <w:lang w:eastAsia="cs-CZ"/>
        </w:rPr>
        <w:t>přefakturace</w:t>
      </w:r>
      <w:proofErr w:type="spellEnd"/>
      <w:r w:rsidRPr="002E55B8">
        <w:rPr>
          <w:rFonts w:eastAsia="Times New Roman" w:cs="Times New Roman"/>
          <w:sz w:val="20"/>
          <w:szCs w:val="20"/>
          <w:lang w:eastAsia="cs-CZ"/>
        </w:rPr>
        <w:t xml:space="preserve"> energií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v objektech spravovaných OSÚMM; část ve výši 35.000 Kč je převedena do výdajů kapitoly 50, pol. 5151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k úhradě vodného a stočného ve Sportovním areálu E. Beneše, kde jsou rozpočtované prostředky již téměř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vyčerpány (počátkem měsíce února t.r. byl uhrazen doplatek z vyúčtování za loňský rok ve výši cca 46 tis. Kč,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se kterým nebylo při sestavování rozpočtu počítáno); zbylá část ve výši 171.524 Kč je navržena k převodu do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FRR, 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 příjmy z vlastní činnosti (úhrada za zřízení věcných břemen na pozemcích města – pol. 2119) – při sestavování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rozpočtu nelze odhadnout, kolik smluv a v jakém finančním objemu bude v daném roce uzavřeno; plnění je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oproti rozpočtu vyšší, proto je navrženo navýšení této položky, 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 příjmy  z pronájmu movitých věcí (pol. 2133) – navýšení představují příjmy vyplývající ze smlouvy uzavřené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ve II./IV 2014 (velkoplošná obrazovka na zimním stadionu),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příjmy z prodeje pozemků (pol. 3111) – úprava původně rozpočtované částky, kdy již došlo k jejímu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překročení, 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 prodej palivového dříví (pol. 2310) – při sestavování rozpočtu nelze stanovit, zda v příslušném roce dojde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k prodeji palivového dříví, proto se položka upravuje během roku dle aktuálního plnění,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 xml:space="preserve">-  přijaté nekapitálové </w:t>
      </w:r>
      <w:proofErr w:type="spellStart"/>
      <w:r w:rsidRPr="002E55B8">
        <w:rPr>
          <w:rFonts w:eastAsia="Times New Roman" w:cs="Times New Roman"/>
          <w:sz w:val="20"/>
          <w:szCs w:val="20"/>
          <w:lang w:eastAsia="cs-CZ"/>
        </w:rPr>
        <w:t>přísp</w:t>
      </w:r>
      <w:proofErr w:type="spellEnd"/>
      <w:r w:rsidRPr="002E55B8">
        <w:rPr>
          <w:rFonts w:eastAsia="Times New Roman" w:cs="Times New Roman"/>
          <w:sz w:val="20"/>
          <w:szCs w:val="20"/>
          <w:lang w:eastAsia="cs-CZ"/>
        </w:rPr>
        <w:t>. a náhrady (příjmy z </w:t>
      </w:r>
      <w:proofErr w:type="spellStart"/>
      <w:r w:rsidRPr="002E55B8">
        <w:rPr>
          <w:rFonts w:eastAsia="Times New Roman" w:cs="Times New Roman"/>
          <w:sz w:val="20"/>
          <w:szCs w:val="20"/>
          <w:lang w:eastAsia="cs-CZ"/>
        </w:rPr>
        <w:t>přefakturace</w:t>
      </w:r>
      <w:proofErr w:type="spellEnd"/>
      <w:r w:rsidRPr="002E55B8">
        <w:rPr>
          <w:rFonts w:eastAsia="Times New Roman" w:cs="Times New Roman"/>
          <w:sz w:val="20"/>
          <w:szCs w:val="20"/>
          <w:lang w:eastAsia="cs-CZ"/>
        </w:rPr>
        <w:t xml:space="preserve"> energií – dobropisy – pol. 2324) – položka, na 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které se soustřeďují finanční prostředky – přeplatky za spotřebu energií za rok 2013; na základě odhadu do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konce roku 2014, je navrženo přesunout prostředky ve výši 2.435.454,90 Kč na příslušné položky kapitoly 90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– správa a  údržba majetku města k pokrytí nákladů za dodávky tepla a teplé vody do bytů a nebytových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 prostor spravovaných společností DSP, s.r.o.</w:t>
      </w:r>
    </w:p>
    <w:p w:rsidR="00286E81" w:rsidRPr="002E55B8" w:rsidRDefault="00286E81" w:rsidP="00286E81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sz w:val="20"/>
          <w:szCs w:val="20"/>
          <w:lang w:eastAsia="cs-CZ"/>
        </w:rPr>
        <w:t>Snížení rozpočtu výdajů kapitol: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br/>
      </w:r>
      <w:r w:rsidRPr="002E55B8">
        <w:rPr>
          <w:rFonts w:eastAsia="Times New Roman" w:cs="Times New Roman"/>
          <w:sz w:val="20"/>
          <w:szCs w:val="20"/>
          <w:lang w:eastAsia="cs-CZ"/>
        </w:rPr>
        <w:t>rozpočtovým  opatřením   jsou  upraveny   výdajové  položky,  u kterých je zřejmé, že do konce roku již nedojde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>k  jejich  plnému  čerpání  a  je  možno  tyto  prostředky  využít  k posílení těch položek, kde by naopak finanční prostředky  chyběly –  jedná   se  o  Sportovní   areál  E. Beneše  (pol. 5169 – nákup  služeb) a přesun finančních prostředků na úhradu soudních poplatků  na pol. 5192 z důvodu změny rozpočtové skladby.</w:t>
      </w:r>
    </w:p>
    <w:p w:rsidR="00286E81" w:rsidRPr="002E55B8" w:rsidRDefault="00286E81" w:rsidP="00286E81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</w:p>
    <w:p w:rsidR="00286E81" w:rsidRPr="002E55B8" w:rsidRDefault="00286E81" w:rsidP="00286E81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2E55B8">
        <w:rPr>
          <w:rFonts w:eastAsia="Times New Roman" w:cs="Times New Roman"/>
          <w:sz w:val="20"/>
          <w:szCs w:val="20"/>
          <w:lang w:eastAsia="cs-CZ"/>
        </w:rPr>
        <w:t>Z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>výšení rozpočtu výdajů kapitol: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-  Sportovní areál E. Beneše (pol. 5169 a 5151) – snížení jiných výdajových kapitol a navýšení položek, kde by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dle odhadu chyběly do konce letošního roku finanční prostředky,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-  prostředky  rozpočtované  pro  Domovní  správu Prostějov, s.r.o. – položky 5152 (teplo), 5157 (teplá voda), –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na   základě  propočtu  bylo  zjištěno, že  do  konce roku nejsou plně pokryty  náklady související s dodávkami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tepla  a  teplé  vody do   bytů  a  nebytových;  na  základě   těchto  skutečností   je  navrženo  využít  prostředky 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z  dobropisů   (vrácené  přeplatky  za  vyúčtování  tepla  a teplé vody v bytech a nebytových prostorách  za rok 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  <w:t xml:space="preserve">   2013) ve výši 2.435.454,90 Kč.</w:t>
      </w:r>
      <w:r w:rsidRPr="002E55B8">
        <w:rPr>
          <w:rFonts w:eastAsia="Times New Roman" w:cs="Times New Roman"/>
          <w:sz w:val="20"/>
          <w:szCs w:val="20"/>
          <w:lang w:eastAsia="cs-CZ"/>
        </w:rPr>
        <w:br/>
      </w:r>
    </w:p>
    <w:p w:rsidR="00286E81" w:rsidRPr="002E55B8" w:rsidRDefault="00286E81" w:rsidP="00286E81">
      <w:pPr>
        <w:spacing w:before="120" w:after="120" w:line="240" w:lineRule="atLeast"/>
        <w:rPr>
          <w:rFonts w:eastAsia="Times New Roman" w:cs="Times New Roman"/>
          <w:b/>
          <w:sz w:val="20"/>
          <w:szCs w:val="20"/>
          <w:lang w:eastAsia="cs-CZ"/>
        </w:rPr>
      </w:pPr>
      <w:r w:rsidRPr="002E55B8">
        <w:rPr>
          <w:rFonts w:eastAsia="Times New Roman" w:cs="Times New Roman"/>
          <w:b/>
          <w:sz w:val="20"/>
          <w:szCs w:val="20"/>
          <w:lang w:eastAsia="cs-CZ"/>
        </w:rPr>
        <w:lastRenderedPageBreak/>
        <w:t>Rada města Prostějova</w:t>
      </w:r>
      <w:r>
        <w:rPr>
          <w:rFonts w:eastAsia="Times New Roman" w:cs="Times New Roman"/>
          <w:sz w:val="20"/>
          <w:szCs w:val="20"/>
          <w:lang w:eastAsia="cs-CZ"/>
        </w:rPr>
        <w:t xml:space="preserve"> na své schůzi dne 19.08.2014 usnesením č. 4719 doporučila Zastupitelstvu města Prostějova předložené rozpočtové opatření </w:t>
      </w:r>
      <w:r w:rsidRPr="002E55B8">
        <w:rPr>
          <w:rFonts w:eastAsia="Times New Roman" w:cs="Times New Roman"/>
          <w:b/>
          <w:sz w:val="20"/>
          <w:szCs w:val="20"/>
          <w:lang w:eastAsia="cs-CZ"/>
        </w:rPr>
        <w:t xml:space="preserve">schválit. </w:t>
      </w:r>
    </w:p>
    <w:p w:rsidR="00286E81" w:rsidRPr="002E55B8" w:rsidRDefault="00286E81" w:rsidP="00286E81">
      <w:pPr>
        <w:spacing w:before="120" w:after="120" w:line="240" w:lineRule="atLeast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Materiál byl předložen k projednání na zasedání Finančního výboru dne 02.09.2014.</w:t>
      </w: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Default="00286E81" w:rsidP="00286E81">
      <w:pPr>
        <w:rPr>
          <w:sz w:val="20"/>
          <w:szCs w:val="20"/>
        </w:rPr>
      </w:pPr>
    </w:p>
    <w:p w:rsidR="00286E81" w:rsidRPr="002E55B8" w:rsidRDefault="00286E81" w:rsidP="00286E81">
      <w:pPr>
        <w:rPr>
          <w:sz w:val="20"/>
          <w:szCs w:val="20"/>
        </w:rPr>
      </w:pPr>
      <w:r w:rsidRPr="002E55B8">
        <w:rPr>
          <w:sz w:val="20"/>
          <w:szCs w:val="20"/>
        </w:rPr>
        <w:t>Prostějov:       26. 08. 201</w:t>
      </w:r>
      <w:r>
        <w:rPr>
          <w:sz w:val="20"/>
          <w:szCs w:val="20"/>
        </w:rPr>
        <w:t>4</w:t>
      </w:r>
      <w:r w:rsidRPr="002E55B8">
        <w:rPr>
          <w:sz w:val="20"/>
          <w:szCs w:val="20"/>
        </w:rPr>
        <w:t xml:space="preserve">  </w:t>
      </w:r>
    </w:p>
    <w:p w:rsidR="00286E81" w:rsidRPr="002E55B8" w:rsidRDefault="00286E81" w:rsidP="00286E81">
      <w:pPr>
        <w:rPr>
          <w:sz w:val="20"/>
          <w:szCs w:val="20"/>
        </w:rPr>
      </w:pPr>
    </w:p>
    <w:p w:rsidR="00286E81" w:rsidRPr="002E55B8" w:rsidRDefault="00286E81" w:rsidP="00286E81">
      <w:pPr>
        <w:rPr>
          <w:sz w:val="20"/>
          <w:szCs w:val="20"/>
        </w:rPr>
      </w:pPr>
      <w:r w:rsidRPr="002E55B8">
        <w:rPr>
          <w:sz w:val="20"/>
          <w:szCs w:val="20"/>
        </w:rPr>
        <w:t>Osoba odpovědná za zpracování materiálu: Bc. Libor Vojtek</w:t>
      </w:r>
      <w:r w:rsidR="0043040B">
        <w:rPr>
          <w:sz w:val="20"/>
          <w:szCs w:val="20"/>
        </w:rPr>
        <w:t xml:space="preserve"> v. r.</w:t>
      </w:r>
    </w:p>
    <w:p w:rsidR="00286E81" w:rsidRPr="002E55B8" w:rsidRDefault="00286E81" w:rsidP="00286E81">
      <w:pPr>
        <w:rPr>
          <w:sz w:val="20"/>
          <w:szCs w:val="20"/>
        </w:rPr>
      </w:pPr>
      <w:r w:rsidRPr="002E55B8">
        <w:rPr>
          <w:sz w:val="20"/>
          <w:szCs w:val="20"/>
        </w:rPr>
        <w:t xml:space="preserve">                                                                       vedoucí Odboru správy a údržby majetku města</w:t>
      </w:r>
    </w:p>
    <w:p w:rsidR="00286E81" w:rsidRPr="002E55B8" w:rsidRDefault="00286E81" w:rsidP="00286E81">
      <w:pPr>
        <w:rPr>
          <w:sz w:val="20"/>
          <w:szCs w:val="20"/>
        </w:rPr>
      </w:pPr>
    </w:p>
    <w:p w:rsidR="00286E81" w:rsidRPr="002E55B8" w:rsidRDefault="00286E81" w:rsidP="00286E81">
      <w:pPr>
        <w:rPr>
          <w:sz w:val="20"/>
          <w:szCs w:val="20"/>
        </w:rPr>
      </w:pPr>
      <w:r w:rsidRPr="002E55B8">
        <w:rPr>
          <w:sz w:val="20"/>
          <w:szCs w:val="20"/>
        </w:rPr>
        <w:t>Zpracovala:     Renata Hromadová</w:t>
      </w:r>
      <w:r w:rsidR="0043040B">
        <w:rPr>
          <w:sz w:val="20"/>
          <w:szCs w:val="20"/>
        </w:rPr>
        <w:t xml:space="preserve"> v. r.</w:t>
      </w:r>
    </w:p>
    <w:p w:rsidR="00D52DDB" w:rsidRDefault="00286E81">
      <w:r w:rsidRPr="002E55B8">
        <w:rPr>
          <w:sz w:val="20"/>
          <w:szCs w:val="20"/>
        </w:rPr>
        <w:t xml:space="preserve">                        rozpočtář, fakturant Odboru správy a údržby majetku města</w:t>
      </w:r>
    </w:p>
    <w:sectPr w:rsidR="00D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D"/>
    <w:rsid w:val="00286E81"/>
    <w:rsid w:val="0043040B"/>
    <w:rsid w:val="004C40DA"/>
    <w:rsid w:val="00526B9C"/>
    <w:rsid w:val="00A3180D"/>
    <w:rsid w:val="00D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Vosičková Kateřina</cp:lastModifiedBy>
  <cp:revision>5</cp:revision>
  <dcterms:created xsi:type="dcterms:W3CDTF">2014-08-27T04:40:00Z</dcterms:created>
  <dcterms:modified xsi:type="dcterms:W3CDTF">2014-09-10T05:12:00Z</dcterms:modified>
</cp:coreProperties>
</file>