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45" w:rsidRDefault="002A7345" w:rsidP="002A7345">
      <w:pPr>
        <w:jc w:val="both"/>
      </w:pPr>
      <w:bookmarkStart w:id="0" w:name="_GoBack"/>
      <w:bookmarkEnd w:id="0"/>
      <w:r w:rsidRPr="004C62CD">
        <w:rPr>
          <w:b/>
          <w:u w:val="single"/>
        </w:rPr>
        <w:t>Daňová výtěžnost za období 1/201</w:t>
      </w:r>
      <w:r w:rsidR="00606C85" w:rsidRPr="004C62CD">
        <w:rPr>
          <w:b/>
          <w:u w:val="single"/>
        </w:rPr>
        <w:t>6</w:t>
      </w:r>
      <w:r w:rsidRPr="004C62CD">
        <w:rPr>
          <w:b/>
          <w:u w:val="single"/>
        </w:rPr>
        <w:t xml:space="preserve"> – </w:t>
      </w:r>
      <w:r w:rsidR="00205ECE">
        <w:rPr>
          <w:b/>
          <w:u w:val="single"/>
        </w:rPr>
        <w:t>6</w:t>
      </w:r>
      <w:r w:rsidRPr="004C62CD">
        <w:rPr>
          <w:b/>
          <w:u w:val="single"/>
        </w:rPr>
        <w:t>/201</w:t>
      </w:r>
      <w:r w:rsidR="00606C85" w:rsidRPr="004C62CD">
        <w:rPr>
          <w:b/>
          <w:u w:val="single"/>
        </w:rPr>
        <w:t>6</w:t>
      </w:r>
    </w:p>
    <w:p w:rsidR="00FA13C8" w:rsidRDefault="00FA13C8" w:rsidP="00B83CDF">
      <w:pPr>
        <w:jc w:val="both"/>
      </w:pPr>
    </w:p>
    <w:p w:rsidR="006622DA" w:rsidRPr="00F83E13" w:rsidRDefault="00147ABD" w:rsidP="00B83CDF">
      <w:pPr>
        <w:jc w:val="both"/>
        <w:rPr>
          <w:b/>
        </w:rPr>
      </w:pPr>
      <w:r>
        <w:tab/>
        <w:t>Na základě matematického porovnání daňové výtěžnosti roku 201</w:t>
      </w:r>
      <w:r w:rsidR="00606C85">
        <w:t>5</w:t>
      </w:r>
      <w:r>
        <w:t xml:space="preserve"> a 201</w:t>
      </w:r>
      <w:r w:rsidR="00606C85">
        <w:t>6</w:t>
      </w:r>
      <w:r w:rsidR="00236427">
        <w:t xml:space="preserve"> k datu </w:t>
      </w:r>
      <w:r w:rsidR="008D4312">
        <w:t>3</w:t>
      </w:r>
      <w:r w:rsidR="00205ECE">
        <w:t>0.6</w:t>
      </w:r>
      <w:r w:rsidR="008D4312">
        <w:t>.201</w:t>
      </w:r>
      <w:r w:rsidR="00606C85">
        <w:t>5</w:t>
      </w:r>
      <w:r>
        <w:t xml:space="preserve">, resp. </w:t>
      </w:r>
      <w:r w:rsidR="008D4312">
        <w:t>3</w:t>
      </w:r>
      <w:r w:rsidR="00205ECE">
        <w:t>0</w:t>
      </w:r>
      <w:r w:rsidR="0062375C">
        <w:t>.</w:t>
      </w:r>
      <w:r w:rsidR="00205ECE">
        <w:t>6</w:t>
      </w:r>
      <w:r>
        <w:t>.201</w:t>
      </w:r>
      <w:r w:rsidR="00606C85">
        <w:t>6</w:t>
      </w:r>
      <w:r>
        <w:t xml:space="preserve">, bez </w:t>
      </w:r>
      <w:r w:rsidR="00F83E13">
        <w:t>započítání</w:t>
      </w:r>
      <w:r>
        <w:t xml:space="preserve"> daně z příjmů právnických osob placené obcí </w:t>
      </w:r>
      <w:r w:rsidRPr="007A52B1">
        <w:t xml:space="preserve">(obec je jak plátcem, tak i příjemcem této daně), lze konstatovat, že </w:t>
      </w:r>
      <w:r w:rsidR="00675F4B">
        <w:t xml:space="preserve">možné </w:t>
      </w:r>
      <w:r w:rsidRPr="007A52B1">
        <w:t xml:space="preserve">příjmy </w:t>
      </w:r>
      <w:r w:rsidR="001409E1" w:rsidRPr="007A52B1">
        <w:t>z</w:t>
      </w:r>
      <w:r w:rsidRPr="007A52B1">
        <w:t xml:space="preserve">e sdílených daní </w:t>
      </w:r>
      <w:r w:rsidRPr="004C62CD">
        <w:t>a daně z</w:t>
      </w:r>
      <w:r w:rsidR="0062375C">
        <w:t> nemovitých věcí</w:t>
      </w:r>
      <w:r w:rsidRPr="004C62CD">
        <w:t xml:space="preserve"> </w:t>
      </w:r>
      <w:r w:rsidR="007E2A02" w:rsidRPr="004C62CD">
        <w:t>mohou být</w:t>
      </w:r>
      <w:r w:rsidRPr="004C62CD">
        <w:t xml:space="preserve"> v roce 201</w:t>
      </w:r>
      <w:r w:rsidR="00606C85" w:rsidRPr="004C62CD">
        <w:t>6</w:t>
      </w:r>
      <w:r w:rsidR="00FA13C8" w:rsidRPr="004C62CD">
        <w:t>,</w:t>
      </w:r>
      <w:r w:rsidRPr="004C62CD">
        <w:t xml:space="preserve"> oproti </w:t>
      </w:r>
      <w:r w:rsidR="00EF56E4" w:rsidRPr="004C62CD">
        <w:t>rozpočtu 201</w:t>
      </w:r>
      <w:r w:rsidR="00606C85" w:rsidRPr="004C62CD">
        <w:t>6</w:t>
      </w:r>
      <w:r w:rsidR="00FA13C8" w:rsidRPr="004C62CD">
        <w:t>,</w:t>
      </w:r>
      <w:r w:rsidRPr="004C62CD">
        <w:t xml:space="preserve"> </w:t>
      </w:r>
      <w:r w:rsidR="00082A56">
        <w:t>vyšší</w:t>
      </w:r>
      <w:r w:rsidRPr="004C62CD">
        <w:t xml:space="preserve"> </w:t>
      </w:r>
      <w:r w:rsidR="006622DA" w:rsidRPr="004C62CD">
        <w:t xml:space="preserve">až </w:t>
      </w:r>
      <w:r w:rsidRPr="004C62CD">
        <w:t xml:space="preserve">o </w:t>
      </w:r>
      <w:r w:rsidR="00205ECE">
        <w:rPr>
          <w:b/>
          <w:highlight w:val="yellow"/>
          <w:u w:val="single"/>
        </w:rPr>
        <w:t>59.929</w:t>
      </w:r>
      <w:r w:rsidRPr="00A63294">
        <w:rPr>
          <w:b/>
          <w:highlight w:val="yellow"/>
          <w:u w:val="single"/>
        </w:rPr>
        <w:t xml:space="preserve"> tis. Kč</w:t>
      </w:r>
      <w:r w:rsidR="00D571BB" w:rsidRPr="004C62CD">
        <w:rPr>
          <w:b/>
        </w:rPr>
        <w:t xml:space="preserve"> (možné </w:t>
      </w:r>
      <w:r w:rsidR="00082A56">
        <w:rPr>
          <w:b/>
        </w:rPr>
        <w:t>vyšší</w:t>
      </w:r>
      <w:r w:rsidR="00D571BB" w:rsidRPr="004C62CD">
        <w:rPr>
          <w:b/>
        </w:rPr>
        <w:t xml:space="preserve"> plnění daňových příjmů </w:t>
      </w:r>
      <w:r w:rsidR="00F83E13" w:rsidRPr="004C62CD">
        <w:rPr>
          <w:b/>
        </w:rPr>
        <w:t>k 31.12.201</w:t>
      </w:r>
      <w:r w:rsidR="00606C85" w:rsidRPr="004C62CD">
        <w:rPr>
          <w:b/>
        </w:rPr>
        <w:t>6</w:t>
      </w:r>
      <w:r w:rsidR="00F83E13" w:rsidRPr="004C62CD">
        <w:rPr>
          <w:b/>
        </w:rPr>
        <w:t xml:space="preserve"> </w:t>
      </w:r>
      <w:r w:rsidR="00D571BB" w:rsidRPr="004C62CD">
        <w:rPr>
          <w:b/>
        </w:rPr>
        <w:t>oproti rozpočtu roku 201</w:t>
      </w:r>
      <w:r w:rsidR="00606C85" w:rsidRPr="004C62CD">
        <w:rPr>
          <w:b/>
        </w:rPr>
        <w:t>6</w:t>
      </w:r>
      <w:r w:rsidR="005A0C84" w:rsidRPr="004C62CD">
        <w:rPr>
          <w:b/>
        </w:rPr>
        <w:t xml:space="preserve"> zjištěné v období přípravy </w:t>
      </w:r>
      <w:r w:rsidR="001D026A">
        <w:rPr>
          <w:b/>
        </w:rPr>
        <w:t xml:space="preserve">tohoto </w:t>
      </w:r>
      <w:r w:rsidR="005A0C84" w:rsidRPr="004C62CD">
        <w:rPr>
          <w:b/>
        </w:rPr>
        <w:t>materiálu</w:t>
      </w:r>
      <w:r w:rsidR="00F83E13" w:rsidRPr="004C62CD">
        <w:rPr>
          <w:b/>
        </w:rPr>
        <w:t>!</w:t>
      </w:r>
      <w:r w:rsidR="00D571BB" w:rsidRPr="004C62CD">
        <w:rPr>
          <w:b/>
        </w:rPr>
        <w:t>)</w:t>
      </w:r>
      <w:r w:rsidRPr="004C62CD">
        <w:t>. V roce 201</w:t>
      </w:r>
      <w:r w:rsidR="00606C85" w:rsidRPr="004C62CD">
        <w:t>5</w:t>
      </w:r>
      <w:r w:rsidRPr="004C62CD">
        <w:t xml:space="preserve"> byly na účtu města připsány daňové příjmy </w:t>
      </w:r>
      <w:r w:rsidR="00F83E13" w:rsidRPr="004C62CD">
        <w:t>zmíněných</w:t>
      </w:r>
      <w:r w:rsidRPr="004C62CD">
        <w:t xml:space="preserve"> daní ve výši </w:t>
      </w:r>
      <w:r w:rsidR="00205ECE">
        <w:rPr>
          <w:b/>
        </w:rPr>
        <w:t>44,59</w:t>
      </w:r>
      <w:r w:rsidRPr="004C62CD">
        <w:rPr>
          <w:b/>
        </w:rPr>
        <w:t>%</w:t>
      </w:r>
      <w:r w:rsidR="00FA13C8" w:rsidRPr="004C62CD">
        <w:t xml:space="preserve"> </w:t>
      </w:r>
      <w:r w:rsidR="00B809CB" w:rsidRPr="004C62CD">
        <w:t>skutečných</w:t>
      </w:r>
      <w:r w:rsidR="00FA13C8" w:rsidRPr="004C62CD">
        <w:t xml:space="preserve"> daňových příjmů</w:t>
      </w:r>
      <w:r w:rsidR="00EF56E4" w:rsidRPr="004C62CD">
        <w:t xml:space="preserve"> k 31.12.201</w:t>
      </w:r>
      <w:r w:rsidR="00606C85" w:rsidRPr="004C62CD">
        <w:t>5</w:t>
      </w:r>
      <w:r w:rsidRPr="004C62CD">
        <w:t>, v</w:t>
      </w:r>
      <w:r w:rsidR="00F83E13" w:rsidRPr="004C62CD">
        <w:t> absolutní</w:t>
      </w:r>
      <w:r w:rsidR="00F83E13">
        <w:t xml:space="preserve"> </w:t>
      </w:r>
      <w:r w:rsidR="00F83E13" w:rsidRPr="004C62CD">
        <w:t>hodnotě</w:t>
      </w:r>
      <w:r w:rsidRPr="004C62CD">
        <w:t xml:space="preserve"> to bylo </w:t>
      </w:r>
      <w:r w:rsidR="00205ECE">
        <w:rPr>
          <w:b/>
        </w:rPr>
        <w:t>215.657</w:t>
      </w:r>
      <w:r w:rsidRPr="004C62CD">
        <w:rPr>
          <w:b/>
        </w:rPr>
        <w:t xml:space="preserve"> tis. Kč</w:t>
      </w:r>
      <w:r w:rsidRPr="004C62CD">
        <w:t xml:space="preserve"> vůči </w:t>
      </w:r>
      <w:r w:rsidR="00F83E13" w:rsidRPr="004C62CD">
        <w:t xml:space="preserve">uvedeným </w:t>
      </w:r>
      <w:r w:rsidR="00B809CB" w:rsidRPr="004C62CD">
        <w:t>celkovým daňovým příjmům</w:t>
      </w:r>
      <w:r w:rsidRPr="004C62CD">
        <w:t xml:space="preserve"> </w:t>
      </w:r>
      <w:r w:rsidR="00EF56E4" w:rsidRPr="004C62CD">
        <w:t>k 31.12.</w:t>
      </w:r>
      <w:r w:rsidRPr="004C62CD">
        <w:t>201</w:t>
      </w:r>
      <w:r w:rsidR="00606C85" w:rsidRPr="004C62CD">
        <w:t>5</w:t>
      </w:r>
      <w:r w:rsidRPr="007A52B1">
        <w:t xml:space="preserve"> v objemu </w:t>
      </w:r>
      <w:r w:rsidR="009178F6">
        <w:rPr>
          <w:b/>
        </w:rPr>
        <w:t>483.668</w:t>
      </w:r>
      <w:r w:rsidRPr="007A52B1">
        <w:rPr>
          <w:b/>
        </w:rPr>
        <w:t xml:space="preserve"> tis. Kč</w:t>
      </w:r>
      <w:r w:rsidRPr="007A52B1">
        <w:t xml:space="preserve">. </w:t>
      </w:r>
      <w:r w:rsidR="006622DA">
        <w:t>V roce 201</w:t>
      </w:r>
      <w:r w:rsidR="00606C85">
        <w:t>6</w:t>
      </w:r>
      <w:r w:rsidR="006622DA">
        <w:t xml:space="preserve"> jsou na účtu města připsány </w:t>
      </w:r>
      <w:r w:rsidR="00F83E13">
        <w:t xml:space="preserve">uvedené </w:t>
      </w:r>
      <w:r w:rsidR="006622DA">
        <w:t>daně v</w:t>
      </w:r>
      <w:r w:rsidR="00F83E13">
        <w:t> absolutní hodnotě</w:t>
      </w:r>
      <w:r w:rsidR="006622DA">
        <w:t xml:space="preserve"> ve výši </w:t>
      </w:r>
      <w:r w:rsidR="00205ECE">
        <w:rPr>
          <w:b/>
        </w:rPr>
        <w:t>245.509</w:t>
      </w:r>
      <w:r w:rsidR="006622DA" w:rsidRPr="006622DA">
        <w:rPr>
          <w:b/>
        </w:rPr>
        <w:t xml:space="preserve"> tis. Kč</w:t>
      </w:r>
      <w:r w:rsidR="006622DA">
        <w:t>. Pokud bereme</w:t>
      </w:r>
      <w:r w:rsidR="00433B02">
        <w:t xml:space="preserve"> v úvahu</w:t>
      </w:r>
      <w:r w:rsidR="006622DA">
        <w:t xml:space="preserve"> tu skutečnost, že i v roce 201</w:t>
      </w:r>
      <w:r w:rsidR="00606C85">
        <w:t>6</w:t>
      </w:r>
      <w:r w:rsidR="006622DA">
        <w:t xml:space="preserve"> je na účtu města připsáno </w:t>
      </w:r>
      <w:r w:rsidR="00205ECE">
        <w:rPr>
          <w:b/>
        </w:rPr>
        <w:t>44,59</w:t>
      </w:r>
      <w:r w:rsidR="006622DA" w:rsidRPr="00433B02">
        <w:rPr>
          <w:b/>
        </w:rPr>
        <w:t>%</w:t>
      </w:r>
      <w:r w:rsidR="006622DA">
        <w:t xml:space="preserve"> </w:t>
      </w:r>
      <w:r w:rsidR="00433B02">
        <w:t xml:space="preserve">uvedených </w:t>
      </w:r>
      <w:r w:rsidR="006622DA">
        <w:t xml:space="preserve">daňových příjmů (tedy </w:t>
      </w:r>
      <w:r w:rsidR="00433B02">
        <w:t xml:space="preserve">obdobně </w:t>
      </w:r>
      <w:r w:rsidR="006622DA">
        <w:t>jako v roce 201</w:t>
      </w:r>
      <w:r w:rsidR="00606C85">
        <w:t>5</w:t>
      </w:r>
      <w:r w:rsidR="00F83E13">
        <w:t xml:space="preserve"> ve stejném období</w:t>
      </w:r>
      <w:r w:rsidR="006622DA">
        <w:t xml:space="preserve">), potom matematickým výpočtem </w:t>
      </w:r>
      <w:r w:rsidR="006622DA" w:rsidRPr="004C62CD">
        <w:t>(</w:t>
      </w:r>
      <w:r w:rsidR="00205ECE">
        <w:t>245.509/44,59</w:t>
      </w:r>
      <w:r w:rsidR="006622DA" w:rsidRPr="004C62CD">
        <w:t>*100)</w:t>
      </w:r>
      <w:r w:rsidR="006622DA">
        <w:t xml:space="preserve"> docházíme k sumě </w:t>
      </w:r>
      <w:r w:rsidR="00205ECE">
        <w:rPr>
          <w:b/>
        </w:rPr>
        <w:t>550.592</w:t>
      </w:r>
      <w:r w:rsidR="006622DA" w:rsidRPr="00606C85">
        <w:rPr>
          <w:b/>
        </w:rPr>
        <w:t xml:space="preserve"> tis. Kč</w:t>
      </w:r>
      <w:r w:rsidR="00433B02" w:rsidRPr="00606C85">
        <w:t>, jako možný celkový výnos</w:t>
      </w:r>
      <w:r w:rsidR="006622DA" w:rsidRPr="00606C85">
        <w:t xml:space="preserve"> sdílených daní a daně z</w:t>
      </w:r>
      <w:r w:rsidR="00574E27">
        <w:t> nemovitých věcí</w:t>
      </w:r>
      <w:r w:rsidR="006622DA" w:rsidRPr="00606C85">
        <w:t xml:space="preserve"> k</w:t>
      </w:r>
      <w:r w:rsidR="00433B02" w:rsidRPr="00606C85">
        <w:t> datu</w:t>
      </w:r>
      <w:r w:rsidR="00433B02">
        <w:t xml:space="preserve"> </w:t>
      </w:r>
      <w:r w:rsidR="006622DA">
        <w:t>31.12.201</w:t>
      </w:r>
      <w:r w:rsidR="00606C85">
        <w:t>6</w:t>
      </w:r>
      <w:r w:rsidR="006622DA">
        <w:t>. Odpočítáme-li od této sumy hodnotu rozpočtovanou k 31.12.201</w:t>
      </w:r>
      <w:r w:rsidR="00606C85">
        <w:t>6</w:t>
      </w:r>
      <w:r w:rsidR="006622DA">
        <w:t xml:space="preserve"> ve výši </w:t>
      </w:r>
      <w:r w:rsidR="004C62CD">
        <w:rPr>
          <w:b/>
        </w:rPr>
        <w:t>490.663</w:t>
      </w:r>
      <w:r w:rsidR="006622DA" w:rsidRPr="00433B02">
        <w:rPr>
          <w:b/>
        </w:rPr>
        <w:t xml:space="preserve"> tis. Kč</w:t>
      </w:r>
      <w:r w:rsidR="006622DA">
        <w:t xml:space="preserve">, dostaneme již výše uvedenou </w:t>
      </w:r>
      <w:r w:rsidR="00082A56">
        <w:t>plusovou</w:t>
      </w:r>
      <w:r w:rsidR="008D4312">
        <w:t xml:space="preserve"> </w:t>
      </w:r>
      <w:r w:rsidR="006622DA">
        <w:t xml:space="preserve">částku </w:t>
      </w:r>
      <w:r w:rsidR="00205ECE">
        <w:rPr>
          <w:b/>
        </w:rPr>
        <w:t>59.929</w:t>
      </w:r>
      <w:r w:rsidR="006622DA">
        <w:rPr>
          <w:b/>
        </w:rPr>
        <w:t xml:space="preserve"> tis. Kč</w:t>
      </w:r>
      <w:r w:rsidR="00F83E13">
        <w:t>, jako možné</w:t>
      </w:r>
      <w:r w:rsidR="00433B02">
        <w:t xml:space="preserve"> </w:t>
      </w:r>
      <w:r w:rsidR="00F83E13" w:rsidRPr="004C62CD">
        <w:t xml:space="preserve">celkové </w:t>
      </w:r>
      <w:r w:rsidR="00082A56">
        <w:t>přeplnění</w:t>
      </w:r>
      <w:r w:rsidR="00433B02" w:rsidRPr="004C62CD">
        <w:t xml:space="preserve"> plánovaných </w:t>
      </w:r>
      <w:r w:rsidR="00F83E13" w:rsidRPr="004C62CD">
        <w:t xml:space="preserve">uvedených </w:t>
      </w:r>
      <w:r w:rsidR="00433B02" w:rsidRPr="004C62CD">
        <w:t>daňových příjmů</w:t>
      </w:r>
      <w:r w:rsidR="006622DA" w:rsidRPr="004C62CD">
        <w:rPr>
          <w:b/>
        </w:rPr>
        <w:t>.</w:t>
      </w:r>
    </w:p>
    <w:p w:rsidR="00FA13C8" w:rsidRDefault="00B809CB" w:rsidP="00F83E13">
      <w:pPr>
        <w:ind w:firstLine="708"/>
        <w:jc w:val="both"/>
      </w:pPr>
      <w:r>
        <w:t>Vyšší procentuální plnění oproti roku 201</w:t>
      </w:r>
      <w:r w:rsidR="00606C85">
        <w:t>5</w:t>
      </w:r>
      <w:r>
        <w:t xml:space="preserve"> vykazují v současné době </w:t>
      </w:r>
      <w:r w:rsidR="00082A56">
        <w:t>DPFO</w:t>
      </w:r>
      <w:r w:rsidR="00082A56" w:rsidRPr="009178F6">
        <w:t xml:space="preserve"> </w:t>
      </w:r>
      <w:r w:rsidR="00082A56">
        <w:t xml:space="preserve">ze závislé činnosti a funkčních požitků, </w:t>
      </w:r>
      <w:r w:rsidR="00B4368C">
        <w:t xml:space="preserve">DPFO </w:t>
      </w:r>
      <w:r w:rsidR="009178F6">
        <w:t>ze SVČ</w:t>
      </w:r>
      <w:r w:rsidR="00082A56">
        <w:t>,</w:t>
      </w:r>
      <w:r w:rsidR="009178F6">
        <w:t xml:space="preserve"> </w:t>
      </w:r>
      <w:r w:rsidR="00205ECE">
        <w:t xml:space="preserve">DPPO, </w:t>
      </w:r>
      <w:r w:rsidR="009178F6">
        <w:t>DPH</w:t>
      </w:r>
      <w:r w:rsidR="00205ECE" w:rsidRPr="00205ECE">
        <w:t xml:space="preserve"> </w:t>
      </w:r>
      <w:r w:rsidR="00205ECE">
        <w:t>a daň z nemovitých věcí</w:t>
      </w:r>
      <w:r>
        <w:t xml:space="preserve">. </w:t>
      </w:r>
      <w:r w:rsidR="00670107">
        <w:t>Naopak n</w:t>
      </w:r>
      <w:r>
        <w:t>ižší procentuální plnění oproti roku 201</w:t>
      </w:r>
      <w:r w:rsidR="00606C85">
        <w:t>5</w:t>
      </w:r>
      <w:r>
        <w:t xml:space="preserve"> vykazuje</w:t>
      </w:r>
      <w:r w:rsidR="00670107">
        <w:t xml:space="preserve"> </w:t>
      </w:r>
      <w:r w:rsidR="00205ECE">
        <w:t xml:space="preserve">jen </w:t>
      </w:r>
      <w:r w:rsidR="009178F6">
        <w:t>DPFO z kapitálových výnosů (zvláštní sazba)</w:t>
      </w:r>
      <w:r w:rsidR="00670107">
        <w:t>.</w:t>
      </w:r>
      <w:r w:rsidR="00433419">
        <w:t xml:space="preserve"> </w:t>
      </w:r>
      <w:r w:rsidR="00FD6512">
        <w:t>Srovnání roku 201</w:t>
      </w:r>
      <w:r w:rsidR="00606C85">
        <w:t>5</w:t>
      </w:r>
      <w:r w:rsidR="00FD6512">
        <w:t xml:space="preserve"> a 201</w:t>
      </w:r>
      <w:r w:rsidR="00606C85">
        <w:t>6</w:t>
      </w:r>
      <w:r w:rsidR="00FD6512">
        <w:t xml:space="preserve"> </w:t>
      </w:r>
      <w:r w:rsidR="000A2D36">
        <w:t xml:space="preserve">po měsících </w:t>
      </w:r>
      <w:r w:rsidR="00433B02">
        <w:t xml:space="preserve">a čtvrtletích </w:t>
      </w:r>
      <w:r w:rsidR="00FD6512">
        <w:t>je uvedeno v</w:t>
      </w:r>
      <w:r w:rsidR="00A63294">
        <w:t> </w:t>
      </w:r>
      <w:r w:rsidR="00F83E13">
        <w:t>tabulkách</w:t>
      </w:r>
      <w:r w:rsidR="009178F6">
        <w:t>.</w:t>
      </w:r>
    </w:p>
    <w:p w:rsidR="00FA13C8" w:rsidRDefault="00FA13C8" w:rsidP="00B83CDF">
      <w:pPr>
        <w:jc w:val="both"/>
      </w:pPr>
    </w:p>
    <w:p w:rsidR="00433419" w:rsidRDefault="00433419" w:rsidP="00B83CDF">
      <w:pPr>
        <w:jc w:val="both"/>
      </w:pPr>
    </w:p>
    <w:p w:rsidR="001409E1" w:rsidRDefault="001409E1" w:rsidP="00B83CDF">
      <w:pPr>
        <w:jc w:val="both"/>
      </w:pPr>
    </w:p>
    <w:p w:rsidR="00433419" w:rsidRDefault="00433419" w:rsidP="00B83CDF">
      <w:pPr>
        <w:jc w:val="both"/>
      </w:pPr>
    </w:p>
    <w:sectPr w:rsidR="00433419" w:rsidSect="00BD2FDD">
      <w:footerReference w:type="default" r:id="rId8"/>
      <w:pgSz w:w="11906" w:h="16838"/>
      <w:pgMar w:top="1417" w:right="1417" w:bottom="1417" w:left="1417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84" w:rsidRDefault="005F4584" w:rsidP="00BD2FDD">
      <w:r>
        <w:separator/>
      </w:r>
    </w:p>
  </w:endnote>
  <w:endnote w:type="continuationSeparator" w:id="0">
    <w:p w:rsidR="005F4584" w:rsidRDefault="005F4584" w:rsidP="00B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664505137"/>
      <w:docPartObj>
        <w:docPartGallery w:val="Page Numbers (Bottom of Page)"/>
        <w:docPartUnique/>
      </w:docPartObj>
    </w:sdtPr>
    <w:sdtEndPr/>
    <w:sdtContent>
      <w:p w:rsidR="00BD2FDD" w:rsidRPr="00BF216C" w:rsidRDefault="00BD2FDD">
        <w:pPr>
          <w:pStyle w:val="Zpat"/>
          <w:jc w:val="center"/>
          <w:rPr>
            <w:sz w:val="16"/>
          </w:rPr>
        </w:pPr>
        <w:r w:rsidRPr="00BF216C">
          <w:rPr>
            <w:sz w:val="16"/>
          </w:rPr>
          <w:fldChar w:fldCharType="begin"/>
        </w:r>
        <w:r w:rsidRPr="00BF216C">
          <w:rPr>
            <w:sz w:val="16"/>
          </w:rPr>
          <w:instrText>PAGE   \* MERGEFORMAT</w:instrText>
        </w:r>
        <w:r w:rsidRPr="00BF216C">
          <w:rPr>
            <w:sz w:val="16"/>
          </w:rPr>
          <w:fldChar w:fldCharType="separate"/>
        </w:r>
        <w:r w:rsidR="005F4584">
          <w:rPr>
            <w:noProof/>
            <w:sz w:val="16"/>
          </w:rPr>
          <w:t>32</w:t>
        </w:r>
        <w:r w:rsidRPr="00BF216C">
          <w:rPr>
            <w:sz w:val="16"/>
          </w:rPr>
          <w:fldChar w:fldCharType="end"/>
        </w:r>
      </w:p>
    </w:sdtContent>
  </w:sdt>
  <w:p w:rsidR="00BD2FDD" w:rsidRDefault="00BD2F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84" w:rsidRDefault="005F4584" w:rsidP="00BD2FDD">
      <w:r>
        <w:separator/>
      </w:r>
    </w:p>
  </w:footnote>
  <w:footnote w:type="continuationSeparator" w:id="0">
    <w:p w:rsidR="005F4584" w:rsidRDefault="005F4584" w:rsidP="00BD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BD"/>
    <w:rsid w:val="00025327"/>
    <w:rsid w:val="00082A56"/>
    <w:rsid w:val="000A2D36"/>
    <w:rsid w:val="000F6087"/>
    <w:rsid w:val="001058EB"/>
    <w:rsid w:val="00106586"/>
    <w:rsid w:val="00111A32"/>
    <w:rsid w:val="001409E1"/>
    <w:rsid w:val="00147ABD"/>
    <w:rsid w:val="001901CF"/>
    <w:rsid w:val="001D026A"/>
    <w:rsid w:val="001E26F1"/>
    <w:rsid w:val="00205ECE"/>
    <w:rsid w:val="00236427"/>
    <w:rsid w:val="00253F73"/>
    <w:rsid w:val="002901DD"/>
    <w:rsid w:val="002A7345"/>
    <w:rsid w:val="00370741"/>
    <w:rsid w:val="003B6126"/>
    <w:rsid w:val="003F4DFD"/>
    <w:rsid w:val="004307FD"/>
    <w:rsid w:val="00433419"/>
    <w:rsid w:val="00433B02"/>
    <w:rsid w:val="004B332A"/>
    <w:rsid w:val="004C62CD"/>
    <w:rsid w:val="00532293"/>
    <w:rsid w:val="00543E04"/>
    <w:rsid w:val="00574E27"/>
    <w:rsid w:val="0059549C"/>
    <w:rsid w:val="005A0C84"/>
    <w:rsid w:val="005F4584"/>
    <w:rsid w:val="00606C85"/>
    <w:rsid w:val="0062375C"/>
    <w:rsid w:val="00627A22"/>
    <w:rsid w:val="006622DA"/>
    <w:rsid w:val="00670107"/>
    <w:rsid w:val="00675F4B"/>
    <w:rsid w:val="0067685E"/>
    <w:rsid w:val="006E2BDA"/>
    <w:rsid w:val="006F6B83"/>
    <w:rsid w:val="00786171"/>
    <w:rsid w:val="007A52B1"/>
    <w:rsid w:val="007A5956"/>
    <w:rsid w:val="007E2A02"/>
    <w:rsid w:val="0082030A"/>
    <w:rsid w:val="0084431A"/>
    <w:rsid w:val="008A7117"/>
    <w:rsid w:val="008D4312"/>
    <w:rsid w:val="009178F6"/>
    <w:rsid w:val="00923984"/>
    <w:rsid w:val="00947782"/>
    <w:rsid w:val="00952504"/>
    <w:rsid w:val="00967D2C"/>
    <w:rsid w:val="00A1688E"/>
    <w:rsid w:val="00A63294"/>
    <w:rsid w:val="00A64BA7"/>
    <w:rsid w:val="00AD2056"/>
    <w:rsid w:val="00B24273"/>
    <w:rsid w:val="00B43539"/>
    <w:rsid w:val="00B4368C"/>
    <w:rsid w:val="00B62B0E"/>
    <w:rsid w:val="00B809CB"/>
    <w:rsid w:val="00B83CDF"/>
    <w:rsid w:val="00BD2FDD"/>
    <w:rsid w:val="00BE3784"/>
    <w:rsid w:val="00BF216C"/>
    <w:rsid w:val="00C4517F"/>
    <w:rsid w:val="00CE1F0F"/>
    <w:rsid w:val="00D571BB"/>
    <w:rsid w:val="00D6715C"/>
    <w:rsid w:val="00DB1752"/>
    <w:rsid w:val="00E66C48"/>
    <w:rsid w:val="00ED697E"/>
    <w:rsid w:val="00EF56E4"/>
    <w:rsid w:val="00F6332F"/>
    <w:rsid w:val="00F83E13"/>
    <w:rsid w:val="00F852F7"/>
    <w:rsid w:val="00FA13C8"/>
    <w:rsid w:val="00FD6512"/>
    <w:rsid w:val="00FE2885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327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409E1"/>
    <w:pPr>
      <w:ind w:left="1843" w:hanging="1843"/>
      <w:jc w:val="both"/>
    </w:pPr>
    <w:rPr>
      <w:rFonts w:ascii="Arial" w:eastAsia="Times New Roman" w:hAnsi="Arial"/>
      <w:b/>
      <w:sz w:val="20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1409E1"/>
    <w:rPr>
      <w:rFonts w:ascii="Arial" w:eastAsia="Times New Roman" w:hAnsi="Arial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026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2F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2FDD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2F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FDD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327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409E1"/>
    <w:pPr>
      <w:ind w:left="1843" w:hanging="1843"/>
      <w:jc w:val="both"/>
    </w:pPr>
    <w:rPr>
      <w:rFonts w:ascii="Arial" w:eastAsia="Times New Roman" w:hAnsi="Arial"/>
      <w:b/>
      <w:sz w:val="20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1409E1"/>
    <w:rPr>
      <w:rFonts w:ascii="Arial" w:eastAsia="Times New Roman" w:hAnsi="Arial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026A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2F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2FDD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D2F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FD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60F6-63DF-4148-8AA9-B460BAFA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Prostějov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Neckař Milan</cp:lastModifiedBy>
  <cp:revision>4</cp:revision>
  <cp:lastPrinted>2016-03-31T08:48:00Z</cp:lastPrinted>
  <dcterms:created xsi:type="dcterms:W3CDTF">2016-08-10T11:47:00Z</dcterms:created>
  <dcterms:modified xsi:type="dcterms:W3CDTF">2016-08-10T12:00:00Z</dcterms:modified>
</cp:coreProperties>
</file>