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0E56B2" w:rsidRPr="0081261D">
        <w:trPr>
          <w:trHeight w:hRule="exact" w:val="345"/>
        </w:trPr>
        <w:tc>
          <w:tcPr>
            <w:tcW w:w="5120" w:type="dxa"/>
            <w:gridSpan w:val="2"/>
            <w:vAlign w:val="bottom"/>
          </w:tcPr>
          <w:p w:rsidR="000E56B2" w:rsidRPr="0081261D" w:rsidRDefault="000E56B2" w:rsidP="00001BF5">
            <w:pPr>
              <w:pStyle w:val="Zkladntext"/>
              <w:ind w:hanging="53"/>
              <w:rPr>
                <w:b/>
                <w:sz w:val="28"/>
              </w:rPr>
            </w:pPr>
            <w:r w:rsidRPr="0081261D">
              <w:rPr>
                <w:b/>
                <w:sz w:val="28"/>
              </w:rPr>
              <w:t>MATERIÁL</w:t>
            </w:r>
          </w:p>
        </w:tc>
        <w:tc>
          <w:tcPr>
            <w:tcW w:w="3119" w:type="dxa"/>
            <w:vAlign w:val="bottom"/>
          </w:tcPr>
          <w:p w:rsidR="000E56B2" w:rsidRPr="0081261D" w:rsidRDefault="000E56B2">
            <w:pPr>
              <w:pStyle w:val="Zkladntext"/>
              <w:jc w:val="right"/>
            </w:pPr>
            <w:r w:rsidRPr="0081261D">
              <w:t xml:space="preserve">číslo: </w:t>
            </w:r>
          </w:p>
        </w:tc>
        <w:tc>
          <w:tcPr>
            <w:tcW w:w="850" w:type="dxa"/>
            <w:vAlign w:val="bottom"/>
          </w:tcPr>
          <w:p w:rsidR="000E56B2" w:rsidRPr="0081261D" w:rsidRDefault="000E56B2">
            <w:pPr>
              <w:pStyle w:val="Zkladntext"/>
              <w:jc w:val="right"/>
            </w:pPr>
          </w:p>
        </w:tc>
      </w:tr>
      <w:tr w:rsidR="000E56B2" w:rsidRPr="0081261D">
        <w:trPr>
          <w:trHeight w:hRule="exact" w:val="345"/>
        </w:trPr>
        <w:tc>
          <w:tcPr>
            <w:tcW w:w="9089" w:type="dxa"/>
            <w:gridSpan w:val="4"/>
            <w:vAlign w:val="bottom"/>
          </w:tcPr>
          <w:p w:rsidR="000E56B2" w:rsidRPr="0081261D" w:rsidRDefault="000E56B2" w:rsidP="00001BF5">
            <w:pPr>
              <w:pStyle w:val="Zkladntext"/>
              <w:ind w:hanging="53"/>
              <w:rPr>
                <w:sz w:val="28"/>
              </w:rPr>
            </w:pPr>
            <w:r w:rsidRPr="0081261D">
              <w:rPr>
                <w:b/>
                <w:sz w:val="28"/>
              </w:rPr>
              <w:t xml:space="preserve">pro zasedání </w:t>
            </w:r>
          </w:p>
        </w:tc>
      </w:tr>
      <w:tr w:rsidR="000E56B2" w:rsidRPr="0081261D">
        <w:trPr>
          <w:trHeight w:hRule="exact" w:val="345"/>
        </w:trPr>
        <w:tc>
          <w:tcPr>
            <w:tcW w:w="9089" w:type="dxa"/>
            <w:gridSpan w:val="4"/>
            <w:vAlign w:val="bottom"/>
          </w:tcPr>
          <w:p w:rsidR="000E56B2" w:rsidRPr="0081261D" w:rsidRDefault="000E56B2" w:rsidP="001C698A">
            <w:pPr>
              <w:pStyle w:val="Zkladntext"/>
              <w:ind w:hanging="53"/>
              <w:rPr>
                <w:b/>
                <w:sz w:val="28"/>
              </w:rPr>
            </w:pPr>
            <w:r w:rsidRPr="0081261D">
              <w:rPr>
                <w:b/>
                <w:sz w:val="28"/>
              </w:rPr>
              <w:t xml:space="preserve">Zastupitelstva města Prostějova konané dne </w:t>
            </w:r>
            <w:r w:rsidR="00F54F73" w:rsidRPr="0081261D">
              <w:rPr>
                <w:b/>
                <w:sz w:val="28"/>
              </w:rPr>
              <w:t>0</w:t>
            </w:r>
            <w:r w:rsidR="001C698A" w:rsidRPr="0081261D">
              <w:rPr>
                <w:b/>
                <w:sz w:val="28"/>
              </w:rPr>
              <w:t>5</w:t>
            </w:r>
            <w:r w:rsidR="00325DE1" w:rsidRPr="0081261D">
              <w:rPr>
                <w:b/>
                <w:sz w:val="28"/>
              </w:rPr>
              <w:t>.</w:t>
            </w:r>
            <w:r w:rsidR="006A550C" w:rsidRPr="0081261D">
              <w:rPr>
                <w:b/>
                <w:sz w:val="28"/>
              </w:rPr>
              <w:t>0</w:t>
            </w:r>
            <w:r w:rsidR="001C698A" w:rsidRPr="0081261D">
              <w:rPr>
                <w:b/>
                <w:sz w:val="28"/>
              </w:rPr>
              <w:t>9</w:t>
            </w:r>
            <w:r w:rsidRPr="0081261D">
              <w:rPr>
                <w:b/>
                <w:sz w:val="28"/>
              </w:rPr>
              <w:t>.201</w:t>
            </w:r>
            <w:r w:rsidR="006A550C" w:rsidRPr="0081261D">
              <w:rPr>
                <w:b/>
                <w:sz w:val="28"/>
              </w:rPr>
              <w:t>6</w:t>
            </w:r>
          </w:p>
        </w:tc>
      </w:tr>
      <w:tr w:rsidR="000E56B2" w:rsidRPr="0081261D">
        <w:trPr>
          <w:trHeight w:hRule="exact" w:val="125"/>
        </w:trPr>
        <w:tc>
          <w:tcPr>
            <w:tcW w:w="9089" w:type="dxa"/>
            <w:gridSpan w:val="4"/>
          </w:tcPr>
          <w:p w:rsidR="000E56B2" w:rsidRPr="0081261D" w:rsidRDefault="000E56B2">
            <w:pPr>
              <w:jc w:val="right"/>
            </w:pPr>
          </w:p>
        </w:tc>
      </w:tr>
      <w:tr w:rsidR="000E56B2" w:rsidRPr="0081261D">
        <w:trPr>
          <w:trHeight w:hRule="exact" w:val="80"/>
        </w:trPr>
        <w:tc>
          <w:tcPr>
            <w:tcW w:w="9089" w:type="dxa"/>
            <w:gridSpan w:val="4"/>
          </w:tcPr>
          <w:p w:rsidR="000E56B2" w:rsidRPr="0081261D" w:rsidRDefault="000E56B2"/>
        </w:tc>
      </w:tr>
      <w:tr w:rsidR="000E56B2" w:rsidRPr="0081261D">
        <w:tc>
          <w:tcPr>
            <w:tcW w:w="2285" w:type="dxa"/>
          </w:tcPr>
          <w:p w:rsidR="000E56B2" w:rsidRPr="0081261D" w:rsidRDefault="000E56B2" w:rsidP="00001BF5">
            <w:pPr>
              <w:pStyle w:val="Datum"/>
              <w:ind w:hanging="53"/>
              <w:rPr>
                <w:b/>
                <w:bCs/>
                <w:sz w:val="20"/>
              </w:rPr>
            </w:pPr>
            <w:r w:rsidRPr="0081261D">
              <w:rPr>
                <w:b/>
                <w:bCs/>
                <w:sz w:val="20"/>
              </w:rPr>
              <w:t>Název materiálu:</w:t>
            </w:r>
          </w:p>
        </w:tc>
        <w:tc>
          <w:tcPr>
            <w:tcW w:w="6804" w:type="dxa"/>
            <w:gridSpan w:val="3"/>
          </w:tcPr>
          <w:p w:rsidR="000E56B2" w:rsidRPr="0081261D" w:rsidRDefault="00F155CE" w:rsidP="008D37D6">
            <w:pPr>
              <w:jc w:val="both"/>
              <w:rPr>
                <w:b/>
                <w:sz w:val="20"/>
              </w:rPr>
            </w:pPr>
            <w:r w:rsidRPr="0081261D">
              <w:rPr>
                <w:b/>
                <w:bCs/>
                <w:sz w:val="20"/>
              </w:rPr>
              <w:t>S</w:t>
            </w:r>
            <w:r w:rsidR="000E56B2" w:rsidRPr="0081261D">
              <w:rPr>
                <w:b/>
                <w:bCs/>
                <w:sz w:val="20"/>
              </w:rPr>
              <w:t xml:space="preserve">chválení </w:t>
            </w:r>
            <w:r w:rsidR="008D37D6" w:rsidRPr="0081261D">
              <w:rPr>
                <w:b/>
                <w:bCs/>
                <w:sz w:val="20"/>
              </w:rPr>
              <w:t>směny pozemků v </w:t>
            </w:r>
            <w:proofErr w:type="spellStart"/>
            <w:r w:rsidR="008D37D6" w:rsidRPr="0081261D">
              <w:rPr>
                <w:b/>
                <w:bCs/>
                <w:sz w:val="20"/>
              </w:rPr>
              <w:t>k.ú</w:t>
            </w:r>
            <w:proofErr w:type="spellEnd"/>
            <w:r w:rsidR="008D37D6" w:rsidRPr="0081261D">
              <w:rPr>
                <w:b/>
                <w:bCs/>
                <w:sz w:val="20"/>
              </w:rPr>
              <w:t>. Prostějov</w:t>
            </w:r>
          </w:p>
        </w:tc>
      </w:tr>
      <w:tr w:rsidR="000E56B2" w:rsidRPr="0081261D">
        <w:tc>
          <w:tcPr>
            <w:tcW w:w="2285" w:type="dxa"/>
          </w:tcPr>
          <w:p w:rsidR="000E56B2" w:rsidRPr="0081261D"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c>
          <w:tcPr>
            <w:tcW w:w="6804" w:type="dxa"/>
            <w:gridSpan w:val="3"/>
          </w:tcPr>
          <w:p w:rsidR="000E56B2" w:rsidRPr="0081261D" w:rsidRDefault="000E56B2">
            <w:pPr>
              <w:jc w:val="both"/>
              <w:rPr>
                <w:sz w:val="19"/>
              </w:rPr>
            </w:pPr>
          </w:p>
        </w:tc>
      </w:tr>
      <w:tr w:rsidR="000E56B2" w:rsidRPr="0081261D">
        <w:tc>
          <w:tcPr>
            <w:tcW w:w="2285" w:type="dxa"/>
          </w:tcPr>
          <w:p w:rsidR="000E56B2" w:rsidRPr="0081261D" w:rsidRDefault="000E56B2">
            <w:pPr>
              <w:rPr>
                <w:b/>
                <w:bCs/>
                <w:sz w:val="4"/>
              </w:rPr>
            </w:pPr>
          </w:p>
          <w:p w:rsidR="000E56B2" w:rsidRPr="0081261D" w:rsidRDefault="000E56B2" w:rsidP="00001BF5">
            <w:pPr>
              <w:ind w:hanging="53"/>
              <w:rPr>
                <w:b/>
                <w:bCs/>
                <w:sz w:val="20"/>
              </w:rPr>
            </w:pPr>
            <w:r w:rsidRPr="0081261D">
              <w:rPr>
                <w:b/>
                <w:bCs/>
                <w:sz w:val="20"/>
              </w:rPr>
              <w:t>Předkládá:</w:t>
            </w:r>
          </w:p>
        </w:tc>
        <w:tc>
          <w:tcPr>
            <w:tcW w:w="6804" w:type="dxa"/>
            <w:gridSpan w:val="3"/>
          </w:tcPr>
          <w:p w:rsidR="000E56B2" w:rsidRPr="0081261D" w:rsidRDefault="000E56B2">
            <w:pPr>
              <w:jc w:val="both"/>
              <w:rPr>
                <w:sz w:val="4"/>
              </w:rPr>
            </w:pPr>
          </w:p>
          <w:p w:rsidR="000E56B2" w:rsidRPr="0081261D" w:rsidRDefault="000E56B2">
            <w:pPr>
              <w:pStyle w:val="Zkladntext21"/>
              <w:rPr>
                <w:rFonts w:ascii="Arial" w:hAnsi="Arial"/>
              </w:rPr>
            </w:pPr>
            <w:r w:rsidRPr="0081261D">
              <w:rPr>
                <w:rFonts w:ascii="Arial" w:hAnsi="Arial"/>
              </w:rPr>
              <w:t>Rada města Prostějova</w:t>
            </w:r>
          </w:p>
        </w:tc>
      </w:tr>
      <w:tr w:rsidR="000E56B2" w:rsidRPr="0081261D">
        <w:tc>
          <w:tcPr>
            <w:tcW w:w="2285" w:type="dxa"/>
          </w:tcPr>
          <w:p w:rsidR="000E56B2" w:rsidRPr="0081261D" w:rsidRDefault="000E56B2">
            <w:pPr>
              <w:rPr>
                <w:b/>
                <w:bCs/>
                <w:sz w:val="19"/>
              </w:rPr>
            </w:pPr>
          </w:p>
        </w:tc>
        <w:tc>
          <w:tcPr>
            <w:tcW w:w="6804" w:type="dxa"/>
            <w:gridSpan w:val="3"/>
          </w:tcPr>
          <w:p w:rsidR="000E56B2" w:rsidRPr="0081261D" w:rsidRDefault="000E56B2">
            <w:pPr>
              <w:jc w:val="both"/>
              <w:rPr>
                <w:sz w:val="4"/>
              </w:rPr>
            </w:pPr>
          </w:p>
          <w:p w:rsidR="000E56B2" w:rsidRPr="0081261D" w:rsidRDefault="000E56B2" w:rsidP="00065A8D">
            <w:pPr>
              <w:pStyle w:val="Zkladntext21"/>
              <w:rPr>
                <w:rFonts w:ascii="Arial" w:hAnsi="Arial"/>
              </w:rPr>
            </w:pPr>
            <w:r w:rsidRPr="0081261D">
              <w:rPr>
                <w:rFonts w:ascii="Arial" w:hAnsi="Arial"/>
              </w:rPr>
              <w:t xml:space="preserve">Mgr. </w:t>
            </w:r>
            <w:r w:rsidR="00924A65" w:rsidRPr="0081261D">
              <w:rPr>
                <w:rFonts w:ascii="Arial" w:hAnsi="Arial"/>
              </w:rPr>
              <w:t>Jiří Pospíšil</w:t>
            </w:r>
            <w:r w:rsidR="00A92F79" w:rsidRPr="0081261D">
              <w:rPr>
                <w:rFonts w:ascii="Arial" w:hAnsi="Arial"/>
              </w:rPr>
              <w:t>, náměstek primátor</w:t>
            </w:r>
            <w:r w:rsidR="00065A8D" w:rsidRPr="0081261D">
              <w:rPr>
                <w:rFonts w:ascii="Arial" w:hAnsi="Arial"/>
              </w:rPr>
              <w:t>ky</w:t>
            </w:r>
            <w:r w:rsidR="00376DE5">
              <w:rPr>
                <w:rFonts w:ascii="Arial" w:hAnsi="Arial"/>
              </w:rPr>
              <w:t xml:space="preserve">, v. r. </w:t>
            </w:r>
            <w:bookmarkStart w:id="0" w:name="_GoBack"/>
            <w:bookmarkEnd w:id="0"/>
          </w:p>
        </w:tc>
      </w:tr>
      <w:tr w:rsidR="000E56B2" w:rsidRPr="0081261D">
        <w:trPr>
          <w:cantSplit/>
        </w:trPr>
        <w:tc>
          <w:tcPr>
            <w:tcW w:w="9089" w:type="dxa"/>
            <w:gridSpan w:val="4"/>
            <w:tcBorders>
              <w:bottom w:val="nil"/>
            </w:tcBorders>
          </w:tcPr>
          <w:p w:rsidR="00277C6B" w:rsidRPr="0081261D" w:rsidRDefault="00277C6B">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r w:rsidR="000E56B2" w:rsidRPr="0081261D">
        <w:trPr>
          <w:cantSplit/>
        </w:trPr>
        <w:tc>
          <w:tcPr>
            <w:tcW w:w="9089" w:type="dxa"/>
            <w:gridSpan w:val="4"/>
            <w:tcBorders>
              <w:bottom w:val="nil"/>
            </w:tcBorders>
          </w:tcPr>
          <w:p w:rsidR="000E56B2" w:rsidRPr="0081261D" w:rsidRDefault="000E56B2">
            <w:pPr>
              <w:rPr>
                <w:b/>
                <w:bCs/>
                <w:sz w:val="4"/>
              </w:rPr>
            </w:pPr>
          </w:p>
          <w:p w:rsidR="000E56B2" w:rsidRPr="0081261D" w:rsidRDefault="000E56B2" w:rsidP="00001BF5">
            <w:pPr>
              <w:ind w:left="-53"/>
              <w:rPr>
                <w:b/>
                <w:bCs/>
                <w:sz w:val="20"/>
              </w:rPr>
            </w:pPr>
            <w:r w:rsidRPr="0081261D">
              <w:rPr>
                <w:b/>
                <w:bCs/>
                <w:sz w:val="20"/>
              </w:rPr>
              <w:t>Návrh usnesení:</w:t>
            </w:r>
          </w:p>
        </w:tc>
      </w:tr>
      <w:tr w:rsidR="000E56B2" w:rsidRPr="0081261D">
        <w:trPr>
          <w:cantSplit/>
        </w:trPr>
        <w:tc>
          <w:tcPr>
            <w:tcW w:w="9089" w:type="dxa"/>
            <w:gridSpan w:val="4"/>
            <w:tcBorders>
              <w:bottom w:val="nil"/>
            </w:tcBorders>
          </w:tcPr>
          <w:p w:rsidR="000E56B2" w:rsidRPr="0081261D"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bl>
    <w:p w:rsidR="00001BF5" w:rsidRPr="0081261D" w:rsidRDefault="00001BF5" w:rsidP="00001BF5">
      <w:pPr>
        <w:pStyle w:val="Zkladntext31"/>
        <w:rPr>
          <w:rFonts w:ascii="Arial" w:hAnsi="Arial" w:cs="Arial"/>
          <w:bCs/>
        </w:rPr>
      </w:pPr>
      <w:r w:rsidRPr="0081261D">
        <w:rPr>
          <w:rFonts w:ascii="Arial" w:hAnsi="Arial" w:cs="Arial"/>
          <w:bCs/>
        </w:rPr>
        <w:t xml:space="preserve">Zastupitelstvo města Prostějova </w:t>
      </w:r>
    </w:p>
    <w:p w:rsidR="00001BF5" w:rsidRPr="0081261D" w:rsidRDefault="00001BF5" w:rsidP="00001BF5">
      <w:pPr>
        <w:rPr>
          <w:rFonts w:cs="Arial"/>
          <w:b/>
          <w:bCs/>
          <w:sz w:val="20"/>
        </w:rPr>
      </w:pPr>
      <w:r w:rsidRPr="0081261D">
        <w:rPr>
          <w:rFonts w:cs="Arial"/>
          <w:b/>
          <w:bCs/>
          <w:sz w:val="20"/>
        </w:rPr>
        <w:t>s c h v a l u j e</w:t>
      </w:r>
    </w:p>
    <w:p w:rsidR="008D37D6" w:rsidRPr="0081261D" w:rsidRDefault="008D37D6" w:rsidP="008D37D6">
      <w:pPr>
        <w:pStyle w:val="Zkladntext2"/>
        <w:rPr>
          <w:b/>
          <w:lang w:val="cs-CZ"/>
        </w:rPr>
      </w:pPr>
      <w:r w:rsidRPr="0081261D">
        <w:rPr>
          <w:b/>
        </w:rPr>
        <w:t>směn</w:t>
      </w:r>
      <w:r w:rsidRPr="0081261D">
        <w:rPr>
          <w:b/>
          <w:lang w:val="cs-CZ"/>
        </w:rPr>
        <w:t>u</w:t>
      </w:r>
      <w:r w:rsidRPr="0081261D">
        <w:rPr>
          <w:b/>
        </w:rPr>
        <w:t xml:space="preserve"> </w:t>
      </w:r>
      <w:r w:rsidRPr="0081261D">
        <w:rPr>
          <w:b/>
          <w:lang w:val="cs-CZ"/>
        </w:rPr>
        <w:t xml:space="preserve">pozemků </w:t>
      </w:r>
      <w:proofErr w:type="spellStart"/>
      <w:r w:rsidRPr="0081261D">
        <w:rPr>
          <w:b/>
          <w:lang w:val="cs-CZ"/>
        </w:rPr>
        <w:t>p.č</w:t>
      </w:r>
      <w:proofErr w:type="spellEnd"/>
      <w:r w:rsidRPr="0081261D">
        <w:rPr>
          <w:b/>
          <w:lang w:val="cs-CZ"/>
        </w:rPr>
        <w:t>. 6675/2 – zastavěná plocha a nádvoří o výměře 1.070 m</w:t>
      </w:r>
      <w:r w:rsidRPr="0081261D">
        <w:rPr>
          <w:b/>
          <w:vertAlign w:val="superscript"/>
          <w:lang w:val="cs-CZ"/>
        </w:rPr>
        <w:t>2</w:t>
      </w:r>
      <w:r w:rsidRPr="0081261D">
        <w:rPr>
          <w:b/>
          <w:lang w:val="cs-CZ"/>
        </w:rPr>
        <w:t xml:space="preserve">, </w:t>
      </w:r>
      <w:proofErr w:type="spellStart"/>
      <w:r w:rsidRPr="0081261D">
        <w:rPr>
          <w:b/>
          <w:lang w:val="cs-CZ"/>
        </w:rPr>
        <w:t>p.č</w:t>
      </w:r>
      <w:proofErr w:type="spellEnd"/>
      <w:r w:rsidRPr="0081261D">
        <w:rPr>
          <w:b/>
          <w:lang w:val="cs-CZ"/>
        </w:rPr>
        <w:t>. 6675/4 – zahrada o výměře 1.158 m</w:t>
      </w:r>
      <w:r w:rsidRPr="0081261D">
        <w:rPr>
          <w:b/>
          <w:vertAlign w:val="superscript"/>
          <w:lang w:val="cs-CZ"/>
        </w:rPr>
        <w:t>2</w:t>
      </w:r>
      <w:r w:rsidRPr="0081261D">
        <w:rPr>
          <w:b/>
          <w:lang w:val="cs-CZ"/>
        </w:rPr>
        <w:t xml:space="preserve">, </w:t>
      </w:r>
      <w:proofErr w:type="spellStart"/>
      <w:r w:rsidRPr="0081261D">
        <w:rPr>
          <w:b/>
          <w:lang w:val="cs-CZ"/>
        </w:rPr>
        <w:t>p.č</w:t>
      </w:r>
      <w:proofErr w:type="spellEnd"/>
      <w:r w:rsidRPr="0081261D">
        <w:rPr>
          <w:b/>
          <w:lang w:val="cs-CZ"/>
        </w:rPr>
        <w:t>. 6675/5 – zahrada o výměře 491 m</w:t>
      </w:r>
      <w:r w:rsidRPr="0081261D">
        <w:rPr>
          <w:b/>
          <w:vertAlign w:val="superscript"/>
          <w:lang w:val="cs-CZ"/>
        </w:rPr>
        <w:t>2</w:t>
      </w:r>
      <w:r w:rsidRPr="0081261D">
        <w:rPr>
          <w:b/>
          <w:lang w:val="cs-CZ"/>
        </w:rPr>
        <w:t xml:space="preserve">, </w:t>
      </w:r>
      <w:proofErr w:type="spellStart"/>
      <w:r w:rsidRPr="0081261D">
        <w:rPr>
          <w:b/>
          <w:lang w:val="cs-CZ"/>
        </w:rPr>
        <w:t>p.č</w:t>
      </w:r>
      <w:proofErr w:type="spellEnd"/>
      <w:r w:rsidRPr="0081261D">
        <w:rPr>
          <w:b/>
          <w:lang w:val="cs-CZ"/>
        </w:rPr>
        <w:t>. 6675/6 – zahrada o výměře 485 m</w:t>
      </w:r>
      <w:r w:rsidRPr="0081261D">
        <w:rPr>
          <w:b/>
          <w:vertAlign w:val="superscript"/>
          <w:lang w:val="cs-CZ"/>
        </w:rPr>
        <w:t>2</w:t>
      </w:r>
      <w:r w:rsidRPr="0081261D">
        <w:rPr>
          <w:b/>
          <w:lang w:val="cs-CZ"/>
        </w:rPr>
        <w:t xml:space="preserve">, části pozemku </w:t>
      </w:r>
      <w:proofErr w:type="spellStart"/>
      <w:r w:rsidRPr="0081261D">
        <w:rPr>
          <w:b/>
          <w:lang w:val="cs-CZ"/>
        </w:rPr>
        <w:t>p.č</w:t>
      </w:r>
      <w:proofErr w:type="spellEnd"/>
      <w:r w:rsidRPr="0081261D">
        <w:rPr>
          <w:b/>
          <w:lang w:val="cs-CZ"/>
        </w:rPr>
        <w:t>. 6675/1 – zahrada o výměře cca 20.000 m</w:t>
      </w:r>
      <w:r w:rsidRPr="0081261D">
        <w:rPr>
          <w:b/>
          <w:vertAlign w:val="superscript"/>
          <w:lang w:val="cs-CZ"/>
        </w:rPr>
        <w:t>2</w:t>
      </w:r>
      <w:r w:rsidRPr="0081261D">
        <w:rPr>
          <w:b/>
          <w:lang w:val="cs-CZ"/>
        </w:rPr>
        <w:t xml:space="preserve"> (přesná výměra bude známa po zpracování geometrického plánu), části pozemku </w:t>
      </w:r>
      <w:proofErr w:type="spellStart"/>
      <w:r w:rsidRPr="0081261D">
        <w:rPr>
          <w:b/>
          <w:lang w:val="cs-CZ"/>
        </w:rPr>
        <w:t>p.č</w:t>
      </w:r>
      <w:proofErr w:type="spellEnd"/>
      <w:r w:rsidRPr="0081261D">
        <w:rPr>
          <w:b/>
          <w:lang w:val="cs-CZ"/>
        </w:rPr>
        <w:t>. 6675/7 – ostatní plocha o výměře cca 2.900 m</w:t>
      </w:r>
      <w:r w:rsidRPr="0081261D">
        <w:rPr>
          <w:b/>
          <w:vertAlign w:val="superscript"/>
          <w:lang w:val="cs-CZ"/>
        </w:rPr>
        <w:t>2</w:t>
      </w:r>
      <w:r w:rsidRPr="0081261D">
        <w:rPr>
          <w:b/>
          <w:lang w:val="cs-CZ"/>
        </w:rPr>
        <w:t xml:space="preserve"> (přesná výměra bude známa po zpracování geometrického plánu), části pozemku </w:t>
      </w:r>
      <w:proofErr w:type="spellStart"/>
      <w:r w:rsidRPr="0081261D">
        <w:rPr>
          <w:b/>
          <w:lang w:val="cs-CZ"/>
        </w:rPr>
        <w:t>p.č</w:t>
      </w:r>
      <w:proofErr w:type="spellEnd"/>
      <w:r w:rsidRPr="0081261D">
        <w:rPr>
          <w:b/>
          <w:lang w:val="cs-CZ"/>
        </w:rPr>
        <w:t>. 6692/1 – orná půda o výměře cca 7.000 m</w:t>
      </w:r>
      <w:r w:rsidRPr="0081261D">
        <w:rPr>
          <w:b/>
          <w:vertAlign w:val="superscript"/>
          <w:lang w:val="cs-CZ"/>
        </w:rPr>
        <w:t>2</w:t>
      </w:r>
      <w:r w:rsidRPr="0081261D">
        <w:rPr>
          <w:b/>
          <w:lang w:val="cs-CZ"/>
        </w:rPr>
        <w:t xml:space="preserve"> (přesná výměra bude známa po zpracování geometrického plánu), části pozemku </w:t>
      </w:r>
      <w:proofErr w:type="spellStart"/>
      <w:r w:rsidRPr="0081261D">
        <w:rPr>
          <w:b/>
          <w:lang w:val="cs-CZ"/>
        </w:rPr>
        <w:t>p.č</w:t>
      </w:r>
      <w:proofErr w:type="spellEnd"/>
      <w:r w:rsidRPr="0081261D">
        <w:rPr>
          <w:b/>
          <w:lang w:val="cs-CZ"/>
        </w:rPr>
        <w:t>. 6693/1 – orná půda o výměře cca 13.300 m</w:t>
      </w:r>
      <w:r w:rsidRPr="0081261D">
        <w:rPr>
          <w:b/>
          <w:vertAlign w:val="superscript"/>
          <w:lang w:val="cs-CZ"/>
        </w:rPr>
        <w:t>2</w:t>
      </w:r>
      <w:r w:rsidRPr="0081261D">
        <w:rPr>
          <w:b/>
          <w:lang w:val="cs-CZ"/>
        </w:rPr>
        <w:t xml:space="preserve"> (přesná výměra bude známa po zpracování geometrického plánu) a části pozemku </w:t>
      </w:r>
      <w:proofErr w:type="spellStart"/>
      <w:r w:rsidRPr="0081261D">
        <w:rPr>
          <w:b/>
          <w:lang w:val="cs-CZ"/>
        </w:rPr>
        <w:t>p.č</w:t>
      </w:r>
      <w:proofErr w:type="spellEnd"/>
      <w:r w:rsidRPr="0081261D">
        <w:rPr>
          <w:b/>
          <w:lang w:val="cs-CZ"/>
        </w:rPr>
        <w:t>. 6693/2 – ostatní plocha o výměře cca 240 m</w:t>
      </w:r>
      <w:r w:rsidRPr="0081261D">
        <w:rPr>
          <w:b/>
          <w:vertAlign w:val="superscript"/>
          <w:lang w:val="cs-CZ"/>
        </w:rPr>
        <w:t>2</w:t>
      </w:r>
      <w:r w:rsidRPr="0081261D">
        <w:rPr>
          <w:b/>
          <w:lang w:val="cs-CZ"/>
        </w:rPr>
        <w:t xml:space="preserve"> (přesná výměra bude známa po zpracování geometrického plánu), vše v </w:t>
      </w:r>
      <w:proofErr w:type="spellStart"/>
      <w:r w:rsidRPr="0081261D">
        <w:rPr>
          <w:b/>
          <w:lang w:val="cs-CZ"/>
        </w:rPr>
        <w:t>k.ú</w:t>
      </w:r>
      <w:proofErr w:type="spellEnd"/>
      <w:r w:rsidRPr="0081261D">
        <w:rPr>
          <w:b/>
          <w:lang w:val="cs-CZ"/>
        </w:rPr>
        <w:t xml:space="preserve">. Prostějov, </w:t>
      </w:r>
      <w:r w:rsidRPr="0081261D">
        <w:rPr>
          <w:b/>
        </w:rPr>
        <w:t xml:space="preserve">ve vlastnictví Statutárního města Prostějova </w:t>
      </w:r>
      <w:r w:rsidRPr="0081261D">
        <w:rPr>
          <w:b/>
          <w:lang w:val="cs-CZ"/>
        </w:rPr>
        <w:t>(celková výměra směňovaných pozemků cca 46.644 m</w:t>
      </w:r>
      <w:r w:rsidRPr="0081261D">
        <w:rPr>
          <w:b/>
          <w:vertAlign w:val="superscript"/>
          <w:lang w:val="cs-CZ"/>
        </w:rPr>
        <w:t>2</w:t>
      </w:r>
      <w:r w:rsidRPr="0081261D">
        <w:rPr>
          <w:b/>
          <w:lang w:val="cs-CZ"/>
        </w:rPr>
        <w:t xml:space="preserve">) </w:t>
      </w:r>
      <w:r w:rsidRPr="0081261D">
        <w:rPr>
          <w:b/>
        </w:rPr>
        <w:t>za pozemk</w:t>
      </w:r>
      <w:r w:rsidRPr="0081261D">
        <w:rPr>
          <w:b/>
          <w:lang w:val="cs-CZ"/>
        </w:rPr>
        <w:t>y</w:t>
      </w:r>
      <w:r w:rsidRPr="0081261D">
        <w:rPr>
          <w:b/>
        </w:rPr>
        <w:t xml:space="preserve"> </w:t>
      </w:r>
      <w:proofErr w:type="spellStart"/>
      <w:r w:rsidRPr="0081261D">
        <w:rPr>
          <w:b/>
          <w:lang w:val="cs-CZ"/>
        </w:rPr>
        <w:t>p.č</w:t>
      </w:r>
      <w:proofErr w:type="spellEnd"/>
      <w:r w:rsidRPr="0081261D">
        <w:rPr>
          <w:b/>
          <w:lang w:val="cs-CZ"/>
        </w:rPr>
        <w:t>. 5908/4 – orná půda o výměře 38 m</w:t>
      </w:r>
      <w:r w:rsidRPr="0081261D">
        <w:rPr>
          <w:b/>
          <w:vertAlign w:val="superscript"/>
          <w:lang w:val="cs-CZ"/>
        </w:rPr>
        <w:t>2</w:t>
      </w:r>
      <w:r w:rsidRPr="0081261D">
        <w:rPr>
          <w:b/>
          <w:lang w:val="cs-CZ"/>
        </w:rPr>
        <w:t xml:space="preserve">, </w:t>
      </w:r>
      <w:proofErr w:type="spellStart"/>
      <w:r w:rsidRPr="0081261D">
        <w:rPr>
          <w:b/>
          <w:lang w:val="cs-CZ"/>
        </w:rPr>
        <w:t>p.č</w:t>
      </w:r>
      <w:proofErr w:type="spellEnd"/>
      <w:r w:rsidRPr="0081261D">
        <w:rPr>
          <w:b/>
          <w:lang w:val="cs-CZ"/>
        </w:rPr>
        <w:t>. 5908/5 – zastavěná plocha a nádvoří o výměře 3 m</w:t>
      </w:r>
      <w:r w:rsidRPr="0081261D">
        <w:rPr>
          <w:b/>
          <w:vertAlign w:val="superscript"/>
          <w:lang w:val="cs-CZ"/>
        </w:rPr>
        <w:t>2</w:t>
      </w:r>
      <w:r w:rsidRPr="0081261D">
        <w:rPr>
          <w:b/>
          <w:lang w:val="cs-CZ"/>
        </w:rPr>
        <w:t xml:space="preserve">, </w:t>
      </w:r>
      <w:proofErr w:type="spellStart"/>
      <w:r w:rsidRPr="0081261D">
        <w:rPr>
          <w:b/>
          <w:lang w:val="cs-CZ"/>
        </w:rPr>
        <w:t>p.č</w:t>
      </w:r>
      <w:proofErr w:type="spellEnd"/>
      <w:r w:rsidRPr="0081261D">
        <w:rPr>
          <w:b/>
          <w:lang w:val="cs-CZ"/>
        </w:rPr>
        <w:t>. 5911 – zahrada o výměře 1.319 m</w:t>
      </w:r>
      <w:r w:rsidRPr="0081261D">
        <w:rPr>
          <w:b/>
          <w:vertAlign w:val="superscript"/>
          <w:lang w:val="cs-CZ"/>
        </w:rPr>
        <w:t>2</w:t>
      </w:r>
      <w:r w:rsidRPr="0081261D">
        <w:rPr>
          <w:b/>
          <w:lang w:val="cs-CZ"/>
        </w:rPr>
        <w:t xml:space="preserve">, </w:t>
      </w:r>
      <w:proofErr w:type="spellStart"/>
      <w:r w:rsidRPr="0081261D">
        <w:rPr>
          <w:b/>
          <w:lang w:val="cs-CZ"/>
        </w:rPr>
        <w:t>p.č</w:t>
      </w:r>
      <w:proofErr w:type="spellEnd"/>
      <w:r w:rsidRPr="0081261D">
        <w:rPr>
          <w:b/>
          <w:lang w:val="cs-CZ"/>
        </w:rPr>
        <w:t>. 5914/14 – ostatní plocha o výměře 1.068 m</w:t>
      </w:r>
      <w:r w:rsidRPr="0081261D">
        <w:rPr>
          <w:b/>
          <w:vertAlign w:val="superscript"/>
          <w:lang w:val="cs-CZ"/>
        </w:rPr>
        <w:t>2</w:t>
      </w:r>
      <w:r w:rsidRPr="0081261D">
        <w:rPr>
          <w:b/>
          <w:lang w:val="cs-CZ"/>
        </w:rPr>
        <w:t xml:space="preserve">, </w:t>
      </w:r>
      <w:proofErr w:type="spellStart"/>
      <w:r w:rsidRPr="0081261D">
        <w:rPr>
          <w:b/>
          <w:lang w:val="cs-CZ"/>
        </w:rPr>
        <w:t>p.č</w:t>
      </w:r>
      <w:proofErr w:type="spellEnd"/>
      <w:r w:rsidRPr="0081261D">
        <w:rPr>
          <w:b/>
          <w:lang w:val="cs-CZ"/>
        </w:rPr>
        <w:t>. 5930/18 – orná půda o výměře 4.122 m</w:t>
      </w:r>
      <w:r w:rsidRPr="0081261D">
        <w:rPr>
          <w:b/>
          <w:vertAlign w:val="superscript"/>
          <w:lang w:val="cs-CZ"/>
        </w:rPr>
        <w:t>2</w:t>
      </w:r>
      <w:r w:rsidRPr="0081261D">
        <w:rPr>
          <w:b/>
          <w:lang w:val="cs-CZ"/>
        </w:rPr>
        <w:t xml:space="preserve">, část pozemku </w:t>
      </w:r>
      <w:proofErr w:type="spellStart"/>
      <w:r w:rsidRPr="0081261D">
        <w:rPr>
          <w:b/>
          <w:lang w:val="cs-CZ"/>
        </w:rPr>
        <w:t>p.č</w:t>
      </w:r>
      <w:proofErr w:type="spellEnd"/>
      <w:r w:rsidRPr="0081261D">
        <w:rPr>
          <w:b/>
          <w:lang w:val="cs-CZ"/>
        </w:rPr>
        <w:t>. 5908/1 – orná půda o výměře cca 1.400 m</w:t>
      </w:r>
      <w:r w:rsidRPr="0081261D">
        <w:rPr>
          <w:b/>
          <w:vertAlign w:val="superscript"/>
          <w:lang w:val="cs-CZ"/>
        </w:rPr>
        <w:t>2</w:t>
      </w:r>
      <w:r w:rsidRPr="0081261D">
        <w:rPr>
          <w:b/>
          <w:lang w:val="cs-CZ"/>
        </w:rPr>
        <w:t xml:space="preserve"> (přesná výměra bude známa po zpracování geometrického plánu), část pozemku </w:t>
      </w:r>
      <w:proofErr w:type="spellStart"/>
      <w:r w:rsidRPr="0081261D">
        <w:rPr>
          <w:b/>
          <w:lang w:val="cs-CZ"/>
        </w:rPr>
        <w:t>p.č</w:t>
      </w:r>
      <w:proofErr w:type="spellEnd"/>
      <w:r w:rsidRPr="0081261D">
        <w:rPr>
          <w:b/>
          <w:lang w:val="cs-CZ"/>
        </w:rPr>
        <w:t>. 5914/12 – ostatní plocha o výměře cca 50 m</w:t>
      </w:r>
      <w:r w:rsidRPr="0081261D">
        <w:rPr>
          <w:b/>
          <w:vertAlign w:val="superscript"/>
          <w:lang w:val="cs-CZ"/>
        </w:rPr>
        <w:t>2</w:t>
      </w:r>
      <w:r w:rsidRPr="0081261D">
        <w:rPr>
          <w:b/>
          <w:lang w:val="cs-CZ"/>
        </w:rPr>
        <w:t xml:space="preserve"> (přesná výměra bude známa po zpracování geometrického plánu), vše v </w:t>
      </w:r>
      <w:proofErr w:type="spellStart"/>
      <w:r w:rsidRPr="0081261D">
        <w:rPr>
          <w:b/>
          <w:lang w:val="cs-CZ"/>
        </w:rPr>
        <w:t>k.ú</w:t>
      </w:r>
      <w:proofErr w:type="spellEnd"/>
      <w:r w:rsidRPr="0081261D">
        <w:rPr>
          <w:b/>
          <w:lang w:val="cs-CZ"/>
        </w:rPr>
        <w:t xml:space="preserve">. Prostějov, ve spoluvlastnictví </w:t>
      </w:r>
      <w:r w:rsidR="00E557A5">
        <w:rPr>
          <w:b/>
          <w:lang w:val="cs-CZ"/>
        </w:rPr>
        <w:t>soukromých osob</w:t>
      </w:r>
      <w:r w:rsidRPr="0081261D">
        <w:rPr>
          <w:b/>
          <w:lang w:val="cs-CZ"/>
        </w:rPr>
        <w:t xml:space="preserve">, a dále za část pozemku </w:t>
      </w:r>
      <w:proofErr w:type="spellStart"/>
      <w:r w:rsidRPr="0081261D">
        <w:rPr>
          <w:b/>
          <w:lang w:val="cs-CZ"/>
        </w:rPr>
        <w:t>p.č</w:t>
      </w:r>
      <w:proofErr w:type="spellEnd"/>
      <w:r w:rsidRPr="0081261D">
        <w:rPr>
          <w:b/>
          <w:lang w:val="cs-CZ"/>
        </w:rPr>
        <w:t>. 6676/1 – orná půda o výměře cca 2.200 m</w:t>
      </w:r>
      <w:r w:rsidRPr="0081261D">
        <w:rPr>
          <w:b/>
          <w:vertAlign w:val="superscript"/>
          <w:lang w:val="cs-CZ"/>
        </w:rPr>
        <w:t>2</w:t>
      </w:r>
      <w:r w:rsidRPr="0081261D">
        <w:rPr>
          <w:b/>
          <w:lang w:val="cs-CZ"/>
        </w:rPr>
        <w:t xml:space="preserve"> (přesná výměra bude známa po zpracování geometrického plánu), část pozemku </w:t>
      </w:r>
      <w:proofErr w:type="spellStart"/>
      <w:r w:rsidRPr="0081261D">
        <w:rPr>
          <w:b/>
          <w:lang w:val="cs-CZ"/>
        </w:rPr>
        <w:t>p.č</w:t>
      </w:r>
      <w:proofErr w:type="spellEnd"/>
      <w:r w:rsidRPr="0081261D">
        <w:rPr>
          <w:b/>
          <w:lang w:val="cs-CZ"/>
        </w:rPr>
        <w:t>. 6676/9 – ostatní plocha o výměře cca 200 m</w:t>
      </w:r>
      <w:r w:rsidRPr="0081261D">
        <w:rPr>
          <w:b/>
          <w:vertAlign w:val="superscript"/>
          <w:lang w:val="cs-CZ"/>
        </w:rPr>
        <w:t>2</w:t>
      </w:r>
      <w:r w:rsidRPr="0081261D">
        <w:rPr>
          <w:b/>
          <w:lang w:val="cs-CZ"/>
        </w:rPr>
        <w:t xml:space="preserve"> (přesná výměra bude známa po zpracování geometrického plánu), část pozemku </w:t>
      </w:r>
      <w:proofErr w:type="spellStart"/>
      <w:r w:rsidRPr="0081261D">
        <w:rPr>
          <w:b/>
          <w:lang w:val="cs-CZ"/>
        </w:rPr>
        <w:t>p.č</w:t>
      </w:r>
      <w:proofErr w:type="spellEnd"/>
      <w:r w:rsidRPr="0081261D">
        <w:rPr>
          <w:b/>
          <w:lang w:val="cs-CZ"/>
        </w:rPr>
        <w:t>. 6677/2 – orná půda o výměře cca 1.000 m</w:t>
      </w:r>
      <w:r w:rsidRPr="0081261D">
        <w:rPr>
          <w:b/>
          <w:vertAlign w:val="superscript"/>
          <w:lang w:val="cs-CZ"/>
        </w:rPr>
        <w:t>2</w:t>
      </w:r>
      <w:r w:rsidRPr="0081261D">
        <w:rPr>
          <w:b/>
          <w:lang w:val="cs-CZ"/>
        </w:rPr>
        <w:t xml:space="preserve"> (přesná výměra bude známa po zpracování geometrického plánu) a část pozemku </w:t>
      </w:r>
      <w:proofErr w:type="spellStart"/>
      <w:r w:rsidRPr="0081261D">
        <w:rPr>
          <w:b/>
          <w:lang w:val="cs-CZ"/>
        </w:rPr>
        <w:t>p.č</w:t>
      </w:r>
      <w:proofErr w:type="spellEnd"/>
      <w:r w:rsidRPr="0081261D">
        <w:rPr>
          <w:b/>
          <w:lang w:val="cs-CZ"/>
        </w:rPr>
        <w:t>. 6677/4 – orná půda o výměře cca 1.000 m</w:t>
      </w:r>
      <w:r w:rsidRPr="0081261D">
        <w:rPr>
          <w:b/>
          <w:vertAlign w:val="superscript"/>
          <w:lang w:val="cs-CZ"/>
        </w:rPr>
        <w:t>2</w:t>
      </w:r>
      <w:r w:rsidRPr="0081261D">
        <w:rPr>
          <w:b/>
          <w:lang w:val="cs-CZ"/>
        </w:rPr>
        <w:t xml:space="preserve"> (přesná výměra bude známa po zpracování geometrického plánu), vše v </w:t>
      </w:r>
      <w:proofErr w:type="spellStart"/>
      <w:r w:rsidRPr="0081261D">
        <w:rPr>
          <w:b/>
          <w:lang w:val="cs-CZ"/>
        </w:rPr>
        <w:t>k.ú</w:t>
      </w:r>
      <w:proofErr w:type="spellEnd"/>
      <w:r w:rsidRPr="0081261D">
        <w:rPr>
          <w:b/>
          <w:lang w:val="cs-CZ"/>
        </w:rPr>
        <w:t xml:space="preserve">. Prostějov, ve vlastnictví </w:t>
      </w:r>
      <w:r w:rsidR="00E557A5">
        <w:rPr>
          <w:b/>
          <w:lang w:val="cs-CZ"/>
        </w:rPr>
        <w:t>soukromé osoby</w:t>
      </w:r>
      <w:r w:rsidRPr="0081261D">
        <w:rPr>
          <w:b/>
          <w:lang w:val="cs-CZ"/>
        </w:rPr>
        <w:t>, (celková výměra směňovaných pozemků cca 12.400 m</w:t>
      </w:r>
      <w:r w:rsidRPr="0081261D">
        <w:rPr>
          <w:b/>
          <w:vertAlign w:val="superscript"/>
          <w:lang w:val="cs-CZ"/>
        </w:rPr>
        <w:t>2</w:t>
      </w:r>
      <w:r w:rsidRPr="0081261D">
        <w:rPr>
          <w:b/>
          <w:lang w:val="cs-CZ"/>
        </w:rPr>
        <w:t xml:space="preserve">), </w:t>
      </w:r>
      <w:r w:rsidRPr="0081261D">
        <w:rPr>
          <w:b/>
        </w:rPr>
        <w:t>za následujících podmínek:</w:t>
      </w:r>
    </w:p>
    <w:p w:rsidR="008D37D6" w:rsidRPr="0081261D" w:rsidRDefault="008D37D6" w:rsidP="008D37D6">
      <w:pPr>
        <w:numPr>
          <w:ilvl w:val="0"/>
          <w:numId w:val="13"/>
        </w:numPr>
        <w:tabs>
          <w:tab w:val="clear" w:pos="720"/>
        </w:tabs>
        <w:ind w:left="284" w:hanging="284"/>
        <w:jc w:val="both"/>
        <w:rPr>
          <w:b/>
          <w:sz w:val="20"/>
        </w:rPr>
      </w:pPr>
      <w:r w:rsidRPr="0081261D">
        <w:rPr>
          <w:b/>
          <w:sz w:val="20"/>
        </w:rPr>
        <w:t xml:space="preserve">směna pozemků bude provedena s finančním vyrovnáním ve výši rozdílu obvyklých cen směňovaných pozemků stanovených na základě znaleckého posudku, </w:t>
      </w:r>
    </w:p>
    <w:p w:rsidR="008D37D6" w:rsidRPr="0081261D" w:rsidRDefault="008D37D6" w:rsidP="008D37D6">
      <w:pPr>
        <w:numPr>
          <w:ilvl w:val="0"/>
          <w:numId w:val="13"/>
        </w:numPr>
        <w:tabs>
          <w:tab w:val="clear" w:pos="720"/>
        </w:tabs>
        <w:ind w:left="284" w:hanging="284"/>
        <w:jc w:val="both"/>
        <w:rPr>
          <w:b/>
          <w:sz w:val="20"/>
        </w:rPr>
      </w:pPr>
      <w:r w:rsidRPr="0081261D">
        <w:rPr>
          <w:b/>
          <w:sz w:val="20"/>
        </w:rPr>
        <w:t xml:space="preserve">ve směnné smlouvě bude současně zřízena služebnost cesty a stezky na částech pozemků </w:t>
      </w:r>
      <w:proofErr w:type="spellStart"/>
      <w:r w:rsidRPr="0081261D">
        <w:rPr>
          <w:b/>
          <w:sz w:val="20"/>
        </w:rPr>
        <w:t>p.č</w:t>
      </w:r>
      <w:proofErr w:type="spellEnd"/>
      <w:r w:rsidRPr="0081261D">
        <w:rPr>
          <w:b/>
          <w:sz w:val="20"/>
        </w:rPr>
        <w:t xml:space="preserve">. 7862/2, </w:t>
      </w:r>
      <w:proofErr w:type="spellStart"/>
      <w:r w:rsidRPr="0081261D">
        <w:rPr>
          <w:b/>
          <w:sz w:val="20"/>
        </w:rPr>
        <w:t>p.č</w:t>
      </w:r>
      <w:proofErr w:type="spellEnd"/>
      <w:r w:rsidRPr="0081261D">
        <w:rPr>
          <w:b/>
          <w:sz w:val="20"/>
        </w:rPr>
        <w:t xml:space="preserve">. 6673/2 a </w:t>
      </w:r>
      <w:proofErr w:type="spellStart"/>
      <w:r w:rsidRPr="0081261D">
        <w:rPr>
          <w:b/>
          <w:sz w:val="20"/>
        </w:rPr>
        <w:t>p.č</w:t>
      </w:r>
      <w:proofErr w:type="spellEnd"/>
      <w:r w:rsidRPr="0081261D">
        <w:rPr>
          <w:b/>
          <w:sz w:val="20"/>
        </w:rPr>
        <w:t>. 6675/1, vše v </w:t>
      </w:r>
      <w:proofErr w:type="spellStart"/>
      <w:r w:rsidRPr="0081261D">
        <w:rPr>
          <w:b/>
          <w:sz w:val="20"/>
        </w:rPr>
        <w:t>k.ú</w:t>
      </w:r>
      <w:proofErr w:type="spellEnd"/>
      <w:r w:rsidRPr="0081261D">
        <w:rPr>
          <w:b/>
          <w:sz w:val="20"/>
        </w:rPr>
        <w:t xml:space="preserve">. Prostějov, ve prospěch převáděné části pozemku </w:t>
      </w:r>
      <w:proofErr w:type="spellStart"/>
      <w:r w:rsidRPr="0081261D">
        <w:rPr>
          <w:b/>
          <w:sz w:val="20"/>
        </w:rPr>
        <w:t>p.č</w:t>
      </w:r>
      <w:proofErr w:type="spellEnd"/>
      <w:r w:rsidRPr="0081261D">
        <w:rPr>
          <w:b/>
          <w:sz w:val="20"/>
        </w:rPr>
        <w:t>. 6675/1 v </w:t>
      </w:r>
      <w:proofErr w:type="spellStart"/>
      <w:r w:rsidRPr="0081261D">
        <w:rPr>
          <w:b/>
          <w:sz w:val="20"/>
        </w:rPr>
        <w:t>k.ú</w:t>
      </w:r>
      <w:proofErr w:type="spellEnd"/>
      <w:r w:rsidRPr="0081261D">
        <w:rPr>
          <w:b/>
          <w:sz w:val="20"/>
        </w:rPr>
        <w:t>. Prostějov; služebnost cesty a stezky bude zřízena na dobu neurčitou a bezúplatně,</w:t>
      </w:r>
    </w:p>
    <w:p w:rsidR="008D37D6" w:rsidRPr="0081261D" w:rsidRDefault="008D37D6" w:rsidP="008D37D6">
      <w:pPr>
        <w:numPr>
          <w:ilvl w:val="0"/>
          <w:numId w:val="13"/>
        </w:numPr>
        <w:tabs>
          <w:tab w:val="clear" w:pos="720"/>
        </w:tabs>
        <w:ind w:left="284" w:hanging="284"/>
        <w:jc w:val="both"/>
        <w:rPr>
          <w:b/>
          <w:sz w:val="20"/>
        </w:rPr>
      </w:pPr>
      <w:r w:rsidRPr="0081261D">
        <w:rPr>
          <w:b/>
          <w:sz w:val="20"/>
        </w:rPr>
        <w:t>náklady spojené s vypracováním znaleckého posudku, geometrických plánů (včetně geometrického plánu s vyznačením služebnosti cesty a stezky) a správní poplatek spojený s podáním návrhu na povolení vkladu práv do katastru nemovitostí uhradí Statutární město Prostějov,</w:t>
      </w:r>
    </w:p>
    <w:p w:rsidR="008D37D6" w:rsidRPr="0081261D" w:rsidRDefault="008D37D6" w:rsidP="008D37D6">
      <w:pPr>
        <w:numPr>
          <w:ilvl w:val="0"/>
          <w:numId w:val="13"/>
        </w:numPr>
        <w:tabs>
          <w:tab w:val="clear" w:pos="720"/>
        </w:tabs>
        <w:ind w:left="284" w:hanging="284"/>
        <w:jc w:val="both"/>
        <w:rPr>
          <w:b/>
          <w:sz w:val="20"/>
        </w:rPr>
      </w:pPr>
      <w:r w:rsidRPr="0081261D">
        <w:rPr>
          <w:b/>
          <w:sz w:val="20"/>
        </w:rPr>
        <w:t xml:space="preserve">směnná smlouva bude uzavřena do 3 měsíců ode dne odstranění staveb umístěných na pozemcích </w:t>
      </w:r>
      <w:proofErr w:type="spellStart"/>
      <w:r w:rsidRPr="0081261D">
        <w:rPr>
          <w:b/>
          <w:sz w:val="20"/>
        </w:rPr>
        <w:t>p.č</w:t>
      </w:r>
      <w:proofErr w:type="spellEnd"/>
      <w:r w:rsidRPr="0081261D">
        <w:rPr>
          <w:b/>
          <w:sz w:val="20"/>
        </w:rPr>
        <w:t xml:space="preserve">. 6675/2, </w:t>
      </w:r>
      <w:proofErr w:type="spellStart"/>
      <w:r w:rsidRPr="0081261D">
        <w:rPr>
          <w:b/>
          <w:sz w:val="20"/>
        </w:rPr>
        <w:t>p.č</w:t>
      </w:r>
      <w:proofErr w:type="spellEnd"/>
      <w:r w:rsidRPr="0081261D">
        <w:rPr>
          <w:b/>
          <w:sz w:val="20"/>
        </w:rPr>
        <w:t xml:space="preserve">. 6677/2 a </w:t>
      </w:r>
      <w:proofErr w:type="spellStart"/>
      <w:r w:rsidRPr="0081261D">
        <w:rPr>
          <w:b/>
          <w:sz w:val="20"/>
        </w:rPr>
        <w:t>p.č</w:t>
      </w:r>
      <w:proofErr w:type="spellEnd"/>
      <w:r w:rsidRPr="0081261D">
        <w:rPr>
          <w:b/>
          <w:sz w:val="20"/>
        </w:rPr>
        <w:t xml:space="preserve">. 6677/4, a vyklizení pozemků </w:t>
      </w:r>
      <w:proofErr w:type="spellStart"/>
      <w:r w:rsidRPr="0081261D">
        <w:rPr>
          <w:b/>
          <w:sz w:val="20"/>
        </w:rPr>
        <w:t>p.č</w:t>
      </w:r>
      <w:proofErr w:type="spellEnd"/>
      <w:r w:rsidRPr="0081261D">
        <w:rPr>
          <w:b/>
          <w:sz w:val="20"/>
        </w:rPr>
        <w:t xml:space="preserve">. 6675/2 </w:t>
      </w:r>
      <w:proofErr w:type="spellStart"/>
      <w:r w:rsidRPr="0081261D">
        <w:rPr>
          <w:b/>
          <w:sz w:val="20"/>
        </w:rPr>
        <w:t>p.č</w:t>
      </w:r>
      <w:proofErr w:type="spellEnd"/>
      <w:r w:rsidRPr="0081261D">
        <w:rPr>
          <w:b/>
          <w:sz w:val="20"/>
        </w:rPr>
        <w:t xml:space="preserve">. 6675/4, </w:t>
      </w:r>
      <w:proofErr w:type="spellStart"/>
      <w:r w:rsidRPr="0081261D">
        <w:rPr>
          <w:b/>
          <w:sz w:val="20"/>
        </w:rPr>
        <w:t>p.č</w:t>
      </w:r>
      <w:proofErr w:type="spellEnd"/>
      <w:r w:rsidRPr="0081261D">
        <w:rPr>
          <w:b/>
          <w:sz w:val="20"/>
        </w:rPr>
        <w:t xml:space="preserve">. 6675/5, </w:t>
      </w:r>
      <w:proofErr w:type="spellStart"/>
      <w:r w:rsidRPr="0081261D">
        <w:rPr>
          <w:b/>
          <w:sz w:val="20"/>
        </w:rPr>
        <w:t>p.č</w:t>
      </w:r>
      <w:proofErr w:type="spellEnd"/>
      <w:r w:rsidRPr="0081261D">
        <w:rPr>
          <w:b/>
          <w:sz w:val="20"/>
        </w:rPr>
        <w:t xml:space="preserve">. 6675/6, </w:t>
      </w:r>
      <w:proofErr w:type="spellStart"/>
      <w:r w:rsidRPr="0081261D">
        <w:rPr>
          <w:b/>
          <w:sz w:val="20"/>
        </w:rPr>
        <w:t>p.č</w:t>
      </w:r>
      <w:proofErr w:type="spellEnd"/>
      <w:r w:rsidRPr="0081261D">
        <w:rPr>
          <w:b/>
          <w:sz w:val="20"/>
        </w:rPr>
        <w:t xml:space="preserve">. 6675/1, </w:t>
      </w:r>
      <w:proofErr w:type="spellStart"/>
      <w:r w:rsidRPr="0081261D">
        <w:rPr>
          <w:b/>
          <w:sz w:val="20"/>
        </w:rPr>
        <w:t>p.č</w:t>
      </w:r>
      <w:proofErr w:type="spellEnd"/>
      <w:r w:rsidRPr="0081261D">
        <w:rPr>
          <w:b/>
          <w:sz w:val="20"/>
        </w:rPr>
        <w:t xml:space="preserve">. 6677/2, </w:t>
      </w:r>
      <w:proofErr w:type="spellStart"/>
      <w:r w:rsidRPr="0081261D">
        <w:rPr>
          <w:b/>
          <w:sz w:val="20"/>
        </w:rPr>
        <w:t>p.č</w:t>
      </w:r>
      <w:proofErr w:type="spellEnd"/>
      <w:r w:rsidRPr="0081261D">
        <w:rPr>
          <w:b/>
          <w:sz w:val="20"/>
        </w:rPr>
        <w:t xml:space="preserve">. 6677/4, </w:t>
      </w:r>
      <w:proofErr w:type="spellStart"/>
      <w:r w:rsidRPr="0081261D">
        <w:rPr>
          <w:b/>
          <w:sz w:val="20"/>
        </w:rPr>
        <w:t>p.č</w:t>
      </w:r>
      <w:proofErr w:type="spellEnd"/>
      <w:r w:rsidRPr="0081261D">
        <w:rPr>
          <w:b/>
          <w:sz w:val="20"/>
        </w:rPr>
        <w:t xml:space="preserve">. 6692/1, </w:t>
      </w:r>
      <w:proofErr w:type="spellStart"/>
      <w:r w:rsidRPr="0081261D">
        <w:rPr>
          <w:b/>
          <w:sz w:val="20"/>
        </w:rPr>
        <w:t>p.č</w:t>
      </w:r>
      <w:proofErr w:type="spellEnd"/>
      <w:r w:rsidRPr="0081261D">
        <w:rPr>
          <w:b/>
          <w:sz w:val="20"/>
        </w:rPr>
        <w:t xml:space="preserve">. 6693/1 a </w:t>
      </w:r>
      <w:proofErr w:type="spellStart"/>
      <w:r w:rsidRPr="0081261D">
        <w:rPr>
          <w:b/>
          <w:sz w:val="20"/>
        </w:rPr>
        <w:t>p.č</w:t>
      </w:r>
      <w:proofErr w:type="spellEnd"/>
      <w:r w:rsidRPr="0081261D">
        <w:rPr>
          <w:b/>
          <w:sz w:val="20"/>
        </w:rPr>
        <w:t>. 6693/2, vše v </w:t>
      </w:r>
      <w:proofErr w:type="spellStart"/>
      <w:r w:rsidRPr="0081261D">
        <w:rPr>
          <w:b/>
          <w:sz w:val="20"/>
        </w:rPr>
        <w:t>k.ú</w:t>
      </w:r>
      <w:proofErr w:type="spellEnd"/>
      <w:r w:rsidRPr="0081261D">
        <w:rPr>
          <w:b/>
          <w:sz w:val="20"/>
        </w:rPr>
        <w:t>. Prostějov, přičemž odstranění staveb a vyklizení pozemků zajistí jejich vlastníci v termínu do 1 roku ode dne podpisu budoucí směnné smlouvy, kterou budou vzájemné vztahy ošetřeny do doby odstranění staveb a vyklizení pozemků.</w:t>
      </w:r>
    </w:p>
    <w:p w:rsidR="00277C6B" w:rsidRPr="0081261D" w:rsidRDefault="00277C6B">
      <w:pPr>
        <w:jc w:val="both"/>
        <w:rPr>
          <w:rFonts w:cs="Arial"/>
          <w:sz w:val="20"/>
        </w:rPr>
      </w:pPr>
    </w:p>
    <w:p w:rsidR="008D37D6" w:rsidRPr="0081261D" w:rsidRDefault="008D37D6">
      <w:pPr>
        <w:jc w:val="both"/>
        <w:rPr>
          <w:rFonts w:cs="Arial"/>
          <w:sz w:val="20"/>
        </w:rPr>
      </w:pPr>
    </w:p>
    <w:p w:rsidR="00AD18C2" w:rsidRPr="0081261D" w:rsidRDefault="00AD18C2">
      <w:pPr>
        <w:jc w:val="both"/>
        <w:rPr>
          <w:rFonts w:cs="Arial"/>
          <w:sz w:val="20"/>
        </w:rPr>
      </w:pPr>
    </w:p>
    <w:p w:rsidR="000E56B2" w:rsidRPr="0081261D" w:rsidRDefault="000E56B2">
      <w:pPr>
        <w:jc w:val="both"/>
        <w:rPr>
          <w:rFonts w:cs="Arial"/>
          <w:sz w:val="20"/>
        </w:rPr>
      </w:pPr>
      <w:r w:rsidRPr="0081261D">
        <w:rPr>
          <w:rFonts w:cs="Arial"/>
          <w:sz w:val="20"/>
        </w:rPr>
        <w:t xml:space="preserve">Důvodová zpráva: </w:t>
      </w:r>
    </w:p>
    <w:p w:rsidR="000E56B2" w:rsidRPr="0081261D" w:rsidRDefault="000E56B2" w:rsidP="00AA6584">
      <w:pPr>
        <w:jc w:val="both"/>
        <w:rPr>
          <w:rFonts w:cs="Arial"/>
          <w:sz w:val="20"/>
        </w:rPr>
      </w:pPr>
    </w:p>
    <w:p w:rsidR="008D37D6" w:rsidRPr="0081261D" w:rsidRDefault="008D37D6" w:rsidP="008D37D6">
      <w:pPr>
        <w:jc w:val="both"/>
        <w:rPr>
          <w:b/>
          <w:sz w:val="20"/>
        </w:rPr>
      </w:pPr>
      <w:r w:rsidRPr="0081261D">
        <w:rPr>
          <w:sz w:val="20"/>
        </w:rPr>
        <w:lastRenderedPageBreak/>
        <w:t xml:space="preserve">     Na základě Kupní smlouvy č. 2015/50/250 uzavřené dne 29.09.2015 mezi Statutárním městem Prostějovem jako prodávajícím a  kupujícím, byly  prodány stavby v reálu zahradnictví na ul. Brněnská v Prostějově, a to stavba rozdělovny květin č. 19 na pozemku </w:t>
      </w:r>
      <w:proofErr w:type="spellStart"/>
      <w:r w:rsidRPr="0081261D">
        <w:rPr>
          <w:sz w:val="20"/>
        </w:rPr>
        <w:t>p.č</w:t>
      </w:r>
      <w:proofErr w:type="spellEnd"/>
      <w:r w:rsidRPr="0081261D">
        <w:rPr>
          <w:sz w:val="20"/>
        </w:rPr>
        <w:t xml:space="preserve">. 6677/5, stavba uhelny č. 20 na pozemku </w:t>
      </w:r>
      <w:proofErr w:type="spellStart"/>
      <w:r w:rsidRPr="0081261D">
        <w:rPr>
          <w:sz w:val="20"/>
        </w:rPr>
        <w:t>p.č</w:t>
      </w:r>
      <w:proofErr w:type="spellEnd"/>
      <w:r w:rsidRPr="0081261D">
        <w:rPr>
          <w:sz w:val="20"/>
        </w:rPr>
        <w:t xml:space="preserve">. 6677/3, stavba kotelny č. 21 na pozemku </w:t>
      </w:r>
      <w:proofErr w:type="spellStart"/>
      <w:r w:rsidRPr="0081261D">
        <w:rPr>
          <w:sz w:val="20"/>
        </w:rPr>
        <w:t>p.č</w:t>
      </w:r>
      <w:proofErr w:type="spellEnd"/>
      <w:r w:rsidRPr="0081261D">
        <w:rPr>
          <w:sz w:val="20"/>
        </w:rPr>
        <w:t xml:space="preserve">. 6677/3, stavba skleníku č. 14 na pozemku </w:t>
      </w:r>
      <w:proofErr w:type="spellStart"/>
      <w:r w:rsidRPr="0081261D">
        <w:rPr>
          <w:sz w:val="20"/>
        </w:rPr>
        <w:t>p.č</w:t>
      </w:r>
      <w:proofErr w:type="spellEnd"/>
      <w:r w:rsidRPr="0081261D">
        <w:rPr>
          <w:sz w:val="20"/>
        </w:rPr>
        <w:t xml:space="preserve">. 6677/2 a stavba skleníku č. 15 na pozemku </w:t>
      </w:r>
      <w:proofErr w:type="spellStart"/>
      <w:r w:rsidRPr="0081261D">
        <w:rPr>
          <w:sz w:val="20"/>
        </w:rPr>
        <w:t>p.č</w:t>
      </w:r>
      <w:proofErr w:type="spellEnd"/>
      <w:r w:rsidRPr="0081261D">
        <w:rPr>
          <w:sz w:val="20"/>
        </w:rPr>
        <w:t>. 6677/4, vše v </w:t>
      </w:r>
      <w:proofErr w:type="spellStart"/>
      <w:r w:rsidRPr="0081261D">
        <w:rPr>
          <w:sz w:val="20"/>
        </w:rPr>
        <w:t>k.ú</w:t>
      </w:r>
      <w:proofErr w:type="spellEnd"/>
      <w:r w:rsidRPr="0081261D">
        <w:rPr>
          <w:sz w:val="20"/>
        </w:rPr>
        <w:t xml:space="preserve">. Prostějov, za symbolickou kupní cenu ve výši 1.000 Kč. Kupní smlouva byla uzavřena v souladu s usnesením Zastupitelstva města Prostějova č. 15137 ze dne 08.06.2015. Při projednávání této záležitosti byl mimo jiné uveden </w:t>
      </w:r>
      <w:r w:rsidRPr="0081261D">
        <w:rPr>
          <w:b/>
          <w:sz w:val="20"/>
        </w:rPr>
        <w:t xml:space="preserve">příslib </w:t>
      </w:r>
      <w:r w:rsidR="00E557A5">
        <w:rPr>
          <w:b/>
          <w:sz w:val="20"/>
        </w:rPr>
        <w:t xml:space="preserve">kupujícího </w:t>
      </w:r>
      <w:r w:rsidRPr="0081261D">
        <w:rPr>
          <w:b/>
          <w:sz w:val="20"/>
        </w:rPr>
        <w:t xml:space="preserve">, že pokud dojde k majetkoprávnímu dořešení předmětných staveb v areálu zahradnictví na ul. Brněnská v Prostějově, které se nachází na pozemcích v jeho vlastnictví, otevře se tím cesta pro následné dořešení pozemků u budovy Sportcentra na ul. Olympijská v Prostějově např. formou směny za jiné pozemky Statutárního města Prostějova. </w:t>
      </w:r>
    </w:p>
    <w:p w:rsidR="008D37D6" w:rsidRPr="0081261D" w:rsidRDefault="008D37D6" w:rsidP="008D37D6">
      <w:pPr>
        <w:jc w:val="both"/>
        <w:rPr>
          <w:sz w:val="20"/>
        </w:rPr>
      </w:pPr>
      <w:r w:rsidRPr="0081261D">
        <w:rPr>
          <w:sz w:val="20"/>
        </w:rPr>
        <w:t xml:space="preserve">     S ohledem na výše uvedený příslib Odbor SÚMM koncem roku 2015 oslovil </w:t>
      </w:r>
      <w:r w:rsidR="00E557A5">
        <w:rPr>
          <w:sz w:val="20"/>
        </w:rPr>
        <w:t xml:space="preserve">kupujícího </w:t>
      </w:r>
      <w:r w:rsidRPr="0081261D">
        <w:rPr>
          <w:sz w:val="20"/>
        </w:rPr>
        <w:t xml:space="preserve"> ve věci zahájení jednání o výkupu pozemků na ul. Olympijská v Prostějově. </w:t>
      </w:r>
    </w:p>
    <w:p w:rsidR="008D37D6" w:rsidRPr="0081261D" w:rsidRDefault="008D37D6" w:rsidP="008D37D6">
      <w:pPr>
        <w:jc w:val="both"/>
        <w:rPr>
          <w:sz w:val="20"/>
        </w:rPr>
      </w:pPr>
      <w:r w:rsidRPr="0081261D">
        <w:rPr>
          <w:b/>
          <w:sz w:val="20"/>
        </w:rPr>
        <w:t xml:space="preserve">     Dne 18.03.2016 obdržel Odbor SÚMM prostřednictvím právního zástupce  reakci na zahájení jednání o výkupu pozemků na ul. Olympijská v Prostějově. V reakci je mimo jiné uvedeno, že  je případným jednáním v této věci otevřený, nicméně v tuto chvíli považuje za vhodnější řešení nežli odkup směnu pozemků. Tímto způsobem by bylo možné dosáhnout komplexnějšího řešení vzájemných majetkových vztahů. </w:t>
      </w:r>
      <w:r w:rsidR="00E557A5">
        <w:rPr>
          <w:b/>
          <w:sz w:val="20"/>
        </w:rPr>
        <w:t>Z</w:t>
      </w:r>
      <w:r w:rsidRPr="0081261D">
        <w:rPr>
          <w:b/>
          <w:sz w:val="20"/>
        </w:rPr>
        <w:t>a tímto účelem navrhuje projednat komplexnější směnu pozemků, do které by byly zahrnuty i pozemky v okolí skleníků na ul. Brněnská v Prostějově. V rámci navrhovaného řešení by tedy mělo dojít ke směně pozemků dle orientačního plánu, který je přílohou dopisu, kde by byla Statut</w:t>
      </w:r>
      <w:r w:rsidR="00BD1546" w:rsidRPr="0081261D">
        <w:rPr>
          <w:b/>
          <w:sz w:val="20"/>
        </w:rPr>
        <w:t>ár</w:t>
      </w:r>
      <w:r w:rsidRPr="0081261D">
        <w:rPr>
          <w:b/>
          <w:sz w:val="20"/>
        </w:rPr>
        <w:t>nímu městu Prostějov</w:t>
      </w:r>
      <w:r w:rsidR="00BD1546" w:rsidRPr="0081261D">
        <w:rPr>
          <w:b/>
          <w:sz w:val="20"/>
        </w:rPr>
        <w:t>u</w:t>
      </w:r>
      <w:r w:rsidRPr="0081261D">
        <w:rPr>
          <w:b/>
          <w:sz w:val="20"/>
        </w:rPr>
        <w:t xml:space="preserve"> společně s poptávanými pozemky </w:t>
      </w:r>
      <w:proofErr w:type="spellStart"/>
      <w:r w:rsidRPr="0081261D">
        <w:rPr>
          <w:b/>
          <w:sz w:val="20"/>
        </w:rPr>
        <w:t>p.č</w:t>
      </w:r>
      <w:proofErr w:type="spellEnd"/>
      <w:r w:rsidRPr="0081261D">
        <w:rPr>
          <w:b/>
          <w:sz w:val="20"/>
        </w:rPr>
        <w:t xml:space="preserve">. 5930/18, </w:t>
      </w:r>
      <w:proofErr w:type="spellStart"/>
      <w:r w:rsidRPr="0081261D">
        <w:rPr>
          <w:b/>
          <w:sz w:val="20"/>
        </w:rPr>
        <w:t>p.č</w:t>
      </w:r>
      <w:proofErr w:type="spellEnd"/>
      <w:r w:rsidRPr="0081261D">
        <w:rPr>
          <w:b/>
          <w:sz w:val="20"/>
        </w:rPr>
        <w:t xml:space="preserve">. 5914/14, </w:t>
      </w:r>
      <w:proofErr w:type="spellStart"/>
      <w:r w:rsidRPr="0081261D">
        <w:rPr>
          <w:b/>
          <w:sz w:val="20"/>
        </w:rPr>
        <w:t>p.č</w:t>
      </w:r>
      <w:proofErr w:type="spellEnd"/>
      <w:r w:rsidRPr="0081261D">
        <w:rPr>
          <w:b/>
          <w:sz w:val="20"/>
        </w:rPr>
        <w:t xml:space="preserve">. 5911, </w:t>
      </w:r>
      <w:proofErr w:type="spellStart"/>
      <w:r w:rsidRPr="0081261D">
        <w:rPr>
          <w:b/>
          <w:sz w:val="20"/>
        </w:rPr>
        <w:t>p.č</w:t>
      </w:r>
      <w:proofErr w:type="spellEnd"/>
      <w:r w:rsidRPr="0081261D">
        <w:rPr>
          <w:b/>
          <w:sz w:val="20"/>
        </w:rPr>
        <w:t xml:space="preserve">. 5908/5, </w:t>
      </w:r>
      <w:proofErr w:type="spellStart"/>
      <w:r w:rsidRPr="0081261D">
        <w:rPr>
          <w:b/>
          <w:sz w:val="20"/>
        </w:rPr>
        <w:t>p.č</w:t>
      </w:r>
      <w:proofErr w:type="spellEnd"/>
      <w:r w:rsidRPr="0081261D">
        <w:rPr>
          <w:b/>
          <w:sz w:val="20"/>
        </w:rPr>
        <w:t xml:space="preserve">. 5908/4 a částí pozemků </w:t>
      </w:r>
      <w:proofErr w:type="spellStart"/>
      <w:r w:rsidRPr="0081261D">
        <w:rPr>
          <w:b/>
          <w:sz w:val="20"/>
        </w:rPr>
        <w:t>p.č</w:t>
      </w:r>
      <w:proofErr w:type="spellEnd"/>
      <w:r w:rsidRPr="0081261D">
        <w:rPr>
          <w:b/>
          <w:sz w:val="20"/>
        </w:rPr>
        <w:t xml:space="preserve">. 5908/1 a </w:t>
      </w:r>
      <w:proofErr w:type="spellStart"/>
      <w:r w:rsidRPr="0081261D">
        <w:rPr>
          <w:b/>
          <w:sz w:val="20"/>
        </w:rPr>
        <w:t>p.č</w:t>
      </w:r>
      <w:proofErr w:type="spellEnd"/>
      <w:r w:rsidRPr="0081261D">
        <w:rPr>
          <w:b/>
          <w:sz w:val="20"/>
        </w:rPr>
        <w:t>. 5914/12, vše v </w:t>
      </w:r>
      <w:proofErr w:type="spellStart"/>
      <w:r w:rsidRPr="0081261D">
        <w:rPr>
          <w:b/>
          <w:sz w:val="20"/>
        </w:rPr>
        <w:t>k.ú</w:t>
      </w:r>
      <w:proofErr w:type="spellEnd"/>
      <w:r w:rsidRPr="0081261D">
        <w:rPr>
          <w:b/>
          <w:sz w:val="20"/>
        </w:rPr>
        <w:t xml:space="preserve">. Prostějov, převedena i část pozemků </w:t>
      </w:r>
      <w:proofErr w:type="spellStart"/>
      <w:r w:rsidRPr="0081261D">
        <w:rPr>
          <w:b/>
          <w:sz w:val="20"/>
        </w:rPr>
        <w:t>p.č</w:t>
      </w:r>
      <w:proofErr w:type="spellEnd"/>
      <w:r w:rsidRPr="0081261D">
        <w:rPr>
          <w:b/>
          <w:sz w:val="20"/>
        </w:rPr>
        <w:t xml:space="preserve">. 6676/1, </w:t>
      </w:r>
      <w:proofErr w:type="spellStart"/>
      <w:r w:rsidRPr="0081261D">
        <w:rPr>
          <w:b/>
          <w:sz w:val="20"/>
        </w:rPr>
        <w:t>p.č</w:t>
      </w:r>
      <w:proofErr w:type="spellEnd"/>
      <w:r w:rsidRPr="0081261D">
        <w:rPr>
          <w:b/>
          <w:sz w:val="20"/>
        </w:rPr>
        <w:t xml:space="preserve">. 6677/2 a </w:t>
      </w:r>
      <w:proofErr w:type="spellStart"/>
      <w:r w:rsidRPr="0081261D">
        <w:rPr>
          <w:b/>
          <w:sz w:val="20"/>
        </w:rPr>
        <w:t>p.č</w:t>
      </w:r>
      <w:proofErr w:type="spellEnd"/>
      <w:r w:rsidRPr="0081261D">
        <w:rPr>
          <w:b/>
          <w:sz w:val="20"/>
        </w:rPr>
        <w:t>. 6677/4, vše v </w:t>
      </w:r>
      <w:proofErr w:type="spellStart"/>
      <w:r w:rsidRPr="0081261D">
        <w:rPr>
          <w:b/>
          <w:sz w:val="20"/>
        </w:rPr>
        <w:t>k.ú</w:t>
      </w:r>
      <w:proofErr w:type="spellEnd"/>
      <w:r w:rsidRPr="0081261D">
        <w:rPr>
          <w:b/>
          <w:sz w:val="20"/>
        </w:rPr>
        <w:t xml:space="preserve">. Prostějov. Pozemky </w:t>
      </w:r>
      <w:proofErr w:type="spellStart"/>
      <w:r w:rsidRPr="0081261D">
        <w:rPr>
          <w:b/>
          <w:sz w:val="20"/>
        </w:rPr>
        <w:t>p.č</w:t>
      </w:r>
      <w:proofErr w:type="spellEnd"/>
      <w:r w:rsidRPr="0081261D">
        <w:rPr>
          <w:b/>
          <w:sz w:val="20"/>
        </w:rPr>
        <w:t xml:space="preserve">. 6676/1, </w:t>
      </w:r>
      <w:proofErr w:type="spellStart"/>
      <w:r w:rsidRPr="0081261D">
        <w:rPr>
          <w:b/>
          <w:sz w:val="20"/>
        </w:rPr>
        <w:t>p.č</w:t>
      </w:r>
      <w:proofErr w:type="spellEnd"/>
      <w:r w:rsidRPr="0081261D">
        <w:rPr>
          <w:b/>
          <w:sz w:val="20"/>
        </w:rPr>
        <w:t xml:space="preserve">. 6677/2 a </w:t>
      </w:r>
      <w:proofErr w:type="spellStart"/>
      <w:r w:rsidRPr="0081261D">
        <w:rPr>
          <w:b/>
          <w:sz w:val="20"/>
        </w:rPr>
        <w:t>p.č</w:t>
      </w:r>
      <w:proofErr w:type="spellEnd"/>
      <w:r w:rsidRPr="0081261D">
        <w:rPr>
          <w:b/>
          <w:sz w:val="20"/>
        </w:rPr>
        <w:t>. 6677/4, vše v </w:t>
      </w:r>
      <w:proofErr w:type="spellStart"/>
      <w:r w:rsidRPr="0081261D">
        <w:rPr>
          <w:b/>
          <w:sz w:val="20"/>
        </w:rPr>
        <w:t>k.ú</w:t>
      </w:r>
      <w:proofErr w:type="spellEnd"/>
      <w:r w:rsidRPr="0081261D">
        <w:rPr>
          <w:b/>
          <w:sz w:val="20"/>
        </w:rPr>
        <w:t xml:space="preserve">. Prostějov, by byly ze strany  před samotnou realizací směny zcela vyklizeny. Výměnou by  obdržel část pozemků </w:t>
      </w:r>
      <w:proofErr w:type="spellStart"/>
      <w:r w:rsidRPr="0081261D">
        <w:rPr>
          <w:b/>
          <w:sz w:val="20"/>
        </w:rPr>
        <w:t>p.č</w:t>
      </w:r>
      <w:proofErr w:type="spellEnd"/>
      <w:r w:rsidRPr="0081261D">
        <w:rPr>
          <w:b/>
          <w:sz w:val="20"/>
        </w:rPr>
        <w:t xml:space="preserve">. 6675/7, </w:t>
      </w:r>
      <w:proofErr w:type="spellStart"/>
      <w:r w:rsidRPr="0081261D">
        <w:rPr>
          <w:b/>
          <w:sz w:val="20"/>
        </w:rPr>
        <w:t>p.č</w:t>
      </w:r>
      <w:proofErr w:type="spellEnd"/>
      <w:r w:rsidRPr="0081261D">
        <w:rPr>
          <w:b/>
          <w:sz w:val="20"/>
        </w:rPr>
        <w:t xml:space="preserve">. 6675/1, </w:t>
      </w:r>
      <w:proofErr w:type="spellStart"/>
      <w:r w:rsidRPr="0081261D">
        <w:rPr>
          <w:b/>
          <w:sz w:val="20"/>
        </w:rPr>
        <w:t>p.č</w:t>
      </w:r>
      <w:proofErr w:type="spellEnd"/>
      <w:r w:rsidRPr="0081261D">
        <w:rPr>
          <w:b/>
          <w:sz w:val="20"/>
        </w:rPr>
        <w:t xml:space="preserve">. 6693/2, </w:t>
      </w:r>
      <w:proofErr w:type="spellStart"/>
      <w:r w:rsidRPr="0081261D">
        <w:rPr>
          <w:b/>
          <w:sz w:val="20"/>
        </w:rPr>
        <w:t>p.č</w:t>
      </w:r>
      <w:proofErr w:type="spellEnd"/>
      <w:r w:rsidRPr="0081261D">
        <w:rPr>
          <w:b/>
          <w:sz w:val="20"/>
        </w:rPr>
        <w:t xml:space="preserve">. 6693/1 a </w:t>
      </w:r>
      <w:proofErr w:type="spellStart"/>
      <w:r w:rsidRPr="0081261D">
        <w:rPr>
          <w:b/>
          <w:sz w:val="20"/>
        </w:rPr>
        <w:t>p.č</w:t>
      </w:r>
      <w:proofErr w:type="spellEnd"/>
      <w:r w:rsidRPr="0081261D">
        <w:rPr>
          <w:b/>
          <w:sz w:val="20"/>
        </w:rPr>
        <w:t xml:space="preserve">. 6692/1 a pozemky </w:t>
      </w:r>
      <w:proofErr w:type="spellStart"/>
      <w:r w:rsidRPr="0081261D">
        <w:rPr>
          <w:b/>
          <w:sz w:val="20"/>
        </w:rPr>
        <w:t>p.č</w:t>
      </w:r>
      <w:proofErr w:type="spellEnd"/>
      <w:r w:rsidRPr="0081261D">
        <w:rPr>
          <w:b/>
          <w:sz w:val="20"/>
        </w:rPr>
        <w:t xml:space="preserve">. 6675/2, </w:t>
      </w:r>
      <w:proofErr w:type="spellStart"/>
      <w:r w:rsidRPr="0081261D">
        <w:rPr>
          <w:b/>
          <w:sz w:val="20"/>
        </w:rPr>
        <w:t>p.č</w:t>
      </w:r>
      <w:proofErr w:type="spellEnd"/>
      <w:r w:rsidRPr="0081261D">
        <w:rPr>
          <w:b/>
          <w:sz w:val="20"/>
        </w:rPr>
        <w:t xml:space="preserve">. 6675/4, </w:t>
      </w:r>
      <w:proofErr w:type="spellStart"/>
      <w:r w:rsidRPr="0081261D">
        <w:rPr>
          <w:b/>
          <w:sz w:val="20"/>
        </w:rPr>
        <w:t>p.č</w:t>
      </w:r>
      <w:proofErr w:type="spellEnd"/>
      <w:r w:rsidRPr="0081261D">
        <w:rPr>
          <w:b/>
          <w:sz w:val="20"/>
        </w:rPr>
        <w:t xml:space="preserve">. 6675/5 a </w:t>
      </w:r>
      <w:proofErr w:type="spellStart"/>
      <w:r w:rsidRPr="0081261D">
        <w:rPr>
          <w:b/>
          <w:sz w:val="20"/>
        </w:rPr>
        <w:t>p.č</w:t>
      </w:r>
      <w:proofErr w:type="spellEnd"/>
      <w:r w:rsidRPr="0081261D">
        <w:rPr>
          <w:b/>
          <w:sz w:val="20"/>
        </w:rPr>
        <w:t>. 6675/6, vše v </w:t>
      </w:r>
      <w:proofErr w:type="spellStart"/>
      <w:r w:rsidRPr="0081261D">
        <w:rPr>
          <w:b/>
          <w:sz w:val="20"/>
        </w:rPr>
        <w:t>k.ú</w:t>
      </w:r>
      <w:proofErr w:type="spellEnd"/>
      <w:r w:rsidRPr="0081261D">
        <w:rPr>
          <w:b/>
          <w:sz w:val="20"/>
        </w:rPr>
        <w:t xml:space="preserve">. Prostějov. Před samotnou realizací směny by byly pozemky </w:t>
      </w:r>
      <w:proofErr w:type="spellStart"/>
      <w:r w:rsidRPr="0081261D">
        <w:rPr>
          <w:b/>
          <w:sz w:val="20"/>
        </w:rPr>
        <w:t>p.č</w:t>
      </w:r>
      <w:proofErr w:type="spellEnd"/>
      <w:r w:rsidRPr="0081261D">
        <w:rPr>
          <w:b/>
          <w:sz w:val="20"/>
        </w:rPr>
        <w:t xml:space="preserve">. 6675/2, </w:t>
      </w:r>
      <w:proofErr w:type="spellStart"/>
      <w:r w:rsidRPr="0081261D">
        <w:rPr>
          <w:b/>
          <w:sz w:val="20"/>
        </w:rPr>
        <w:t>p.č</w:t>
      </w:r>
      <w:proofErr w:type="spellEnd"/>
      <w:r w:rsidRPr="0081261D">
        <w:rPr>
          <w:b/>
          <w:sz w:val="20"/>
        </w:rPr>
        <w:t xml:space="preserve">. 6675/4, </w:t>
      </w:r>
      <w:proofErr w:type="spellStart"/>
      <w:r w:rsidRPr="0081261D">
        <w:rPr>
          <w:b/>
          <w:sz w:val="20"/>
        </w:rPr>
        <w:t>p.č</w:t>
      </w:r>
      <w:proofErr w:type="spellEnd"/>
      <w:r w:rsidRPr="0081261D">
        <w:rPr>
          <w:b/>
          <w:sz w:val="20"/>
        </w:rPr>
        <w:t xml:space="preserve">. 6675/5, </w:t>
      </w:r>
      <w:proofErr w:type="spellStart"/>
      <w:r w:rsidRPr="0081261D">
        <w:rPr>
          <w:b/>
          <w:sz w:val="20"/>
        </w:rPr>
        <w:t>p.č</w:t>
      </w:r>
      <w:proofErr w:type="spellEnd"/>
      <w:r w:rsidRPr="0081261D">
        <w:rPr>
          <w:b/>
          <w:sz w:val="20"/>
        </w:rPr>
        <w:t xml:space="preserve">. 6675/6, </w:t>
      </w:r>
      <w:proofErr w:type="spellStart"/>
      <w:r w:rsidRPr="0081261D">
        <w:rPr>
          <w:b/>
          <w:sz w:val="20"/>
        </w:rPr>
        <w:t>p.č</w:t>
      </w:r>
      <w:proofErr w:type="spellEnd"/>
      <w:r w:rsidRPr="0081261D">
        <w:rPr>
          <w:b/>
          <w:sz w:val="20"/>
        </w:rPr>
        <w:t xml:space="preserve">. 6675/7, </w:t>
      </w:r>
      <w:proofErr w:type="spellStart"/>
      <w:r w:rsidRPr="0081261D">
        <w:rPr>
          <w:b/>
          <w:sz w:val="20"/>
        </w:rPr>
        <w:t>p.č</w:t>
      </w:r>
      <w:proofErr w:type="spellEnd"/>
      <w:r w:rsidRPr="0081261D">
        <w:rPr>
          <w:b/>
          <w:sz w:val="20"/>
        </w:rPr>
        <w:t xml:space="preserve">. 6675/1, </w:t>
      </w:r>
      <w:proofErr w:type="spellStart"/>
      <w:r w:rsidRPr="0081261D">
        <w:rPr>
          <w:b/>
          <w:sz w:val="20"/>
        </w:rPr>
        <w:t>p.č</w:t>
      </w:r>
      <w:proofErr w:type="spellEnd"/>
      <w:r w:rsidRPr="0081261D">
        <w:rPr>
          <w:b/>
          <w:sz w:val="20"/>
        </w:rPr>
        <w:t xml:space="preserve">. 6692/1, </w:t>
      </w:r>
      <w:proofErr w:type="spellStart"/>
      <w:r w:rsidRPr="0081261D">
        <w:rPr>
          <w:b/>
          <w:sz w:val="20"/>
        </w:rPr>
        <w:t>p.č</w:t>
      </w:r>
      <w:proofErr w:type="spellEnd"/>
      <w:r w:rsidRPr="0081261D">
        <w:rPr>
          <w:b/>
          <w:sz w:val="20"/>
        </w:rPr>
        <w:t xml:space="preserve">. 6693/1 a </w:t>
      </w:r>
      <w:proofErr w:type="spellStart"/>
      <w:r w:rsidRPr="0081261D">
        <w:rPr>
          <w:b/>
          <w:sz w:val="20"/>
        </w:rPr>
        <w:t>p.č</w:t>
      </w:r>
      <w:proofErr w:type="spellEnd"/>
      <w:r w:rsidRPr="0081261D">
        <w:rPr>
          <w:b/>
          <w:sz w:val="20"/>
        </w:rPr>
        <w:t>. 6693/2, vše v </w:t>
      </w:r>
      <w:proofErr w:type="spellStart"/>
      <w:r w:rsidRPr="0081261D">
        <w:rPr>
          <w:b/>
          <w:sz w:val="20"/>
        </w:rPr>
        <w:t>k.ú</w:t>
      </w:r>
      <w:proofErr w:type="spellEnd"/>
      <w:r w:rsidRPr="0081261D">
        <w:rPr>
          <w:b/>
          <w:sz w:val="20"/>
        </w:rPr>
        <w:t xml:space="preserve">. Prostějov, ze strany Statutárního města Prostějova zcela vyklizeny. Při takto realizované směně by si Statutární město Prostějova samozřejmě ponechalo část pozemků </w:t>
      </w:r>
      <w:proofErr w:type="spellStart"/>
      <w:r w:rsidRPr="0081261D">
        <w:rPr>
          <w:b/>
          <w:sz w:val="20"/>
        </w:rPr>
        <w:t>p.č</w:t>
      </w:r>
      <w:proofErr w:type="spellEnd"/>
      <w:r w:rsidRPr="0081261D">
        <w:rPr>
          <w:b/>
          <w:sz w:val="20"/>
        </w:rPr>
        <w:t xml:space="preserve">. 6675/7, </w:t>
      </w:r>
      <w:proofErr w:type="spellStart"/>
      <w:r w:rsidRPr="0081261D">
        <w:rPr>
          <w:b/>
          <w:sz w:val="20"/>
        </w:rPr>
        <w:t>p.č</w:t>
      </w:r>
      <w:proofErr w:type="spellEnd"/>
      <w:r w:rsidRPr="0081261D">
        <w:rPr>
          <w:b/>
          <w:sz w:val="20"/>
        </w:rPr>
        <w:t xml:space="preserve">. 6675/1, </w:t>
      </w:r>
      <w:proofErr w:type="spellStart"/>
      <w:r w:rsidRPr="0081261D">
        <w:rPr>
          <w:b/>
          <w:sz w:val="20"/>
        </w:rPr>
        <w:t>p.č</w:t>
      </w:r>
      <w:proofErr w:type="spellEnd"/>
      <w:r w:rsidRPr="0081261D">
        <w:rPr>
          <w:b/>
          <w:sz w:val="20"/>
        </w:rPr>
        <w:t xml:space="preserve">. 6693/2 a </w:t>
      </w:r>
      <w:proofErr w:type="spellStart"/>
      <w:r w:rsidRPr="0081261D">
        <w:rPr>
          <w:b/>
          <w:sz w:val="20"/>
        </w:rPr>
        <w:t>p.č</w:t>
      </w:r>
      <w:proofErr w:type="spellEnd"/>
      <w:r w:rsidRPr="0081261D">
        <w:rPr>
          <w:b/>
          <w:sz w:val="20"/>
        </w:rPr>
        <w:t>. 6693/1, vše v </w:t>
      </w:r>
      <w:proofErr w:type="spellStart"/>
      <w:r w:rsidRPr="0081261D">
        <w:rPr>
          <w:b/>
          <w:sz w:val="20"/>
        </w:rPr>
        <w:t>k.ú</w:t>
      </w:r>
      <w:proofErr w:type="spellEnd"/>
      <w:r w:rsidRPr="0081261D">
        <w:rPr>
          <w:b/>
          <w:sz w:val="20"/>
        </w:rPr>
        <w:t xml:space="preserve">. Prostějov, tak, aby mohlo dojít k plánovanému rozšíření pozemní komunikace směrem k točně. V zájmu zajištění dopravní obslužnosti směňovaných pozemků by zároveň došlo k umožnění jejich komunikačního napojení na stávající komunikaci mimo jiné zřízením služebnosti cesty a stezky dle přiloženého orientačního plánu. Navrhovaným konečným vyřešením vlastnických vztahů v dané lokalitě jakož i odstraněním neúčelných budov, které se momentálně nacházejí v dezolátním stavu, by se rovněž otevřel i prostor pro změnu územního plánu pro danou lokalitu (zahradnictví na ul. Brněnská v Prostějově), kdy by došlo k její již dlouho plánované přeměně na průmyslovou zónu pro lehkou výrobu nepoškozující životní prostředí. Tato změna by Statutárnímu městu Prostějovu přinesla možnost dalšího hospodářského rozvoje a ekonomického růstu, neboť vytvořením průmyslové zóny s fungující infrastrukturou a dořešenými majetkoprávními vztahy vznikne pro budoucí investory odpovídající platforma, kterých je na území Statutárního města Prostějova prozatím nedostatek. Nutným předpokladem samozřejmě je umožnění zbudování inženýrských sítí alespoň k hranici předmětné lokality tak, jak jsou zakresleny v přiloženém orientačním plánu. </w:t>
      </w:r>
      <w:r w:rsidRPr="0081261D">
        <w:rPr>
          <w:sz w:val="20"/>
        </w:rPr>
        <w:t xml:space="preserve">Dopis s reakcí  (včetně přiloženého orientačního plánu) tvoří přílohu tohoto materiálu. Záležitost je řešena pod </w:t>
      </w:r>
      <w:proofErr w:type="spellStart"/>
      <w:r w:rsidRPr="0081261D">
        <w:rPr>
          <w:sz w:val="20"/>
        </w:rPr>
        <w:t>SpZn</w:t>
      </w:r>
      <w:proofErr w:type="spellEnd"/>
      <w:r w:rsidRPr="0081261D">
        <w:rPr>
          <w:sz w:val="20"/>
        </w:rPr>
        <w:t>. OSUMM 128/2016.</w:t>
      </w:r>
    </w:p>
    <w:p w:rsidR="008D37D6" w:rsidRPr="0081261D" w:rsidRDefault="008D37D6" w:rsidP="008D37D6">
      <w:pPr>
        <w:pStyle w:val="Bezmezer"/>
        <w:jc w:val="both"/>
        <w:rPr>
          <w:rFonts w:cs="Arial"/>
          <w:sz w:val="20"/>
        </w:rPr>
      </w:pPr>
    </w:p>
    <w:p w:rsidR="008D37D6" w:rsidRPr="0081261D" w:rsidRDefault="008D37D6" w:rsidP="008D37D6">
      <w:pPr>
        <w:pStyle w:val="Bezmezer"/>
        <w:jc w:val="both"/>
        <w:rPr>
          <w:rFonts w:cs="Arial"/>
          <w:sz w:val="20"/>
        </w:rPr>
      </w:pPr>
      <w:r w:rsidRPr="0081261D">
        <w:rPr>
          <w:rFonts w:cs="Arial"/>
          <w:b/>
          <w:sz w:val="20"/>
        </w:rPr>
        <w:t xml:space="preserve">     Odbor územního plánování a památkové péče </w:t>
      </w:r>
      <w:r w:rsidRPr="0081261D">
        <w:rPr>
          <w:rFonts w:cs="Arial"/>
          <w:sz w:val="20"/>
        </w:rPr>
        <w:t>sděluje následující:</w:t>
      </w:r>
    </w:p>
    <w:p w:rsidR="008D37D6" w:rsidRPr="0081261D" w:rsidRDefault="008D37D6" w:rsidP="008D37D6">
      <w:pPr>
        <w:pStyle w:val="Bezmezer"/>
        <w:jc w:val="both"/>
        <w:rPr>
          <w:rFonts w:cs="Arial"/>
          <w:sz w:val="20"/>
        </w:rPr>
      </w:pPr>
      <w:r w:rsidRPr="0081261D">
        <w:rPr>
          <w:rFonts w:cs="Arial"/>
          <w:sz w:val="20"/>
        </w:rPr>
        <w:t xml:space="preserve">Požadovaný soubor pozemků v lokalitě mezi ul. Brněnskou, starou nemocnicí a D46 je dle platného územního plánu součástí rozvojových ploch obytných smíšených (určených přednostně pro bytové domy), ploch veřejných prostranství a návrhu ploch veřejné zeleně, které jsou v územním plánu označeny jako rozvojová oblast Brněnská – sever, jejíž součástí je část požadované rozvojové plochy Z16. Celá rozvojová oblast je podmíněna etapizací, tzn., že její využití bude možné až po přeložení sítí technické infrastruktury do navrženého koridoru. Koridor pro přeložky kabelových vedení 22 </w:t>
      </w:r>
      <w:proofErr w:type="spellStart"/>
      <w:r w:rsidRPr="0081261D">
        <w:rPr>
          <w:rFonts w:cs="Arial"/>
          <w:sz w:val="20"/>
        </w:rPr>
        <w:t>kV</w:t>
      </w:r>
      <w:proofErr w:type="spellEnd"/>
      <w:r w:rsidRPr="0081261D">
        <w:rPr>
          <w:rFonts w:cs="Arial"/>
          <w:sz w:val="20"/>
        </w:rPr>
        <w:t xml:space="preserve"> je označen v územním plánu jako veřejně prospěšná stavba technické infrastruktury. </w:t>
      </w:r>
    </w:p>
    <w:p w:rsidR="008D37D6" w:rsidRPr="0081261D" w:rsidRDefault="008D37D6" w:rsidP="008D37D6">
      <w:pPr>
        <w:pStyle w:val="Bezmezer"/>
        <w:jc w:val="both"/>
        <w:rPr>
          <w:rFonts w:cs="Arial"/>
          <w:sz w:val="20"/>
        </w:rPr>
      </w:pPr>
      <w:r w:rsidRPr="0081261D">
        <w:rPr>
          <w:rFonts w:cs="Arial"/>
          <w:sz w:val="20"/>
        </w:rPr>
        <w:t xml:space="preserve">     Odbor územního plánování a památkové péče </w:t>
      </w:r>
      <w:r w:rsidRPr="0081261D">
        <w:rPr>
          <w:rFonts w:cs="Arial"/>
          <w:b/>
          <w:sz w:val="20"/>
        </w:rPr>
        <w:t>doporučuje</w:t>
      </w:r>
      <w:r w:rsidRPr="0081261D">
        <w:rPr>
          <w:rFonts w:cs="Arial"/>
          <w:sz w:val="20"/>
        </w:rPr>
        <w:t xml:space="preserve"> navrhovanou adekvátní směnu pozemků (s vyloučením návrhových ploch veřejné zeleně a veřejných prostranství dle územního plánu) v případě, že požadované pozemky by žadatel využíval stávajícím způsobem. Případnou </w:t>
      </w:r>
      <w:r w:rsidRPr="0081261D">
        <w:rPr>
          <w:rFonts w:cs="Arial"/>
          <w:sz w:val="20"/>
        </w:rPr>
        <w:lastRenderedPageBreak/>
        <w:t xml:space="preserve">budoucí změnu územního plánu jako pořizovatelé územního plánu nevylučujeme, je však časově náročná a o jejím pořízení rozhoduje zastupitelstvo města. </w:t>
      </w:r>
    </w:p>
    <w:p w:rsidR="008D37D6" w:rsidRPr="0081261D" w:rsidRDefault="008D37D6" w:rsidP="008D37D6">
      <w:pPr>
        <w:pStyle w:val="Bezmezer"/>
        <w:jc w:val="both"/>
        <w:rPr>
          <w:rFonts w:cs="Arial"/>
          <w:sz w:val="20"/>
        </w:rPr>
      </w:pPr>
    </w:p>
    <w:p w:rsidR="008D37D6" w:rsidRPr="0081261D" w:rsidRDefault="008D37D6" w:rsidP="008D37D6">
      <w:pPr>
        <w:pStyle w:val="Bezmezer"/>
        <w:jc w:val="both"/>
        <w:rPr>
          <w:rFonts w:cs="Arial"/>
          <w:b/>
          <w:sz w:val="20"/>
        </w:rPr>
      </w:pPr>
      <w:r w:rsidRPr="0081261D">
        <w:rPr>
          <w:rFonts w:cs="Arial"/>
          <w:b/>
          <w:sz w:val="20"/>
        </w:rPr>
        <w:t xml:space="preserve">     Odbor dopravy nemá </w:t>
      </w:r>
      <w:r w:rsidRPr="0081261D">
        <w:rPr>
          <w:rFonts w:cs="Arial"/>
          <w:sz w:val="20"/>
        </w:rPr>
        <w:t xml:space="preserve">k záměru </w:t>
      </w:r>
      <w:r w:rsidRPr="0081261D">
        <w:rPr>
          <w:rFonts w:cs="Arial"/>
          <w:b/>
          <w:sz w:val="20"/>
        </w:rPr>
        <w:t xml:space="preserve">žádné připomínky. </w:t>
      </w:r>
    </w:p>
    <w:p w:rsidR="008D37D6" w:rsidRPr="0081261D" w:rsidRDefault="008D37D6" w:rsidP="008D37D6">
      <w:pPr>
        <w:pStyle w:val="Bezmezer"/>
        <w:jc w:val="both"/>
        <w:rPr>
          <w:rFonts w:cs="Arial"/>
          <w:sz w:val="20"/>
        </w:rPr>
      </w:pPr>
    </w:p>
    <w:p w:rsidR="008D37D6" w:rsidRPr="0081261D" w:rsidRDefault="008D37D6" w:rsidP="008D37D6">
      <w:pPr>
        <w:pStyle w:val="Bezmezer"/>
        <w:jc w:val="both"/>
        <w:rPr>
          <w:rFonts w:cs="Arial"/>
          <w:b/>
          <w:sz w:val="20"/>
        </w:rPr>
      </w:pPr>
      <w:r w:rsidRPr="0081261D">
        <w:rPr>
          <w:rFonts w:cs="Arial"/>
          <w:b/>
          <w:sz w:val="20"/>
        </w:rPr>
        <w:t xml:space="preserve">     Odbor životního prostředí nemá </w:t>
      </w:r>
      <w:r w:rsidRPr="0081261D">
        <w:rPr>
          <w:rFonts w:cs="Arial"/>
          <w:sz w:val="20"/>
        </w:rPr>
        <w:t xml:space="preserve">k navrhovanému řešení </w:t>
      </w:r>
      <w:r w:rsidRPr="0081261D">
        <w:rPr>
          <w:rFonts w:cs="Arial"/>
          <w:b/>
          <w:sz w:val="20"/>
        </w:rPr>
        <w:t xml:space="preserve">připomínek. </w:t>
      </w:r>
    </w:p>
    <w:p w:rsidR="008D37D6" w:rsidRPr="0081261D" w:rsidRDefault="008D37D6" w:rsidP="008D37D6">
      <w:pPr>
        <w:pStyle w:val="Bezmezer"/>
        <w:jc w:val="both"/>
        <w:rPr>
          <w:rFonts w:cs="Arial"/>
          <w:sz w:val="20"/>
        </w:rPr>
      </w:pPr>
    </w:p>
    <w:p w:rsidR="008D37D6" w:rsidRPr="0081261D" w:rsidRDefault="008D37D6" w:rsidP="008D37D6">
      <w:pPr>
        <w:pStyle w:val="Bezmezer"/>
        <w:jc w:val="both"/>
        <w:rPr>
          <w:rFonts w:cs="Arial"/>
          <w:sz w:val="20"/>
        </w:rPr>
      </w:pPr>
      <w:r w:rsidRPr="0081261D">
        <w:rPr>
          <w:rFonts w:cs="Arial"/>
          <w:b/>
          <w:sz w:val="20"/>
        </w:rPr>
        <w:t xml:space="preserve">     Odbor rozvoje a investic</w:t>
      </w:r>
      <w:r w:rsidRPr="0081261D">
        <w:rPr>
          <w:rFonts w:cs="Arial"/>
          <w:sz w:val="20"/>
        </w:rPr>
        <w:t xml:space="preserve"> posoudil uvedenou žádost a sděluje, že pracovníci odboru doporučují vyhodnotit přínos nabízené směny pro statutární město Prostějov. V současné době ORI nepřipravuje v souvislosti s pozemky v okolí Sportcentra žádný investiční záměr města, nabízené pozemky však „scelí“ plochu sportovního zařízení a navazující plochy fotbalového areálu v ulici Olympijská a umožní tak v budoucnu řešit vhodné provozní zázemí. </w:t>
      </w:r>
    </w:p>
    <w:p w:rsidR="008D37D6" w:rsidRPr="0081261D" w:rsidRDefault="008D37D6" w:rsidP="008D37D6">
      <w:pPr>
        <w:pStyle w:val="Bezmezer"/>
        <w:jc w:val="both"/>
        <w:rPr>
          <w:rFonts w:cs="Arial"/>
          <w:sz w:val="20"/>
        </w:rPr>
      </w:pPr>
      <w:r w:rsidRPr="0081261D">
        <w:rPr>
          <w:rFonts w:cs="Arial"/>
          <w:sz w:val="20"/>
        </w:rPr>
        <w:t xml:space="preserve">     Co se týče pozemků ve vlastnictví statutárního města na ulici Lidická, bez ohledu na navrhovanou směnu pracovníci ORI doporučují zvážit a vyhodnotit změnu územního plánu v ploše mezi ulicemi Brněnská a Lidická včetně rozšíření koridoru ulice Lidická (komunikace, chodník, zeleň) vedoucí k městskému hřbitovu. Tuto změnu však nelze předem garantovat jako součást případné směny stejně tak jako požadavek na zrušení dohody o parcelaci (bez náhrady jiným územně plánovacím nástrojem) na uvedených pozemcích na ulici Kostelecká v jeho vlastnictví.</w:t>
      </w:r>
    </w:p>
    <w:p w:rsidR="008D37D6" w:rsidRPr="0081261D" w:rsidRDefault="008D37D6" w:rsidP="008D37D6">
      <w:pPr>
        <w:pStyle w:val="Bezmezer"/>
        <w:jc w:val="both"/>
        <w:rPr>
          <w:rFonts w:cs="Arial"/>
          <w:sz w:val="20"/>
        </w:rPr>
      </w:pPr>
    </w:p>
    <w:p w:rsidR="008D37D6" w:rsidRPr="0081261D" w:rsidRDefault="008D37D6" w:rsidP="008D37D6">
      <w:pPr>
        <w:autoSpaceDE w:val="0"/>
        <w:autoSpaceDN w:val="0"/>
        <w:jc w:val="both"/>
        <w:rPr>
          <w:rFonts w:cs="Arial"/>
          <w:b/>
          <w:iCs/>
          <w:sz w:val="20"/>
        </w:rPr>
      </w:pPr>
      <w:r w:rsidRPr="0081261D">
        <w:rPr>
          <w:rFonts w:cs="Arial"/>
          <w:sz w:val="20"/>
        </w:rPr>
        <w:t xml:space="preserve">     </w:t>
      </w:r>
      <w:r w:rsidRPr="0081261D">
        <w:rPr>
          <w:rFonts w:cs="Arial"/>
          <w:b/>
          <w:sz w:val="20"/>
        </w:rPr>
        <w:t>Komise pro rozvoj města a podporu podnikání</w:t>
      </w:r>
      <w:r w:rsidRPr="0081261D">
        <w:rPr>
          <w:rFonts w:cs="Arial"/>
          <w:sz w:val="20"/>
        </w:rPr>
        <w:t xml:space="preserve"> ve svém stanovisku ze dne 14.06.2016 </w:t>
      </w:r>
      <w:r w:rsidRPr="0081261D">
        <w:rPr>
          <w:rFonts w:cs="Arial"/>
          <w:b/>
          <w:sz w:val="20"/>
        </w:rPr>
        <w:t xml:space="preserve">doporučuje </w:t>
      </w:r>
      <w:r w:rsidRPr="0081261D">
        <w:rPr>
          <w:rFonts w:cs="Arial"/>
          <w:sz w:val="20"/>
        </w:rPr>
        <w:t xml:space="preserve">Radě města směnu pozemků, </w:t>
      </w:r>
      <w:r w:rsidRPr="0081261D">
        <w:rPr>
          <w:rFonts w:cs="Arial"/>
          <w:b/>
          <w:sz w:val="20"/>
        </w:rPr>
        <w:t xml:space="preserve">ale adekvátně v rozsahu 1:1; případně směnit část pozemků a zbytek pozemků pronajmout. </w:t>
      </w:r>
      <w:r w:rsidRPr="0081261D">
        <w:rPr>
          <w:rFonts w:cs="Arial"/>
          <w:sz w:val="20"/>
        </w:rPr>
        <w:t xml:space="preserve">Co se týče pozemku mezi ulicemi Brněnská a Lidická, </w:t>
      </w:r>
      <w:r w:rsidRPr="0081261D">
        <w:rPr>
          <w:rFonts w:cs="Arial"/>
          <w:b/>
          <w:sz w:val="20"/>
        </w:rPr>
        <w:t>doporučuje</w:t>
      </w:r>
      <w:r w:rsidRPr="0081261D">
        <w:rPr>
          <w:rFonts w:cs="Arial"/>
          <w:sz w:val="20"/>
        </w:rPr>
        <w:t xml:space="preserve"> ponechat koridor alespoň 17 m podél zdi areálu staré nemocnice. Dále komise požaduje vypracování znaleckých posudků a poté znovu předložení komisi k projednání. </w:t>
      </w:r>
    </w:p>
    <w:p w:rsidR="008D37D6" w:rsidRPr="0081261D" w:rsidRDefault="008D37D6" w:rsidP="008D37D6">
      <w:pPr>
        <w:pStyle w:val="Zkladntext31"/>
        <w:jc w:val="both"/>
        <w:rPr>
          <w:rFonts w:ascii="Arial" w:hAnsi="Arial" w:cs="Arial"/>
          <w:bCs/>
          <w:lang w:val="cs-CZ"/>
        </w:rPr>
      </w:pPr>
    </w:p>
    <w:p w:rsidR="008D37D6" w:rsidRPr="0081261D" w:rsidRDefault="008D37D6" w:rsidP="008D37D6">
      <w:pPr>
        <w:pStyle w:val="Bezmezer"/>
        <w:jc w:val="both"/>
        <w:rPr>
          <w:bCs/>
          <w:sz w:val="20"/>
        </w:rPr>
      </w:pPr>
      <w:r w:rsidRPr="0081261D">
        <w:rPr>
          <w:rFonts w:cs="Arial"/>
          <w:b/>
          <w:sz w:val="20"/>
        </w:rPr>
        <w:t xml:space="preserve">     Rada města Prostějova</w:t>
      </w:r>
      <w:r w:rsidRPr="0081261D">
        <w:rPr>
          <w:rFonts w:cs="Arial"/>
          <w:sz w:val="20"/>
        </w:rPr>
        <w:t xml:space="preserve"> dne 28.07.2016 usnesením č. 6726 </w:t>
      </w:r>
      <w:r w:rsidRPr="0081261D">
        <w:rPr>
          <w:rFonts w:cs="Arial"/>
          <w:b/>
          <w:sz w:val="20"/>
        </w:rPr>
        <w:t>vyhlásila</w:t>
      </w:r>
      <w:r w:rsidRPr="0081261D">
        <w:rPr>
          <w:rFonts w:cs="Arial"/>
          <w:sz w:val="20"/>
        </w:rPr>
        <w:t xml:space="preserve"> </w:t>
      </w:r>
      <w:r w:rsidRPr="0081261D">
        <w:rPr>
          <w:bCs/>
          <w:sz w:val="20"/>
        </w:rPr>
        <w:t xml:space="preserve">záměr </w:t>
      </w:r>
      <w:r w:rsidRPr="0081261D">
        <w:rPr>
          <w:sz w:val="20"/>
        </w:rPr>
        <w:t xml:space="preserve">směny pozemků </w:t>
      </w:r>
      <w:proofErr w:type="spellStart"/>
      <w:r w:rsidRPr="0081261D">
        <w:rPr>
          <w:sz w:val="20"/>
        </w:rPr>
        <w:t>p.č</w:t>
      </w:r>
      <w:proofErr w:type="spellEnd"/>
      <w:r w:rsidRPr="0081261D">
        <w:rPr>
          <w:sz w:val="20"/>
        </w:rPr>
        <w:t>. 6675/2 – zastavěná plocha a nádvoří o výměře 1.070 m</w:t>
      </w:r>
      <w:r w:rsidRPr="0081261D">
        <w:rPr>
          <w:sz w:val="20"/>
          <w:vertAlign w:val="superscript"/>
        </w:rPr>
        <w:t>2</w:t>
      </w:r>
      <w:r w:rsidRPr="0081261D">
        <w:rPr>
          <w:sz w:val="20"/>
        </w:rPr>
        <w:t xml:space="preserve">, </w:t>
      </w:r>
      <w:proofErr w:type="spellStart"/>
      <w:r w:rsidRPr="0081261D">
        <w:rPr>
          <w:sz w:val="20"/>
        </w:rPr>
        <w:t>p.č</w:t>
      </w:r>
      <w:proofErr w:type="spellEnd"/>
      <w:r w:rsidRPr="0081261D">
        <w:rPr>
          <w:sz w:val="20"/>
        </w:rPr>
        <w:t>. 6675/4 – zahrada o výměře 1.158 m</w:t>
      </w:r>
      <w:r w:rsidRPr="0081261D">
        <w:rPr>
          <w:sz w:val="20"/>
          <w:vertAlign w:val="superscript"/>
        </w:rPr>
        <w:t>2</w:t>
      </w:r>
      <w:r w:rsidRPr="0081261D">
        <w:rPr>
          <w:sz w:val="20"/>
        </w:rPr>
        <w:t xml:space="preserve">, </w:t>
      </w:r>
      <w:proofErr w:type="spellStart"/>
      <w:r w:rsidRPr="0081261D">
        <w:rPr>
          <w:sz w:val="20"/>
        </w:rPr>
        <w:t>p.č</w:t>
      </w:r>
      <w:proofErr w:type="spellEnd"/>
      <w:r w:rsidRPr="0081261D">
        <w:rPr>
          <w:sz w:val="20"/>
        </w:rPr>
        <w:t>. 6675/5 – zahrada o výměře 491 m</w:t>
      </w:r>
      <w:r w:rsidRPr="0081261D">
        <w:rPr>
          <w:sz w:val="20"/>
          <w:vertAlign w:val="superscript"/>
        </w:rPr>
        <w:t>2</w:t>
      </w:r>
      <w:r w:rsidRPr="0081261D">
        <w:rPr>
          <w:sz w:val="20"/>
        </w:rPr>
        <w:t xml:space="preserve">, </w:t>
      </w:r>
      <w:proofErr w:type="spellStart"/>
      <w:r w:rsidRPr="0081261D">
        <w:rPr>
          <w:sz w:val="20"/>
        </w:rPr>
        <w:t>p.č</w:t>
      </w:r>
      <w:proofErr w:type="spellEnd"/>
      <w:r w:rsidRPr="0081261D">
        <w:rPr>
          <w:sz w:val="20"/>
        </w:rPr>
        <w:t>. 6675/6 – zahrada o výměře 485 m</w:t>
      </w:r>
      <w:r w:rsidRPr="0081261D">
        <w:rPr>
          <w:sz w:val="20"/>
          <w:vertAlign w:val="superscript"/>
        </w:rPr>
        <w:t>2</w:t>
      </w:r>
      <w:r w:rsidRPr="0081261D">
        <w:rPr>
          <w:sz w:val="20"/>
        </w:rPr>
        <w:t xml:space="preserve">, části pozemku </w:t>
      </w:r>
      <w:proofErr w:type="spellStart"/>
      <w:r w:rsidRPr="0081261D">
        <w:rPr>
          <w:sz w:val="20"/>
        </w:rPr>
        <w:t>p.č</w:t>
      </w:r>
      <w:proofErr w:type="spellEnd"/>
      <w:r w:rsidRPr="0081261D">
        <w:rPr>
          <w:sz w:val="20"/>
        </w:rPr>
        <w:t>. 6675/1 – zahrada o výměře cca 20.000 m</w:t>
      </w:r>
      <w:r w:rsidRPr="0081261D">
        <w:rPr>
          <w:sz w:val="20"/>
          <w:vertAlign w:val="superscript"/>
        </w:rPr>
        <w:t>2</w:t>
      </w:r>
      <w:r w:rsidRPr="0081261D">
        <w:rPr>
          <w:sz w:val="20"/>
        </w:rPr>
        <w:t xml:space="preserve"> (přesná výměra bude známa po zpracování geometrického plánu), části pozemku </w:t>
      </w:r>
      <w:proofErr w:type="spellStart"/>
      <w:r w:rsidRPr="0081261D">
        <w:rPr>
          <w:sz w:val="20"/>
        </w:rPr>
        <w:t>p.č</w:t>
      </w:r>
      <w:proofErr w:type="spellEnd"/>
      <w:r w:rsidRPr="0081261D">
        <w:rPr>
          <w:sz w:val="20"/>
        </w:rPr>
        <w:t>. 6675/7 – ostatní plocha o výměře cca 2.900 m</w:t>
      </w:r>
      <w:r w:rsidRPr="0081261D">
        <w:rPr>
          <w:sz w:val="20"/>
          <w:vertAlign w:val="superscript"/>
        </w:rPr>
        <w:t>2</w:t>
      </w:r>
      <w:r w:rsidRPr="0081261D">
        <w:rPr>
          <w:sz w:val="20"/>
        </w:rPr>
        <w:t xml:space="preserve"> (přesná výměra bude známa po zpracování geometrického plánu), části pozemku </w:t>
      </w:r>
      <w:proofErr w:type="spellStart"/>
      <w:r w:rsidRPr="0081261D">
        <w:rPr>
          <w:sz w:val="20"/>
        </w:rPr>
        <w:t>p.č</w:t>
      </w:r>
      <w:proofErr w:type="spellEnd"/>
      <w:r w:rsidRPr="0081261D">
        <w:rPr>
          <w:sz w:val="20"/>
        </w:rPr>
        <w:t>. 6692/1 – orná půda o výměře cca 7.000 m</w:t>
      </w:r>
      <w:r w:rsidRPr="0081261D">
        <w:rPr>
          <w:sz w:val="20"/>
          <w:vertAlign w:val="superscript"/>
        </w:rPr>
        <w:t>2</w:t>
      </w:r>
      <w:r w:rsidRPr="0081261D">
        <w:rPr>
          <w:sz w:val="20"/>
        </w:rPr>
        <w:t xml:space="preserve"> (přesná výměra bude známa po zpracování geometrického plánu), části pozemku </w:t>
      </w:r>
      <w:proofErr w:type="spellStart"/>
      <w:r w:rsidRPr="0081261D">
        <w:rPr>
          <w:sz w:val="20"/>
        </w:rPr>
        <w:t>p.č</w:t>
      </w:r>
      <w:proofErr w:type="spellEnd"/>
      <w:r w:rsidRPr="0081261D">
        <w:rPr>
          <w:sz w:val="20"/>
        </w:rPr>
        <w:t>. 6693/1 – orná půda o výměře cca 13.300 m</w:t>
      </w:r>
      <w:r w:rsidRPr="0081261D">
        <w:rPr>
          <w:sz w:val="20"/>
          <w:vertAlign w:val="superscript"/>
        </w:rPr>
        <w:t>2</w:t>
      </w:r>
      <w:r w:rsidRPr="0081261D">
        <w:rPr>
          <w:sz w:val="20"/>
        </w:rPr>
        <w:t xml:space="preserve"> (přesná výměra bude známa po zpracování geometrického plánu) a části pozemku </w:t>
      </w:r>
      <w:proofErr w:type="spellStart"/>
      <w:r w:rsidRPr="0081261D">
        <w:rPr>
          <w:sz w:val="20"/>
        </w:rPr>
        <w:t>p.č</w:t>
      </w:r>
      <w:proofErr w:type="spellEnd"/>
      <w:r w:rsidRPr="0081261D">
        <w:rPr>
          <w:sz w:val="20"/>
        </w:rPr>
        <w:t>. 6693/2 – ostatní plocha o výměře cca 240 m</w:t>
      </w:r>
      <w:r w:rsidRPr="0081261D">
        <w:rPr>
          <w:sz w:val="20"/>
          <w:vertAlign w:val="superscript"/>
        </w:rPr>
        <w:t>2</w:t>
      </w:r>
      <w:r w:rsidRPr="0081261D">
        <w:rPr>
          <w:sz w:val="20"/>
        </w:rPr>
        <w:t xml:space="preserve"> (přesná výměra bude známa po zpracování geometrického plánu), vše v </w:t>
      </w:r>
      <w:proofErr w:type="spellStart"/>
      <w:r w:rsidRPr="0081261D">
        <w:rPr>
          <w:sz w:val="20"/>
        </w:rPr>
        <w:t>k.ú</w:t>
      </w:r>
      <w:proofErr w:type="spellEnd"/>
      <w:r w:rsidRPr="0081261D">
        <w:rPr>
          <w:sz w:val="20"/>
        </w:rPr>
        <w:t>. Prostějov, ve vlastnictví Statutárního města Prostějova (celková výměra směňovaných pozemků cca 46.644 m</w:t>
      </w:r>
      <w:r w:rsidRPr="0081261D">
        <w:rPr>
          <w:sz w:val="20"/>
          <w:vertAlign w:val="superscript"/>
        </w:rPr>
        <w:t>2</w:t>
      </w:r>
      <w:r w:rsidRPr="0081261D">
        <w:rPr>
          <w:sz w:val="20"/>
        </w:rPr>
        <w:t xml:space="preserve">) za pozemky </w:t>
      </w:r>
      <w:proofErr w:type="spellStart"/>
      <w:r w:rsidRPr="0081261D">
        <w:rPr>
          <w:sz w:val="20"/>
        </w:rPr>
        <w:t>p.č</w:t>
      </w:r>
      <w:proofErr w:type="spellEnd"/>
      <w:r w:rsidRPr="0081261D">
        <w:rPr>
          <w:sz w:val="20"/>
        </w:rPr>
        <w:t>. 5908/4 – orná půda o výměře 38 m</w:t>
      </w:r>
      <w:r w:rsidRPr="0081261D">
        <w:rPr>
          <w:sz w:val="20"/>
          <w:vertAlign w:val="superscript"/>
        </w:rPr>
        <w:t>2</w:t>
      </w:r>
      <w:r w:rsidRPr="0081261D">
        <w:rPr>
          <w:sz w:val="20"/>
        </w:rPr>
        <w:t xml:space="preserve">, </w:t>
      </w:r>
      <w:proofErr w:type="spellStart"/>
      <w:r w:rsidRPr="0081261D">
        <w:rPr>
          <w:sz w:val="20"/>
        </w:rPr>
        <w:t>p.č</w:t>
      </w:r>
      <w:proofErr w:type="spellEnd"/>
      <w:r w:rsidRPr="0081261D">
        <w:rPr>
          <w:sz w:val="20"/>
        </w:rPr>
        <w:t>. 5908/5 – zastavěná plocha a nádvoří o výměře 3 m</w:t>
      </w:r>
      <w:r w:rsidRPr="0081261D">
        <w:rPr>
          <w:sz w:val="20"/>
          <w:vertAlign w:val="superscript"/>
        </w:rPr>
        <w:t>2</w:t>
      </w:r>
      <w:r w:rsidRPr="0081261D">
        <w:rPr>
          <w:sz w:val="20"/>
        </w:rPr>
        <w:t xml:space="preserve">, </w:t>
      </w:r>
      <w:proofErr w:type="spellStart"/>
      <w:r w:rsidRPr="0081261D">
        <w:rPr>
          <w:sz w:val="20"/>
        </w:rPr>
        <w:t>p.č</w:t>
      </w:r>
      <w:proofErr w:type="spellEnd"/>
      <w:r w:rsidRPr="0081261D">
        <w:rPr>
          <w:sz w:val="20"/>
        </w:rPr>
        <w:t>. 5911 – zahrada o výměře 1.319 m</w:t>
      </w:r>
      <w:r w:rsidRPr="0081261D">
        <w:rPr>
          <w:sz w:val="20"/>
          <w:vertAlign w:val="superscript"/>
        </w:rPr>
        <w:t>2</w:t>
      </w:r>
      <w:r w:rsidRPr="0081261D">
        <w:rPr>
          <w:sz w:val="20"/>
        </w:rPr>
        <w:t xml:space="preserve">, </w:t>
      </w:r>
      <w:proofErr w:type="spellStart"/>
      <w:r w:rsidRPr="0081261D">
        <w:rPr>
          <w:sz w:val="20"/>
        </w:rPr>
        <w:t>p.č</w:t>
      </w:r>
      <w:proofErr w:type="spellEnd"/>
      <w:r w:rsidRPr="0081261D">
        <w:rPr>
          <w:sz w:val="20"/>
        </w:rPr>
        <w:t>. 5914/14 – ostatní plocha o výměře 1.068 m</w:t>
      </w:r>
      <w:r w:rsidRPr="0081261D">
        <w:rPr>
          <w:sz w:val="20"/>
          <w:vertAlign w:val="superscript"/>
        </w:rPr>
        <w:t>2</w:t>
      </w:r>
      <w:r w:rsidRPr="0081261D">
        <w:rPr>
          <w:sz w:val="20"/>
        </w:rPr>
        <w:t xml:space="preserve">, </w:t>
      </w:r>
      <w:proofErr w:type="spellStart"/>
      <w:r w:rsidRPr="0081261D">
        <w:rPr>
          <w:sz w:val="20"/>
        </w:rPr>
        <w:t>p.č</w:t>
      </w:r>
      <w:proofErr w:type="spellEnd"/>
      <w:r w:rsidRPr="0081261D">
        <w:rPr>
          <w:sz w:val="20"/>
        </w:rPr>
        <w:t>. 5930/18 – orná půda o výměře 4.122 m</w:t>
      </w:r>
      <w:r w:rsidRPr="0081261D">
        <w:rPr>
          <w:sz w:val="20"/>
          <w:vertAlign w:val="superscript"/>
        </w:rPr>
        <w:t>2</w:t>
      </w:r>
      <w:r w:rsidRPr="0081261D">
        <w:rPr>
          <w:sz w:val="20"/>
        </w:rPr>
        <w:t xml:space="preserve">, část pozemku </w:t>
      </w:r>
      <w:proofErr w:type="spellStart"/>
      <w:r w:rsidRPr="0081261D">
        <w:rPr>
          <w:sz w:val="20"/>
        </w:rPr>
        <w:t>p.č</w:t>
      </w:r>
      <w:proofErr w:type="spellEnd"/>
      <w:r w:rsidRPr="0081261D">
        <w:rPr>
          <w:sz w:val="20"/>
        </w:rPr>
        <w:t>. 5908/1 – orná půda o výměře cca 1.400 m</w:t>
      </w:r>
      <w:r w:rsidRPr="0081261D">
        <w:rPr>
          <w:sz w:val="20"/>
          <w:vertAlign w:val="superscript"/>
        </w:rPr>
        <w:t>2</w:t>
      </w:r>
      <w:r w:rsidRPr="0081261D">
        <w:rPr>
          <w:sz w:val="20"/>
        </w:rPr>
        <w:t xml:space="preserve"> (přesná výměra bude známa po zpracování geometrického plánu), část pozemku </w:t>
      </w:r>
      <w:proofErr w:type="spellStart"/>
      <w:r w:rsidRPr="0081261D">
        <w:rPr>
          <w:sz w:val="20"/>
        </w:rPr>
        <w:t>p.č</w:t>
      </w:r>
      <w:proofErr w:type="spellEnd"/>
      <w:r w:rsidRPr="0081261D">
        <w:rPr>
          <w:sz w:val="20"/>
        </w:rPr>
        <w:t>. 5914/12 – ostatní plocha o výměře cca 50 m</w:t>
      </w:r>
      <w:r w:rsidRPr="0081261D">
        <w:rPr>
          <w:sz w:val="20"/>
          <w:vertAlign w:val="superscript"/>
        </w:rPr>
        <w:t>2</w:t>
      </w:r>
      <w:r w:rsidRPr="0081261D">
        <w:rPr>
          <w:sz w:val="20"/>
        </w:rPr>
        <w:t xml:space="preserve"> (přesná výměra bude známa po zpracování geometrického plánu), vše v </w:t>
      </w:r>
      <w:proofErr w:type="spellStart"/>
      <w:r w:rsidRPr="0081261D">
        <w:rPr>
          <w:sz w:val="20"/>
        </w:rPr>
        <w:t>k.ú</w:t>
      </w:r>
      <w:proofErr w:type="spellEnd"/>
      <w:r w:rsidRPr="0081261D">
        <w:rPr>
          <w:sz w:val="20"/>
        </w:rPr>
        <w:t>. Prostějov, ve spoluvlastnictví</w:t>
      </w:r>
      <w:r w:rsidR="00E557A5">
        <w:rPr>
          <w:sz w:val="20"/>
        </w:rPr>
        <w:t xml:space="preserve"> soukromých osob</w:t>
      </w:r>
      <w:r w:rsidRPr="0081261D">
        <w:rPr>
          <w:sz w:val="20"/>
        </w:rPr>
        <w:t xml:space="preserve">, a dále za část pozemku </w:t>
      </w:r>
      <w:proofErr w:type="spellStart"/>
      <w:r w:rsidRPr="0081261D">
        <w:rPr>
          <w:sz w:val="20"/>
        </w:rPr>
        <w:t>p.č</w:t>
      </w:r>
      <w:proofErr w:type="spellEnd"/>
      <w:r w:rsidRPr="0081261D">
        <w:rPr>
          <w:sz w:val="20"/>
        </w:rPr>
        <w:t>. 6676/1 – orná půda o výměře cca 2.200 m</w:t>
      </w:r>
      <w:r w:rsidRPr="0081261D">
        <w:rPr>
          <w:sz w:val="20"/>
          <w:vertAlign w:val="superscript"/>
        </w:rPr>
        <w:t>2</w:t>
      </w:r>
      <w:r w:rsidRPr="0081261D">
        <w:rPr>
          <w:sz w:val="20"/>
        </w:rPr>
        <w:t xml:space="preserve"> (přesná výměra bude známa po zpracování geometrického plánu), část pozemku </w:t>
      </w:r>
      <w:proofErr w:type="spellStart"/>
      <w:r w:rsidRPr="0081261D">
        <w:rPr>
          <w:sz w:val="20"/>
        </w:rPr>
        <w:t>p.č</w:t>
      </w:r>
      <w:proofErr w:type="spellEnd"/>
      <w:r w:rsidRPr="0081261D">
        <w:rPr>
          <w:sz w:val="20"/>
        </w:rPr>
        <w:t>. 6676/9 – ostatní plocha o výměře cca 200 m</w:t>
      </w:r>
      <w:r w:rsidRPr="0081261D">
        <w:rPr>
          <w:sz w:val="20"/>
          <w:vertAlign w:val="superscript"/>
        </w:rPr>
        <w:t>2</w:t>
      </w:r>
      <w:r w:rsidRPr="0081261D">
        <w:rPr>
          <w:sz w:val="20"/>
        </w:rPr>
        <w:t xml:space="preserve"> (přesná výměra bude známa po zpracování geometrického plánu), část pozemku </w:t>
      </w:r>
      <w:proofErr w:type="spellStart"/>
      <w:r w:rsidRPr="0081261D">
        <w:rPr>
          <w:sz w:val="20"/>
        </w:rPr>
        <w:t>p.č</w:t>
      </w:r>
      <w:proofErr w:type="spellEnd"/>
      <w:r w:rsidRPr="0081261D">
        <w:rPr>
          <w:sz w:val="20"/>
        </w:rPr>
        <w:t>. 6677/2 – orná půda o výměře cca 1.000 m</w:t>
      </w:r>
      <w:r w:rsidRPr="0081261D">
        <w:rPr>
          <w:sz w:val="20"/>
          <w:vertAlign w:val="superscript"/>
        </w:rPr>
        <w:t>2</w:t>
      </w:r>
      <w:r w:rsidRPr="0081261D">
        <w:rPr>
          <w:sz w:val="20"/>
        </w:rPr>
        <w:t xml:space="preserve"> (přesná výměra bude známa po zpracování geometrického plánu) a část pozemku </w:t>
      </w:r>
      <w:proofErr w:type="spellStart"/>
      <w:r w:rsidRPr="0081261D">
        <w:rPr>
          <w:sz w:val="20"/>
        </w:rPr>
        <w:t>p.č</w:t>
      </w:r>
      <w:proofErr w:type="spellEnd"/>
      <w:r w:rsidRPr="0081261D">
        <w:rPr>
          <w:sz w:val="20"/>
        </w:rPr>
        <w:t>. 6677/4 – orná půda o výměře cca 1.000 m</w:t>
      </w:r>
      <w:r w:rsidRPr="0081261D">
        <w:rPr>
          <w:sz w:val="20"/>
          <w:vertAlign w:val="superscript"/>
        </w:rPr>
        <w:t>2</w:t>
      </w:r>
      <w:r w:rsidRPr="0081261D">
        <w:rPr>
          <w:sz w:val="20"/>
        </w:rPr>
        <w:t xml:space="preserve"> (přesná výměra bude známa po zpracování geometrického plánu), vše v </w:t>
      </w:r>
      <w:proofErr w:type="spellStart"/>
      <w:r w:rsidRPr="0081261D">
        <w:rPr>
          <w:sz w:val="20"/>
        </w:rPr>
        <w:t>k.ú</w:t>
      </w:r>
      <w:proofErr w:type="spellEnd"/>
      <w:r w:rsidRPr="0081261D">
        <w:rPr>
          <w:sz w:val="20"/>
        </w:rPr>
        <w:t xml:space="preserve">. Prostějov, ve vlastnictví </w:t>
      </w:r>
      <w:r w:rsidR="00E557A5">
        <w:rPr>
          <w:sz w:val="20"/>
        </w:rPr>
        <w:t>soukromé osoby</w:t>
      </w:r>
      <w:r w:rsidRPr="0081261D">
        <w:rPr>
          <w:sz w:val="20"/>
        </w:rPr>
        <w:t>, (celková výměra směňovaných pozemků cca 12.400 m</w:t>
      </w:r>
      <w:r w:rsidRPr="0081261D">
        <w:rPr>
          <w:sz w:val="20"/>
          <w:vertAlign w:val="superscript"/>
        </w:rPr>
        <w:t>2</w:t>
      </w:r>
      <w:r w:rsidRPr="0081261D">
        <w:rPr>
          <w:sz w:val="20"/>
        </w:rPr>
        <w:t>), za následujících podmínek:</w:t>
      </w:r>
    </w:p>
    <w:p w:rsidR="008D37D6" w:rsidRPr="0081261D" w:rsidRDefault="008D37D6" w:rsidP="008D37D6">
      <w:pPr>
        <w:numPr>
          <w:ilvl w:val="0"/>
          <w:numId w:val="43"/>
        </w:numPr>
        <w:ind w:left="284" w:hanging="284"/>
        <w:jc w:val="both"/>
        <w:rPr>
          <w:sz w:val="20"/>
        </w:rPr>
      </w:pPr>
      <w:r w:rsidRPr="0081261D">
        <w:rPr>
          <w:sz w:val="20"/>
        </w:rPr>
        <w:t xml:space="preserve">směna pozemků bude provedena s finančním vyrovnáním ve výši rozdílu obvyklých cen směňovaných pozemků stanovených na základě znaleckého posudku, </w:t>
      </w:r>
    </w:p>
    <w:p w:rsidR="008D37D6" w:rsidRPr="0081261D" w:rsidRDefault="008D37D6" w:rsidP="008D37D6">
      <w:pPr>
        <w:numPr>
          <w:ilvl w:val="0"/>
          <w:numId w:val="43"/>
        </w:numPr>
        <w:ind w:left="284" w:hanging="284"/>
        <w:jc w:val="both"/>
        <w:rPr>
          <w:sz w:val="20"/>
        </w:rPr>
      </w:pPr>
      <w:r w:rsidRPr="0081261D">
        <w:rPr>
          <w:sz w:val="20"/>
        </w:rPr>
        <w:t xml:space="preserve">ve směnné smlouvě bude současně zřízena služebnost cesty a stezky na částech pozemků </w:t>
      </w:r>
      <w:proofErr w:type="spellStart"/>
      <w:r w:rsidRPr="0081261D">
        <w:rPr>
          <w:sz w:val="20"/>
        </w:rPr>
        <w:t>p.č</w:t>
      </w:r>
      <w:proofErr w:type="spellEnd"/>
      <w:r w:rsidRPr="0081261D">
        <w:rPr>
          <w:sz w:val="20"/>
        </w:rPr>
        <w:t xml:space="preserve">. 7862/2, </w:t>
      </w:r>
      <w:proofErr w:type="spellStart"/>
      <w:r w:rsidRPr="0081261D">
        <w:rPr>
          <w:sz w:val="20"/>
        </w:rPr>
        <w:t>p.č</w:t>
      </w:r>
      <w:proofErr w:type="spellEnd"/>
      <w:r w:rsidRPr="0081261D">
        <w:rPr>
          <w:sz w:val="20"/>
        </w:rPr>
        <w:t xml:space="preserve">. 6673/2 a </w:t>
      </w:r>
      <w:proofErr w:type="spellStart"/>
      <w:r w:rsidRPr="0081261D">
        <w:rPr>
          <w:sz w:val="20"/>
        </w:rPr>
        <w:t>p.č</w:t>
      </w:r>
      <w:proofErr w:type="spellEnd"/>
      <w:r w:rsidRPr="0081261D">
        <w:rPr>
          <w:sz w:val="20"/>
        </w:rPr>
        <w:t>. 6675/1, vše v </w:t>
      </w:r>
      <w:proofErr w:type="spellStart"/>
      <w:r w:rsidRPr="0081261D">
        <w:rPr>
          <w:sz w:val="20"/>
        </w:rPr>
        <w:t>k.ú</w:t>
      </w:r>
      <w:proofErr w:type="spellEnd"/>
      <w:r w:rsidRPr="0081261D">
        <w:rPr>
          <w:sz w:val="20"/>
        </w:rPr>
        <w:t xml:space="preserve">. Prostějov, ve prospěch převáděné části pozemku </w:t>
      </w:r>
      <w:proofErr w:type="spellStart"/>
      <w:r w:rsidRPr="0081261D">
        <w:rPr>
          <w:sz w:val="20"/>
        </w:rPr>
        <w:t>p.č</w:t>
      </w:r>
      <w:proofErr w:type="spellEnd"/>
      <w:r w:rsidRPr="0081261D">
        <w:rPr>
          <w:sz w:val="20"/>
        </w:rPr>
        <w:t>. 6675/1 v </w:t>
      </w:r>
      <w:proofErr w:type="spellStart"/>
      <w:r w:rsidRPr="0081261D">
        <w:rPr>
          <w:sz w:val="20"/>
        </w:rPr>
        <w:t>k.ú</w:t>
      </w:r>
      <w:proofErr w:type="spellEnd"/>
      <w:r w:rsidRPr="0081261D">
        <w:rPr>
          <w:sz w:val="20"/>
        </w:rPr>
        <w:t>. Prostějov; služebnost cesty a stezky bude zřízena na dobu neurčitou a bezúplatně,</w:t>
      </w:r>
    </w:p>
    <w:p w:rsidR="008D37D6" w:rsidRPr="0081261D" w:rsidRDefault="008D37D6" w:rsidP="008D37D6">
      <w:pPr>
        <w:numPr>
          <w:ilvl w:val="0"/>
          <w:numId w:val="43"/>
        </w:numPr>
        <w:ind w:left="284" w:hanging="284"/>
        <w:jc w:val="both"/>
        <w:rPr>
          <w:sz w:val="20"/>
        </w:rPr>
      </w:pPr>
      <w:r w:rsidRPr="0081261D">
        <w:rPr>
          <w:sz w:val="20"/>
        </w:rPr>
        <w:t>náklady spojené s vypracováním znaleckého posudku, geometrických plánů (včetně geometrického plánu s vyznačením služebnosti cesty a stezky) a správní poplatek spojený s podáním návrhu na povolení vkladu práv do katastru nemovitostí uhradí Statutární město Prostějov,</w:t>
      </w:r>
    </w:p>
    <w:p w:rsidR="008D37D6" w:rsidRPr="0081261D" w:rsidRDefault="008D37D6" w:rsidP="008D37D6">
      <w:pPr>
        <w:numPr>
          <w:ilvl w:val="0"/>
          <w:numId w:val="43"/>
        </w:numPr>
        <w:ind w:left="284" w:hanging="284"/>
        <w:jc w:val="both"/>
        <w:rPr>
          <w:sz w:val="20"/>
        </w:rPr>
      </w:pPr>
      <w:r w:rsidRPr="0081261D">
        <w:rPr>
          <w:sz w:val="20"/>
        </w:rPr>
        <w:t xml:space="preserve">směnná smlouva bude uzavřena do 3 měsíců ode dne odstranění staveb umístěných na pozemcích </w:t>
      </w:r>
      <w:proofErr w:type="spellStart"/>
      <w:r w:rsidRPr="0081261D">
        <w:rPr>
          <w:sz w:val="20"/>
        </w:rPr>
        <w:t>p.č</w:t>
      </w:r>
      <w:proofErr w:type="spellEnd"/>
      <w:r w:rsidRPr="0081261D">
        <w:rPr>
          <w:sz w:val="20"/>
        </w:rPr>
        <w:t xml:space="preserve">. 6675/2, </w:t>
      </w:r>
      <w:proofErr w:type="spellStart"/>
      <w:r w:rsidRPr="0081261D">
        <w:rPr>
          <w:sz w:val="20"/>
        </w:rPr>
        <w:t>p.č</w:t>
      </w:r>
      <w:proofErr w:type="spellEnd"/>
      <w:r w:rsidRPr="0081261D">
        <w:rPr>
          <w:sz w:val="20"/>
        </w:rPr>
        <w:t xml:space="preserve">. 6677/2 a </w:t>
      </w:r>
      <w:proofErr w:type="spellStart"/>
      <w:r w:rsidRPr="0081261D">
        <w:rPr>
          <w:sz w:val="20"/>
        </w:rPr>
        <w:t>p.č</w:t>
      </w:r>
      <w:proofErr w:type="spellEnd"/>
      <w:r w:rsidRPr="0081261D">
        <w:rPr>
          <w:sz w:val="20"/>
        </w:rPr>
        <w:t xml:space="preserve">. 6677/4, a vyklizení pozemků </w:t>
      </w:r>
      <w:proofErr w:type="spellStart"/>
      <w:r w:rsidRPr="0081261D">
        <w:rPr>
          <w:sz w:val="20"/>
        </w:rPr>
        <w:t>p.č</w:t>
      </w:r>
      <w:proofErr w:type="spellEnd"/>
      <w:r w:rsidRPr="0081261D">
        <w:rPr>
          <w:sz w:val="20"/>
        </w:rPr>
        <w:t xml:space="preserve">. 6675/2 </w:t>
      </w:r>
      <w:proofErr w:type="spellStart"/>
      <w:r w:rsidRPr="0081261D">
        <w:rPr>
          <w:sz w:val="20"/>
        </w:rPr>
        <w:t>p.č</w:t>
      </w:r>
      <w:proofErr w:type="spellEnd"/>
      <w:r w:rsidRPr="0081261D">
        <w:rPr>
          <w:sz w:val="20"/>
        </w:rPr>
        <w:t xml:space="preserve">. 6675/4, </w:t>
      </w:r>
      <w:proofErr w:type="spellStart"/>
      <w:r w:rsidRPr="0081261D">
        <w:rPr>
          <w:sz w:val="20"/>
        </w:rPr>
        <w:t>p.č</w:t>
      </w:r>
      <w:proofErr w:type="spellEnd"/>
      <w:r w:rsidRPr="0081261D">
        <w:rPr>
          <w:sz w:val="20"/>
        </w:rPr>
        <w:t xml:space="preserve">. </w:t>
      </w:r>
      <w:r w:rsidRPr="0081261D">
        <w:rPr>
          <w:sz w:val="20"/>
        </w:rPr>
        <w:lastRenderedPageBreak/>
        <w:t xml:space="preserve">6675/5, </w:t>
      </w:r>
      <w:proofErr w:type="spellStart"/>
      <w:r w:rsidRPr="0081261D">
        <w:rPr>
          <w:sz w:val="20"/>
        </w:rPr>
        <w:t>p.č</w:t>
      </w:r>
      <w:proofErr w:type="spellEnd"/>
      <w:r w:rsidRPr="0081261D">
        <w:rPr>
          <w:sz w:val="20"/>
        </w:rPr>
        <w:t xml:space="preserve">. 6675/6, </w:t>
      </w:r>
      <w:proofErr w:type="spellStart"/>
      <w:r w:rsidRPr="0081261D">
        <w:rPr>
          <w:sz w:val="20"/>
        </w:rPr>
        <w:t>p.č</w:t>
      </w:r>
      <w:proofErr w:type="spellEnd"/>
      <w:r w:rsidRPr="0081261D">
        <w:rPr>
          <w:sz w:val="20"/>
        </w:rPr>
        <w:t xml:space="preserve">. 6675/1, </w:t>
      </w:r>
      <w:proofErr w:type="spellStart"/>
      <w:r w:rsidRPr="0081261D">
        <w:rPr>
          <w:sz w:val="20"/>
        </w:rPr>
        <w:t>p.č</w:t>
      </w:r>
      <w:proofErr w:type="spellEnd"/>
      <w:r w:rsidRPr="0081261D">
        <w:rPr>
          <w:sz w:val="20"/>
        </w:rPr>
        <w:t xml:space="preserve">. 6677/2, </w:t>
      </w:r>
      <w:proofErr w:type="spellStart"/>
      <w:r w:rsidRPr="0081261D">
        <w:rPr>
          <w:sz w:val="20"/>
        </w:rPr>
        <w:t>p.č</w:t>
      </w:r>
      <w:proofErr w:type="spellEnd"/>
      <w:r w:rsidRPr="0081261D">
        <w:rPr>
          <w:sz w:val="20"/>
        </w:rPr>
        <w:t xml:space="preserve">. 6677/4, </w:t>
      </w:r>
      <w:proofErr w:type="spellStart"/>
      <w:r w:rsidRPr="0081261D">
        <w:rPr>
          <w:sz w:val="20"/>
        </w:rPr>
        <w:t>p.č</w:t>
      </w:r>
      <w:proofErr w:type="spellEnd"/>
      <w:r w:rsidRPr="0081261D">
        <w:rPr>
          <w:sz w:val="20"/>
        </w:rPr>
        <w:t xml:space="preserve">. 6692/1, </w:t>
      </w:r>
      <w:proofErr w:type="spellStart"/>
      <w:r w:rsidRPr="0081261D">
        <w:rPr>
          <w:sz w:val="20"/>
        </w:rPr>
        <w:t>p.č</w:t>
      </w:r>
      <w:proofErr w:type="spellEnd"/>
      <w:r w:rsidRPr="0081261D">
        <w:rPr>
          <w:sz w:val="20"/>
        </w:rPr>
        <w:t xml:space="preserve">. 6693/1 a </w:t>
      </w:r>
      <w:proofErr w:type="spellStart"/>
      <w:r w:rsidRPr="0081261D">
        <w:rPr>
          <w:sz w:val="20"/>
        </w:rPr>
        <w:t>p.č</w:t>
      </w:r>
      <w:proofErr w:type="spellEnd"/>
      <w:r w:rsidRPr="0081261D">
        <w:rPr>
          <w:sz w:val="20"/>
        </w:rPr>
        <w:t>. 6693/2, vše v </w:t>
      </w:r>
      <w:proofErr w:type="spellStart"/>
      <w:r w:rsidRPr="0081261D">
        <w:rPr>
          <w:sz w:val="20"/>
        </w:rPr>
        <w:t>k.ú</w:t>
      </w:r>
      <w:proofErr w:type="spellEnd"/>
      <w:r w:rsidRPr="0081261D">
        <w:rPr>
          <w:sz w:val="20"/>
        </w:rPr>
        <w:t>. Prostějov, přičemž odstranění staveb a vyklizení pozemků zajistí jejich vlastníci v termínu do 1 roku ode dne podpisu budoucí směnné smlouvy, kterou budou vzájemné vztahy ošetřeny do doby odstranění staveb a vyklizení pozemků.</w:t>
      </w:r>
    </w:p>
    <w:p w:rsidR="008D37D6" w:rsidRPr="0081261D" w:rsidRDefault="008D37D6" w:rsidP="008D37D6">
      <w:pPr>
        <w:pStyle w:val="Bezmezer"/>
        <w:jc w:val="both"/>
        <w:rPr>
          <w:bCs/>
          <w:sz w:val="20"/>
        </w:rPr>
      </w:pPr>
    </w:p>
    <w:p w:rsidR="008D37D6" w:rsidRPr="0081261D" w:rsidRDefault="008D37D6" w:rsidP="008D37D6">
      <w:pPr>
        <w:pStyle w:val="Zkladntext31"/>
        <w:jc w:val="both"/>
        <w:rPr>
          <w:rFonts w:ascii="Arial" w:hAnsi="Arial" w:cs="Arial"/>
          <w:b w:val="0"/>
          <w:lang w:val="cs-CZ"/>
        </w:rPr>
      </w:pPr>
      <w:r w:rsidRPr="0081261D">
        <w:rPr>
          <w:rFonts w:ascii="Arial" w:hAnsi="Arial" w:cs="Arial"/>
          <w:b w:val="0"/>
        </w:rPr>
        <w:t xml:space="preserve">     Záměr </w:t>
      </w:r>
      <w:r w:rsidRPr="0081261D">
        <w:rPr>
          <w:rFonts w:ascii="Arial" w:hAnsi="Arial" w:cs="Arial"/>
          <w:b w:val="0"/>
          <w:lang w:val="cs-CZ"/>
        </w:rPr>
        <w:t xml:space="preserve">směny předmětných pozemků </w:t>
      </w:r>
      <w:r w:rsidRPr="0081261D">
        <w:rPr>
          <w:rFonts w:ascii="Arial" w:hAnsi="Arial" w:cs="Arial"/>
          <w:b w:val="0"/>
        </w:rPr>
        <w:t xml:space="preserve">byl zveřejněn v souladu s příslušnými ustanoveními zákona č. 128/2000 Sb., o obcích (obecní zřízení), v platném znění, vyvěšením na úřední desce Magistrátu města Prostějova a způsobem umožňujícím dálkový přístup. K vyhlášenému záměru se </w:t>
      </w:r>
      <w:r w:rsidRPr="0081261D">
        <w:rPr>
          <w:rFonts w:ascii="Arial" w:hAnsi="Arial" w:cs="Arial"/>
          <w:b w:val="0"/>
          <w:lang w:val="cs-CZ"/>
        </w:rPr>
        <w:t xml:space="preserve">ke dni zpracování materiálu </w:t>
      </w:r>
      <w:r w:rsidRPr="0081261D">
        <w:rPr>
          <w:rFonts w:ascii="Arial" w:hAnsi="Arial" w:cs="Arial"/>
          <w:b w:val="0"/>
        </w:rPr>
        <w:t>nikdo další nepřihlásil.</w:t>
      </w:r>
    </w:p>
    <w:p w:rsidR="008D37D6" w:rsidRPr="0081261D" w:rsidRDefault="008D37D6" w:rsidP="008D37D6">
      <w:pPr>
        <w:pStyle w:val="Bezmezer"/>
        <w:jc w:val="both"/>
        <w:rPr>
          <w:sz w:val="20"/>
        </w:rPr>
      </w:pPr>
    </w:p>
    <w:p w:rsidR="008D37D6" w:rsidRPr="0081261D" w:rsidRDefault="00524E85" w:rsidP="00524E85">
      <w:pPr>
        <w:pStyle w:val="Bezmezer"/>
        <w:jc w:val="both"/>
        <w:rPr>
          <w:sz w:val="20"/>
          <w:highlight w:val="yellow"/>
        </w:rPr>
      </w:pPr>
      <w:r w:rsidRPr="0081261D">
        <w:rPr>
          <w:sz w:val="20"/>
        </w:rPr>
        <w:t xml:space="preserve">     V současné době je objednán znalecký posudek na stanovení obvyklé ceny směňovaných pozemků. </w:t>
      </w:r>
      <w:r w:rsidR="00A31581" w:rsidRPr="0081261D">
        <w:rPr>
          <w:sz w:val="20"/>
        </w:rPr>
        <w:t xml:space="preserve">Znalecký posudek není prozatím </w:t>
      </w:r>
      <w:r w:rsidR="0095621E" w:rsidRPr="0081261D">
        <w:rPr>
          <w:sz w:val="20"/>
        </w:rPr>
        <w:t>zpracován, bude však k dispozici na zasedání Zastupitelstva města Prostějova. O zjištěných obvyklých cenách směňovaných pozemků dle znaleckého posudku budou zastupitelé informov</w:t>
      </w:r>
      <w:r w:rsidR="007D52E9" w:rsidRPr="0081261D">
        <w:rPr>
          <w:sz w:val="20"/>
        </w:rPr>
        <w:t>á</w:t>
      </w:r>
      <w:r w:rsidR="0095621E" w:rsidRPr="0081261D">
        <w:rPr>
          <w:sz w:val="20"/>
        </w:rPr>
        <w:t>n</w:t>
      </w:r>
      <w:r w:rsidR="007D52E9" w:rsidRPr="0081261D">
        <w:rPr>
          <w:sz w:val="20"/>
        </w:rPr>
        <w:t>i</w:t>
      </w:r>
      <w:r w:rsidR="0095621E" w:rsidRPr="0081261D">
        <w:rPr>
          <w:sz w:val="20"/>
        </w:rPr>
        <w:t xml:space="preserve"> předkladatelem materiálu. </w:t>
      </w:r>
    </w:p>
    <w:p w:rsidR="008D37D6" w:rsidRPr="0081261D" w:rsidRDefault="008D37D6" w:rsidP="008D37D6">
      <w:pPr>
        <w:pStyle w:val="Zkladntext31"/>
        <w:jc w:val="both"/>
        <w:rPr>
          <w:rFonts w:ascii="Arial" w:hAnsi="Arial" w:cs="Arial"/>
          <w:bCs/>
          <w:lang w:val="cs-CZ"/>
        </w:rPr>
      </w:pPr>
    </w:p>
    <w:p w:rsidR="008D37D6" w:rsidRPr="0081261D" w:rsidRDefault="008D37D6" w:rsidP="008D37D6">
      <w:pPr>
        <w:tabs>
          <w:tab w:val="left" w:pos="-284"/>
        </w:tabs>
        <w:jc w:val="both"/>
        <w:rPr>
          <w:sz w:val="20"/>
        </w:rPr>
      </w:pPr>
      <w:r w:rsidRPr="0081261D">
        <w:rPr>
          <w:sz w:val="20"/>
        </w:rPr>
        <w:t xml:space="preserve">     </w:t>
      </w:r>
      <w:r w:rsidRPr="0081261D">
        <w:rPr>
          <w:b/>
          <w:sz w:val="20"/>
        </w:rPr>
        <w:t xml:space="preserve">Odbor SÚMM nemá námitek </w:t>
      </w:r>
      <w:r w:rsidRPr="0081261D">
        <w:rPr>
          <w:sz w:val="20"/>
        </w:rPr>
        <w:t xml:space="preserve">ke schválení směny předmětných pozemků za podmínek dle návrhu usnesení. V rámci navržené směny se počítá mimo jiné se zachováním rezervy pro případné rozšíření komunikace na ul. Lidická směrem k městskému hřbitovu. Směna bude realizována až po odstranění staveb umístěných na pozemcích </w:t>
      </w:r>
      <w:proofErr w:type="spellStart"/>
      <w:r w:rsidRPr="0081261D">
        <w:rPr>
          <w:sz w:val="20"/>
        </w:rPr>
        <w:t>p.č</w:t>
      </w:r>
      <w:proofErr w:type="spellEnd"/>
      <w:r w:rsidRPr="0081261D">
        <w:rPr>
          <w:sz w:val="20"/>
        </w:rPr>
        <w:t xml:space="preserve">. 6675/2, </w:t>
      </w:r>
      <w:proofErr w:type="spellStart"/>
      <w:r w:rsidRPr="0081261D">
        <w:rPr>
          <w:sz w:val="20"/>
        </w:rPr>
        <w:t>p.č</w:t>
      </w:r>
      <w:proofErr w:type="spellEnd"/>
      <w:r w:rsidRPr="0081261D">
        <w:rPr>
          <w:sz w:val="20"/>
        </w:rPr>
        <w:t xml:space="preserve">. 6677/2 a </w:t>
      </w:r>
      <w:proofErr w:type="spellStart"/>
      <w:r w:rsidRPr="0081261D">
        <w:rPr>
          <w:sz w:val="20"/>
        </w:rPr>
        <w:t>p.č</w:t>
      </w:r>
      <w:proofErr w:type="spellEnd"/>
      <w:r w:rsidRPr="0081261D">
        <w:rPr>
          <w:sz w:val="20"/>
        </w:rPr>
        <w:t xml:space="preserve">. 6677/4, a vyklizení pozemků </w:t>
      </w:r>
      <w:proofErr w:type="spellStart"/>
      <w:r w:rsidRPr="0081261D">
        <w:rPr>
          <w:sz w:val="20"/>
        </w:rPr>
        <w:t>p.č</w:t>
      </w:r>
      <w:proofErr w:type="spellEnd"/>
      <w:r w:rsidRPr="0081261D">
        <w:rPr>
          <w:sz w:val="20"/>
        </w:rPr>
        <w:t xml:space="preserve">. 6675/2 </w:t>
      </w:r>
      <w:proofErr w:type="spellStart"/>
      <w:r w:rsidRPr="0081261D">
        <w:rPr>
          <w:sz w:val="20"/>
        </w:rPr>
        <w:t>p.č</w:t>
      </w:r>
      <w:proofErr w:type="spellEnd"/>
      <w:r w:rsidRPr="0081261D">
        <w:rPr>
          <w:sz w:val="20"/>
        </w:rPr>
        <w:t xml:space="preserve">. 6675/4, </w:t>
      </w:r>
      <w:proofErr w:type="spellStart"/>
      <w:r w:rsidRPr="0081261D">
        <w:rPr>
          <w:sz w:val="20"/>
        </w:rPr>
        <w:t>p.č</w:t>
      </w:r>
      <w:proofErr w:type="spellEnd"/>
      <w:r w:rsidRPr="0081261D">
        <w:rPr>
          <w:sz w:val="20"/>
        </w:rPr>
        <w:t xml:space="preserve">. 6675/5, </w:t>
      </w:r>
      <w:proofErr w:type="spellStart"/>
      <w:r w:rsidRPr="0081261D">
        <w:rPr>
          <w:sz w:val="20"/>
        </w:rPr>
        <w:t>p.č</w:t>
      </w:r>
      <w:proofErr w:type="spellEnd"/>
      <w:r w:rsidRPr="0081261D">
        <w:rPr>
          <w:sz w:val="20"/>
        </w:rPr>
        <w:t xml:space="preserve">. 6675/6, </w:t>
      </w:r>
      <w:proofErr w:type="spellStart"/>
      <w:r w:rsidRPr="0081261D">
        <w:rPr>
          <w:sz w:val="20"/>
        </w:rPr>
        <w:t>p.č</w:t>
      </w:r>
      <w:proofErr w:type="spellEnd"/>
      <w:r w:rsidRPr="0081261D">
        <w:rPr>
          <w:sz w:val="20"/>
        </w:rPr>
        <w:t xml:space="preserve">. 6675/1, </w:t>
      </w:r>
      <w:proofErr w:type="spellStart"/>
      <w:r w:rsidRPr="0081261D">
        <w:rPr>
          <w:sz w:val="20"/>
        </w:rPr>
        <w:t>p.č</w:t>
      </w:r>
      <w:proofErr w:type="spellEnd"/>
      <w:r w:rsidRPr="0081261D">
        <w:rPr>
          <w:sz w:val="20"/>
        </w:rPr>
        <w:t xml:space="preserve">. 6677/2, </w:t>
      </w:r>
      <w:proofErr w:type="spellStart"/>
      <w:r w:rsidRPr="0081261D">
        <w:rPr>
          <w:sz w:val="20"/>
        </w:rPr>
        <w:t>p.č</w:t>
      </w:r>
      <w:proofErr w:type="spellEnd"/>
      <w:r w:rsidRPr="0081261D">
        <w:rPr>
          <w:sz w:val="20"/>
        </w:rPr>
        <w:t xml:space="preserve">. 6677/4, </w:t>
      </w:r>
      <w:proofErr w:type="spellStart"/>
      <w:r w:rsidRPr="0081261D">
        <w:rPr>
          <w:sz w:val="20"/>
        </w:rPr>
        <w:t>p.č</w:t>
      </w:r>
      <w:proofErr w:type="spellEnd"/>
      <w:r w:rsidRPr="0081261D">
        <w:rPr>
          <w:sz w:val="20"/>
        </w:rPr>
        <w:t xml:space="preserve">. 6692/1, </w:t>
      </w:r>
      <w:proofErr w:type="spellStart"/>
      <w:r w:rsidRPr="0081261D">
        <w:rPr>
          <w:sz w:val="20"/>
        </w:rPr>
        <w:t>p.č</w:t>
      </w:r>
      <w:proofErr w:type="spellEnd"/>
      <w:r w:rsidRPr="0081261D">
        <w:rPr>
          <w:sz w:val="20"/>
        </w:rPr>
        <w:t xml:space="preserve">. 6693/1 a </w:t>
      </w:r>
      <w:proofErr w:type="spellStart"/>
      <w:r w:rsidRPr="0081261D">
        <w:rPr>
          <w:sz w:val="20"/>
        </w:rPr>
        <w:t>p.č</w:t>
      </w:r>
      <w:proofErr w:type="spellEnd"/>
      <w:r w:rsidRPr="0081261D">
        <w:rPr>
          <w:sz w:val="20"/>
        </w:rPr>
        <w:t>. 6693/2, vše v </w:t>
      </w:r>
      <w:proofErr w:type="spellStart"/>
      <w:r w:rsidRPr="0081261D">
        <w:rPr>
          <w:sz w:val="20"/>
        </w:rPr>
        <w:t>k.ú</w:t>
      </w:r>
      <w:proofErr w:type="spellEnd"/>
      <w:r w:rsidRPr="0081261D">
        <w:rPr>
          <w:sz w:val="20"/>
        </w:rPr>
        <w:t xml:space="preserve">. Prostějov, přičemž odstranění staveb a vyklizení pozemků zajistí jejich vlastníci. V případě Statutárního města Prostějova se bude jednat o demolici zchátralého domu č.p. 3198 (Za Brněnskou ulici) stojícího na části pozemku </w:t>
      </w:r>
      <w:proofErr w:type="spellStart"/>
      <w:r w:rsidRPr="0081261D">
        <w:rPr>
          <w:sz w:val="20"/>
        </w:rPr>
        <w:t>p.č</w:t>
      </w:r>
      <w:proofErr w:type="spellEnd"/>
      <w:r w:rsidRPr="0081261D">
        <w:rPr>
          <w:sz w:val="20"/>
        </w:rPr>
        <w:t xml:space="preserve">. 6675/2 a vyklizení zbylých pozemků (zejména odstranění torz základů pařenišť a jiných staveb). Odbor SÚMM upozorňuje na skutečnost, že pozemky </w:t>
      </w:r>
      <w:proofErr w:type="spellStart"/>
      <w:r w:rsidRPr="0081261D">
        <w:rPr>
          <w:sz w:val="20"/>
        </w:rPr>
        <w:t>p.č</w:t>
      </w:r>
      <w:proofErr w:type="spellEnd"/>
      <w:r w:rsidRPr="0081261D">
        <w:rPr>
          <w:sz w:val="20"/>
        </w:rPr>
        <w:t xml:space="preserve">. 6675/2 (včetně domu č.p. 3198), </w:t>
      </w:r>
      <w:proofErr w:type="spellStart"/>
      <w:r w:rsidRPr="0081261D">
        <w:rPr>
          <w:sz w:val="20"/>
        </w:rPr>
        <w:t>p.č</w:t>
      </w:r>
      <w:proofErr w:type="spellEnd"/>
      <w:r w:rsidRPr="0081261D">
        <w:rPr>
          <w:sz w:val="20"/>
        </w:rPr>
        <w:t xml:space="preserve">. 6675/4, </w:t>
      </w:r>
      <w:proofErr w:type="spellStart"/>
      <w:r w:rsidRPr="0081261D">
        <w:rPr>
          <w:sz w:val="20"/>
        </w:rPr>
        <w:t>p.č</w:t>
      </w:r>
      <w:proofErr w:type="spellEnd"/>
      <w:r w:rsidRPr="0081261D">
        <w:rPr>
          <w:sz w:val="20"/>
        </w:rPr>
        <w:t xml:space="preserve">. 6675/5, </w:t>
      </w:r>
      <w:proofErr w:type="spellStart"/>
      <w:r w:rsidRPr="0081261D">
        <w:rPr>
          <w:sz w:val="20"/>
        </w:rPr>
        <w:t>p.č</w:t>
      </w:r>
      <w:proofErr w:type="spellEnd"/>
      <w:r w:rsidRPr="0081261D">
        <w:rPr>
          <w:sz w:val="20"/>
        </w:rPr>
        <w:t xml:space="preserve">. 6675/6, </w:t>
      </w:r>
      <w:proofErr w:type="spellStart"/>
      <w:r w:rsidRPr="0081261D">
        <w:rPr>
          <w:sz w:val="20"/>
        </w:rPr>
        <w:t>p.č</w:t>
      </w:r>
      <w:proofErr w:type="spellEnd"/>
      <w:r w:rsidRPr="0081261D">
        <w:rPr>
          <w:sz w:val="20"/>
        </w:rPr>
        <w:t xml:space="preserve">. 6675/1, </w:t>
      </w:r>
      <w:proofErr w:type="spellStart"/>
      <w:r w:rsidRPr="0081261D">
        <w:rPr>
          <w:sz w:val="20"/>
        </w:rPr>
        <w:t>p.č</w:t>
      </w:r>
      <w:proofErr w:type="spellEnd"/>
      <w:r w:rsidRPr="0081261D">
        <w:rPr>
          <w:sz w:val="20"/>
        </w:rPr>
        <w:t xml:space="preserve">. 6692/1, </w:t>
      </w:r>
      <w:proofErr w:type="spellStart"/>
      <w:r w:rsidRPr="0081261D">
        <w:rPr>
          <w:sz w:val="20"/>
        </w:rPr>
        <w:t>p.č</w:t>
      </w:r>
      <w:proofErr w:type="spellEnd"/>
      <w:r w:rsidRPr="0081261D">
        <w:rPr>
          <w:sz w:val="20"/>
        </w:rPr>
        <w:t xml:space="preserve">. 6693/1 a </w:t>
      </w:r>
      <w:proofErr w:type="spellStart"/>
      <w:r w:rsidRPr="0081261D">
        <w:rPr>
          <w:sz w:val="20"/>
        </w:rPr>
        <w:t>p.č</w:t>
      </w:r>
      <w:proofErr w:type="spellEnd"/>
      <w:r w:rsidRPr="0081261D">
        <w:rPr>
          <w:sz w:val="20"/>
        </w:rPr>
        <w:t>. 6693/2, vše v </w:t>
      </w:r>
      <w:proofErr w:type="spellStart"/>
      <w:r w:rsidRPr="0081261D">
        <w:rPr>
          <w:sz w:val="20"/>
        </w:rPr>
        <w:t>k.ú</w:t>
      </w:r>
      <w:proofErr w:type="spellEnd"/>
      <w:r w:rsidRPr="0081261D">
        <w:rPr>
          <w:sz w:val="20"/>
        </w:rPr>
        <w:t xml:space="preserve">. Prostějov, jsou zatíženy nájemními právy (nájemci: </w:t>
      </w:r>
      <w:r w:rsidR="00E557A5">
        <w:rPr>
          <w:sz w:val="20"/>
        </w:rPr>
        <w:t>tři soukromé osoby a</w:t>
      </w:r>
      <w:r w:rsidRPr="0081261D">
        <w:rPr>
          <w:sz w:val="20"/>
        </w:rPr>
        <w:t xml:space="preserve"> společnost P.S. AGRO-METAL). Tato nájemní práva přejdou okamžikem převodu vlastnických práv k předmětným pozemkům na nového vlastníka, nebo je v případě požadavku  bude třeba před uzavřením směnné smlouvy ukončit dohodou nebo výpovědí.</w:t>
      </w:r>
    </w:p>
    <w:p w:rsidR="008D37D6" w:rsidRPr="0081261D" w:rsidRDefault="008D37D6" w:rsidP="008D37D6">
      <w:pPr>
        <w:jc w:val="both"/>
        <w:rPr>
          <w:sz w:val="20"/>
        </w:rPr>
      </w:pPr>
    </w:p>
    <w:p w:rsidR="008D37D6" w:rsidRPr="0081261D" w:rsidRDefault="008D37D6" w:rsidP="008D37D6">
      <w:pPr>
        <w:jc w:val="both"/>
        <w:rPr>
          <w:sz w:val="20"/>
        </w:rPr>
      </w:pPr>
      <w:r w:rsidRPr="0081261D">
        <w:rPr>
          <w:sz w:val="20"/>
        </w:rPr>
        <w:t xml:space="preserve">     </w:t>
      </w:r>
      <w:r w:rsidR="008049B8">
        <w:rPr>
          <w:sz w:val="20"/>
        </w:rPr>
        <w:t>Kupující nej</w:t>
      </w:r>
      <w:r w:rsidRPr="0081261D">
        <w:rPr>
          <w:sz w:val="20"/>
        </w:rPr>
        <w:t>sou dlužníky Statutárního města Prostějova.</w:t>
      </w:r>
    </w:p>
    <w:p w:rsidR="008D37D6" w:rsidRPr="0081261D" w:rsidRDefault="008D37D6" w:rsidP="008F5CC3">
      <w:pPr>
        <w:jc w:val="both"/>
        <w:rPr>
          <w:rFonts w:cs="Arial"/>
          <w:b/>
          <w:bCs/>
          <w:sz w:val="20"/>
        </w:rPr>
      </w:pPr>
    </w:p>
    <w:p w:rsidR="008F5CC3" w:rsidRPr="0081261D" w:rsidRDefault="008F5CC3" w:rsidP="008F5CC3">
      <w:pPr>
        <w:jc w:val="both"/>
        <w:rPr>
          <w:rFonts w:cs="Arial"/>
          <w:b/>
          <w:sz w:val="20"/>
        </w:rPr>
      </w:pPr>
      <w:r w:rsidRPr="0081261D">
        <w:rPr>
          <w:rFonts w:cs="Arial"/>
          <w:b/>
          <w:bCs/>
          <w:sz w:val="20"/>
        </w:rPr>
        <w:t xml:space="preserve">     Materiál byl předložen k projednání na schůzi Finančního výboru dne </w:t>
      </w:r>
      <w:r w:rsidR="00A8691F" w:rsidRPr="0081261D">
        <w:rPr>
          <w:rFonts w:cs="Arial"/>
          <w:b/>
          <w:bCs/>
          <w:sz w:val="20"/>
        </w:rPr>
        <w:t>29</w:t>
      </w:r>
      <w:r w:rsidRPr="0081261D">
        <w:rPr>
          <w:rFonts w:cs="Arial"/>
          <w:b/>
          <w:bCs/>
          <w:sz w:val="20"/>
        </w:rPr>
        <w:t>.0</w:t>
      </w:r>
      <w:r w:rsidR="00A8691F" w:rsidRPr="0081261D">
        <w:rPr>
          <w:rFonts w:cs="Arial"/>
          <w:b/>
          <w:bCs/>
          <w:sz w:val="20"/>
        </w:rPr>
        <w:t>8</w:t>
      </w:r>
      <w:r w:rsidRPr="0081261D">
        <w:rPr>
          <w:rFonts w:cs="Arial"/>
          <w:b/>
          <w:bCs/>
          <w:sz w:val="20"/>
        </w:rPr>
        <w:t>.2016.</w:t>
      </w:r>
    </w:p>
    <w:p w:rsidR="00AA19EE" w:rsidRDefault="00AA19EE" w:rsidP="00AA19EE">
      <w:pPr>
        <w:jc w:val="both"/>
        <w:rPr>
          <w:rFonts w:cs="Arial"/>
          <w:sz w:val="20"/>
          <w:u w:val="single"/>
        </w:rPr>
      </w:pPr>
    </w:p>
    <w:p w:rsidR="008049B8" w:rsidRPr="00566A8B" w:rsidRDefault="008049B8" w:rsidP="008049B8">
      <w:pPr>
        <w:jc w:val="both"/>
        <w:rPr>
          <w:rFonts w:cs="Arial"/>
          <w:i/>
          <w:sz w:val="16"/>
          <w:szCs w:val="16"/>
        </w:rPr>
      </w:pPr>
      <w:r w:rsidRPr="00566A8B">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95621E" w:rsidRPr="0081261D" w:rsidRDefault="0095621E" w:rsidP="00AA19EE">
      <w:pPr>
        <w:jc w:val="both"/>
        <w:rPr>
          <w:rFonts w:cs="Arial"/>
          <w:sz w:val="20"/>
          <w:u w:val="single"/>
        </w:rPr>
      </w:pPr>
    </w:p>
    <w:p w:rsidR="00BB2CFF" w:rsidRPr="0081261D" w:rsidRDefault="00BB2CFF" w:rsidP="00AA19EE">
      <w:pPr>
        <w:jc w:val="both"/>
        <w:rPr>
          <w:rFonts w:cs="Arial"/>
          <w:sz w:val="20"/>
          <w:u w:val="single"/>
        </w:rPr>
      </w:pPr>
    </w:p>
    <w:p w:rsidR="00BB2CFF" w:rsidRPr="0081261D" w:rsidRDefault="00BB2CFF" w:rsidP="00AA19EE">
      <w:pPr>
        <w:jc w:val="both"/>
        <w:rPr>
          <w:rFonts w:cs="Arial"/>
          <w:sz w:val="20"/>
          <w:u w:val="single"/>
        </w:rPr>
      </w:pPr>
    </w:p>
    <w:p w:rsidR="008049B8" w:rsidRDefault="008D37D6" w:rsidP="008D37D6">
      <w:pPr>
        <w:jc w:val="both"/>
        <w:rPr>
          <w:rFonts w:cs="Arial"/>
          <w:sz w:val="20"/>
        </w:rPr>
      </w:pPr>
      <w:r w:rsidRPr="0081261D">
        <w:rPr>
          <w:rFonts w:cs="Arial"/>
          <w:sz w:val="20"/>
          <w:u w:val="single"/>
        </w:rPr>
        <w:t>Přílohy:</w:t>
      </w:r>
      <w:r w:rsidRPr="0081261D">
        <w:rPr>
          <w:rFonts w:cs="Arial"/>
          <w:sz w:val="20"/>
        </w:rPr>
        <w:tab/>
      </w:r>
      <w:r w:rsidR="008049B8">
        <w:rPr>
          <w:rFonts w:cs="Arial"/>
          <w:sz w:val="20"/>
        </w:rPr>
        <w:t xml:space="preserve">všechny přílohy byly odstraněny z důvodu ochrany osobních údajů </w:t>
      </w:r>
    </w:p>
    <w:p w:rsidR="008D37D6" w:rsidRPr="008049B8" w:rsidRDefault="008D37D6" w:rsidP="008049B8">
      <w:pPr>
        <w:pStyle w:val="Odstavecseseznamem"/>
        <w:numPr>
          <w:ilvl w:val="0"/>
          <w:numId w:val="44"/>
        </w:numPr>
        <w:jc w:val="both"/>
        <w:rPr>
          <w:rFonts w:cs="Arial"/>
          <w:sz w:val="20"/>
        </w:rPr>
      </w:pPr>
      <w:r w:rsidRPr="008049B8">
        <w:rPr>
          <w:rFonts w:cs="Arial"/>
          <w:sz w:val="20"/>
        </w:rPr>
        <w:t>situační mapa ul. Brněnská – předmět směny</w:t>
      </w:r>
    </w:p>
    <w:p w:rsidR="008D37D6" w:rsidRPr="008049B8" w:rsidRDefault="008D37D6" w:rsidP="008049B8">
      <w:pPr>
        <w:pStyle w:val="Odstavecseseznamem"/>
        <w:numPr>
          <w:ilvl w:val="0"/>
          <w:numId w:val="44"/>
        </w:numPr>
        <w:jc w:val="both"/>
        <w:rPr>
          <w:rFonts w:cs="Arial"/>
          <w:sz w:val="20"/>
        </w:rPr>
      </w:pPr>
      <w:r w:rsidRPr="008049B8">
        <w:rPr>
          <w:rFonts w:cs="Arial"/>
          <w:sz w:val="20"/>
        </w:rPr>
        <w:t>situační mapa ul. Brněnská – aktuální stav</w:t>
      </w:r>
    </w:p>
    <w:p w:rsidR="008D37D6" w:rsidRPr="008049B8" w:rsidRDefault="008D37D6" w:rsidP="008049B8">
      <w:pPr>
        <w:pStyle w:val="Odstavecseseznamem"/>
        <w:numPr>
          <w:ilvl w:val="0"/>
          <w:numId w:val="44"/>
        </w:numPr>
        <w:jc w:val="both"/>
        <w:rPr>
          <w:rFonts w:cs="Arial"/>
          <w:sz w:val="20"/>
        </w:rPr>
      </w:pPr>
      <w:r w:rsidRPr="008049B8">
        <w:rPr>
          <w:rFonts w:cs="Arial"/>
          <w:sz w:val="20"/>
        </w:rPr>
        <w:t>situační mapa ul. Brněnská – stav po realizaci směny</w:t>
      </w:r>
    </w:p>
    <w:p w:rsidR="008D37D6" w:rsidRPr="008049B8" w:rsidRDefault="008D37D6" w:rsidP="008049B8">
      <w:pPr>
        <w:pStyle w:val="Odstavecseseznamem"/>
        <w:numPr>
          <w:ilvl w:val="0"/>
          <w:numId w:val="44"/>
        </w:numPr>
        <w:jc w:val="both"/>
        <w:rPr>
          <w:rFonts w:cs="Arial"/>
          <w:sz w:val="20"/>
        </w:rPr>
      </w:pPr>
      <w:r w:rsidRPr="008049B8">
        <w:rPr>
          <w:rFonts w:cs="Arial"/>
          <w:sz w:val="20"/>
        </w:rPr>
        <w:t>situační mapa (ul. Olympijská)</w:t>
      </w:r>
    </w:p>
    <w:p w:rsidR="008D37D6" w:rsidRPr="0081261D" w:rsidRDefault="008D37D6" w:rsidP="008049B8">
      <w:pPr>
        <w:pStyle w:val="Zkladntext21"/>
        <w:numPr>
          <w:ilvl w:val="0"/>
          <w:numId w:val="44"/>
        </w:numPr>
        <w:rPr>
          <w:rFonts w:ascii="Arial" w:hAnsi="Arial" w:cs="Arial"/>
        </w:rPr>
      </w:pPr>
      <w:r w:rsidRPr="0081261D">
        <w:rPr>
          <w:rFonts w:ascii="Arial" w:hAnsi="Arial" w:cs="Arial"/>
        </w:rPr>
        <w:t>Reakce na zahájení jednání o výkupu pozemků ze dne 18.03.2016 (včetně přílohy)</w:t>
      </w:r>
    </w:p>
    <w:p w:rsidR="007C5DC8" w:rsidRPr="0081261D" w:rsidRDefault="007C5DC8" w:rsidP="000F2B25">
      <w:pPr>
        <w:pStyle w:val="Zkladntext21"/>
        <w:rPr>
          <w:rFonts w:ascii="Arial" w:hAnsi="Arial" w:cs="Arial"/>
        </w:rPr>
      </w:pPr>
    </w:p>
    <w:p w:rsidR="007C5DC8" w:rsidRPr="0081261D" w:rsidRDefault="007C5DC8" w:rsidP="000F2B25">
      <w:pPr>
        <w:pStyle w:val="Zkladntext21"/>
        <w:rPr>
          <w:rFonts w:ascii="Arial" w:hAnsi="Arial" w:cs="Arial"/>
        </w:rPr>
      </w:pPr>
    </w:p>
    <w:p w:rsidR="000F2B25" w:rsidRPr="0081261D" w:rsidRDefault="000F2B25" w:rsidP="000F2B25">
      <w:pPr>
        <w:pStyle w:val="Zkladntext21"/>
        <w:rPr>
          <w:rFonts w:ascii="Arial" w:hAnsi="Arial" w:cs="Arial"/>
        </w:rPr>
      </w:pPr>
      <w:r w:rsidRPr="0081261D">
        <w:rPr>
          <w:rFonts w:ascii="Arial" w:hAnsi="Arial" w:cs="Arial"/>
        </w:rPr>
        <w:t>Prostějov:</w:t>
      </w:r>
      <w:r w:rsidRPr="0081261D">
        <w:rPr>
          <w:rFonts w:ascii="Arial" w:hAnsi="Arial" w:cs="Arial"/>
        </w:rPr>
        <w:tab/>
      </w:r>
      <w:r w:rsidR="00A8691F" w:rsidRPr="0081261D">
        <w:rPr>
          <w:rFonts w:ascii="Arial" w:hAnsi="Arial" w:cs="Arial"/>
        </w:rPr>
        <w:t>1</w:t>
      </w:r>
      <w:r w:rsidR="008D37D6" w:rsidRPr="0081261D">
        <w:rPr>
          <w:rFonts w:ascii="Arial" w:hAnsi="Arial" w:cs="Arial"/>
        </w:rPr>
        <w:t>8</w:t>
      </w:r>
      <w:r w:rsidRPr="0081261D">
        <w:rPr>
          <w:rFonts w:ascii="Arial" w:hAnsi="Arial" w:cs="Arial"/>
        </w:rPr>
        <w:t>.</w:t>
      </w:r>
      <w:r w:rsidR="00AA3BC8" w:rsidRPr="0081261D">
        <w:rPr>
          <w:rFonts w:ascii="Arial" w:hAnsi="Arial" w:cs="Arial"/>
        </w:rPr>
        <w:t>0</w:t>
      </w:r>
      <w:r w:rsidR="00A8691F" w:rsidRPr="0081261D">
        <w:rPr>
          <w:rFonts w:ascii="Arial" w:hAnsi="Arial" w:cs="Arial"/>
        </w:rPr>
        <w:t>8</w:t>
      </w:r>
      <w:r w:rsidRPr="0081261D">
        <w:rPr>
          <w:rFonts w:ascii="Arial" w:hAnsi="Arial" w:cs="Arial"/>
        </w:rPr>
        <w:t>.201</w:t>
      </w:r>
      <w:r w:rsidR="00AA3BC8" w:rsidRPr="0081261D">
        <w:rPr>
          <w:rFonts w:ascii="Arial" w:hAnsi="Arial" w:cs="Arial"/>
        </w:rPr>
        <w:t>6</w:t>
      </w:r>
    </w:p>
    <w:p w:rsidR="00A8691F" w:rsidRPr="0081261D" w:rsidRDefault="00A8691F" w:rsidP="000F2B25">
      <w:pPr>
        <w:pStyle w:val="Zkladntext21"/>
        <w:rPr>
          <w:rFonts w:ascii="Arial" w:hAnsi="Arial" w:cs="Arial"/>
        </w:rPr>
      </w:pPr>
    </w:p>
    <w:p w:rsidR="007C5DC8" w:rsidRPr="0081261D" w:rsidRDefault="007C5DC8" w:rsidP="000F2B25">
      <w:pPr>
        <w:pStyle w:val="Zkladntext21"/>
        <w:rPr>
          <w:rFonts w:ascii="Arial" w:hAnsi="Arial" w:cs="Arial"/>
        </w:rPr>
      </w:pPr>
    </w:p>
    <w:p w:rsidR="0071146F" w:rsidRPr="0081261D" w:rsidRDefault="0071146F" w:rsidP="0071146F">
      <w:pPr>
        <w:tabs>
          <w:tab w:val="left" w:pos="3969"/>
        </w:tabs>
        <w:jc w:val="both"/>
        <w:rPr>
          <w:rFonts w:cs="Arial"/>
          <w:sz w:val="20"/>
        </w:rPr>
      </w:pPr>
      <w:r w:rsidRPr="0081261D">
        <w:rPr>
          <w:rFonts w:cs="Arial"/>
          <w:sz w:val="20"/>
        </w:rPr>
        <w:t>Osoba odpovědná za zpracování materiálu:</w:t>
      </w:r>
      <w:r w:rsidRPr="0081261D">
        <w:rPr>
          <w:rFonts w:cs="Arial"/>
          <w:sz w:val="20"/>
        </w:rPr>
        <w:tab/>
      </w:r>
      <w:r w:rsidR="00AA19EE" w:rsidRPr="0081261D">
        <w:rPr>
          <w:rFonts w:cs="Arial"/>
          <w:sz w:val="20"/>
        </w:rPr>
        <w:t>Mgr</w:t>
      </w:r>
      <w:r w:rsidRPr="0081261D">
        <w:rPr>
          <w:rFonts w:cs="Arial"/>
          <w:sz w:val="20"/>
        </w:rPr>
        <w:t>. Libor Vojtek, vedoucí Odboru SÚMM</w:t>
      </w:r>
      <w:r w:rsidR="008049B8">
        <w:rPr>
          <w:rFonts w:cs="Arial"/>
          <w:sz w:val="20"/>
        </w:rPr>
        <w:t xml:space="preserve">, v. r. </w:t>
      </w:r>
      <w:r w:rsidRPr="0081261D">
        <w:rPr>
          <w:rFonts w:cs="Arial"/>
          <w:sz w:val="20"/>
        </w:rPr>
        <w:t xml:space="preserve"> </w:t>
      </w:r>
    </w:p>
    <w:p w:rsidR="00A8691F" w:rsidRPr="0081261D" w:rsidRDefault="00A8691F" w:rsidP="000F2B25">
      <w:pPr>
        <w:jc w:val="both"/>
        <w:rPr>
          <w:rFonts w:cs="Arial"/>
          <w:sz w:val="20"/>
        </w:rPr>
      </w:pPr>
    </w:p>
    <w:p w:rsidR="007C5DC8" w:rsidRPr="0081261D" w:rsidRDefault="007C5DC8" w:rsidP="000F2B25">
      <w:pPr>
        <w:jc w:val="both"/>
        <w:rPr>
          <w:rFonts w:cs="Arial"/>
          <w:sz w:val="20"/>
        </w:rPr>
      </w:pPr>
    </w:p>
    <w:p w:rsidR="000F2B25" w:rsidRPr="0081261D" w:rsidRDefault="000F2B25" w:rsidP="000F2B25">
      <w:pPr>
        <w:jc w:val="both"/>
        <w:rPr>
          <w:rFonts w:cs="Arial"/>
          <w:sz w:val="20"/>
        </w:rPr>
      </w:pPr>
      <w:r w:rsidRPr="0081261D">
        <w:rPr>
          <w:rFonts w:cs="Arial"/>
          <w:sz w:val="20"/>
        </w:rPr>
        <w:t>Zpracoval:</w:t>
      </w:r>
      <w:r w:rsidRPr="0081261D">
        <w:rPr>
          <w:rFonts w:cs="Arial"/>
          <w:sz w:val="20"/>
        </w:rPr>
        <w:tab/>
        <w:t xml:space="preserve">Bc. Vladimír Hofman, </w:t>
      </w:r>
      <w:r w:rsidR="008049B8">
        <w:rPr>
          <w:rFonts w:cs="Arial"/>
          <w:sz w:val="20"/>
        </w:rPr>
        <w:t xml:space="preserve">v. r. </w:t>
      </w:r>
    </w:p>
    <w:p w:rsidR="00534015" w:rsidRPr="0081261D" w:rsidRDefault="000F2B25" w:rsidP="008D37D6">
      <w:pPr>
        <w:jc w:val="both"/>
        <w:rPr>
          <w:rFonts w:cs="Arial"/>
          <w:sz w:val="20"/>
        </w:rPr>
      </w:pPr>
      <w:r w:rsidRPr="0081261D">
        <w:rPr>
          <w:rFonts w:cs="Arial"/>
          <w:sz w:val="20"/>
        </w:rPr>
        <w:tab/>
      </w:r>
      <w:r w:rsidRPr="0081261D">
        <w:rPr>
          <w:rFonts w:cs="Arial"/>
          <w:sz w:val="20"/>
        </w:rPr>
        <w:tab/>
        <w:t>odborný referent oddělení nakládání s majetkem města Odboru SÚMM</w:t>
      </w:r>
    </w:p>
    <w:p w:rsidR="008D37D6" w:rsidRPr="00894BBD" w:rsidRDefault="008D37D6" w:rsidP="008D37D6">
      <w:pPr>
        <w:jc w:val="both"/>
        <w:rPr>
          <w:sz w:val="20"/>
        </w:rPr>
      </w:pPr>
    </w:p>
    <w:p w:rsidR="008D37D6" w:rsidRPr="00894BBD" w:rsidRDefault="008D37D6" w:rsidP="008D37D6">
      <w:pPr>
        <w:jc w:val="both"/>
        <w:rPr>
          <w:sz w:val="20"/>
        </w:rPr>
      </w:pPr>
    </w:p>
    <w:p w:rsidR="00534015" w:rsidRPr="00534015" w:rsidRDefault="00534015" w:rsidP="00097449">
      <w:pPr>
        <w:jc w:val="both"/>
        <w:rPr>
          <w:sz w:val="20"/>
        </w:rPr>
      </w:pPr>
    </w:p>
    <w:sectPr w:rsidR="00534015" w:rsidRPr="00534015" w:rsidSect="00036300">
      <w:footerReference w:type="even" r:id="rId8"/>
      <w:footerReference w:type="default" r:id="rId9"/>
      <w:footerReference w:type="first" r:id="rId10"/>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E8" w:rsidRDefault="00BD6EE8">
      <w:r>
        <w:separator/>
      </w:r>
    </w:p>
  </w:endnote>
  <w:endnote w:type="continuationSeparator" w:id="0">
    <w:p w:rsidR="00BD6EE8" w:rsidRDefault="00BD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utura Lt AT">
    <w:altName w:val="Corbel"/>
    <w:panose1 w:val="02000403030000020003"/>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376DE5">
      <w:rPr>
        <w:rFonts w:ascii="Arial" w:hAnsi="Arial" w:cs="Arial"/>
        <w:noProof/>
        <w:sz w:val="20"/>
      </w:rPr>
      <w:t>4</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376DE5">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E8" w:rsidRDefault="00BD6EE8">
      <w:r>
        <w:separator/>
      </w:r>
    </w:p>
  </w:footnote>
  <w:footnote w:type="continuationSeparator" w:id="0">
    <w:p w:rsidR="00BD6EE8" w:rsidRDefault="00BD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10E2A7D"/>
    <w:multiLevelType w:val="hybridMultilevel"/>
    <w:tmpl w:val="AF48E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6D3CA2"/>
    <w:multiLevelType w:val="hybridMultilevel"/>
    <w:tmpl w:val="725234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6559C0"/>
    <w:multiLevelType w:val="hybridMultilevel"/>
    <w:tmpl w:val="1630A7A4"/>
    <w:lvl w:ilvl="0" w:tplc="B268DBBE">
      <w:start w:val="1"/>
      <w:numFmt w:val="lowerLetter"/>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7E2BE9"/>
    <w:multiLevelType w:val="hybridMultilevel"/>
    <w:tmpl w:val="B4B069DA"/>
    <w:lvl w:ilvl="0" w:tplc="04E8973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0B1840D1"/>
    <w:multiLevelType w:val="hybridMultilevel"/>
    <w:tmpl w:val="89C831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A62217"/>
    <w:multiLevelType w:val="hybridMultilevel"/>
    <w:tmpl w:val="4EC8C8AA"/>
    <w:lvl w:ilvl="0" w:tplc="10C6C1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0F7B1C41"/>
    <w:multiLevelType w:val="hybridMultilevel"/>
    <w:tmpl w:val="11205002"/>
    <w:lvl w:ilvl="0" w:tplc="81204CC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130D052C"/>
    <w:multiLevelType w:val="hybridMultilevel"/>
    <w:tmpl w:val="8F2AD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314211D"/>
    <w:multiLevelType w:val="hybridMultilevel"/>
    <w:tmpl w:val="1FDA46C0"/>
    <w:lvl w:ilvl="0" w:tplc="5816D86C">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13E44E60"/>
    <w:multiLevelType w:val="hybridMultilevel"/>
    <w:tmpl w:val="21BA2BDE"/>
    <w:lvl w:ilvl="0" w:tplc="0405000F">
      <w:start w:val="1"/>
      <w:numFmt w:val="decimal"/>
      <w:lvlText w:val="%1."/>
      <w:lvlJc w:val="left"/>
      <w:pPr>
        <w:tabs>
          <w:tab w:val="num" w:pos="720"/>
        </w:tabs>
        <w:ind w:left="720" w:hanging="360"/>
      </w:pPr>
      <w:rPr>
        <w:rFonts w:hint="default"/>
      </w:rPr>
    </w:lvl>
    <w:lvl w:ilvl="1" w:tplc="FBD26D24">
      <w:start w:val="1"/>
      <w:numFmt w:val="lowerLetter"/>
      <w:lvlText w:val="%2)"/>
      <w:lvlJc w:val="left"/>
      <w:pPr>
        <w:tabs>
          <w:tab w:val="num" w:pos="1440"/>
        </w:tabs>
        <w:ind w:left="1440" w:hanging="360"/>
      </w:pPr>
      <w:rPr>
        <w:rFonts w:hint="default"/>
      </w:rPr>
    </w:lvl>
    <w:lvl w:ilvl="2" w:tplc="3208D4B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D2B32C1"/>
    <w:multiLevelType w:val="hybridMultilevel"/>
    <w:tmpl w:val="A1A60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9C7B1F"/>
    <w:multiLevelType w:val="hybridMultilevel"/>
    <w:tmpl w:val="4F1EC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2A70A2"/>
    <w:multiLevelType w:val="hybridMultilevel"/>
    <w:tmpl w:val="F9585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683BBC"/>
    <w:multiLevelType w:val="hybridMultilevel"/>
    <w:tmpl w:val="97342E28"/>
    <w:lvl w:ilvl="0" w:tplc="EC5E572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CE15D0C"/>
    <w:multiLevelType w:val="hybridMultilevel"/>
    <w:tmpl w:val="9FFAB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9B721D"/>
    <w:multiLevelType w:val="hybridMultilevel"/>
    <w:tmpl w:val="4DECCD2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27B37D1"/>
    <w:multiLevelType w:val="hybridMultilevel"/>
    <w:tmpl w:val="FEA81ABC"/>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DF20C09"/>
    <w:multiLevelType w:val="hybridMultilevel"/>
    <w:tmpl w:val="96527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387DFA"/>
    <w:multiLevelType w:val="hybridMultilevel"/>
    <w:tmpl w:val="24DEBD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6E10D3"/>
    <w:multiLevelType w:val="hybridMultilevel"/>
    <w:tmpl w:val="534CDC58"/>
    <w:lvl w:ilvl="0" w:tplc="FBD26D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FD51A4"/>
    <w:multiLevelType w:val="hybridMultilevel"/>
    <w:tmpl w:val="64768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6E30C9"/>
    <w:multiLevelType w:val="hybridMultilevel"/>
    <w:tmpl w:val="99E2DCC0"/>
    <w:lvl w:ilvl="0" w:tplc="70888F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5A460342"/>
    <w:multiLevelType w:val="hybridMultilevel"/>
    <w:tmpl w:val="F26CE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C5374A"/>
    <w:multiLevelType w:val="hybridMultilevel"/>
    <w:tmpl w:val="87903D36"/>
    <w:lvl w:ilvl="0" w:tplc="B02C0B5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5F6C0DC2"/>
    <w:multiLevelType w:val="hybridMultilevel"/>
    <w:tmpl w:val="CBE6C4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9508E2"/>
    <w:multiLevelType w:val="hybridMultilevel"/>
    <w:tmpl w:val="ED0EC8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066872"/>
    <w:multiLevelType w:val="hybridMultilevel"/>
    <w:tmpl w:val="13E0F444"/>
    <w:lvl w:ilvl="0" w:tplc="CD723936">
      <w:start w:val="3"/>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nsid w:val="614F6BFE"/>
    <w:multiLevelType w:val="hybridMultilevel"/>
    <w:tmpl w:val="9FFC0D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7AD266C"/>
    <w:multiLevelType w:val="hybridMultilevel"/>
    <w:tmpl w:val="A208B4AA"/>
    <w:lvl w:ilvl="0" w:tplc="A0A8F19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A5A3E36"/>
    <w:multiLevelType w:val="hybridMultilevel"/>
    <w:tmpl w:val="43CEB89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3259AE"/>
    <w:multiLevelType w:val="hybridMultilevel"/>
    <w:tmpl w:val="308600BC"/>
    <w:lvl w:ilvl="0" w:tplc="83CA56B8">
      <w:start w:val="1"/>
      <w:numFmt w:val="lowerLetter"/>
      <w:lvlText w:val="%1)"/>
      <w:lvlJc w:val="left"/>
      <w:pPr>
        <w:tabs>
          <w:tab w:val="num" w:pos="1004"/>
        </w:tabs>
        <w:ind w:left="1004" w:hanging="360"/>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6">
    <w:nsid w:val="709315F4"/>
    <w:multiLevelType w:val="hybridMultilevel"/>
    <w:tmpl w:val="5B649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1F55F8"/>
    <w:multiLevelType w:val="hybridMultilevel"/>
    <w:tmpl w:val="FC54E156"/>
    <w:lvl w:ilvl="0" w:tplc="C4B04DB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67C34E0"/>
    <w:multiLevelType w:val="hybridMultilevel"/>
    <w:tmpl w:val="30B29E04"/>
    <w:lvl w:ilvl="0" w:tplc="0AE0AF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8BF13A2"/>
    <w:multiLevelType w:val="hybridMultilevel"/>
    <w:tmpl w:val="0F5A6E20"/>
    <w:lvl w:ilvl="0" w:tplc="5E1A7B00">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nsid w:val="7BA244E6"/>
    <w:multiLevelType w:val="hybridMultilevel"/>
    <w:tmpl w:val="EA3A476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D57703"/>
    <w:multiLevelType w:val="hybridMultilevel"/>
    <w:tmpl w:val="944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8A20B4"/>
    <w:multiLevelType w:val="hybridMultilevel"/>
    <w:tmpl w:val="56323968"/>
    <w:lvl w:ilvl="0" w:tplc="5D76EF6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nsid w:val="7F955CEF"/>
    <w:multiLevelType w:val="hybridMultilevel"/>
    <w:tmpl w:val="48CC36B4"/>
    <w:lvl w:ilvl="0" w:tplc="B6C2C3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27"/>
  </w:num>
  <w:num w:numId="8">
    <w:abstractNumId w:val="6"/>
  </w:num>
  <w:num w:numId="9">
    <w:abstractNumId w:val="25"/>
  </w:num>
  <w:num w:numId="10">
    <w:abstractNumId w:val="30"/>
  </w:num>
  <w:num w:numId="11">
    <w:abstractNumId w:val="35"/>
  </w:num>
  <w:num w:numId="12">
    <w:abstractNumId w:val="9"/>
  </w:num>
  <w:num w:numId="13">
    <w:abstractNumId w:val="32"/>
  </w:num>
  <w:num w:numId="14">
    <w:abstractNumId w:val="17"/>
  </w:num>
  <w:num w:numId="15">
    <w:abstractNumId w:val="23"/>
  </w:num>
  <w:num w:numId="16">
    <w:abstractNumId w:val="12"/>
  </w:num>
  <w:num w:numId="17">
    <w:abstractNumId w:val="29"/>
  </w:num>
  <w:num w:numId="18">
    <w:abstractNumId w:val="19"/>
  </w:num>
  <w:num w:numId="19">
    <w:abstractNumId w:val="7"/>
  </w:num>
  <w:num w:numId="20">
    <w:abstractNumId w:val="39"/>
  </w:num>
  <w:num w:numId="21">
    <w:abstractNumId w:val="20"/>
  </w:num>
  <w:num w:numId="22">
    <w:abstractNumId w:val="24"/>
  </w:num>
  <w:num w:numId="23">
    <w:abstractNumId w:val="5"/>
  </w:num>
  <w:num w:numId="24">
    <w:abstractNumId w:val="36"/>
  </w:num>
  <w:num w:numId="25">
    <w:abstractNumId w:val="10"/>
  </w:num>
  <w:num w:numId="26">
    <w:abstractNumId w:val="16"/>
  </w:num>
  <w:num w:numId="27">
    <w:abstractNumId w:val="40"/>
  </w:num>
  <w:num w:numId="28">
    <w:abstractNumId w:val="22"/>
  </w:num>
  <w:num w:numId="29">
    <w:abstractNumId w:val="15"/>
  </w:num>
  <w:num w:numId="30">
    <w:abstractNumId w:val="41"/>
  </w:num>
  <w:num w:numId="31">
    <w:abstractNumId w:val="34"/>
  </w:num>
  <w:num w:numId="32">
    <w:abstractNumId w:val="18"/>
  </w:num>
  <w:num w:numId="33">
    <w:abstractNumId w:val="26"/>
  </w:num>
  <w:num w:numId="34">
    <w:abstractNumId w:val="38"/>
  </w:num>
  <w:num w:numId="35">
    <w:abstractNumId w:val="28"/>
  </w:num>
  <w:num w:numId="36">
    <w:abstractNumId w:val="42"/>
  </w:num>
  <w:num w:numId="37">
    <w:abstractNumId w:val="8"/>
  </w:num>
  <w:num w:numId="38">
    <w:abstractNumId w:val="21"/>
  </w:num>
  <w:num w:numId="39">
    <w:abstractNumId w:val="43"/>
  </w:num>
  <w:num w:numId="40">
    <w:abstractNumId w:val="11"/>
  </w:num>
  <w:num w:numId="41">
    <w:abstractNumId w:val="31"/>
  </w:num>
  <w:num w:numId="42">
    <w:abstractNumId w:val="33"/>
  </w:num>
  <w:num w:numId="43">
    <w:abstractNumId w:val="37"/>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B75"/>
    <w:rsid w:val="00001BF5"/>
    <w:rsid w:val="00014706"/>
    <w:rsid w:val="00015106"/>
    <w:rsid w:val="000240AE"/>
    <w:rsid w:val="00036300"/>
    <w:rsid w:val="00036B1F"/>
    <w:rsid w:val="0004461F"/>
    <w:rsid w:val="00060478"/>
    <w:rsid w:val="00065A8D"/>
    <w:rsid w:val="00080D69"/>
    <w:rsid w:val="00092AA1"/>
    <w:rsid w:val="00097449"/>
    <w:rsid w:val="000D6080"/>
    <w:rsid w:val="000E56B2"/>
    <w:rsid w:val="000E5AF4"/>
    <w:rsid w:val="000F2B25"/>
    <w:rsid w:val="000F3CA7"/>
    <w:rsid w:val="000F5B75"/>
    <w:rsid w:val="000F7250"/>
    <w:rsid w:val="0010350B"/>
    <w:rsid w:val="00110526"/>
    <w:rsid w:val="001122B8"/>
    <w:rsid w:val="00121CFB"/>
    <w:rsid w:val="001317EC"/>
    <w:rsid w:val="0015412A"/>
    <w:rsid w:val="0016214B"/>
    <w:rsid w:val="0017769F"/>
    <w:rsid w:val="00177EE0"/>
    <w:rsid w:val="00183FCC"/>
    <w:rsid w:val="00194F42"/>
    <w:rsid w:val="00197341"/>
    <w:rsid w:val="001A12BF"/>
    <w:rsid w:val="001C5A78"/>
    <w:rsid w:val="001C698A"/>
    <w:rsid w:val="001F3487"/>
    <w:rsid w:val="001F600A"/>
    <w:rsid w:val="002019B1"/>
    <w:rsid w:val="002272A4"/>
    <w:rsid w:val="00232CE3"/>
    <w:rsid w:val="0023384D"/>
    <w:rsid w:val="00235F7B"/>
    <w:rsid w:val="00236DC5"/>
    <w:rsid w:val="00240AA7"/>
    <w:rsid w:val="00251349"/>
    <w:rsid w:val="00254062"/>
    <w:rsid w:val="00264EA0"/>
    <w:rsid w:val="00265301"/>
    <w:rsid w:val="00272342"/>
    <w:rsid w:val="00277C6B"/>
    <w:rsid w:val="00283978"/>
    <w:rsid w:val="002A27E7"/>
    <w:rsid w:val="002C34B8"/>
    <w:rsid w:val="002C3770"/>
    <w:rsid w:val="002D1766"/>
    <w:rsid w:val="002D354F"/>
    <w:rsid w:val="002D5A09"/>
    <w:rsid w:val="002D7076"/>
    <w:rsid w:val="002E35D2"/>
    <w:rsid w:val="002F1DA6"/>
    <w:rsid w:val="002F3C43"/>
    <w:rsid w:val="002F4ACF"/>
    <w:rsid w:val="00325DE1"/>
    <w:rsid w:val="00326D55"/>
    <w:rsid w:val="00335C1C"/>
    <w:rsid w:val="00342AFE"/>
    <w:rsid w:val="00346A75"/>
    <w:rsid w:val="003561DD"/>
    <w:rsid w:val="00376946"/>
    <w:rsid w:val="00376DE5"/>
    <w:rsid w:val="003A6574"/>
    <w:rsid w:val="003B62E8"/>
    <w:rsid w:val="003B7853"/>
    <w:rsid w:val="003C18FE"/>
    <w:rsid w:val="003C20D1"/>
    <w:rsid w:val="003D2895"/>
    <w:rsid w:val="003E1000"/>
    <w:rsid w:val="003F2B8B"/>
    <w:rsid w:val="00401F04"/>
    <w:rsid w:val="00422015"/>
    <w:rsid w:val="00423F90"/>
    <w:rsid w:val="00443C8B"/>
    <w:rsid w:val="0045176E"/>
    <w:rsid w:val="00497B2D"/>
    <w:rsid w:val="004A429A"/>
    <w:rsid w:val="004A5318"/>
    <w:rsid w:val="004B12F1"/>
    <w:rsid w:val="004D3D90"/>
    <w:rsid w:val="004F2016"/>
    <w:rsid w:val="00500AA2"/>
    <w:rsid w:val="00514E21"/>
    <w:rsid w:val="00524E85"/>
    <w:rsid w:val="00534015"/>
    <w:rsid w:val="0054478F"/>
    <w:rsid w:val="00547DD1"/>
    <w:rsid w:val="00551CB4"/>
    <w:rsid w:val="005545DD"/>
    <w:rsid w:val="00570F70"/>
    <w:rsid w:val="00581317"/>
    <w:rsid w:val="00583414"/>
    <w:rsid w:val="00592471"/>
    <w:rsid w:val="00597284"/>
    <w:rsid w:val="00597AD5"/>
    <w:rsid w:val="005B19EB"/>
    <w:rsid w:val="005B79C4"/>
    <w:rsid w:val="005C6474"/>
    <w:rsid w:val="005C653D"/>
    <w:rsid w:val="005D0A4C"/>
    <w:rsid w:val="005D12CB"/>
    <w:rsid w:val="005D1A35"/>
    <w:rsid w:val="005E78FF"/>
    <w:rsid w:val="005E7BD4"/>
    <w:rsid w:val="005F1E77"/>
    <w:rsid w:val="0060294E"/>
    <w:rsid w:val="00607D89"/>
    <w:rsid w:val="00612971"/>
    <w:rsid w:val="00640896"/>
    <w:rsid w:val="006556CE"/>
    <w:rsid w:val="00667193"/>
    <w:rsid w:val="006737FE"/>
    <w:rsid w:val="006751DE"/>
    <w:rsid w:val="0069342D"/>
    <w:rsid w:val="00695E53"/>
    <w:rsid w:val="006A550C"/>
    <w:rsid w:val="006A574B"/>
    <w:rsid w:val="006C1E6B"/>
    <w:rsid w:val="006C23AF"/>
    <w:rsid w:val="006C360A"/>
    <w:rsid w:val="006C68D0"/>
    <w:rsid w:val="006E7C70"/>
    <w:rsid w:val="00706A8F"/>
    <w:rsid w:val="0071146F"/>
    <w:rsid w:val="00733D28"/>
    <w:rsid w:val="0073732E"/>
    <w:rsid w:val="00745735"/>
    <w:rsid w:val="00745980"/>
    <w:rsid w:val="00746C28"/>
    <w:rsid w:val="007474F9"/>
    <w:rsid w:val="00757850"/>
    <w:rsid w:val="00761231"/>
    <w:rsid w:val="00775C2C"/>
    <w:rsid w:val="0078091D"/>
    <w:rsid w:val="007818A0"/>
    <w:rsid w:val="007854C9"/>
    <w:rsid w:val="007B25D1"/>
    <w:rsid w:val="007B6AA4"/>
    <w:rsid w:val="007C5DC8"/>
    <w:rsid w:val="007D34C9"/>
    <w:rsid w:val="007D46D3"/>
    <w:rsid w:val="007D52E9"/>
    <w:rsid w:val="007E2942"/>
    <w:rsid w:val="007E7529"/>
    <w:rsid w:val="007F617B"/>
    <w:rsid w:val="008049B8"/>
    <w:rsid w:val="0080548C"/>
    <w:rsid w:val="008113E9"/>
    <w:rsid w:val="0081261D"/>
    <w:rsid w:val="00844932"/>
    <w:rsid w:val="008575D2"/>
    <w:rsid w:val="008650A8"/>
    <w:rsid w:val="0087032E"/>
    <w:rsid w:val="00875DB2"/>
    <w:rsid w:val="00876E5E"/>
    <w:rsid w:val="00886F93"/>
    <w:rsid w:val="00891CDE"/>
    <w:rsid w:val="008C5C7F"/>
    <w:rsid w:val="008C63AE"/>
    <w:rsid w:val="008C6C90"/>
    <w:rsid w:val="008D0CED"/>
    <w:rsid w:val="008D37D6"/>
    <w:rsid w:val="008F5CC3"/>
    <w:rsid w:val="00906902"/>
    <w:rsid w:val="009073AE"/>
    <w:rsid w:val="00924A65"/>
    <w:rsid w:val="009279EB"/>
    <w:rsid w:val="0093634D"/>
    <w:rsid w:val="00937B48"/>
    <w:rsid w:val="0094042C"/>
    <w:rsid w:val="00942551"/>
    <w:rsid w:val="00951212"/>
    <w:rsid w:val="009541A3"/>
    <w:rsid w:val="009541A6"/>
    <w:rsid w:val="0095621E"/>
    <w:rsid w:val="00990033"/>
    <w:rsid w:val="00996E4E"/>
    <w:rsid w:val="009A0CFF"/>
    <w:rsid w:val="009A35D5"/>
    <w:rsid w:val="009A500A"/>
    <w:rsid w:val="009B7120"/>
    <w:rsid w:val="009C295E"/>
    <w:rsid w:val="009C6D90"/>
    <w:rsid w:val="009D53BF"/>
    <w:rsid w:val="009E12A2"/>
    <w:rsid w:val="009E2A52"/>
    <w:rsid w:val="009E34FC"/>
    <w:rsid w:val="009E5FFE"/>
    <w:rsid w:val="00A01E73"/>
    <w:rsid w:val="00A12518"/>
    <w:rsid w:val="00A17E93"/>
    <w:rsid w:val="00A31581"/>
    <w:rsid w:val="00A555C7"/>
    <w:rsid w:val="00A8691F"/>
    <w:rsid w:val="00A92F79"/>
    <w:rsid w:val="00AA19EE"/>
    <w:rsid w:val="00AA38DE"/>
    <w:rsid w:val="00AA3BC8"/>
    <w:rsid w:val="00AA6584"/>
    <w:rsid w:val="00AC2AEF"/>
    <w:rsid w:val="00AC77ED"/>
    <w:rsid w:val="00AD18C2"/>
    <w:rsid w:val="00AD46D7"/>
    <w:rsid w:val="00AE3D3C"/>
    <w:rsid w:val="00AE3EF9"/>
    <w:rsid w:val="00B004DC"/>
    <w:rsid w:val="00B018B8"/>
    <w:rsid w:val="00B04AC5"/>
    <w:rsid w:val="00B147C1"/>
    <w:rsid w:val="00B156D8"/>
    <w:rsid w:val="00B15969"/>
    <w:rsid w:val="00B15DFD"/>
    <w:rsid w:val="00B25484"/>
    <w:rsid w:val="00B74405"/>
    <w:rsid w:val="00B83EFD"/>
    <w:rsid w:val="00B924BE"/>
    <w:rsid w:val="00B94999"/>
    <w:rsid w:val="00B94CAB"/>
    <w:rsid w:val="00B960EE"/>
    <w:rsid w:val="00BA41DC"/>
    <w:rsid w:val="00BA7D89"/>
    <w:rsid w:val="00BB2CFF"/>
    <w:rsid w:val="00BB30A5"/>
    <w:rsid w:val="00BB7BFB"/>
    <w:rsid w:val="00BC0958"/>
    <w:rsid w:val="00BC6849"/>
    <w:rsid w:val="00BD1546"/>
    <w:rsid w:val="00BD3349"/>
    <w:rsid w:val="00BD4FDC"/>
    <w:rsid w:val="00BD6EE8"/>
    <w:rsid w:val="00C05DD5"/>
    <w:rsid w:val="00C06536"/>
    <w:rsid w:val="00C154C0"/>
    <w:rsid w:val="00C24DF1"/>
    <w:rsid w:val="00C44420"/>
    <w:rsid w:val="00C62F1F"/>
    <w:rsid w:val="00CB35F3"/>
    <w:rsid w:val="00CB7C26"/>
    <w:rsid w:val="00CC74CB"/>
    <w:rsid w:val="00CE6493"/>
    <w:rsid w:val="00CE6705"/>
    <w:rsid w:val="00CE6D5E"/>
    <w:rsid w:val="00CF1AFF"/>
    <w:rsid w:val="00D04694"/>
    <w:rsid w:val="00D131C8"/>
    <w:rsid w:val="00D13458"/>
    <w:rsid w:val="00D2390D"/>
    <w:rsid w:val="00D24CD6"/>
    <w:rsid w:val="00D256F6"/>
    <w:rsid w:val="00D43D68"/>
    <w:rsid w:val="00D82F54"/>
    <w:rsid w:val="00D8622C"/>
    <w:rsid w:val="00D86ED1"/>
    <w:rsid w:val="00D91699"/>
    <w:rsid w:val="00D972C8"/>
    <w:rsid w:val="00DD04C9"/>
    <w:rsid w:val="00DD40C0"/>
    <w:rsid w:val="00DE1115"/>
    <w:rsid w:val="00DE2658"/>
    <w:rsid w:val="00DE2927"/>
    <w:rsid w:val="00DE5EFC"/>
    <w:rsid w:val="00E06C4A"/>
    <w:rsid w:val="00E31EBB"/>
    <w:rsid w:val="00E369B0"/>
    <w:rsid w:val="00E436D1"/>
    <w:rsid w:val="00E53D2F"/>
    <w:rsid w:val="00E557A5"/>
    <w:rsid w:val="00E632CF"/>
    <w:rsid w:val="00E6353C"/>
    <w:rsid w:val="00E82F6C"/>
    <w:rsid w:val="00EA73F0"/>
    <w:rsid w:val="00EB7937"/>
    <w:rsid w:val="00F00280"/>
    <w:rsid w:val="00F0622C"/>
    <w:rsid w:val="00F1092D"/>
    <w:rsid w:val="00F10D30"/>
    <w:rsid w:val="00F11D40"/>
    <w:rsid w:val="00F155CE"/>
    <w:rsid w:val="00F34C47"/>
    <w:rsid w:val="00F37B80"/>
    <w:rsid w:val="00F37F88"/>
    <w:rsid w:val="00F54F73"/>
    <w:rsid w:val="00F56136"/>
    <w:rsid w:val="00F606F6"/>
    <w:rsid w:val="00F90878"/>
    <w:rsid w:val="00F97124"/>
    <w:rsid w:val="00FB317B"/>
    <w:rsid w:val="00FE2B1F"/>
    <w:rsid w:val="00FE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81261D"/>
    <w:rPr>
      <w:rFonts w:ascii="Tahoma" w:hAnsi="Tahoma" w:cs="Tahoma"/>
      <w:sz w:val="16"/>
      <w:szCs w:val="16"/>
    </w:rPr>
  </w:style>
  <w:style w:type="character" w:customStyle="1" w:styleId="TextbublinyChar">
    <w:name w:val="Text bubliny Char"/>
    <w:basedOn w:val="Standardnpsmoodstavce"/>
    <w:link w:val="Textbubliny"/>
    <w:uiPriority w:val="99"/>
    <w:semiHidden/>
    <w:rsid w:val="0081261D"/>
    <w:rPr>
      <w:rFonts w:ascii="Tahoma" w:hAnsi="Tahoma" w:cs="Tahoma"/>
      <w:sz w:val="16"/>
      <w:szCs w:val="16"/>
    </w:rPr>
  </w:style>
  <w:style w:type="paragraph" w:styleId="Odstavecseseznamem">
    <w:name w:val="List Paragraph"/>
    <w:basedOn w:val="Normln"/>
    <w:uiPriority w:val="34"/>
    <w:qFormat/>
    <w:rsid w:val="00804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81261D"/>
    <w:rPr>
      <w:rFonts w:ascii="Tahoma" w:hAnsi="Tahoma" w:cs="Tahoma"/>
      <w:sz w:val="16"/>
      <w:szCs w:val="16"/>
    </w:rPr>
  </w:style>
  <w:style w:type="character" w:customStyle="1" w:styleId="TextbublinyChar">
    <w:name w:val="Text bubliny Char"/>
    <w:basedOn w:val="Standardnpsmoodstavce"/>
    <w:link w:val="Textbubliny"/>
    <w:uiPriority w:val="99"/>
    <w:semiHidden/>
    <w:rsid w:val="0081261D"/>
    <w:rPr>
      <w:rFonts w:ascii="Tahoma" w:hAnsi="Tahoma" w:cs="Tahoma"/>
      <w:sz w:val="16"/>
      <w:szCs w:val="16"/>
    </w:rPr>
  </w:style>
  <w:style w:type="paragraph" w:styleId="Odstavecseseznamem">
    <w:name w:val="List Paragraph"/>
    <w:basedOn w:val="Normln"/>
    <w:uiPriority w:val="34"/>
    <w:qFormat/>
    <w:rsid w:val="0080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Template>
  <TotalTime>15</TotalTime>
  <Pages>4</Pages>
  <Words>2519</Words>
  <Characters>14534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4</cp:revision>
  <cp:lastPrinted>2016-08-23T11:46:00Z</cp:lastPrinted>
  <dcterms:created xsi:type="dcterms:W3CDTF">2016-08-23T11:46:00Z</dcterms:created>
  <dcterms:modified xsi:type="dcterms:W3CDTF">2016-08-25T09:17:00Z</dcterms:modified>
</cp:coreProperties>
</file>