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F311DB" w:rsidRPr="003D48DF" w:rsidTr="00B45A94">
        <w:tc>
          <w:tcPr>
            <w:tcW w:w="14812" w:type="dxa"/>
            <w:gridSpan w:val="21"/>
            <w:shd w:val="clear" w:color="auto" w:fill="auto"/>
          </w:tcPr>
          <w:p w:rsidR="00F311DB" w:rsidRPr="003D48DF" w:rsidRDefault="00F311DB" w:rsidP="008218E8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  <w:r w:rsidRPr="00B45A94">
              <w:rPr>
                <w:b/>
                <w:sz w:val="24"/>
                <w:highlight w:val="green"/>
                <w:u w:val="single"/>
              </w:rPr>
              <w:t xml:space="preserve">Kapitola 40 – </w:t>
            </w:r>
            <w:r w:rsidR="008218E8">
              <w:rPr>
                <w:b/>
                <w:sz w:val="24"/>
                <w:highlight w:val="green"/>
                <w:u w:val="single"/>
              </w:rPr>
              <w:t>ž</w:t>
            </w:r>
            <w:r w:rsidRPr="00B45A94">
              <w:rPr>
                <w:b/>
                <w:sz w:val="24"/>
                <w:highlight w:val="green"/>
                <w:u w:val="single"/>
              </w:rPr>
              <w:t>ivotní prostředí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A816AB" w:rsidTr="008B333F">
        <w:tc>
          <w:tcPr>
            <w:tcW w:w="14812" w:type="dxa"/>
            <w:gridSpan w:val="21"/>
            <w:shd w:val="clear" w:color="auto" w:fill="F79646"/>
          </w:tcPr>
          <w:p w:rsidR="00F311DB" w:rsidRPr="00A816AB" w:rsidRDefault="00F311DB">
            <w:pPr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Rozbor plnění příjmů rozpočtu kapitoly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3645E0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133C4C" w:rsidRPr="00A816AB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A816AB" w:rsidRDefault="005D026C" w:rsidP="002E7B76">
            <w:pPr>
              <w:jc w:val="right"/>
              <w:rPr>
                <w:b/>
              </w:rPr>
            </w:pPr>
            <w:r w:rsidRPr="00A816AB">
              <w:rPr>
                <w:b/>
              </w:rPr>
              <w:t>911,65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A816AB" w:rsidRDefault="005D026C" w:rsidP="002E7B76">
            <w:pPr>
              <w:jc w:val="right"/>
              <w:rPr>
                <w:b/>
              </w:rPr>
            </w:pPr>
            <w:r w:rsidRPr="00A816AB">
              <w:rPr>
                <w:b/>
              </w:rPr>
              <w:t>986,03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A816AB" w:rsidRDefault="005D026C" w:rsidP="002E7B76">
            <w:pPr>
              <w:jc w:val="right"/>
              <w:rPr>
                <w:b/>
              </w:rPr>
            </w:pPr>
            <w:r w:rsidRPr="00A816AB">
              <w:rPr>
                <w:b/>
              </w:rPr>
              <w:t>108,16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A816AB" w:rsidRDefault="00133C4C">
            <w:pPr>
              <w:rPr>
                <w:b/>
              </w:rPr>
            </w:pPr>
            <w:r w:rsidRPr="00A816AB">
              <w:rPr>
                <w:b/>
              </w:rPr>
              <w:t>Nekonsolidované příjmy</w:t>
            </w:r>
          </w:p>
        </w:tc>
      </w:tr>
      <w:tr w:rsidR="005D026C" w:rsidRPr="00A816AB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6C" w:rsidRPr="00A816AB" w:rsidRDefault="005D026C" w:rsidP="001C269B">
            <w:pPr>
              <w:jc w:val="right"/>
              <w:rPr>
                <w:b/>
              </w:rPr>
            </w:pPr>
            <w:r w:rsidRPr="00A816AB">
              <w:rPr>
                <w:b/>
              </w:rPr>
              <w:t>911,65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6C" w:rsidRPr="00A816AB" w:rsidRDefault="005D026C" w:rsidP="001C269B">
            <w:pPr>
              <w:jc w:val="right"/>
              <w:rPr>
                <w:b/>
              </w:rPr>
            </w:pPr>
            <w:r w:rsidRPr="00A816AB">
              <w:rPr>
                <w:b/>
              </w:rPr>
              <w:t>986,03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6C" w:rsidRPr="00A816AB" w:rsidRDefault="005D026C" w:rsidP="001C269B">
            <w:pPr>
              <w:jc w:val="right"/>
              <w:rPr>
                <w:b/>
              </w:rPr>
            </w:pPr>
            <w:r w:rsidRPr="00A816AB">
              <w:rPr>
                <w:b/>
              </w:rPr>
              <w:t>108,16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6C" w:rsidRPr="00A816AB" w:rsidRDefault="005D026C">
            <w:pPr>
              <w:rPr>
                <w:b/>
              </w:rPr>
            </w:pPr>
            <w:r w:rsidRPr="00A816AB">
              <w:rPr>
                <w:b/>
              </w:rPr>
              <w:t>Konsolidované příjmy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A816AB" w:rsidTr="00BD3D89">
        <w:tc>
          <w:tcPr>
            <w:tcW w:w="14812" w:type="dxa"/>
            <w:gridSpan w:val="21"/>
            <w:shd w:val="clear" w:color="auto" w:fill="F2F2F2"/>
          </w:tcPr>
          <w:p w:rsidR="00F311DB" w:rsidRPr="00A816AB" w:rsidRDefault="00F311DB" w:rsidP="003645E0">
            <w:pPr>
              <w:rPr>
                <w:b/>
              </w:rPr>
            </w:pPr>
            <w:r w:rsidRPr="00A816AB">
              <w:rPr>
                <w:b/>
              </w:rPr>
              <w:t>Stručný komentář k celkovému vývoji plnění příjmů kapitoly ve sledovaném období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A816AB" w:rsidRDefault="003D48DF" w:rsidP="005D026C">
            <w:pPr>
              <w:jc w:val="both"/>
            </w:pPr>
            <w:r w:rsidRPr="00A816AB">
              <w:t xml:space="preserve">Příjmová stránka rozpočtu kapitoly </w:t>
            </w:r>
            <w:r w:rsidR="005D026C" w:rsidRPr="00A816AB">
              <w:t>byla</w:t>
            </w:r>
            <w:r w:rsidRPr="00A816AB">
              <w:t xml:space="preserve"> za sledované období </w:t>
            </w:r>
            <w:r w:rsidR="003645E0" w:rsidRPr="00A816AB">
              <w:t>splněna</w:t>
            </w:r>
            <w:r w:rsidRPr="00A816AB">
              <w:t xml:space="preserve"> vůči upravenému rozpočtu roku 20</w:t>
            </w:r>
            <w:r w:rsidR="00673478" w:rsidRPr="00A816AB">
              <w:t>1</w:t>
            </w:r>
            <w:r w:rsidR="005D026C" w:rsidRPr="00A816AB">
              <w:t>5 na 108,16%.</w:t>
            </w:r>
            <w:r w:rsidRPr="00A816AB">
              <w:t xml:space="preserve"> </w:t>
            </w:r>
            <w:r w:rsidR="005D026C" w:rsidRPr="00A816AB">
              <w:t>Nesplněna zůstala zejména položka</w:t>
            </w:r>
            <w:r w:rsidRPr="00A816AB">
              <w:t xml:space="preserve"> </w:t>
            </w:r>
            <w:r w:rsidR="00673478" w:rsidRPr="00A816AB">
              <w:t xml:space="preserve">1334 </w:t>
            </w:r>
            <w:r w:rsidR="005D026C" w:rsidRPr="00A816AB">
              <w:t xml:space="preserve">a položka 1339 </w:t>
            </w:r>
            <w:r w:rsidRPr="00A816AB">
              <w:t>(komentář viz níže). Ostatní položky byly plněny dle rozpočtu</w:t>
            </w:r>
            <w:r w:rsidR="006D3A9A" w:rsidRPr="00A816AB">
              <w:t xml:space="preserve"> </w:t>
            </w:r>
            <w:r w:rsidR="005D026C" w:rsidRPr="00A816AB">
              <w:t>nebo vykazují určité přeplnění an</w:t>
            </w:r>
            <w:r w:rsidR="006D3A9A" w:rsidRPr="00A816AB">
              <w:t>ebo nemají zásadní finanční vliv na příjmy kapitoly.</w:t>
            </w:r>
            <w:r w:rsidR="009532D1" w:rsidRPr="00A816AB">
              <w:t xml:space="preserve"> Podstatnou část příjmů kapitoly tvořily neinvestiční účelové dotac</w:t>
            </w:r>
            <w:r w:rsidR="00076463" w:rsidRPr="00A816AB">
              <w:t xml:space="preserve">e (úhrada zvýšených nákladů podle § 24 odst. 2 lesního zákona; odborný lesní hospodář) v celkové výši </w:t>
            </w:r>
            <w:r w:rsidR="005D026C" w:rsidRPr="00A816AB">
              <w:t>406.746</w:t>
            </w:r>
            <w:r w:rsidR="00076463" w:rsidRPr="00A816AB">
              <w:t xml:space="preserve"> Kč.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A816AB" w:rsidTr="00BD3D89">
        <w:tc>
          <w:tcPr>
            <w:tcW w:w="14812" w:type="dxa"/>
            <w:gridSpan w:val="21"/>
            <w:shd w:val="clear" w:color="auto" w:fill="F2F2F2"/>
          </w:tcPr>
          <w:p w:rsidR="00F311DB" w:rsidRPr="00A816AB" w:rsidRDefault="00F311DB" w:rsidP="003645E0">
            <w:pPr>
              <w:rPr>
                <w:b/>
              </w:rPr>
            </w:pPr>
            <w:r w:rsidRPr="00A816AB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F311DB" w:rsidRPr="00525B76" w:rsidTr="003645E0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3645E0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 w:rsidP="003645E0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3645E0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F311DB" w:rsidP="003645E0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</w:t>
            </w:r>
            <w:r w:rsidR="003645E0" w:rsidRPr="00525B76">
              <w:rPr>
                <w:b/>
                <w:sz w:val="16"/>
                <w:szCs w:val="16"/>
              </w:rPr>
              <w:t>nost</w:t>
            </w:r>
          </w:p>
          <w:p w:rsidR="00F311DB" w:rsidRPr="00525B76" w:rsidRDefault="00F311DB" w:rsidP="003645E0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6D3A9A" w:rsidRPr="00A816AB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A816AB" w:rsidRDefault="006D3A9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A816AB" w:rsidRDefault="006D3A9A">
            <w:pPr>
              <w:jc w:val="center"/>
            </w:pPr>
            <w:r w:rsidRPr="00A816AB">
              <w:t>1332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A816AB" w:rsidRDefault="007B30BF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A816AB" w:rsidRDefault="006D3A9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A816AB" w:rsidRDefault="00133C4C">
            <w:pPr>
              <w:jc w:val="right"/>
            </w:pPr>
            <w:r w:rsidRPr="00A816AB">
              <w:t>2,00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A816AB" w:rsidRDefault="00133C4C">
            <w:pPr>
              <w:jc w:val="right"/>
            </w:pPr>
            <w:r w:rsidRPr="00A816AB"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94" w:rsidRPr="00A816AB" w:rsidRDefault="00B45A94" w:rsidP="00B45A94">
            <w:pPr>
              <w:pStyle w:val="Zkladntext"/>
              <w:rPr>
                <w:sz w:val="20"/>
              </w:rPr>
            </w:pPr>
            <w:r w:rsidRPr="00A816AB">
              <w:rPr>
                <w:sz w:val="20"/>
              </w:rPr>
              <w:t>Poplatky za znečišťování ovzduší</w:t>
            </w:r>
          </w:p>
          <w:p w:rsidR="006D3A9A" w:rsidRPr="00A816AB" w:rsidRDefault="003D7C80" w:rsidP="003D7C80">
            <w:pPr>
              <w:jc w:val="both"/>
              <w:rPr>
                <w:u w:val="single"/>
              </w:rPr>
            </w:pPr>
            <w:r w:rsidRPr="00A816AB">
              <w:t>Vzhledem ke změně legislativy nedošlo k plnění této položky.</w:t>
            </w:r>
          </w:p>
        </w:tc>
      </w:tr>
      <w:tr w:rsidR="007B30BF" w:rsidRPr="00A816AB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7B30BF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7B30BF">
            <w:pPr>
              <w:jc w:val="center"/>
            </w:pPr>
            <w:r w:rsidRPr="00A816AB">
              <w:t>1334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7B30BF" w:rsidP="002556A1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7B30BF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133C4C" w:rsidP="00BD3D89">
            <w:pPr>
              <w:jc w:val="right"/>
            </w:pPr>
            <w:r w:rsidRPr="00A816AB">
              <w:t>200,00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3D7C80" w:rsidP="00BD3D89">
            <w:pPr>
              <w:jc w:val="right"/>
            </w:pPr>
            <w:r w:rsidRPr="00A816AB">
              <w:t>138,62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A816AB" w:rsidRDefault="007B30BF" w:rsidP="00BD3D89">
            <w:pPr>
              <w:pStyle w:val="Zkladntext"/>
              <w:rPr>
                <w:sz w:val="20"/>
              </w:rPr>
            </w:pPr>
            <w:r w:rsidRPr="00A816AB">
              <w:rPr>
                <w:sz w:val="20"/>
              </w:rPr>
              <w:t xml:space="preserve">Odvody za odnětí </w:t>
            </w:r>
            <w:r w:rsidR="00133C4C" w:rsidRPr="00A816AB">
              <w:rPr>
                <w:sz w:val="20"/>
              </w:rPr>
              <w:t xml:space="preserve">půdy </w:t>
            </w:r>
            <w:r w:rsidRPr="00A816AB">
              <w:rPr>
                <w:sz w:val="20"/>
              </w:rPr>
              <w:t>ze ZPF</w:t>
            </w:r>
          </w:p>
          <w:p w:rsidR="007B30BF" w:rsidRPr="00A816AB" w:rsidRDefault="00133C4C" w:rsidP="00BD3D89">
            <w:pPr>
              <w:pStyle w:val="Zkladntext"/>
              <w:rPr>
                <w:sz w:val="20"/>
              </w:rPr>
            </w:pPr>
            <w:r w:rsidRPr="00A816AB">
              <w:rPr>
                <w:b w:val="0"/>
                <w:sz w:val="20"/>
                <w:u w:val="none"/>
              </w:rPr>
              <w:t>Nižší plnění příjmů z poplatku za odvody ovlivnil nižší počet podaných žádostí o odnětí zemědělských pozemků pro průmyslové využití</w:t>
            </w:r>
            <w:r w:rsidR="003D7C80" w:rsidRPr="00A816AB">
              <w:rPr>
                <w:b w:val="0"/>
                <w:sz w:val="20"/>
                <w:u w:val="none"/>
              </w:rPr>
              <w:t>.</w:t>
            </w:r>
          </w:p>
        </w:tc>
      </w:tr>
      <w:tr w:rsidR="003D7C80" w:rsidRPr="00A816AB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>
            <w:pPr>
              <w:jc w:val="center"/>
            </w:pPr>
            <w:r w:rsidRPr="00A816AB">
              <w:t>1339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2556A1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BD3D89">
            <w:pPr>
              <w:jc w:val="right"/>
            </w:pPr>
            <w:r w:rsidRPr="00A816AB">
              <w:t>100,00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BD3D89">
            <w:pPr>
              <w:jc w:val="right"/>
            </w:pPr>
            <w:r w:rsidRPr="00A816AB"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BD3D89">
            <w:pPr>
              <w:pStyle w:val="Zkladntext"/>
              <w:rPr>
                <w:sz w:val="20"/>
              </w:rPr>
            </w:pPr>
            <w:r w:rsidRPr="00A816AB">
              <w:rPr>
                <w:sz w:val="20"/>
              </w:rPr>
              <w:t>Ostatní poplatky a odvody v oblasti ŽP</w:t>
            </w:r>
          </w:p>
          <w:p w:rsidR="003D7C80" w:rsidRPr="00A816AB" w:rsidRDefault="003D7C80" w:rsidP="00BD3D89">
            <w:pPr>
              <w:pStyle w:val="Zkladntext"/>
              <w:rPr>
                <w:b w:val="0"/>
                <w:sz w:val="20"/>
                <w:u w:val="none"/>
              </w:rPr>
            </w:pPr>
            <w:r w:rsidRPr="00A816AB">
              <w:rPr>
                <w:b w:val="0"/>
                <w:sz w:val="20"/>
                <w:u w:val="none"/>
              </w:rPr>
              <w:t>V průběhu roku 2015 nebyly odvody a poplatky z oblasti životního prostředí realizovány.</w:t>
            </w:r>
          </w:p>
        </w:tc>
      </w:tr>
      <w:tr w:rsidR="003D7C80" w:rsidRPr="00A816AB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>
            <w:pPr>
              <w:jc w:val="center"/>
            </w:pPr>
            <w:r w:rsidRPr="00A816AB"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2556A1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BD3D89">
            <w:pPr>
              <w:jc w:val="right"/>
            </w:pPr>
            <w:r w:rsidRPr="00A816AB">
              <w:t>200,00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BD3D89">
            <w:pPr>
              <w:jc w:val="right"/>
            </w:pPr>
            <w:r w:rsidRPr="00A816AB">
              <w:t>343,52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80" w:rsidRPr="00A816AB" w:rsidRDefault="003D7C80" w:rsidP="00BD3D89">
            <w:pPr>
              <w:pStyle w:val="Zkladntext"/>
              <w:rPr>
                <w:sz w:val="20"/>
              </w:rPr>
            </w:pPr>
            <w:r w:rsidRPr="00A816AB">
              <w:rPr>
                <w:sz w:val="20"/>
              </w:rPr>
              <w:t>Správní poplatky</w:t>
            </w:r>
          </w:p>
          <w:p w:rsidR="003D7C80" w:rsidRPr="00A816AB" w:rsidRDefault="003D7C80" w:rsidP="00BD3D89">
            <w:pPr>
              <w:pStyle w:val="Zkladntext"/>
              <w:rPr>
                <w:b w:val="0"/>
                <w:sz w:val="20"/>
                <w:u w:val="none"/>
              </w:rPr>
            </w:pPr>
            <w:r w:rsidRPr="00A816AB">
              <w:rPr>
                <w:b w:val="0"/>
                <w:sz w:val="20"/>
                <w:u w:val="none"/>
              </w:rPr>
              <w:t>Došlo k překročení rozpočtované položky. Při sestavování rozpočtu</w:t>
            </w:r>
            <w:r w:rsidR="00D5646B" w:rsidRPr="00A816AB">
              <w:rPr>
                <w:b w:val="0"/>
                <w:sz w:val="20"/>
                <w:u w:val="none"/>
              </w:rPr>
              <w:t xml:space="preserve"> nelze správní poplatky přesně odhadnout.</w:t>
            </w:r>
          </w:p>
        </w:tc>
      </w:tr>
      <w:tr w:rsidR="00D5646B" w:rsidRPr="00A816AB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>
            <w:pPr>
              <w:jc w:val="center"/>
            </w:pPr>
            <w:r w:rsidRPr="00A816AB"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 w:rsidP="00D5646B">
            <w:pPr>
              <w:jc w:val="center"/>
            </w:pPr>
            <w:r w:rsidRPr="00A816AB">
              <w:t>2212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 w:rsidP="002556A1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 w:rsidP="00BD3D89">
            <w:pPr>
              <w:jc w:val="right"/>
            </w:pPr>
            <w:r w:rsidRPr="00A816AB"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 w:rsidP="00BD3D89">
            <w:pPr>
              <w:jc w:val="right"/>
            </w:pPr>
            <w:r w:rsidRPr="00A816AB">
              <w:t>94,25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6B" w:rsidRPr="00A816AB" w:rsidRDefault="00D5646B" w:rsidP="00BD3D89">
            <w:pPr>
              <w:pStyle w:val="Zkladntext"/>
              <w:rPr>
                <w:sz w:val="20"/>
              </w:rPr>
            </w:pPr>
            <w:r w:rsidRPr="00A816AB">
              <w:rPr>
                <w:sz w:val="20"/>
              </w:rPr>
              <w:t>Sankční platby přijaté od jiných subjektů</w:t>
            </w:r>
          </w:p>
          <w:p w:rsidR="00D5646B" w:rsidRPr="00A816AB" w:rsidRDefault="00A92771" w:rsidP="00BD3D89">
            <w:pPr>
              <w:pStyle w:val="Zkladntext"/>
              <w:rPr>
                <w:b w:val="0"/>
                <w:sz w:val="20"/>
                <w:u w:val="none"/>
              </w:rPr>
            </w:pPr>
            <w:r w:rsidRPr="00A816AB">
              <w:rPr>
                <w:b w:val="0"/>
                <w:sz w:val="20"/>
                <w:u w:val="none"/>
              </w:rPr>
              <w:t>Nerozpočtovaná položka. V průběhu roku 2015 naběhly do příjmů sankční platby uložené OŽP.</w:t>
            </w:r>
          </w:p>
        </w:tc>
      </w:tr>
      <w:tr w:rsidR="00F311DB" w:rsidRPr="00525B76" w:rsidTr="003645E0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A816AB" w:rsidTr="008B333F">
        <w:tc>
          <w:tcPr>
            <w:tcW w:w="14812" w:type="dxa"/>
            <w:gridSpan w:val="21"/>
            <w:shd w:val="clear" w:color="auto" w:fill="F79646"/>
          </w:tcPr>
          <w:p w:rsidR="00F311DB" w:rsidRPr="00A816AB" w:rsidRDefault="00F311DB">
            <w:pPr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Rozbor čerpání výdajů rozpočtu kapitoly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9F025A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Rozpočet upravený v</w:t>
            </w:r>
            <w:r w:rsidR="00583C97" w:rsidRPr="00525B76">
              <w:rPr>
                <w:b/>
                <w:sz w:val="16"/>
                <w:szCs w:val="16"/>
              </w:rPr>
              <w:t> </w:t>
            </w:r>
            <w:r w:rsidRPr="00525B76">
              <w:rPr>
                <w:b/>
                <w:sz w:val="16"/>
                <w:szCs w:val="16"/>
              </w:rPr>
              <w:t>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Skutečnost v</w:t>
            </w:r>
            <w:r w:rsidR="00583C97" w:rsidRPr="00525B76">
              <w:rPr>
                <w:b/>
                <w:sz w:val="16"/>
                <w:szCs w:val="16"/>
              </w:rPr>
              <w:t> </w:t>
            </w:r>
            <w:r w:rsidRPr="00525B76">
              <w:rPr>
                <w:b/>
                <w:sz w:val="16"/>
                <w:szCs w:val="16"/>
              </w:rPr>
              <w:t>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5A0D7A" w:rsidRPr="00525B7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A816AB" w:rsidRDefault="00A92771" w:rsidP="00BD3D89">
            <w:pPr>
              <w:jc w:val="right"/>
              <w:rPr>
                <w:b/>
              </w:rPr>
            </w:pPr>
            <w:r w:rsidRPr="00A816AB">
              <w:rPr>
                <w:b/>
              </w:rPr>
              <w:t>3.076,75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A816AB" w:rsidRDefault="00A92771" w:rsidP="000570F3">
            <w:pPr>
              <w:jc w:val="right"/>
              <w:rPr>
                <w:b/>
              </w:rPr>
            </w:pPr>
            <w:r w:rsidRPr="00A816AB">
              <w:rPr>
                <w:b/>
              </w:rPr>
              <w:t>2</w:t>
            </w:r>
            <w:r w:rsidR="00F71D12" w:rsidRPr="00A816AB">
              <w:rPr>
                <w:b/>
              </w:rPr>
              <w:t>.</w:t>
            </w:r>
            <w:r w:rsidRPr="00A816AB">
              <w:rPr>
                <w:b/>
              </w:rPr>
              <w:t>728,39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A816AB" w:rsidRDefault="00A92771" w:rsidP="00BD3D89">
            <w:pPr>
              <w:jc w:val="right"/>
              <w:rPr>
                <w:b/>
              </w:rPr>
            </w:pPr>
            <w:r w:rsidRPr="00A816AB">
              <w:rPr>
                <w:b/>
              </w:rPr>
              <w:t>88,68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A816AB" w:rsidRDefault="005A0D7A">
            <w:pPr>
              <w:rPr>
                <w:b/>
              </w:rPr>
            </w:pPr>
            <w:r w:rsidRPr="00A816AB">
              <w:rPr>
                <w:b/>
              </w:rPr>
              <w:t>Nekonsolidované výdaje</w:t>
            </w:r>
          </w:p>
        </w:tc>
      </w:tr>
      <w:tr w:rsidR="00A92771" w:rsidRPr="00525B7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71" w:rsidRPr="00A816AB" w:rsidRDefault="00A92771" w:rsidP="001C269B">
            <w:pPr>
              <w:jc w:val="right"/>
              <w:rPr>
                <w:b/>
              </w:rPr>
            </w:pPr>
            <w:r w:rsidRPr="00A816AB">
              <w:rPr>
                <w:b/>
              </w:rPr>
              <w:t>3.076,75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71" w:rsidRPr="00A816AB" w:rsidRDefault="00A92771" w:rsidP="001C269B">
            <w:pPr>
              <w:jc w:val="right"/>
              <w:rPr>
                <w:b/>
              </w:rPr>
            </w:pPr>
            <w:r w:rsidRPr="00A816AB">
              <w:rPr>
                <w:b/>
              </w:rPr>
              <w:t>2</w:t>
            </w:r>
            <w:r w:rsidR="00F71D12" w:rsidRPr="00A816AB">
              <w:rPr>
                <w:b/>
              </w:rPr>
              <w:t>.</w:t>
            </w:r>
            <w:r w:rsidRPr="00A816AB">
              <w:rPr>
                <w:b/>
              </w:rPr>
              <w:t>728,39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71" w:rsidRPr="00A816AB" w:rsidRDefault="00A92771" w:rsidP="001C269B">
            <w:pPr>
              <w:jc w:val="right"/>
              <w:rPr>
                <w:b/>
              </w:rPr>
            </w:pPr>
            <w:r w:rsidRPr="00A816AB">
              <w:rPr>
                <w:b/>
              </w:rPr>
              <w:t>88,68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71" w:rsidRPr="00A816AB" w:rsidRDefault="00A92771">
            <w:pPr>
              <w:rPr>
                <w:b/>
              </w:rPr>
            </w:pPr>
            <w:r w:rsidRPr="00A816AB">
              <w:rPr>
                <w:b/>
              </w:rPr>
              <w:t>Konsolidované výdaje</w:t>
            </w:r>
          </w:p>
        </w:tc>
      </w:tr>
      <w:tr w:rsidR="00BA2BD9" w:rsidRPr="00525B76"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</w:tr>
      <w:tr w:rsidR="00F311DB" w:rsidRPr="00A816AB" w:rsidTr="00BD3D89">
        <w:tc>
          <w:tcPr>
            <w:tcW w:w="14812" w:type="dxa"/>
            <w:gridSpan w:val="21"/>
            <w:shd w:val="clear" w:color="auto" w:fill="F2F2F2"/>
          </w:tcPr>
          <w:p w:rsidR="00F311DB" w:rsidRPr="00A816AB" w:rsidRDefault="00F311DB" w:rsidP="009F025A">
            <w:pPr>
              <w:rPr>
                <w:b/>
              </w:rPr>
            </w:pPr>
            <w:r w:rsidRPr="00A816AB">
              <w:rPr>
                <w:b/>
              </w:rPr>
              <w:t>Stručný komentář k</w:t>
            </w:r>
            <w:r w:rsidR="00583C97" w:rsidRPr="00A816AB">
              <w:rPr>
                <w:b/>
              </w:rPr>
              <w:t> </w:t>
            </w:r>
            <w:r w:rsidRPr="00A816AB">
              <w:rPr>
                <w:b/>
              </w:rPr>
              <w:t>celkovému vývoji čerpání výdajů kapitoly ve sledovaném období</w:t>
            </w:r>
          </w:p>
        </w:tc>
      </w:tr>
      <w:tr w:rsidR="00F311DB" w:rsidRPr="00525B76"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A816AB" w:rsidRDefault="009F025A" w:rsidP="005A0D7A">
            <w:pPr>
              <w:jc w:val="both"/>
            </w:pPr>
            <w:r w:rsidRPr="00A816AB">
              <w:t xml:space="preserve">Jednotlivé položky ve výdajích kapitoly (mimo uvedené v komentáři níže) nevykazují žádnou abnormalitu. Mírné rozdíly v čerpání </w:t>
            </w:r>
            <w:r w:rsidR="007D7D42" w:rsidRPr="00A816AB">
              <w:t xml:space="preserve">ostatních položek </w:t>
            </w:r>
            <w:r w:rsidRPr="00A816AB">
              <w:t>jsou způsobeny provozní nutností. Je možno konstatovat, že jde o zcela standardní čerpání výdajů.</w:t>
            </w:r>
            <w:r w:rsidR="00076463" w:rsidRPr="00A816AB">
              <w:t xml:space="preserve"> Účelové dotace byly čerpány v 100% výši.</w:t>
            </w:r>
          </w:p>
        </w:tc>
      </w:tr>
    </w:tbl>
    <w:p w:rsidR="005A0D7A" w:rsidRPr="00525B76" w:rsidRDefault="005A0D7A" w:rsidP="00E6181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D77FFA" w:rsidRPr="00A816AB" w:rsidTr="00BD3D89">
        <w:tc>
          <w:tcPr>
            <w:tcW w:w="14812" w:type="dxa"/>
            <w:gridSpan w:val="21"/>
            <w:shd w:val="clear" w:color="auto" w:fill="F2F2F2"/>
          </w:tcPr>
          <w:p w:rsidR="00D77FFA" w:rsidRPr="00A816AB" w:rsidRDefault="00D77FFA" w:rsidP="009F025A">
            <w:pPr>
              <w:rPr>
                <w:b/>
              </w:rPr>
            </w:pPr>
            <w:r w:rsidRPr="00A816AB">
              <w:rPr>
                <w:b/>
              </w:rPr>
              <w:lastRenderedPageBreak/>
              <w:t>Komentář k položkám (akcím), které vykázaly abnormalitu v řádném plnění výdajů rozpočtu kapitoly ve sledovaném období</w:t>
            </w:r>
          </w:p>
        </w:tc>
      </w:tr>
      <w:tr w:rsidR="00D77FFA" w:rsidRPr="00525B76" w:rsidTr="009962B1"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</w:tr>
      <w:tr w:rsidR="003645E0" w:rsidRPr="00525B76" w:rsidTr="003645E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Skutečnost</w:t>
            </w: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7D7D42" w:rsidRPr="00A816AB" w:rsidTr="007D7D4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7D7D42">
            <w:pPr>
              <w:jc w:val="center"/>
            </w:pPr>
            <w:r w:rsidRPr="00A816AB">
              <w:t>002310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  <w:r w:rsidRPr="00A816AB">
              <w:t>5151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right"/>
            </w:pPr>
            <w:r w:rsidRPr="00A816AB">
              <w:t>15,00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right"/>
            </w:pPr>
            <w:r w:rsidRPr="00A816AB">
              <w:t>9,95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68052C">
            <w:pPr>
              <w:jc w:val="both"/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Studená voda</w:t>
            </w:r>
          </w:p>
          <w:p w:rsidR="007D7D42" w:rsidRPr="00A816AB" w:rsidRDefault="007D7D42" w:rsidP="0068052C">
            <w:pPr>
              <w:jc w:val="both"/>
            </w:pPr>
            <w:r w:rsidRPr="00A816AB">
              <w:t>Platba za vodné u výtokového stojanu Brněnská; byla uhrazená skutečná spotřeba vody</w:t>
            </w:r>
            <w:r w:rsidR="00A816AB">
              <w:t>.</w:t>
            </w:r>
          </w:p>
        </w:tc>
      </w:tr>
      <w:tr w:rsidR="007D7D42" w:rsidRPr="00A816AB" w:rsidTr="007D7D4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7D7D42">
            <w:pPr>
              <w:jc w:val="center"/>
            </w:pPr>
            <w:r w:rsidRPr="00A816AB">
              <w:t>002310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  <w:r w:rsidRPr="00A816AB">
              <w:t>5171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F71D12" w:rsidP="002E7B76">
            <w:pPr>
              <w:jc w:val="right"/>
            </w:pPr>
            <w:r w:rsidRPr="00A816AB">
              <w:t>15,00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F71D12" w:rsidP="002E7B76">
            <w:pPr>
              <w:jc w:val="right"/>
            </w:pPr>
            <w:r w:rsidRPr="00A816AB">
              <w:t>11,46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68052C">
            <w:pPr>
              <w:jc w:val="both"/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Opravy a udržování</w:t>
            </w:r>
          </w:p>
          <w:p w:rsidR="007D7D42" w:rsidRPr="00A816AB" w:rsidRDefault="007D7D42" w:rsidP="0068052C">
            <w:pPr>
              <w:jc w:val="both"/>
            </w:pPr>
            <w:r w:rsidRPr="00A816AB">
              <w:t>Opravy a údržba veřejných studní; částka požadovaná na běžné opravy nebyla beze zbytku čerpána. Byly provedeny pouze nezbytné opravy čerpacího zařízení</w:t>
            </w:r>
            <w:r w:rsidR="00F71D12" w:rsidRPr="00A816AB">
              <w:t>.</w:t>
            </w:r>
          </w:p>
        </w:tc>
      </w:tr>
      <w:tr w:rsidR="007D7D42" w:rsidRPr="00A816AB" w:rsidTr="007D7D4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7D7D42">
            <w:pPr>
              <w:jc w:val="center"/>
            </w:pPr>
            <w:r w:rsidRPr="00A816AB">
              <w:t>002322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  <w:r w:rsidRPr="00A816AB"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right"/>
            </w:pPr>
            <w:r w:rsidRPr="00A816AB">
              <w:t>10,50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F71D12" w:rsidP="002E7B76">
            <w:pPr>
              <w:jc w:val="right"/>
            </w:pPr>
            <w:r w:rsidRPr="00A816AB"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68052C" w:rsidP="0068052C">
            <w:pPr>
              <w:jc w:val="both"/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Nákup ostatních služeb</w:t>
            </w:r>
          </w:p>
          <w:p w:rsidR="0068052C" w:rsidRPr="00A816AB" w:rsidRDefault="0068052C" w:rsidP="00F71D12">
            <w:pPr>
              <w:jc w:val="both"/>
            </w:pPr>
            <w:r w:rsidRPr="00A816AB">
              <w:t xml:space="preserve">Rozbory vzorků vody nutných pro zjištění jakosti vod (podklad ke správnímu řízení); položka </w:t>
            </w:r>
            <w:r w:rsidR="00F71D12" w:rsidRPr="00A816AB">
              <w:t>nebyla</w:t>
            </w:r>
            <w:r w:rsidRPr="00A816AB">
              <w:t xml:space="preserve"> čerpána</w:t>
            </w:r>
            <w:r w:rsidR="00F71D12" w:rsidRPr="00A816AB">
              <w:t>.</w:t>
            </w:r>
          </w:p>
        </w:tc>
      </w:tr>
      <w:tr w:rsidR="00144632" w:rsidRPr="00A816AB" w:rsidTr="007D7D4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center"/>
            </w:pPr>
            <w:r w:rsidRPr="00A816AB">
              <w:t>002333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center"/>
            </w:pPr>
            <w:r w:rsidRPr="00A816AB">
              <w:t>5171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right"/>
            </w:pPr>
            <w:r w:rsidRPr="00A816AB">
              <w:t>890,00</w:t>
            </w:r>
          </w:p>
          <w:p w:rsidR="00144632" w:rsidRPr="00A816AB" w:rsidRDefault="00144632" w:rsidP="001C269B">
            <w:pPr>
              <w:jc w:val="right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right"/>
            </w:pPr>
            <w:r w:rsidRPr="00A816AB">
              <w:t>718,39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632" w:rsidRPr="00A816AB" w:rsidRDefault="00144632" w:rsidP="001C269B">
            <w:pPr>
              <w:jc w:val="both"/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Opravy a udržování</w:t>
            </w:r>
          </w:p>
          <w:p w:rsidR="00144632" w:rsidRPr="00A816AB" w:rsidRDefault="00144632" w:rsidP="001C269B">
            <w:pPr>
              <w:jc w:val="both"/>
            </w:pPr>
            <w:r w:rsidRPr="00A816AB">
              <w:t>Opravy drobných vodních toků – údržba. Požadovanou údržbu nebylo nutné provádět v původně předpokládaném rozsahu; úspora finančních prostředků.</w:t>
            </w:r>
          </w:p>
        </w:tc>
      </w:tr>
      <w:tr w:rsidR="007D7D42" w:rsidRPr="00A816AB" w:rsidTr="007D7D4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F71D12" w:rsidP="007D7D42">
            <w:pPr>
              <w:jc w:val="center"/>
            </w:pPr>
            <w:r w:rsidRPr="00A816AB">
              <w:t>003753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F71D12" w:rsidP="002E7B76">
            <w:pPr>
              <w:jc w:val="center"/>
            </w:pPr>
            <w:r w:rsidRPr="00A816AB"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68052C" w:rsidP="002E7B76">
            <w:pPr>
              <w:jc w:val="center"/>
              <w:rPr>
                <w:sz w:val="14"/>
                <w:szCs w:val="14"/>
              </w:rPr>
            </w:pPr>
            <w:r w:rsidRPr="00A816AB"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7D7D42" w:rsidP="002E7B76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F71D12" w:rsidP="002E7B76">
            <w:pPr>
              <w:jc w:val="right"/>
            </w:pPr>
            <w:r w:rsidRPr="00A816AB">
              <w:t>55,00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A816AB" w:rsidRDefault="0068052C" w:rsidP="002E7B76">
            <w:pPr>
              <w:jc w:val="right"/>
            </w:pPr>
            <w:r w:rsidRPr="00A816AB"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D12" w:rsidRPr="00A816AB" w:rsidRDefault="00F71D12" w:rsidP="00F71D12">
            <w:pPr>
              <w:jc w:val="both"/>
              <w:rPr>
                <w:b/>
                <w:u w:val="single"/>
              </w:rPr>
            </w:pPr>
            <w:r w:rsidRPr="00A816AB">
              <w:rPr>
                <w:b/>
                <w:u w:val="single"/>
              </w:rPr>
              <w:t>Nákup ostatních služeb</w:t>
            </w:r>
          </w:p>
          <w:p w:rsidR="0068052C" w:rsidRPr="00A816AB" w:rsidRDefault="00F71D12" w:rsidP="00F71D12">
            <w:pPr>
              <w:jc w:val="both"/>
            </w:pPr>
            <w:r w:rsidRPr="00A816AB">
              <w:t>Monitoring ke zjištění úrovně hluku a vibrací nebyl realizován.</w:t>
            </w:r>
          </w:p>
        </w:tc>
      </w:tr>
    </w:tbl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6379C" w:rsidRDefault="0026379C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09:12:43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1332 000000000 Nespecifikováno                                               2,00            2,00               0,00   0,00   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1332           Poplatky za znečišťování ovzduší                              2,00            2,00               0,00   0,00   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1334 000000000 Nespecifikováno                                             200,00          200,00         138 617,50  69,31  69,31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1334           Odvody za odnětí půdy ze zemědělského půdního fond          200,00          200,00         138 617,50  69,31  69,31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1339 000000000 Nespecifikováno                                             100,00          100,00               0,00   0,00   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1339           Ostatní poplatky a odvody v oblasti život. prostř.          100,00          100,00               0,00   0,00   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1361 000000000 Nespecifikováno                                             200,00          200,00         343 520,00 171,76 171,76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1361           Správní poplatky                                            200,00          200,00         343 520,00 171,76 171,76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4116 000029004 Uhrada zvysenych nakladu podle § 24 odst. 2 les.z.            0,00           24,80          24 800,00 ****** 100,00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4116 000029008 Naklady na cin. odborneho les.hospodare podle § 37            0,00          381,95         381 946,00 ****** 100,00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4116           Ostatní neinv.přijaté transfery ze st. rozpočtu               0,00          406,75         406 746,00 ****** 100,00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000000                Bez ODPA                                                    502,00          908,75         888 883,50 177,07  97,81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002119 2343 000000000 Nespecifikováno                                               2,90            2,90           2 900,00 100,00 100,00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002119 2343           Příj.z úhrad dobývacího prostoru a z vydobyt.neros            2,90            2,90           2 900,00 100,00 100,00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002119                Ostatní záležitosti těžeb.průmyslu a energetiky               2,90            2,90           2 900,00 100,00 100,00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006171 2212 000000000 Nespecifikováno                                               0,00            0,00          94 250,00 ****** ******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006171 2212           Sankční platby přijaté od jiných subjektů                     0,00            0,00          94 250,00 ****** ******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006171                Činnost místní správy                                         0,00            0,00          94 250,00 ****** ******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0400000000000                       Životní prostředí                                           504,90          911,65         986 033,50 195,29 108,16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0000000040                                     Životní prostředí                                           504,90          911,65         986 033,50 195,29 108,16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504,90          911,65         986 033,50 195,29 108,16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504,90          911,65         986 033,50 195,29 108,16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B7FA4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A816AB" w:rsidRPr="003B7FA4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09:17:14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001014 5169 000000000 Nespecifikováno                                             700,00          610,00         537 957,88  76,85  88,19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001014 5169           Nákup ostatních služeb                                      700,00          610,00         537 957,88  76,85  88,19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001014 5492 000000000 Nespecifikováno                                              50,00           50,00          42 450,00  84,90  84,90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001014 5492           Dary obyvatelstvu                                            50,00           50,00          42 450,00  84,90  84,90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001014                Ozdrav.hosp.zvířat,pol.a spec.plod.a svl.vet.péče           750,00          660,00         580 407,88  77,39  87,94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001019 5169 000000000 Nespecifikováno                                              20,00           20,00          20 000,00 100,00 100,00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001019 5169           Nákup ostatních služeb                                       20,00           20,00          20 000,00 100,00 100,00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001019                Ostatní zemědělská a potravinářská činnost a rozvo           20,00           20,00          20 000,00 100,00 100,00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001036 5213 000029008 Naklady na cin. odborneho les.hospodare podle § 37            0,00          381,95         381 946,00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001036 5213           Neinv.transfery nefin.podnik.subjektům-práv.osobám            0,00          381,95         381 946,00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001036                Správa v lesním hospodářství                                  0,00          381,95         381 946,00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001037 5213 000029004 Uhrada zvysenych nakladu podle § 24 odst. 2 les.z.            0,00           24,80          24 800,00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001037 5213           Neinv.transfery nefin.podnik.subjektům-práv.osobám            0,00           24,80          24 800,00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001037                Celospolečenské funkce lesů                                   0,00           24,80          24 800,00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002310 5151 000000000 Nespecifikováno                                              15,00           15,00          11 461,00  76,41  76,41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002310 5151           Studená voda                                                 15,00           15,00          11 461,00  76,41  76,41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002310 5171 000000000 Nespecifikováno                                              35,00           35,00          34 999,25 100,00 100,00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002310 5171           Opravy a udržování                                           35,00           35,00          34 999,25 100,00 100,00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002310                Pitná voda                                                   50,00           50,00          46 460,25  92,92  92,92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002322 5169 000000000 Nespecifikováno                                              10,50           10,50               0,00   0,00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002322 5169           Nákup ostatních služeb                                       10,50           10,50               0,00   0,00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002322                Prevence znečišťování vody                                   10,50           10,50               0,00   0,00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002331 5169 000000000 Nespecifikováno                                              50,00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002331 5169           Nákup ostatních služeb                                       50,00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002331 5229 000000000 Nespecifikováno                                               0,00           50,00          50 000,00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002331 5229           Ostatní neinv.transfery nezisk.a podob.organizacím            0,00           50,00          50 000,00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002331                Úpravy vodohosp.významných a vodárenských toků               50,00           50,00          50 000,00 100,00 100,00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002333 5169 000000000 Nespecifikováno                                             890,00          890,00         718 386,00  80,72  80,72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002333 5169           Nákup ostatních služeb                                      890,00          890,00         718 386,00  80,72  80,72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002333                Úpravy drobných vodních toků                                890,00          890,00         718 386,00  80,72  80,72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003728 5169 000000000 Nespecifikováno                                              24,50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003728 5169           Nákup ostatních služeb                                       24,50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003728 5171 000000000 Nespecifikováno                                               0,00           59,50          59 490,00 ******  99,98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003728 5171           Opravy a udržování                                            0,00           59,50          59 490,00 ******  99,98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003728                Monitoring nakládání s odpady                                24,50           59,50          59 490,00 242,82  99,98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003745 5169 000000000 Nespecifikováno                                             300,00          300,00         276 903,00  92,30  92,30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003745 5169           Nákup ostatních služeb                                      300,00          300,00         276 903,00  92,30  92,30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003745                Péče o vzhled obcí a veřejnou zeleň                         300,00          300,00         276 903,00  92,30  92,30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003753 5169 000000000 Nespecifikováno                                               0,00           55,00               0,00 ******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003753 5169           Nákup ostatních služeb                                        0,00           55,00               0,00 ******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003753                Monitoring ke zjišťování úrovně hluku a vibrací               0,00           55,00               0,00 ******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003799 5169 000000000 Nespecifikováno                                             435,00          435,00         435 000,00 100,00 100,00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003799 5169           Nákup ostatních služeb                                      435,00          435,00         435 000,00 100,00 100,00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003799                Ostatní ekologické záležitosti                              435,00          435,00         435 000,00 100,00 100,00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0400000000000                       Životní prostředí                                         2 530,00        2 936,75       2 593 393,13 102,51  88,31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0400000404003 003799 5222 000000000 Nespecifikováno                                               0,00          135,00         135 000,00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0400000404003 003799 5222           Neinvestiční transfery spolkům                                0,00          135,00         135 000,00 ****** 100,00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0400000404003 003799 5909 000000000 Nespecifikováno                                               0,00            5,00               0,00 ******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0400000404003 003799 5909           Ostatní neinvestiční výdaje j.n.                              0,00            5,00               0,00 ******   0,00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0400000404003 003799                Ostatní ekologické záležitosti                                0,00          140,00         135 000,00 ******  96,43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0400000404003                       Komise životního prostředí                                    0,00          140,00         135 000,00 ******  96,43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09:17:15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0410000404003 003799 5909 000000000 Nespecifikováno                                             140,00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0410000404003 003799 5909           Ostatní neinvestiční výdaje j.n.                            140,00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0410000404003 003799                Ostatní ekologické záležitosti                              140,00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0410000404003                       VFP - komise životního prostředí                            140,00            0,00               0,00   0,00 ******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0000000040                                     Životní prostředí                                         2 670,00        3 076,75       2 728 393,13 102,19  88,68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2 670,00        3 076,75       2 728 393,13 102,19  88,68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2 670,00        3 076,75       2 728 393,13 102,19  88,68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1908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A816AB" w:rsidRPr="00771908" w:rsidRDefault="00A816AB" w:rsidP="00A816A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816AB" w:rsidRPr="00E61812" w:rsidRDefault="00A816A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sectPr w:rsidR="00A816AB" w:rsidRPr="00E61812" w:rsidSect="008D2949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9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BB" w:rsidRDefault="006515BB" w:rsidP="00F311DB">
      <w:r>
        <w:separator/>
      </w:r>
    </w:p>
  </w:endnote>
  <w:endnote w:type="continuationSeparator" w:id="0">
    <w:p w:rsidR="006515BB" w:rsidRDefault="006515BB" w:rsidP="00F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87" w:rsidRDefault="00371D87" w:rsidP="00771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1D87" w:rsidRDefault="00371D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87" w:rsidRPr="00771A1B" w:rsidRDefault="00371D87" w:rsidP="00F311D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771A1B">
      <w:rPr>
        <w:rStyle w:val="slostrnky"/>
        <w:sz w:val="16"/>
        <w:szCs w:val="16"/>
      </w:rPr>
      <w:fldChar w:fldCharType="begin"/>
    </w:r>
    <w:r w:rsidRPr="00771A1B">
      <w:rPr>
        <w:rStyle w:val="slostrnky"/>
        <w:sz w:val="16"/>
        <w:szCs w:val="16"/>
      </w:rPr>
      <w:instrText xml:space="preserve">PAGE  </w:instrText>
    </w:r>
    <w:r w:rsidRPr="00771A1B">
      <w:rPr>
        <w:rStyle w:val="slostrnky"/>
        <w:sz w:val="16"/>
        <w:szCs w:val="16"/>
      </w:rPr>
      <w:fldChar w:fldCharType="separate"/>
    </w:r>
    <w:r w:rsidR="006515BB">
      <w:rPr>
        <w:rStyle w:val="slostrnky"/>
        <w:noProof/>
        <w:sz w:val="16"/>
        <w:szCs w:val="16"/>
      </w:rPr>
      <w:t>190</w:t>
    </w:r>
    <w:r w:rsidRPr="00771A1B">
      <w:rPr>
        <w:rStyle w:val="slostrnky"/>
        <w:sz w:val="16"/>
        <w:szCs w:val="16"/>
      </w:rPr>
      <w:fldChar w:fldCharType="end"/>
    </w:r>
  </w:p>
  <w:p w:rsidR="00371D87" w:rsidRDefault="00371D87">
    <w:pPr>
      <w:pStyle w:val="Zpat"/>
      <w:framePr w:wrap="around" w:vAnchor="text" w:hAnchor="margin" w:xAlign="right" w:y="1"/>
      <w:rPr>
        <w:rStyle w:val="slostrnky"/>
      </w:rPr>
    </w:pPr>
  </w:p>
  <w:p w:rsidR="00371D87" w:rsidRDefault="00371D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BB" w:rsidRDefault="006515BB" w:rsidP="00F311DB">
      <w:r>
        <w:separator/>
      </w:r>
    </w:p>
  </w:footnote>
  <w:footnote w:type="continuationSeparator" w:id="0">
    <w:p w:rsidR="006515BB" w:rsidRDefault="006515BB" w:rsidP="00F3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3"/>
    <w:rsid w:val="00006D9F"/>
    <w:rsid w:val="00007560"/>
    <w:rsid w:val="00027953"/>
    <w:rsid w:val="00040C5E"/>
    <w:rsid w:val="000570F3"/>
    <w:rsid w:val="00076463"/>
    <w:rsid w:val="000917A3"/>
    <w:rsid w:val="000D5682"/>
    <w:rsid w:val="00133C4C"/>
    <w:rsid w:val="001361A3"/>
    <w:rsid w:val="00144632"/>
    <w:rsid w:val="001E2207"/>
    <w:rsid w:val="001F6E36"/>
    <w:rsid w:val="002556A1"/>
    <w:rsid w:val="0026379C"/>
    <w:rsid w:val="00292816"/>
    <w:rsid w:val="002E7B76"/>
    <w:rsid w:val="00304215"/>
    <w:rsid w:val="00324AFB"/>
    <w:rsid w:val="003645E0"/>
    <w:rsid w:val="00371D87"/>
    <w:rsid w:val="003D48DF"/>
    <w:rsid w:val="003D7C80"/>
    <w:rsid w:val="00435EE5"/>
    <w:rsid w:val="00471DEC"/>
    <w:rsid w:val="004D15E3"/>
    <w:rsid w:val="00525A6B"/>
    <w:rsid w:val="00525B76"/>
    <w:rsid w:val="00583C97"/>
    <w:rsid w:val="005A0D7A"/>
    <w:rsid w:val="005D026C"/>
    <w:rsid w:val="005F09DF"/>
    <w:rsid w:val="005F0B79"/>
    <w:rsid w:val="00617CBE"/>
    <w:rsid w:val="006515BB"/>
    <w:rsid w:val="006676B5"/>
    <w:rsid w:val="00673478"/>
    <w:rsid w:val="0068052C"/>
    <w:rsid w:val="006D3A9A"/>
    <w:rsid w:val="006E14D2"/>
    <w:rsid w:val="00771A1B"/>
    <w:rsid w:val="007B30BF"/>
    <w:rsid w:val="007B4AD6"/>
    <w:rsid w:val="007C4957"/>
    <w:rsid w:val="007D360D"/>
    <w:rsid w:val="007D7D42"/>
    <w:rsid w:val="00802364"/>
    <w:rsid w:val="008218E8"/>
    <w:rsid w:val="00874A7A"/>
    <w:rsid w:val="008B333F"/>
    <w:rsid w:val="008D2949"/>
    <w:rsid w:val="009532D1"/>
    <w:rsid w:val="0095368F"/>
    <w:rsid w:val="009962B1"/>
    <w:rsid w:val="009C2DF0"/>
    <w:rsid w:val="009E7C9F"/>
    <w:rsid w:val="009F025A"/>
    <w:rsid w:val="00A80445"/>
    <w:rsid w:val="00A816AB"/>
    <w:rsid w:val="00A92771"/>
    <w:rsid w:val="00AA0C17"/>
    <w:rsid w:val="00B414CA"/>
    <w:rsid w:val="00B45A94"/>
    <w:rsid w:val="00BA2BD9"/>
    <w:rsid w:val="00BD3D89"/>
    <w:rsid w:val="00C16F4A"/>
    <w:rsid w:val="00C37701"/>
    <w:rsid w:val="00C9215F"/>
    <w:rsid w:val="00D5646B"/>
    <w:rsid w:val="00D60FD2"/>
    <w:rsid w:val="00D77FFA"/>
    <w:rsid w:val="00DD71EC"/>
    <w:rsid w:val="00E0150B"/>
    <w:rsid w:val="00E139F4"/>
    <w:rsid w:val="00E1603D"/>
    <w:rsid w:val="00E61812"/>
    <w:rsid w:val="00EF1B21"/>
    <w:rsid w:val="00F03380"/>
    <w:rsid w:val="00F311DB"/>
    <w:rsid w:val="00F71D12"/>
    <w:rsid w:val="00F81598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7B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7B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3222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10</cp:revision>
  <cp:lastPrinted>2014-03-19T13:32:00Z</cp:lastPrinted>
  <dcterms:created xsi:type="dcterms:W3CDTF">2015-03-24T06:40:00Z</dcterms:created>
  <dcterms:modified xsi:type="dcterms:W3CDTF">2016-03-29T06:39:00Z</dcterms:modified>
</cp:coreProperties>
</file>