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113FBE" w:rsidRPr="00113FBE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113FBE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113FBE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113FBE" w:rsidRDefault="000E56B2">
            <w:pPr>
              <w:pStyle w:val="Zkladntext"/>
              <w:jc w:val="right"/>
            </w:pPr>
            <w:r w:rsidRPr="00113FBE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113FBE" w:rsidRDefault="000E56B2">
            <w:pPr>
              <w:pStyle w:val="Zkladntext"/>
              <w:jc w:val="right"/>
            </w:pPr>
          </w:p>
        </w:tc>
      </w:tr>
      <w:tr w:rsidR="00113FBE" w:rsidRPr="00113FBE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13FBE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113FBE">
              <w:rPr>
                <w:b/>
                <w:sz w:val="28"/>
              </w:rPr>
              <w:t xml:space="preserve">pro zasedání </w:t>
            </w:r>
          </w:p>
        </w:tc>
      </w:tr>
      <w:tr w:rsidR="00113FBE" w:rsidRPr="00113FBE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13FBE" w:rsidRDefault="000E56B2" w:rsidP="003D5E5B">
            <w:pPr>
              <w:pStyle w:val="Zkladntext"/>
              <w:ind w:hanging="53"/>
              <w:rPr>
                <w:b/>
                <w:sz w:val="28"/>
              </w:rPr>
            </w:pPr>
            <w:r w:rsidRPr="00113FBE">
              <w:rPr>
                <w:b/>
                <w:sz w:val="28"/>
              </w:rPr>
              <w:t xml:space="preserve">Zastupitelstva města Prostějova konané dne </w:t>
            </w:r>
            <w:r w:rsidR="003D5E5B" w:rsidRPr="00113FBE">
              <w:rPr>
                <w:b/>
                <w:sz w:val="28"/>
              </w:rPr>
              <w:t>12</w:t>
            </w:r>
            <w:r w:rsidR="00325DE1" w:rsidRPr="00113FBE">
              <w:rPr>
                <w:b/>
                <w:sz w:val="28"/>
              </w:rPr>
              <w:t>.</w:t>
            </w:r>
            <w:r w:rsidR="006A550C" w:rsidRPr="00113FBE">
              <w:rPr>
                <w:b/>
                <w:sz w:val="28"/>
              </w:rPr>
              <w:t>0</w:t>
            </w:r>
            <w:r w:rsidR="003D5E5B" w:rsidRPr="00113FBE">
              <w:rPr>
                <w:b/>
                <w:sz w:val="28"/>
              </w:rPr>
              <w:t>6</w:t>
            </w:r>
            <w:r w:rsidRPr="00113FBE">
              <w:rPr>
                <w:b/>
                <w:sz w:val="28"/>
              </w:rPr>
              <w:t>.201</w:t>
            </w:r>
            <w:r w:rsidR="00C93D34" w:rsidRPr="00113FBE">
              <w:rPr>
                <w:b/>
                <w:sz w:val="28"/>
              </w:rPr>
              <w:t>7</w:t>
            </w:r>
          </w:p>
        </w:tc>
      </w:tr>
      <w:tr w:rsidR="00113FBE" w:rsidRPr="00113FBE">
        <w:trPr>
          <w:trHeight w:hRule="exact" w:val="125"/>
        </w:trPr>
        <w:tc>
          <w:tcPr>
            <w:tcW w:w="9089" w:type="dxa"/>
            <w:gridSpan w:val="4"/>
          </w:tcPr>
          <w:p w:rsidR="000E56B2" w:rsidRPr="00113FBE" w:rsidRDefault="000E56B2">
            <w:pPr>
              <w:jc w:val="right"/>
            </w:pPr>
          </w:p>
        </w:tc>
      </w:tr>
      <w:tr w:rsidR="00113FBE" w:rsidRPr="00113FBE">
        <w:tc>
          <w:tcPr>
            <w:tcW w:w="2285" w:type="dxa"/>
          </w:tcPr>
          <w:p w:rsidR="003B408C" w:rsidRPr="00113FBE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113FBE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113FBE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113FBE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113FBE" w:rsidRDefault="00BA66B0" w:rsidP="00BA66B0">
            <w:pPr>
              <w:jc w:val="both"/>
              <w:rPr>
                <w:b/>
                <w:sz w:val="20"/>
              </w:rPr>
            </w:pPr>
            <w:r w:rsidRPr="00113FBE">
              <w:rPr>
                <w:b/>
                <w:bCs/>
                <w:sz w:val="20"/>
              </w:rPr>
              <w:t xml:space="preserve">Prodej části pozemku </w:t>
            </w:r>
            <w:proofErr w:type="spellStart"/>
            <w:r w:rsidRPr="00113FBE">
              <w:rPr>
                <w:b/>
                <w:bCs/>
                <w:sz w:val="20"/>
              </w:rPr>
              <w:t>p.č</w:t>
            </w:r>
            <w:proofErr w:type="spellEnd"/>
            <w:r w:rsidRPr="00113FBE">
              <w:rPr>
                <w:b/>
                <w:bCs/>
                <w:sz w:val="20"/>
              </w:rPr>
              <w:t>. 1732/1 v </w:t>
            </w:r>
            <w:proofErr w:type="spellStart"/>
            <w:r w:rsidRPr="00113FBE">
              <w:rPr>
                <w:b/>
                <w:bCs/>
                <w:sz w:val="20"/>
              </w:rPr>
              <w:t>k.ú</w:t>
            </w:r>
            <w:proofErr w:type="spellEnd"/>
            <w:r w:rsidRPr="00113FBE">
              <w:rPr>
                <w:b/>
                <w:bCs/>
                <w:sz w:val="20"/>
              </w:rPr>
              <w:t>. Prostějov</w:t>
            </w:r>
          </w:p>
        </w:tc>
      </w:tr>
      <w:tr w:rsidR="00113FBE" w:rsidRPr="00113FBE">
        <w:tc>
          <w:tcPr>
            <w:tcW w:w="2285" w:type="dxa"/>
          </w:tcPr>
          <w:p w:rsidR="000E56B2" w:rsidRPr="00113FBE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113FBE" w:rsidRDefault="000E56B2">
            <w:pPr>
              <w:jc w:val="both"/>
              <w:rPr>
                <w:sz w:val="20"/>
              </w:rPr>
            </w:pPr>
          </w:p>
        </w:tc>
      </w:tr>
      <w:tr w:rsidR="00113FBE" w:rsidRPr="00113FBE">
        <w:tc>
          <w:tcPr>
            <w:tcW w:w="2285" w:type="dxa"/>
          </w:tcPr>
          <w:p w:rsidR="000E56B2" w:rsidRPr="00113FBE" w:rsidRDefault="000E56B2">
            <w:pPr>
              <w:rPr>
                <w:b/>
                <w:bCs/>
                <w:sz w:val="20"/>
              </w:rPr>
            </w:pPr>
          </w:p>
          <w:p w:rsidR="000E56B2" w:rsidRPr="00113FBE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113FBE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113FBE" w:rsidRDefault="000E56B2">
            <w:pPr>
              <w:jc w:val="both"/>
              <w:rPr>
                <w:sz w:val="20"/>
              </w:rPr>
            </w:pPr>
          </w:p>
          <w:p w:rsidR="000E56B2" w:rsidRPr="00113FBE" w:rsidRDefault="000E56B2">
            <w:pPr>
              <w:pStyle w:val="Zkladntext21"/>
              <w:rPr>
                <w:rFonts w:ascii="Arial" w:hAnsi="Arial"/>
              </w:rPr>
            </w:pPr>
            <w:r w:rsidRPr="00113FBE">
              <w:rPr>
                <w:rFonts w:ascii="Arial" w:hAnsi="Arial"/>
              </w:rPr>
              <w:t>Rada města Prostějova</w:t>
            </w:r>
          </w:p>
        </w:tc>
      </w:tr>
      <w:tr w:rsidR="00113FBE" w:rsidRPr="00113FBE">
        <w:tc>
          <w:tcPr>
            <w:tcW w:w="2285" w:type="dxa"/>
          </w:tcPr>
          <w:p w:rsidR="000E56B2" w:rsidRPr="00113FBE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113FBE" w:rsidRDefault="000E56B2" w:rsidP="00065A8D">
            <w:pPr>
              <w:pStyle w:val="Zkladntext21"/>
              <w:rPr>
                <w:rFonts w:ascii="Arial" w:hAnsi="Arial"/>
              </w:rPr>
            </w:pPr>
            <w:r w:rsidRPr="00113FBE">
              <w:rPr>
                <w:rFonts w:ascii="Arial" w:hAnsi="Arial"/>
              </w:rPr>
              <w:t xml:space="preserve">Mgr. </w:t>
            </w:r>
            <w:r w:rsidR="00924A65" w:rsidRPr="00113FBE">
              <w:rPr>
                <w:rFonts w:ascii="Arial" w:hAnsi="Arial"/>
              </w:rPr>
              <w:t>Jiří Pospíšil</w:t>
            </w:r>
            <w:r w:rsidR="00A92F79" w:rsidRPr="00113FBE">
              <w:rPr>
                <w:rFonts w:ascii="Arial" w:hAnsi="Arial"/>
              </w:rPr>
              <w:t>, náměstek primátor</w:t>
            </w:r>
            <w:r w:rsidR="00065A8D" w:rsidRPr="00113FBE">
              <w:rPr>
                <w:rFonts w:ascii="Arial" w:hAnsi="Arial"/>
              </w:rPr>
              <w:t>ky</w:t>
            </w:r>
            <w:r w:rsidR="00BF17FF">
              <w:rPr>
                <w:rFonts w:ascii="Arial" w:hAnsi="Arial"/>
              </w:rPr>
              <w:t>, v. r.</w:t>
            </w:r>
          </w:p>
        </w:tc>
      </w:tr>
      <w:tr w:rsidR="00113FBE" w:rsidRPr="00113FBE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113FBE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113FBE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113FBE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113FBE">
              <w:rPr>
                <w:b/>
                <w:bCs/>
                <w:sz w:val="20"/>
              </w:rPr>
              <w:t>Návrh usnesení:</w:t>
            </w:r>
          </w:p>
        </w:tc>
      </w:tr>
      <w:tr w:rsidR="00113FBE" w:rsidRPr="00113FBE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13FBE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113FBE" w:rsidRDefault="00001BF5" w:rsidP="00001BF5">
      <w:pPr>
        <w:pStyle w:val="Zkladntext31"/>
        <w:rPr>
          <w:rFonts w:ascii="Arial" w:hAnsi="Arial" w:cs="Arial"/>
          <w:bCs/>
        </w:rPr>
      </w:pPr>
      <w:r w:rsidRPr="00113FBE">
        <w:rPr>
          <w:rFonts w:ascii="Arial" w:hAnsi="Arial" w:cs="Arial"/>
          <w:bCs/>
        </w:rPr>
        <w:t xml:space="preserve">Zastupitelstvo města Prostějova </w:t>
      </w:r>
    </w:p>
    <w:p w:rsidR="00001BF5" w:rsidRPr="00113FBE" w:rsidRDefault="00BA66B0" w:rsidP="00001BF5">
      <w:pPr>
        <w:rPr>
          <w:rFonts w:cs="Arial"/>
          <w:b/>
          <w:bCs/>
          <w:sz w:val="20"/>
        </w:rPr>
      </w:pPr>
      <w:r w:rsidRPr="00113FBE">
        <w:rPr>
          <w:rFonts w:cs="Arial"/>
          <w:b/>
          <w:bCs/>
          <w:sz w:val="20"/>
        </w:rPr>
        <w:t>n e v y h o v u j e</w:t>
      </w:r>
    </w:p>
    <w:p w:rsidR="00BA66B0" w:rsidRPr="00113FBE" w:rsidRDefault="00BA66B0" w:rsidP="00BA66B0">
      <w:pPr>
        <w:jc w:val="both"/>
        <w:rPr>
          <w:b/>
          <w:bCs/>
          <w:sz w:val="20"/>
        </w:rPr>
      </w:pPr>
      <w:r w:rsidRPr="00113FBE">
        <w:rPr>
          <w:b/>
          <w:sz w:val="20"/>
        </w:rPr>
        <w:t xml:space="preserve">žádosti  o prodej části pozemku </w:t>
      </w:r>
      <w:proofErr w:type="spellStart"/>
      <w:proofErr w:type="gramStart"/>
      <w:r w:rsidRPr="00113FBE">
        <w:rPr>
          <w:b/>
          <w:bCs/>
          <w:sz w:val="20"/>
        </w:rPr>
        <w:t>p.č</w:t>
      </w:r>
      <w:proofErr w:type="spellEnd"/>
      <w:r w:rsidRPr="00113FBE">
        <w:rPr>
          <w:b/>
          <w:bCs/>
          <w:sz w:val="20"/>
        </w:rPr>
        <w:t>.</w:t>
      </w:r>
      <w:proofErr w:type="gramEnd"/>
      <w:r w:rsidRPr="00113FBE">
        <w:rPr>
          <w:b/>
          <w:bCs/>
          <w:sz w:val="20"/>
        </w:rPr>
        <w:t xml:space="preserve"> 1732/1 – ostatní plocha v </w:t>
      </w:r>
      <w:proofErr w:type="spellStart"/>
      <w:r w:rsidRPr="00113FBE">
        <w:rPr>
          <w:b/>
          <w:bCs/>
          <w:sz w:val="20"/>
        </w:rPr>
        <w:t>k.ú</w:t>
      </w:r>
      <w:proofErr w:type="spellEnd"/>
      <w:r w:rsidRPr="00113FBE">
        <w:rPr>
          <w:b/>
          <w:bCs/>
          <w:sz w:val="20"/>
        </w:rPr>
        <w:t>. Prostějov o výměře cca 200 m</w:t>
      </w:r>
      <w:r w:rsidRPr="00113FBE">
        <w:rPr>
          <w:b/>
          <w:bCs/>
          <w:sz w:val="20"/>
          <w:vertAlign w:val="superscript"/>
        </w:rPr>
        <w:t>2</w:t>
      </w:r>
      <w:r w:rsidRPr="00113FBE">
        <w:rPr>
          <w:b/>
          <w:bCs/>
          <w:sz w:val="20"/>
        </w:rPr>
        <w:t>.</w:t>
      </w:r>
    </w:p>
    <w:p w:rsidR="005B58F4" w:rsidRPr="00113FBE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113FBE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113FBE" w:rsidRDefault="000E56B2">
      <w:pPr>
        <w:jc w:val="both"/>
        <w:rPr>
          <w:rFonts w:cs="Arial"/>
          <w:sz w:val="20"/>
        </w:rPr>
      </w:pPr>
      <w:r w:rsidRPr="00113FBE">
        <w:rPr>
          <w:rFonts w:cs="Arial"/>
          <w:sz w:val="20"/>
        </w:rPr>
        <w:t xml:space="preserve">Důvodová zpráva: </w:t>
      </w:r>
    </w:p>
    <w:p w:rsidR="00BA66B0" w:rsidRPr="00113FBE" w:rsidRDefault="00BA66B0" w:rsidP="00BA66B0">
      <w:pPr>
        <w:pStyle w:val="Zkladntext2"/>
        <w:rPr>
          <w:lang w:val="cs-CZ"/>
        </w:rPr>
      </w:pPr>
    </w:p>
    <w:p w:rsidR="00BA66B0" w:rsidRPr="00113FBE" w:rsidRDefault="00BA66B0" w:rsidP="00BA66B0">
      <w:pPr>
        <w:pStyle w:val="Zkladntext2"/>
        <w:rPr>
          <w:b/>
        </w:rPr>
      </w:pPr>
      <w:r w:rsidRPr="00113FBE">
        <w:t xml:space="preserve">     Na Odbor správy a údržby majetku města Magistrátu města Prostějova se dne </w:t>
      </w:r>
      <w:r w:rsidRPr="00113FBE">
        <w:rPr>
          <w:lang w:val="cs-CZ"/>
        </w:rPr>
        <w:t>13</w:t>
      </w:r>
      <w:r w:rsidRPr="00113FBE">
        <w:t>.</w:t>
      </w:r>
      <w:r w:rsidRPr="00113FBE">
        <w:rPr>
          <w:lang w:val="cs-CZ"/>
        </w:rPr>
        <w:t>01</w:t>
      </w:r>
      <w:r w:rsidRPr="00113FBE">
        <w:t>.201</w:t>
      </w:r>
      <w:r w:rsidRPr="00113FBE">
        <w:rPr>
          <w:lang w:val="cs-CZ"/>
        </w:rPr>
        <w:t>7</w:t>
      </w:r>
      <w:r w:rsidRPr="00113FBE">
        <w:t xml:space="preserve"> </w:t>
      </w:r>
      <w:r w:rsidRPr="00113FBE">
        <w:rPr>
          <w:lang w:val="cs-CZ"/>
        </w:rPr>
        <w:t xml:space="preserve">obrátili </w:t>
      </w:r>
      <w:r w:rsidR="00BF17FF">
        <w:rPr>
          <w:lang w:val="cs-CZ"/>
        </w:rPr>
        <w:t xml:space="preserve">žadatelé </w:t>
      </w:r>
      <w:r w:rsidRPr="00113FBE">
        <w:rPr>
          <w:lang w:val="cs-CZ"/>
        </w:rPr>
        <w:t xml:space="preserve">s žádostí </w:t>
      </w:r>
      <w:r w:rsidRPr="00113FBE">
        <w:t xml:space="preserve">o prodej části pozemku </w:t>
      </w:r>
      <w:proofErr w:type="spellStart"/>
      <w:r w:rsidRPr="00113FBE">
        <w:t>p.č</w:t>
      </w:r>
      <w:proofErr w:type="spellEnd"/>
      <w:r w:rsidRPr="00113FBE">
        <w:t>. 1732/1 v </w:t>
      </w:r>
      <w:proofErr w:type="spellStart"/>
      <w:r w:rsidRPr="00113FBE">
        <w:t>k.ú</w:t>
      </w:r>
      <w:proofErr w:type="spellEnd"/>
      <w:r w:rsidRPr="00113FBE">
        <w:t>. Prostějov o výměře cca 200 m</w:t>
      </w:r>
      <w:r w:rsidRPr="00113FBE">
        <w:rPr>
          <w:vertAlign w:val="superscript"/>
        </w:rPr>
        <w:t>2</w:t>
      </w:r>
      <w:r w:rsidRPr="00113FBE">
        <w:rPr>
          <w:lang w:val="cs-CZ"/>
        </w:rPr>
        <w:t xml:space="preserve"> za účelem zajištění samostatného přístupu k pozemku </w:t>
      </w:r>
      <w:proofErr w:type="spellStart"/>
      <w:r w:rsidRPr="00113FBE">
        <w:rPr>
          <w:lang w:val="cs-CZ"/>
        </w:rPr>
        <w:t>p.č</w:t>
      </w:r>
      <w:proofErr w:type="spellEnd"/>
      <w:r w:rsidRPr="00113FBE">
        <w:rPr>
          <w:lang w:val="cs-CZ"/>
        </w:rPr>
        <w:t>. 1735 v </w:t>
      </w:r>
      <w:proofErr w:type="spellStart"/>
      <w:r w:rsidRPr="00113FBE">
        <w:rPr>
          <w:lang w:val="cs-CZ"/>
        </w:rPr>
        <w:t>k.ú</w:t>
      </w:r>
      <w:proofErr w:type="spellEnd"/>
      <w:r w:rsidRPr="00113FBE">
        <w:rPr>
          <w:lang w:val="cs-CZ"/>
        </w:rPr>
        <w:t>. Prostějov, který mají žadatelé s dalšími dvěma osobami ve spoluvlastnictví.</w:t>
      </w:r>
      <w:r w:rsidRPr="00113FBE">
        <w:t xml:space="preserve"> </w:t>
      </w:r>
      <w:r w:rsidRPr="00113FBE">
        <w:rPr>
          <w:lang w:val="cs-CZ"/>
        </w:rPr>
        <w:t xml:space="preserve">Přístupová komunikace je navržena částečně přes uzavřený skladový areál ve správě společnosti Domovní správa Prostějov, s.r.o., a částečně přes veřejné prostranství. </w:t>
      </w:r>
      <w:r w:rsidRPr="00113FBE">
        <w:t xml:space="preserve">Záležitost je řešena pod </w:t>
      </w:r>
      <w:proofErr w:type="spellStart"/>
      <w:r w:rsidRPr="00113FBE">
        <w:t>SpZn</w:t>
      </w:r>
      <w:proofErr w:type="spellEnd"/>
      <w:r w:rsidRPr="00113FBE">
        <w:t xml:space="preserve">. OSUMM </w:t>
      </w:r>
      <w:r w:rsidRPr="00113FBE">
        <w:rPr>
          <w:lang w:val="cs-CZ"/>
        </w:rPr>
        <w:t>68</w:t>
      </w:r>
      <w:r w:rsidRPr="00113FBE">
        <w:t>/201</w:t>
      </w:r>
      <w:r w:rsidRPr="00113FBE">
        <w:rPr>
          <w:lang w:val="cs-CZ"/>
        </w:rPr>
        <w:t>7</w:t>
      </w:r>
      <w:r w:rsidRPr="00113FBE">
        <w:t>.</w:t>
      </w:r>
    </w:p>
    <w:p w:rsidR="00BA66B0" w:rsidRPr="00113FBE" w:rsidRDefault="00BA66B0" w:rsidP="00BA66B0">
      <w:pPr>
        <w:pStyle w:val="Bezmezer"/>
        <w:jc w:val="both"/>
        <w:rPr>
          <w:b/>
          <w:sz w:val="20"/>
        </w:rPr>
      </w:pPr>
    </w:p>
    <w:p w:rsidR="00BA66B0" w:rsidRPr="00113FBE" w:rsidRDefault="00BA66B0" w:rsidP="00BA66B0">
      <w:pPr>
        <w:pStyle w:val="Bezmezer"/>
        <w:jc w:val="both"/>
        <w:rPr>
          <w:sz w:val="20"/>
        </w:rPr>
      </w:pPr>
      <w:r w:rsidRPr="00113FBE">
        <w:rPr>
          <w:b/>
          <w:sz w:val="20"/>
        </w:rPr>
        <w:t xml:space="preserve">     Domovní správa Prostějov, s.r.o., </w:t>
      </w:r>
      <w:r w:rsidRPr="00113FBE">
        <w:rPr>
          <w:sz w:val="20"/>
        </w:rPr>
        <w:t xml:space="preserve">v žádném případě </w:t>
      </w:r>
      <w:r w:rsidRPr="00113FBE">
        <w:rPr>
          <w:b/>
          <w:sz w:val="20"/>
        </w:rPr>
        <w:t>nedoporučuje</w:t>
      </w:r>
      <w:r w:rsidRPr="00113FBE">
        <w:rPr>
          <w:sz w:val="20"/>
        </w:rPr>
        <w:t xml:space="preserve"> zřízení přístupu, neboť dojde ke znehodnocení městského pozemku a znemožnění případné budoucí zástavby. Přístup k pozemku je možné zřídit přes vlastní pozemky z ulice Drozdovice.</w:t>
      </w:r>
    </w:p>
    <w:p w:rsidR="00BA66B0" w:rsidRPr="00113FBE" w:rsidRDefault="00BA66B0" w:rsidP="00BA66B0">
      <w:pPr>
        <w:pStyle w:val="Bezmezer"/>
        <w:jc w:val="both"/>
        <w:rPr>
          <w:b/>
          <w:sz w:val="20"/>
        </w:rPr>
      </w:pPr>
    </w:p>
    <w:p w:rsidR="00BA66B0" w:rsidRPr="00113FBE" w:rsidRDefault="00BA66B0" w:rsidP="00BA66B0">
      <w:pPr>
        <w:pStyle w:val="Bezmezer"/>
        <w:jc w:val="both"/>
        <w:rPr>
          <w:b/>
          <w:sz w:val="20"/>
        </w:rPr>
      </w:pPr>
      <w:r w:rsidRPr="00113FBE">
        <w:rPr>
          <w:b/>
          <w:sz w:val="20"/>
        </w:rPr>
        <w:t xml:space="preserve">     Odbor územního plánování a památkové péče, oddělení územního plánování, nedoporučuje </w:t>
      </w:r>
      <w:r w:rsidRPr="00113FBE">
        <w:rPr>
          <w:sz w:val="20"/>
        </w:rPr>
        <w:t xml:space="preserve">prodej části pozemku </w:t>
      </w:r>
      <w:proofErr w:type="spellStart"/>
      <w:r w:rsidRPr="00113FBE">
        <w:rPr>
          <w:sz w:val="20"/>
        </w:rPr>
        <w:t>p.č</w:t>
      </w:r>
      <w:proofErr w:type="spellEnd"/>
      <w:r w:rsidRPr="00113FBE">
        <w:rPr>
          <w:sz w:val="20"/>
        </w:rPr>
        <w:t>. 1732/1 v </w:t>
      </w:r>
      <w:proofErr w:type="spellStart"/>
      <w:r w:rsidRPr="00113FBE">
        <w:rPr>
          <w:sz w:val="20"/>
        </w:rPr>
        <w:t>k.ú</w:t>
      </w:r>
      <w:proofErr w:type="spellEnd"/>
      <w:r w:rsidRPr="00113FBE">
        <w:rPr>
          <w:sz w:val="20"/>
        </w:rPr>
        <w:t xml:space="preserve">. Prostějov ve vlastnictví města. Prodej části pozemku za účelem zřízení soukromého přístupu je zcela nekoncepční. Doporučujeme proto ponechat pozemek v majetku města pro účely veřejného prostranství a v budoucnu řešit plnohodnotné využití lokality v návaznosti na okolní plochy. </w:t>
      </w:r>
    </w:p>
    <w:p w:rsidR="00BA66B0" w:rsidRPr="00113FBE" w:rsidRDefault="00BA66B0" w:rsidP="00BA66B0">
      <w:pPr>
        <w:pStyle w:val="Bezmezer"/>
        <w:jc w:val="both"/>
        <w:rPr>
          <w:b/>
          <w:sz w:val="20"/>
        </w:rPr>
      </w:pPr>
    </w:p>
    <w:p w:rsidR="00BA66B0" w:rsidRPr="00113FBE" w:rsidRDefault="00BA66B0" w:rsidP="00BA66B0">
      <w:pPr>
        <w:pStyle w:val="Bezmezer"/>
        <w:jc w:val="both"/>
        <w:rPr>
          <w:sz w:val="20"/>
        </w:rPr>
      </w:pPr>
      <w:r w:rsidRPr="00113FBE">
        <w:rPr>
          <w:b/>
          <w:sz w:val="20"/>
        </w:rPr>
        <w:t xml:space="preserve">     Odbor životního prostředí </w:t>
      </w:r>
      <w:r w:rsidRPr="00113FBE">
        <w:rPr>
          <w:sz w:val="20"/>
        </w:rPr>
        <w:t xml:space="preserve">sděluje, že </w:t>
      </w:r>
      <w:r w:rsidRPr="00113FBE">
        <w:rPr>
          <w:b/>
          <w:sz w:val="20"/>
        </w:rPr>
        <w:t xml:space="preserve">nemá námitek </w:t>
      </w:r>
      <w:r w:rsidRPr="00113FBE">
        <w:rPr>
          <w:sz w:val="20"/>
        </w:rPr>
        <w:t xml:space="preserve">k předmětu žádosti. </w:t>
      </w:r>
    </w:p>
    <w:p w:rsidR="00BA66B0" w:rsidRPr="00113FBE" w:rsidRDefault="00BA66B0" w:rsidP="00BA66B0">
      <w:pPr>
        <w:pStyle w:val="Bezmezer"/>
        <w:jc w:val="both"/>
        <w:rPr>
          <w:b/>
          <w:sz w:val="20"/>
        </w:rPr>
      </w:pPr>
    </w:p>
    <w:p w:rsidR="00BA66B0" w:rsidRPr="00113FBE" w:rsidRDefault="00BA66B0" w:rsidP="00BA66B0">
      <w:pPr>
        <w:pStyle w:val="Bezmezer"/>
        <w:jc w:val="both"/>
        <w:rPr>
          <w:sz w:val="20"/>
        </w:rPr>
      </w:pPr>
      <w:r w:rsidRPr="00113FBE">
        <w:rPr>
          <w:b/>
          <w:sz w:val="20"/>
        </w:rPr>
        <w:t xml:space="preserve">     Odbor dopravy nemá </w:t>
      </w:r>
      <w:r w:rsidRPr="00113FBE">
        <w:rPr>
          <w:sz w:val="20"/>
        </w:rPr>
        <w:t xml:space="preserve">k uvedenému prodeji </w:t>
      </w:r>
      <w:r w:rsidRPr="00113FBE">
        <w:rPr>
          <w:b/>
          <w:sz w:val="20"/>
        </w:rPr>
        <w:t>žádné připomínky</w:t>
      </w:r>
      <w:r w:rsidRPr="00113FBE">
        <w:rPr>
          <w:sz w:val="20"/>
        </w:rPr>
        <w:t xml:space="preserve">. Odbor dopravy upozorňuje, že do doby vydání stavebního povolení je nutné vyžádat rozhodnutí ke komunikačnímu napojení na místní komunikaci a v dostatečném časovém předstihu před započetím zemních výkopových prací dotýkajících se stávajících komunikací je nutné vyžádat povolení k jejich zahájení. </w:t>
      </w:r>
    </w:p>
    <w:p w:rsidR="00BA66B0" w:rsidRPr="00113FBE" w:rsidRDefault="00BA66B0" w:rsidP="00BA66B0">
      <w:pPr>
        <w:pStyle w:val="Bezmezer"/>
        <w:jc w:val="both"/>
        <w:rPr>
          <w:b/>
          <w:sz w:val="20"/>
        </w:rPr>
      </w:pPr>
    </w:p>
    <w:p w:rsidR="00BA66B0" w:rsidRPr="00113FBE" w:rsidRDefault="00BA66B0" w:rsidP="00BA66B0">
      <w:pPr>
        <w:pStyle w:val="Bezmezer"/>
        <w:jc w:val="both"/>
        <w:rPr>
          <w:sz w:val="20"/>
        </w:rPr>
      </w:pPr>
      <w:r w:rsidRPr="00113FBE">
        <w:rPr>
          <w:b/>
          <w:sz w:val="20"/>
        </w:rPr>
        <w:t xml:space="preserve">     Odbor rozvoje a investic</w:t>
      </w:r>
      <w:r w:rsidRPr="00113FBE">
        <w:rPr>
          <w:sz w:val="20"/>
        </w:rPr>
        <w:t xml:space="preserve"> posoudil uvedenou žádost a sděluje, že </w:t>
      </w:r>
      <w:r w:rsidRPr="00113FBE">
        <w:rPr>
          <w:b/>
          <w:sz w:val="20"/>
        </w:rPr>
        <w:t>nedoporučuje</w:t>
      </w:r>
      <w:r w:rsidRPr="00113FBE">
        <w:rPr>
          <w:sz w:val="20"/>
        </w:rPr>
        <w:t xml:space="preserve"> prodej části uvedeného pozemku s ohledem na Projekt regenerace sídliště B. Šmerala, který na části této plochy navrhuje vybudování parkoviště pro občany sídliště. </w:t>
      </w:r>
    </w:p>
    <w:p w:rsidR="00BA66B0" w:rsidRPr="00113FBE" w:rsidRDefault="00BA66B0" w:rsidP="00BA66B0">
      <w:pPr>
        <w:autoSpaceDE w:val="0"/>
        <w:autoSpaceDN w:val="0"/>
        <w:jc w:val="both"/>
        <w:rPr>
          <w:sz w:val="20"/>
        </w:rPr>
      </w:pPr>
    </w:p>
    <w:p w:rsidR="00BA66B0" w:rsidRPr="00113FBE" w:rsidRDefault="00BA66B0" w:rsidP="00BA66B0">
      <w:pPr>
        <w:autoSpaceDE w:val="0"/>
        <w:autoSpaceDN w:val="0"/>
        <w:jc w:val="both"/>
        <w:rPr>
          <w:iCs/>
          <w:sz w:val="20"/>
        </w:rPr>
      </w:pPr>
      <w:r w:rsidRPr="00113FBE">
        <w:rPr>
          <w:b/>
          <w:sz w:val="20"/>
        </w:rPr>
        <w:t xml:space="preserve">     Komise pro rozvoj města a podporu podnikání</w:t>
      </w:r>
      <w:r w:rsidRPr="00113FBE">
        <w:rPr>
          <w:sz w:val="20"/>
        </w:rPr>
        <w:t xml:space="preserve"> ve svém stanovisku ze dne 21.02.2017 </w:t>
      </w:r>
      <w:r w:rsidRPr="00113FBE">
        <w:rPr>
          <w:b/>
          <w:iCs/>
          <w:sz w:val="20"/>
        </w:rPr>
        <w:t>nedoporučuje</w:t>
      </w:r>
      <w:r w:rsidRPr="00113FBE">
        <w:rPr>
          <w:iCs/>
          <w:sz w:val="20"/>
        </w:rPr>
        <w:t xml:space="preserve"> Radě města prodej předmětného pozemku s ohledem na zpracovaný Projekt regenerace panelového sídliště Bohumíra Šmerala v Prostějově (na uvedeném pozemku se počítá se zřízením parkoviště pro obyvatele sídliště). </w:t>
      </w:r>
    </w:p>
    <w:p w:rsidR="00BA66B0" w:rsidRPr="00113FBE" w:rsidRDefault="00BA66B0" w:rsidP="00BA66B0">
      <w:pPr>
        <w:jc w:val="both"/>
        <w:rPr>
          <w:sz w:val="20"/>
        </w:rPr>
      </w:pPr>
    </w:p>
    <w:p w:rsidR="00E953B4" w:rsidRPr="00113FBE" w:rsidRDefault="00E953B4" w:rsidP="00BA66B0">
      <w:pPr>
        <w:jc w:val="both"/>
        <w:rPr>
          <w:sz w:val="20"/>
        </w:rPr>
      </w:pPr>
    </w:p>
    <w:p w:rsidR="00E953B4" w:rsidRPr="00113FBE" w:rsidRDefault="00E953B4" w:rsidP="00BA66B0">
      <w:pPr>
        <w:jc w:val="both"/>
        <w:rPr>
          <w:sz w:val="20"/>
        </w:rPr>
      </w:pPr>
    </w:p>
    <w:p w:rsidR="00BA66B0" w:rsidRPr="00113FBE" w:rsidRDefault="00BA66B0" w:rsidP="00BA66B0">
      <w:pPr>
        <w:jc w:val="both"/>
        <w:rPr>
          <w:sz w:val="20"/>
        </w:rPr>
      </w:pPr>
      <w:r w:rsidRPr="00113FBE">
        <w:rPr>
          <w:sz w:val="20"/>
        </w:rPr>
        <w:t xml:space="preserve">     </w:t>
      </w:r>
      <w:r w:rsidRPr="00113FBE">
        <w:rPr>
          <w:b/>
          <w:sz w:val="20"/>
        </w:rPr>
        <w:t>Rada města Prostějova</w:t>
      </w:r>
      <w:r w:rsidRPr="00113FBE">
        <w:rPr>
          <w:sz w:val="20"/>
        </w:rPr>
        <w:t xml:space="preserve"> dne 11.04.2017 usnesením č. 7340:</w:t>
      </w:r>
    </w:p>
    <w:p w:rsidR="00BA66B0" w:rsidRPr="00113FBE" w:rsidRDefault="00BA66B0" w:rsidP="00BA66B0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113FBE">
        <w:rPr>
          <w:rFonts w:ascii="Arial" w:hAnsi="Arial" w:cs="Arial"/>
          <w:bCs/>
        </w:rPr>
        <w:t>n</w:t>
      </w:r>
      <w:r w:rsidRPr="00113FBE">
        <w:rPr>
          <w:rFonts w:ascii="Arial" w:hAnsi="Arial" w:cs="Arial"/>
          <w:bCs/>
          <w:lang w:val="cs-CZ"/>
        </w:rPr>
        <w:t>eschválila</w:t>
      </w:r>
      <w:r w:rsidRPr="00113FBE">
        <w:rPr>
          <w:rFonts w:ascii="Arial" w:hAnsi="Arial" w:cs="Arial"/>
          <w:b w:val="0"/>
          <w:bCs/>
        </w:rPr>
        <w:t xml:space="preserve"> </w:t>
      </w:r>
    </w:p>
    <w:p w:rsidR="00BA66B0" w:rsidRPr="00113FBE" w:rsidRDefault="00BA66B0" w:rsidP="00BA66B0">
      <w:pPr>
        <w:pStyle w:val="Zkladntext31"/>
        <w:ind w:firstLine="284"/>
        <w:jc w:val="both"/>
        <w:rPr>
          <w:rFonts w:ascii="Arial" w:hAnsi="Arial" w:cs="Arial"/>
          <w:b w:val="0"/>
          <w:bCs/>
          <w:lang w:val="cs-CZ"/>
        </w:rPr>
      </w:pPr>
      <w:r w:rsidRPr="00113FBE">
        <w:rPr>
          <w:rFonts w:ascii="Arial" w:hAnsi="Arial" w:cs="Arial"/>
          <w:b w:val="0"/>
          <w:bCs/>
        </w:rPr>
        <w:lastRenderedPageBreak/>
        <w:t xml:space="preserve">záměr prodeje části pozemku </w:t>
      </w:r>
      <w:proofErr w:type="spellStart"/>
      <w:r w:rsidRPr="00113FBE">
        <w:rPr>
          <w:rFonts w:ascii="Arial" w:hAnsi="Arial" w:cs="Arial"/>
          <w:b w:val="0"/>
          <w:bCs/>
        </w:rPr>
        <w:t>p.č</w:t>
      </w:r>
      <w:proofErr w:type="spellEnd"/>
      <w:r w:rsidRPr="00113FBE">
        <w:rPr>
          <w:rFonts w:ascii="Arial" w:hAnsi="Arial" w:cs="Arial"/>
          <w:b w:val="0"/>
          <w:bCs/>
        </w:rPr>
        <w:t>. 1732/1 – ostatní plocha v </w:t>
      </w:r>
      <w:proofErr w:type="spellStart"/>
      <w:r w:rsidRPr="00113FBE">
        <w:rPr>
          <w:rFonts w:ascii="Arial" w:hAnsi="Arial" w:cs="Arial"/>
          <w:b w:val="0"/>
          <w:bCs/>
        </w:rPr>
        <w:t>k.ú</w:t>
      </w:r>
      <w:proofErr w:type="spellEnd"/>
      <w:r w:rsidRPr="00113FBE">
        <w:rPr>
          <w:rFonts w:ascii="Arial" w:hAnsi="Arial" w:cs="Arial"/>
          <w:b w:val="0"/>
          <w:bCs/>
        </w:rPr>
        <w:t>. Prostějov o výměře cca 200 m</w:t>
      </w:r>
      <w:r w:rsidRPr="00113FBE">
        <w:rPr>
          <w:rFonts w:ascii="Arial" w:hAnsi="Arial" w:cs="Arial"/>
          <w:b w:val="0"/>
          <w:bCs/>
          <w:vertAlign w:val="superscript"/>
        </w:rPr>
        <w:t>2</w:t>
      </w:r>
      <w:r w:rsidRPr="00113FBE">
        <w:rPr>
          <w:rFonts w:ascii="Arial" w:hAnsi="Arial" w:cs="Arial"/>
          <w:b w:val="0"/>
          <w:bCs/>
        </w:rPr>
        <w:t>,</w:t>
      </w:r>
    </w:p>
    <w:p w:rsidR="00BA66B0" w:rsidRPr="00113FBE" w:rsidRDefault="00BA66B0" w:rsidP="00BA66B0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113FBE">
        <w:rPr>
          <w:rFonts w:ascii="Arial" w:hAnsi="Arial" w:cs="Arial"/>
          <w:bCs/>
        </w:rPr>
        <w:t>d</w:t>
      </w:r>
      <w:r w:rsidRPr="00113FBE">
        <w:rPr>
          <w:rFonts w:ascii="Arial" w:hAnsi="Arial" w:cs="Arial"/>
          <w:bCs/>
          <w:lang w:val="cs-CZ"/>
        </w:rPr>
        <w:t>oporučila</w:t>
      </w:r>
    </w:p>
    <w:p w:rsidR="00BA66B0" w:rsidRPr="00113FBE" w:rsidRDefault="00BA66B0" w:rsidP="00BA66B0">
      <w:pPr>
        <w:pStyle w:val="Zkladntext31"/>
        <w:ind w:left="284"/>
        <w:jc w:val="both"/>
        <w:rPr>
          <w:rFonts w:ascii="Arial" w:hAnsi="Arial" w:cs="Arial"/>
          <w:b w:val="0"/>
        </w:rPr>
      </w:pPr>
      <w:r w:rsidRPr="00113FBE">
        <w:rPr>
          <w:rFonts w:ascii="Arial" w:hAnsi="Arial" w:cs="Arial"/>
          <w:b w:val="0"/>
          <w:bCs/>
        </w:rPr>
        <w:t xml:space="preserve">Zastupitelstvu města Prostějova </w:t>
      </w:r>
      <w:r w:rsidRPr="00113FBE">
        <w:rPr>
          <w:rFonts w:ascii="Arial" w:hAnsi="Arial" w:cs="Arial"/>
          <w:b w:val="0"/>
        </w:rPr>
        <w:t xml:space="preserve">nevyhovět žádosti  o prodej části pozemku </w:t>
      </w:r>
      <w:proofErr w:type="spellStart"/>
      <w:r w:rsidRPr="00113FBE">
        <w:rPr>
          <w:rFonts w:ascii="Arial" w:hAnsi="Arial" w:cs="Arial"/>
          <w:b w:val="0"/>
          <w:bCs/>
        </w:rPr>
        <w:t>p.č</w:t>
      </w:r>
      <w:proofErr w:type="spellEnd"/>
      <w:r w:rsidRPr="00113FBE">
        <w:rPr>
          <w:rFonts w:ascii="Arial" w:hAnsi="Arial" w:cs="Arial"/>
          <w:b w:val="0"/>
          <w:bCs/>
        </w:rPr>
        <w:t>. 1732/1 – ostatní plocha v </w:t>
      </w:r>
      <w:proofErr w:type="spellStart"/>
      <w:r w:rsidRPr="00113FBE">
        <w:rPr>
          <w:rFonts w:ascii="Arial" w:hAnsi="Arial" w:cs="Arial"/>
          <w:b w:val="0"/>
          <w:bCs/>
        </w:rPr>
        <w:t>k.ú</w:t>
      </w:r>
      <w:proofErr w:type="spellEnd"/>
      <w:r w:rsidRPr="00113FBE">
        <w:rPr>
          <w:rFonts w:ascii="Arial" w:hAnsi="Arial" w:cs="Arial"/>
          <w:b w:val="0"/>
          <w:bCs/>
        </w:rPr>
        <w:t>. Prostějov o výměře cca 200 m</w:t>
      </w:r>
      <w:r w:rsidRPr="00113FBE">
        <w:rPr>
          <w:rFonts w:ascii="Arial" w:hAnsi="Arial" w:cs="Arial"/>
          <w:b w:val="0"/>
          <w:bCs/>
          <w:vertAlign w:val="superscript"/>
        </w:rPr>
        <w:t>2</w:t>
      </w:r>
      <w:r w:rsidRPr="00113FBE">
        <w:rPr>
          <w:rFonts w:ascii="Arial" w:hAnsi="Arial" w:cs="Arial"/>
          <w:b w:val="0"/>
          <w:bCs/>
        </w:rPr>
        <w:t>.</w:t>
      </w:r>
    </w:p>
    <w:p w:rsidR="00BA66B0" w:rsidRPr="00113FBE" w:rsidRDefault="00BA66B0" w:rsidP="00BA66B0">
      <w:pPr>
        <w:jc w:val="both"/>
        <w:rPr>
          <w:sz w:val="20"/>
        </w:rPr>
      </w:pPr>
    </w:p>
    <w:p w:rsidR="00BA66B0" w:rsidRPr="00113FBE" w:rsidRDefault="00BA66B0" w:rsidP="00BA66B0">
      <w:pPr>
        <w:jc w:val="both"/>
        <w:rPr>
          <w:sz w:val="20"/>
        </w:rPr>
      </w:pPr>
      <w:r w:rsidRPr="00113FBE">
        <w:rPr>
          <w:sz w:val="20"/>
        </w:rPr>
        <w:t xml:space="preserve">     Souhlasy ke zpracování osobních údajů dle zákona č. 101/2000 Sb., o ochraně osobních údajů a o změně některých zákonů, ve znění pozdějších předpisů, byly žadateli uděleny a jsou založeny ve spise. </w:t>
      </w:r>
    </w:p>
    <w:p w:rsidR="00BA66B0" w:rsidRPr="00113FBE" w:rsidRDefault="00BA66B0" w:rsidP="00BA66B0">
      <w:pPr>
        <w:jc w:val="both"/>
        <w:rPr>
          <w:rFonts w:cs="Arial"/>
          <w:bCs/>
          <w:sz w:val="20"/>
        </w:rPr>
      </w:pPr>
    </w:p>
    <w:p w:rsidR="00BA66B0" w:rsidRPr="00113FBE" w:rsidRDefault="00BA66B0" w:rsidP="00BA66B0">
      <w:pPr>
        <w:pStyle w:val="Zkladntext31"/>
        <w:jc w:val="both"/>
        <w:rPr>
          <w:rFonts w:ascii="Arial" w:hAnsi="Arial" w:cs="Arial"/>
          <w:b w:val="0"/>
        </w:rPr>
      </w:pPr>
      <w:r w:rsidRPr="00113FBE">
        <w:rPr>
          <w:rFonts w:ascii="Arial" w:hAnsi="Arial" w:cs="Arial"/>
          <w:bCs/>
        </w:rPr>
        <w:t xml:space="preserve">     </w:t>
      </w:r>
      <w:r w:rsidRPr="00113FBE">
        <w:rPr>
          <w:rFonts w:ascii="Arial" w:hAnsi="Arial" w:cs="Arial"/>
          <w:b w:val="0"/>
          <w:bCs/>
        </w:rPr>
        <w:t xml:space="preserve">S ohledem na výše uvedená stanoviska </w:t>
      </w:r>
      <w:r w:rsidRPr="00113FBE">
        <w:rPr>
          <w:rFonts w:ascii="Arial" w:hAnsi="Arial" w:cs="Arial"/>
          <w:bCs/>
        </w:rPr>
        <w:t>Odbor SÚMM</w:t>
      </w:r>
      <w:r w:rsidRPr="00113FBE">
        <w:rPr>
          <w:rFonts w:ascii="Arial" w:hAnsi="Arial" w:cs="Arial"/>
        </w:rPr>
        <w:t xml:space="preserve"> </w:t>
      </w:r>
      <w:r w:rsidRPr="00113FBE">
        <w:rPr>
          <w:rFonts w:ascii="Arial" w:hAnsi="Arial" w:cs="Arial"/>
          <w:lang w:val="cs-CZ"/>
        </w:rPr>
        <w:t>ne</w:t>
      </w:r>
      <w:r w:rsidRPr="00113FBE">
        <w:rPr>
          <w:rFonts w:ascii="Arial" w:hAnsi="Arial" w:cs="Arial"/>
        </w:rPr>
        <w:t xml:space="preserve">doporučuje </w:t>
      </w:r>
      <w:r w:rsidRPr="00113FBE">
        <w:rPr>
          <w:rFonts w:ascii="Arial" w:hAnsi="Arial" w:cs="Arial"/>
          <w:b w:val="0"/>
          <w:lang w:val="cs-CZ"/>
        </w:rPr>
        <w:t xml:space="preserve">prodej části pozemku </w:t>
      </w:r>
      <w:proofErr w:type="spellStart"/>
      <w:r w:rsidRPr="00113FBE">
        <w:rPr>
          <w:rFonts w:ascii="Arial" w:hAnsi="Arial" w:cs="Arial"/>
          <w:b w:val="0"/>
          <w:lang w:val="cs-CZ"/>
        </w:rPr>
        <w:t>p.č</w:t>
      </w:r>
      <w:proofErr w:type="spellEnd"/>
      <w:r w:rsidRPr="00113FBE">
        <w:rPr>
          <w:rFonts w:ascii="Arial" w:hAnsi="Arial" w:cs="Arial"/>
          <w:b w:val="0"/>
          <w:lang w:val="cs-CZ"/>
        </w:rPr>
        <w:t>. 1732/1 v </w:t>
      </w:r>
      <w:proofErr w:type="spellStart"/>
      <w:proofErr w:type="gramStart"/>
      <w:r w:rsidRPr="00113FBE">
        <w:rPr>
          <w:rFonts w:ascii="Arial" w:hAnsi="Arial" w:cs="Arial"/>
          <w:b w:val="0"/>
          <w:lang w:val="cs-CZ"/>
        </w:rPr>
        <w:t>k.ú</w:t>
      </w:r>
      <w:proofErr w:type="spellEnd"/>
      <w:r w:rsidRPr="00113FBE">
        <w:rPr>
          <w:rFonts w:ascii="Arial" w:hAnsi="Arial" w:cs="Arial"/>
          <w:b w:val="0"/>
          <w:lang w:val="cs-CZ"/>
        </w:rPr>
        <w:t>.</w:t>
      </w:r>
      <w:proofErr w:type="gramEnd"/>
      <w:r w:rsidRPr="00113FBE">
        <w:rPr>
          <w:rFonts w:ascii="Arial" w:hAnsi="Arial" w:cs="Arial"/>
          <w:b w:val="0"/>
          <w:lang w:val="cs-CZ"/>
        </w:rPr>
        <w:t xml:space="preserve"> Prostějov o výměře cca 200 m</w:t>
      </w:r>
      <w:r w:rsidRPr="00113FBE">
        <w:rPr>
          <w:rFonts w:ascii="Arial" w:hAnsi="Arial" w:cs="Arial"/>
          <w:b w:val="0"/>
          <w:vertAlign w:val="superscript"/>
          <w:lang w:val="cs-CZ"/>
        </w:rPr>
        <w:t>2</w:t>
      </w:r>
      <w:r w:rsidRPr="00113FBE">
        <w:rPr>
          <w:rFonts w:ascii="Arial" w:hAnsi="Arial" w:cs="Arial"/>
          <w:b w:val="0"/>
          <w:lang w:val="cs-CZ"/>
        </w:rPr>
        <w:t xml:space="preserve">, resp. </w:t>
      </w:r>
      <w:r w:rsidRPr="00113FBE">
        <w:rPr>
          <w:rFonts w:ascii="Arial" w:hAnsi="Arial" w:cs="Arial"/>
          <w:lang w:val="cs-CZ"/>
        </w:rPr>
        <w:t>doporučuje n</w:t>
      </w:r>
      <w:proofErr w:type="spellStart"/>
      <w:r w:rsidRPr="00113FBE">
        <w:rPr>
          <w:rFonts w:ascii="Arial" w:hAnsi="Arial" w:cs="Arial"/>
        </w:rPr>
        <w:t>evyhovět</w:t>
      </w:r>
      <w:proofErr w:type="spellEnd"/>
      <w:r w:rsidRPr="00113FBE">
        <w:rPr>
          <w:rFonts w:ascii="Arial" w:hAnsi="Arial" w:cs="Arial"/>
          <w:b w:val="0"/>
        </w:rPr>
        <w:t xml:space="preserve"> </w:t>
      </w:r>
      <w:proofErr w:type="gramStart"/>
      <w:r w:rsidRPr="00113FBE">
        <w:rPr>
          <w:rFonts w:ascii="Arial" w:hAnsi="Arial" w:cs="Arial"/>
          <w:b w:val="0"/>
        </w:rPr>
        <w:t>žádosti  o prodej</w:t>
      </w:r>
      <w:proofErr w:type="gramEnd"/>
      <w:r w:rsidRPr="00113FBE">
        <w:rPr>
          <w:rFonts w:ascii="Arial" w:hAnsi="Arial" w:cs="Arial"/>
          <w:b w:val="0"/>
        </w:rPr>
        <w:t xml:space="preserve"> předmětného pozemku</w:t>
      </w:r>
      <w:r w:rsidRPr="00113FBE">
        <w:rPr>
          <w:rFonts w:ascii="Arial" w:hAnsi="Arial" w:cs="Arial"/>
          <w:b w:val="0"/>
          <w:lang w:val="cs-CZ"/>
        </w:rPr>
        <w:t>, tj. postupovat dle návrhu usnesení</w:t>
      </w:r>
      <w:r w:rsidRPr="00113FBE">
        <w:rPr>
          <w:rFonts w:ascii="Arial" w:hAnsi="Arial" w:cs="Arial"/>
          <w:b w:val="0"/>
          <w:bCs/>
        </w:rPr>
        <w:t>.</w:t>
      </w:r>
      <w:r w:rsidRPr="00113FBE">
        <w:rPr>
          <w:rFonts w:ascii="Arial" w:hAnsi="Arial" w:cs="Arial"/>
          <w:b w:val="0"/>
        </w:rPr>
        <w:t xml:space="preserve"> Přístup na pozemek </w:t>
      </w:r>
      <w:proofErr w:type="spellStart"/>
      <w:r w:rsidRPr="00113FBE">
        <w:rPr>
          <w:rFonts w:ascii="Arial" w:hAnsi="Arial" w:cs="Arial"/>
          <w:b w:val="0"/>
        </w:rPr>
        <w:t>p.č</w:t>
      </w:r>
      <w:proofErr w:type="spellEnd"/>
      <w:r w:rsidRPr="00113FBE">
        <w:rPr>
          <w:rFonts w:ascii="Arial" w:hAnsi="Arial" w:cs="Arial"/>
          <w:b w:val="0"/>
        </w:rPr>
        <w:t>. 1735 v </w:t>
      </w:r>
      <w:proofErr w:type="spellStart"/>
      <w:r w:rsidRPr="00113FBE">
        <w:rPr>
          <w:rFonts w:ascii="Arial" w:hAnsi="Arial" w:cs="Arial"/>
          <w:b w:val="0"/>
        </w:rPr>
        <w:t>k.ú</w:t>
      </w:r>
      <w:proofErr w:type="spellEnd"/>
      <w:r w:rsidRPr="00113FBE">
        <w:rPr>
          <w:rFonts w:ascii="Arial" w:hAnsi="Arial" w:cs="Arial"/>
          <w:b w:val="0"/>
        </w:rPr>
        <w:t xml:space="preserve">. Prostějov je možné zajistit z ulice Drozdovice přes pozemky </w:t>
      </w:r>
      <w:proofErr w:type="spellStart"/>
      <w:r w:rsidRPr="00113FBE">
        <w:rPr>
          <w:rFonts w:ascii="Arial" w:hAnsi="Arial" w:cs="Arial"/>
          <w:b w:val="0"/>
        </w:rPr>
        <w:t>p.č</w:t>
      </w:r>
      <w:proofErr w:type="spellEnd"/>
      <w:r w:rsidRPr="00113FBE">
        <w:rPr>
          <w:rFonts w:ascii="Arial" w:hAnsi="Arial" w:cs="Arial"/>
          <w:b w:val="0"/>
        </w:rPr>
        <w:t xml:space="preserve">. 1733 a </w:t>
      </w:r>
      <w:proofErr w:type="spellStart"/>
      <w:r w:rsidRPr="00113FBE">
        <w:rPr>
          <w:rFonts w:ascii="Arial" w:hAnsi="Arial" w:cs="Arial"/>
          <w:b w:val="0"/>
        </w:rPr>
        <w:t>p.č</w:t>
      </w:r>
      <w:proofErr w:type="spellEnd"/>
      <w:r w:rsidRPr="00113FBE">
        <w:rPr>
          <w:rFonts w:ascii="Arial" w:hAnsi="Arial" w:cs="Arial"/>
          <w:b w:val="0"/>
        </w:rPr>
        <w:t>. 1734, oba v </w:t>
      </w:r>
      <w:proofErr w:type="spellStart"/>
      <w:r w:rsidRPr="00113FBE">
        <w:rPr>
          <w:rFonts w:ascii="Arial" w:hAnsi="Arial" w:cs="Arial"/>
          <w:b w:val="0"/>
        </w:rPr>
        <w:t>k.ú</w:t>
      </w:r>
      <w:proofErr w:type="spellEnd"/>
      <w:r w:rsidRPr="00113FBE">
        <w:rPr>
          <w:rFonts w:ascii="Arial" w:hAnsi="Arial" w:cs="Arial"/>
          <w:b w:val="0"/>
        </w:rPr>
        <w:t>. Prostějov, ve vlastnictví</w:t>
      </w:r>
      <w:r w:rsidR="00BF17FF">
        <w:rPr>
          <w:rFonts w:ascii="Arial" w:hAnsi="Arial" w:cs="Arial"/>
          <w:b w:val="0"/>
          <w:lang w:val="cs-CZ"/>
        </w:rPr>
        <w:t xml:space="preserve"> žadatele</w:t>
      </w:r>
      <w:r w:rsidRPr="00113FBE">
        <w:rPr>
          <w:rFonts w:ascii="Arial" w:hAnsi="Arial" w:cs="Arial"/>
          <w:b w:val="0"/>
        </w:rPr>
        <w:t>.</w:t>
      </w:r>
    </w:p>
    <w:p w:rsidR="00BA66B0" w:rsidRPr="00113FBE" w:rsidRDefault="00BA66B0" w:rsidP="00BA66B0">
      <w:pPr>
        <w:pStyle w:val="Zkladntext31"/>
        <w:jc w:val="both"/>
        <w:rPr>
          <w:rFonts w:ascii="Arial" w:hAnsi="Arial" w:cs="Arial"/>
          <w:b w:val="0"/>
        </w:rPr>
      </w:pPr>
      <w:r w:rsidRPr="00113FBE">
        <w:rPr>
          <w:rFonts w:ascii="Arial" w:hAnsi="Arial" w:cs="Arial"/>
          <w:b w:val="0"/>
        </w:rPr>
        <w:t xml:space="preserve">     Odbor SÚMM upozorňuje na skutečnost, že na předmětné části pozemku se nachází vedení STL plynovodu včetně ochranného pásma.</w:t>
      </w:r>
    </w:p>
    <w:p w:rsidR="00BA66B0" w:rsidRPr="00113FBE" w:rsidRDefault="00BA66B0" w:rsidP="00BA66B0">
      <w:pPr>
        <w:jc w:val="both"/>
        <w:rPr>
          <w:sz w:val="20"/>
        </w:rPr>
      </w:pPr>
    </w:p>
    <w:p w:rsidR="00BA66B0" w:rsidRPr="00113FBE" w:rsidRDefault="00BA66B0" w:rsidP="00BA66B0">
      <w:pPr>
        <w:jc w:val="both"/>
        <w:rPr>
          <w:sz w:val="20"/>
        </w:rPr>
      </w:pPr>
      <w:r w:rsidRPr="00113FBE">
        <w:rPr>
          <w:sz w:val="20"/>
        </w:rPr>
        <w:t xml:space="preserve">     Žadatelé nejsou dlužníky Statutárního města Prostějova.</w:t>
      </w:r>
    </w:p>
    <w:p w:rsidR="001B296A" w:rsidRPr="00113FBE" w:rsidRDefault="001B296A" w:rsidP="00BA66B0">
      <w:pPr>
        <w:jc w:val="both"/>
        <w:rPr>
          <w:sz w:val="20"/>
        </w:rPr>
      </w:pPr>
    </w:p>
    <w:p w:rsidR="001B296A" w:rsidRPr="00113FBE" w:rsidRDefault="001B296A" w:rsidP="001B296A">
      <w:pPr>
        <w:jc w:val="both"/>
        <w:rPr>
          <w:rFonts w:cs="Arial"/>
          <w:b/>
          <w:sz w:val="20"/>
        </w:rPr>
      </w:pPr>
      <w:r w:rsidRPr="00113FBE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Pr="00113FBE">
        <w:rPr>
          <w:rFonts w:cs="Arial"/>
          <w:b/>
          <w:bCs/>
          <w:sz w:val="20"/>
        </w:rPr>
        <w:t>05.06.2017</w:t>
      </w:r>
      <w:proofErr w:type="gramEnd"/>
      <w:r w:rsidRPr="00113FBE">
        <w:rPr>
          <w:rFonts w:cs="Arial"/>
          <w:b/>
          <w:bCs/>
          <w:sz w:val="20"/>
        </w:rPr>
        <w:t>.</w:t>
      </w:r>
    </w:p>
    <w:p w:rsidR="001B296A" w:rsidRPr="00113FBE" w:rsidRDefault="001B296A" w:rsidP="00BA66B0">
      <w:pPr>
        <w:jc w:val="both"/>
        <w:rPr>
          <w:sz w:val="20"/>
        </w:rPr>
      </w:pPr>
    </w:p>
    <w:p w:rsidR="00C73621" w:rsidRDefault="00C73621" w:rsidP="00C73621">
      <w:pPr>
        <w:jc w:val="both"/>
        <w:rPr>
          <w:sz w:val="20"/>
          <w:u w:val="single"/>
        </w:rPr>
      </w:pPr>
      <w:bookmarkStart w:id="0" w:name="_GoBack"/>
      <w:bookmarkEnd w:id="0"/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113FBE" w:rsidRDefault="00BA66B0" w:rsidP="00BA66B0">
      <w:pPr>
        <w:jc w:val="both"/>
        <w:rPr>
          <w:sz w:val="20"/>
          <w:u w:val="single"/>
        </w:rPr>
      </w:pPr>
    </w:p>
    <w:p w:rsidR="00BA66B0" w:rsidRPr="00113FBE" w:rsidRDefault="00BA66B0" w:rsidP="00BA66B0">
      <w:pPr>
        <w:jc w:val="both"/>
        <w:rPr>
          <w:sz w:val="20"/>
          <w:u w:val="single"/>
        </w:rPr>
      </w:pPr>
    </w:p>
    <w:p w:rsidR="00BA66B0" w:rsidRPr="00113FBE" w:rsidRDefault="00BA66B0" w:rsidP="00BA66B0">
      <w:pPr>
        <w:jc w:val="both"/>
        <w:rPr>
          <w:sz w:val="20"/>
          <w:u w:val="single"/>
        </w:rPr>
      </w:pPr>
    </w:p>
    <w:p w:rsidR="00BA66B0" w:rsidRPr="00113FBE" w:rsidRDefault="00BA66B0" w:rsidP="00BA66B0">
      <w:pPr>
        <w:jc w:val="both"/>
        <w:rPr>
          <w:sz w:val="20"/>
        </w:rPr>
      </w:pPr>
      <w:r w:rsidRPr="00113FBE">
        <w:rPr>
          <w:sz w:val="20"/>
          <w:u w:val="single"/>
        </w:rPr>
        <w:t>Přílohy:</w:t>
      </w:r>
      <w:r w:rsidRPr="00113FBE">
        <w:rPr>
          <w:sz w:val="20"/>
        </w:rPr>
        <w:tab/>
        <w:t>situační mapa</w:t>
      </w:r>
    </w:p>
    <w:p w:rsidR="00BA66B0" w:rsidRPr="00113FBE" w:rsidRDefault="00BA66B0" w:rsidP="00BA66B0">
      <w:pPr>
        <w:jc w:val="both"/>
        <w:rPr>
          <w:sz w:val="20"/>
        </w:rPr>
      </w:pPr>
      <w:r w:rsidRPr="00113FBE">
        <w:rPr>
          <w:sz w:val="20"/>
        </w:rPr>
        <w:tab/>
      </w:r>
      <w:r w:rsidRPr="00113FBE">
        <w:rPr>
          <w:sz w:val="20"/>
        </w:rPr>
        <w:tab/>
      </w:r>
      <w:proofErr w:type="spellStart"/>
      <w:r w:rsidRPr="00113FBE">
        <w:rPr>
          <w:sz w:val="20"/>
        </w:rPr>
        <w:t>fotomapa</w:t>
      </w:r>
      <w:proofErr w:type="spellEnd"/>
    </w:p>
    <w:p w:rsidR="00BA66B0" w:rsidRPr="00113FBE" w:rsidRDefault="00BA66B0" w:rsidP="00BA66B0">
      <w:pPr>
        <w:jc w:val="both"/>
        <w:rPr>
          <w:sz w:val="20"/>
        </w:rPr>
      </w:pPr>
      <w:r w:rsidRPr="00113FBE">
        <w:rPr>
          <w:sz w:val="20"/>
        </w:rPr>
        <w:tab/>
      </w:r>
      <w:r w:rsidRPr="00113FBE">
        <w:rPr>
          <w:sz w:val="20"/>
        </w:rPr>
        <w:tab/>
        <w:t>situační foto</w:t>
      </w:r>
    </w:p>
    <w:p w:rsidR="00BA66B0" w:rsidRPr="00113FBE" w:rsidRDefault="00BA66B0" w:rsidP="000F2B25">
      <w:pPr>
        <w:pStyle w:val="Zkladntext21"/>
        <w:rPr>
          <w:rFonts w:ascii="Arial" w:hAnsi="Arial" w:cs="Arial"/>
        </w:rPr>
      </w:pPr>
    </w:p>
    <w:p w:rsidR="00BA66B0" w:rsidRPr="00113FBE" w:rsidRDefault="00BA66B0" w:rsidP="000F2B25">
      <w:pPr>
        <w:pStyle w:val="Zkladntext21"/>
        <w:rPr>
          <w:rFonts w:ascii="Arial" w:hAnsi="Arial" w:cs="Arial"/>
        </w:rPr>
      </w:pPr>
    </w:p>
    <w:p w:rsidR="000F2B25" w:rsidRPr="00113FBE" w:rsidRDefault="000F2B25" w:rsidP="000F2B25">
      <w:pPr>
        <w:pStyle w:val="Zkladntext21"/>
        <w:rPr>
          <w:rFonts w:ascii="Arial" w:hAnsi="Arial" w:cs="Arial"/>
        </w:rPr>
      </w:pPr>
      <w:r w:rsidRPr="00113FBE">
        <w:rPr>
          <w:rFonts w:ascii="Arial" w:hAnsi="Arial" w:cs="Arial"/>
        </w:rPr>
        <w:t>Prostějov:</w:t>
      </w:r>
      <w:r w:rsidRPr="00113FBE">
        <w:rPr>
          <w:rFonts w:ascii="Arial" w:hAnsi="Arial" w:cs="Arial"/>
        </w:rPr>
        <w:tab/>
      </w:r>
      <w:proofErr w:type="gramStart"/>
      <w:r w:rsidR="006E395C" w:rsidRPr="00113FBE">
        <w:rPr>
          <w:rFonts w:ascii="Arial" w:hAnsi="Arial" w:cs="Arial"/>
        </w:rPr>
        <w:t>2</w:t>
      </w:r>
      <w:r w:rsidR="001B296A" w:rsidRPr="00113FBE">
        <w:rPr>
          <w:rFonts w:ascii="Arial" w:hAnsi="Arial" w:cs="Arial"/>
        </w:rPr>
        <w:t>4</w:t>
      </w:r>
      <w:r w:rsidRPr="00113FBE">
        <w:rPr>
          <w:rFonts w:ascii="Arial" w:hAnsi="Arial" w:cs="Arial"/>
        </w:rPr>
        <w:t>.</w:t>
      </w:r>
      <w:r w:rsidR="00AA3BC8" w:rsidRPr="00113FBE">
        <w:rPr>
          <w:rFonts w:ascii="Arial" w:hAnsi="Arial" w:cs="Arial"/>
        </w:rPr>
        <w:t>0</w:t>
      </w:r>
      <w:r w:rsidR="006E395C" w:rsidRPr="00113FBE">
        <w:rPr>
          <w:rFonts w:ascii="Arial" w:hAnsi="Arial" w:cs="Arial"/>
        </w:rPr>
        <w:t>5</w:t>
      </w:r>
      <w:r w:rsidRPr="00113FBE">
        <w:rPr>
          <w:rFonts w:ascii="Arial" w:hAnsi="Arial" w:cs="Arial"/>
        </w:rPr>
        <w:t>.201</w:t>
      </w:r>
      <w:r w:rsidR="001777ED" w:rsidRPr="00113FBE">
        <w:rPr>
          <w:rFonts w:ascii="Arial" w:hAnsi="Arial" w:cs="Arial"/>
        </w:rPr>
        <w:t>7</w:t>
      </w:r>
      <w:proofErr w:type="gramEnd"/>
    </w:p>
    <w:p w:rsidR="00BA66B0" w:rsidRPr="00113FBE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113FBE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113FBE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113FBE">
        <w:rPr>
          <w:rFonts w:cs="Arial"/>
          <w:sz w:val="20"/>
        </w:rPr>
        <w:t>Osoba odpovědná za zpracování materiálu:</w:t>
      </w:r>
      <w:r w:rsidRPr="00113FBE">
        <w:rPr>
          <w:rFonts w:cs="Arial"/>
          <w:sz w:val="20"/>
        </w:rPr>
        <w:tab/>
      </w:r>
      <w:r w:rsidR="00AA19EE" w:rsidRPr="00113FBE">
        <w:rPr>
          <w:rFonts w:cs="Arial"/>
          <w:sz w:val="20"/>
        </w:rPr>
        <w:t>Mgr</w:t>
      </w:r>
      <w:r w:rsidRPr="00113FBE">
        <w:rPr>
          <w:rFonts w:cs="Arial"/>
          <w:sz w:val="20"/>
        </w:rPr>
        <w:t>. Libor Vojtek,</w:t>
      </w:r>
      <w:r w:rsidR="00BF17FF">
        <w:rPr>
          <w:rFonts w:cs="Arial"/>
          <w:sz w:val="20"/>
        </w:rPr>
        <w:t xml:space="preserve"> v. r. </w:t>
      </w:r>
      <w:r w:rsidRPr="00113FBE">
        <w:rPr>
          <w:rFonts w:cs="Arial"/>
          <w:sz w:val="20"/>
        </w:rPr>
        <w:t xml:space="preserve"> </w:t>
      </w:r>
    </w:p>
    <w:p w:rsidR="0071146F" w:rsidRPr="00113FBE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113FBE">
        <w:rPr>
          <w:rFonts w:cs="Arial"/>
          <w:sz w:val="20"/>
        </w:rPr>
        <w:tab/>
      </w:r>
      <w:r w:rsidRPr="00113FBE">
        <w:rPr>
          <w:rFonts w:cs="Arial"/>
          <w:sz w:val="20"/>
        </w:rPr>
        <w:tab/>
      </w:r>
      <w:r w:rsidR="0071146F" w:rsidRPr="00113FBE">
        <w:rPr>
          <w:rFonts w:cs="Arial"/>
          <w:sz w:val="20"/>
        </w:rPr>
        <w:t xml:space="preserve">vedoucí Odboru SÚMM </w:t>
      </w:r>
    </w:p>
    <w:p w:rsidR="00BA66B0" w:rsidRPr="00113FBE" w:rsidRDefault="00BA66B0" w:rsidP="000F2B25">
      <w:pPr>
        <w:jc w:val="both"/>
        <w:rPr>
          <w:rFonts w:cs="Arial"/>
          <w:sz w:val="20"/>
        </w:rPr>
      </w:pPr>
    </w:p>
    <w:p w:rsidR="00BA66B0" w:rsidRPr="00113FBE" w:rsidRDefault="00BA66B0" w:rsidP="000F2B25">
      <w:pPr>
        <w:jc w:val="both"/>
        <w:rPr>
          <w:rFonts w:cs="Arial"/>
          <w:sz w:val="20"/>
        </w:rPr>
      </w:pPr>
    </w:p>
    <w:p w:rsidR="000F2B25" w:rsidRPr="00113FBE" w:rsidRDefault="000F2B25" w:rsidP="000F2B25">
      <w:pPr>
        <w:jc w:val="both"/>
        <w:rPr>
          <w:rFonts w:cs="Arial"/>
          <w:sz w:val="20"/>
        </w:rPr>
      </w:pPr>
      <w:r w:rsidRPr="00113FBE">
        <w:rPr>
          <w:rFonts w:cs="Arial"/>
          <w:sz w:val="20"/>
        </w:rPr>
        <w:t>Zpracoval:</w:t>
      </w:r>
      <w:r w:rsidRPr="00113FBE">
        <w:rPr>
          <w:rFonts w:cs="Arial"/>
          <w:sz w:val="20"/>
        </w:rPr>
        <w:tab/>
        <w:t>Bc. Vladimír Hofman,</w:t>
      </w:r>
      <w:r w:rsidR="00BF17FF">
        <w:rPr>
          <w:rFonts w:cs="Arial"/>
          <w:sz w:val="20"/>
        </w:rPr>
        <w:t xml:space="preserve"> v. r. </w:t>
      </w:r>
      <w:r w:rsidRPr="00113FBE">
        <w:rPr>
          <w:rFonts w:cs="Arial"/>
          <w:sz w:val="20"/>
        </w:rPr>
        <w:t xml:space="preserve"> </w:t>
      </w:r>
    </w:p>
    <w:p w:rsidR="00534015" w:rsidRPr="00113FBE" w:rsidRDefault="00E3124D" w:rsidP="00E8256D">
      <w:pPr>
        <w:jc w:val="both"/>
        <w:rPr>
          <w:rFonts w:cs="Arial"/>
          <w:sz w:val="20"/>
        </w:rPr>
      </w:pPr>
      <w:r w:rsidRPr="00113FBE">
        <w:rPr>
          <w:rFonts w:cs="Arial"/>
          <w:sz w:val="20"/>
        </w:rPr>
        <w:tab/>
      </w:r>
      <w:r w:rsidRPr="00113FBE">
        <w:rPr>
          <w:rFonts w:cs="Arial"/>
          <w:sz w:val="20"/>
        </w:rPr>
        <w:tab/>
      </w:r>
      <w:r w:rsidR="000F2B25" w:rsidRPr="00113FBE">
        <w:rPr>
          <w:rFonts w:cs="Arial"/>
          <w:sz w:val="20"/>
        </w:rPr>
        <w:t>odborný referent oddělení nakládání s majetkem města Odboru SÚMM</w:t>
      </w:r>
    </w:p>
    <w:p w:rsidR="00BA66B0" w:rsidRPr="00894BBD" w:rsidRDefault="00BA66B0" w:rsidP="00BA66B0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FC83A7" wp14:editId="4C5364A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331_133908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3648287D" wp14:editId="09461F8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403_072843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62332E0A" wp14:editId="607A2CD8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331_133908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6D" w:rsidRDefault="00E8256D" w:rsidP="00E8256D">
      <w:pPr>
        <w:jc w:val="both"/>
        <w:rPr>
          <w:sz w:val="20"/>
        </w:rPr>
      </w:pPr>
    </w:p>
    <w:p w:rsidR="00E8256D" w:rsidRDefault="00E8256D" w:rsidP="00E8256D">
      <w:pPr>
        <w:jc w:val="both"/>
        <w:rPr>
          <w:sz w:val="20"/>
        </w:rPr>
      </w:pPr>
    </w:p>
    <w:p w:rsidR="00534015" w:rsidRPr="00534015" w:rsidRDefault="00534015" w:rsidP="00097449">
      <w:pPr>
        <w:jc w:val="both"/>
        <w:rPr>
          <w:sz w:val="20"/>
        </w:rPr>
      </w:pPr>
    </w:p>
    <w:sectPr w:rsidR="00534015" w:rsidRPr="00534015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AF1" w:rsidRDefault="00F83AF1">
      <w:r>
        <w:separator/>
      </w:r>
    </w:p>
  </w:endnote>
  <w:endnote w:type="continuationSeparator" w:id="0">
    <w:p w:rsidR="00F83AF1" w:rsidRDefault="00F83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C73621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C73621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AF1" w:rsidRDefault="00F83AF1">
      <w:r>
        <w:separator/>
      </w:r>
    </w:p>
  </w:footnote>
  <w:footnote w:type="continuationSeparator" w:id="0">
    <w:p w:rsidR="00F83AF1" w:rsidRDefault="00F83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8"/>
  </w:num>
  <w:num w:numId="8">
    <w:abstractNumId w:val="6"/>
  </w:num>
  <w:num w:numId="9">
    <w:abstractNumId w:val="26"/>
  </w:num>
  <w:num w:numId="10">
    <w:abstractNumId w:val="31"/>
  </w:num>
  <w:num w:numId="11">
    <w:abstractNumId w:val="36"/>
  </w:num>
  <w:num w:numId="12">
    <w:abstractNumId w:val="9"/>
  </w:num>
  <w:num w:numId="13">
    <w:abstractNumId w:val="33"/>
  </w:num>
  <w:num w:numId="14">
    <w:abstractNumId w:val="16"/>
  </w:num>
  <w:num w:numId="15">
    <w:abstractNumId w:val="24"/>
  </w:num>
  <w:num w:numId="16">
    <w:abstractNumId w:val="12"/>
  </w:num>
  <w:num w:numId="17">
    <w:abstractNumId w:val="30"/>
  </w:num>
  <w:num w:numId="18">
    <w:abstractNumId w:val="18"/>
  </w:num>
  <w:num w:numId="19">
    <w:abstractNumId w:val="7"/>
  </w:num>
  <w:num w:numId="20">
    <w:abstractNumId w:val="39"/>
  </w:num>
  <w:num w:numId="21">
    <w:abstractNumId w:val="20"/>
  </w:num>
  <w:num w:numId="22">
    <w:abstractNumId w:val="25"/>
  </w:num>
  <w:num w:numId="23">
    <w:abstractNumId w:val="5"/>
  </w:num>
  <w:num w:numId="24">
    <w:abstractNumId w:val="37"/>
  </w:num>
  <w:num w:numId="25">
    <w:abstractNumId w:val="10"/>
  </w:num>
  <w:num w:numId="26">
    <w:abstractNumId w:val="15"/>
  </w:num>
  <w:num w:numId="27">
    <w:abstractNumId w:val="40"/>
  </w:num>
  <w:num w:numId="28">
    <w:abstractNumId w:val="23"/>
  </w:num>
  <w:num w:numId="29">
    <w:abstractNumId w:val="14"/>
  </w:num>
  <w:num w:numId="30">
    <w:abstractNumId w:val="41"/>
  </w:num>
  <w:num w:numId="31">
    <w:abstractNumId w:val="35"/>
  </w:num>
  <w:num w:numId="32">
    <w:abstractNumId w:val="17"/>
  </w:num>
  <w:num w:numId="33">
    <w:abstractNumId w:val="27"/>
  </w:num>
  <w:num w:numId="34">
    <w:abstractNumId w:val="38"/>
  </w:num>
  <w:num w:numId="35">
    <w:abstractNumId w:val="29"/>
  </w:num>
  <w:num w:numId="36">
    <w:abstractNumId w:val="42"/>
  </w:num>
  <w:num w:numId="37">
    <w:abstractNumId w:val="8"/>
  </w:num>
  <w:num w:numId="38">
    <w:abstractNumId w:val="22"/>
  </w:num>
  <w:num w:numId="39">
    <w:abstractNumId w:val="43"/>
  </w:num>
  <w:num w:numId="40">
    <w:abstractNumId w:val="11"/>
  </w:num>
  <w:num w:numId="41">
    <w:abstractNumId w:val="32"/>
  </w:num>
  <w:num w:numId="42">
    <w:abstractNumId w:val="34"/>
  </w:num>
  <w:num w:numId="43">
    <w:abstractNumId w:val="21"/>
  </w:num>
  <w:num w:numId="44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3FBE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56759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BF17FF"/>
    <w:rsid w:val="00C05DD5"/>
    <w:rsid w:val="00C06536"/>
    <w:rsid w:val="00C154C0"/>
    <w:rsid w:val="00C24DF1"/>
    <w:rsid w:val="00C3198B"/>
    <w:rsid w:val="00C44420"/>
    <w:rsid w:val="00C5684D"/>
    <w:rsid w:val="00C62F1F"/>
    <w:rsid w:val="00C73621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8256D"/>
    <w:rsid w:val="00E82F6C"/>
    <w:rsid w:val="00E846AE"/>
    <w:rsid w:val="00E953B4"/>
    <w:rsid w:val="00EA73F0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3</TotalTime>
  <Pages>5</Pages>
  <Words>637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2017-05-31T09:09:00Z</cp:lastPrinted>
  <dcterms:created xsi:type="dcterms:W3CDTF">2017-05-31T09:10:00Z</dcterms:created>
  <dcterms:modified xsi:type="dcterms:W3CDTF">2017-06-01T07:21:00Z</dcterms:modified>
</cp:coreProperties>
</file>