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1"/>
        <w:gridCol w:w="2825"/>
        <w:gridCol w:w="3108"/>
        <w:gridCol w:w="1445"/>
      </w:tblGrid>
      <w:tr w:rsidR="001F0DD1" w:rsidRPr="001F0DD1" w:rsidTr="00257545">
        <w:trPr>
          <w:trHeight w:hRule="exact" w:val="293"/>
        </w:trPr>
        <w:tc>
          <w:tcPr>
            <w:tcW w:w="5086" w:type="dxa"/>
            <w:gridSpan w:val="2"/>
            <w:vAlign w:val="bottom"/>
          </w:tcPr>
          <w:p w:rsidR="00C901B4" w:rsidRPr="001F0DD1" w:rsidRDefault="00C901B4">
            <w:pPr>
              <w:pStyle w:val="Zkladntext"/>
              <w:rPr>
                <w:b/>
                <w:sz w:val="28"/>
              </w:rPr>
            </w:pPr>
            <w:r w:rsidRPr="001F0DD1">
              <w:rPr>
                <w:b/>
                <w:sz w:val="28"/>
              </w:rPr>
              <w:t>MATERIÁL</w:t>
            </w:r>
            <w:r w:rsidR="00192848" w:rsidRPr="001F0DD1">
              <w:rPr>
                <w:b/>
                <w:sz w:val="28"/>
              </w:rPr>
              <w:t xml:space="preserve"> </w:t>
            </w:r>
          </w:p>
        </w:tc>
        <w:tc>
          <w:tcPr>
            <w:tcW w:w="3108" w:type="dxa"/>
            <w:vAlign w:val="bottom"/>
          </w:tcPr>
          <w:p w:rsidR="00C901B4" w:rsidRPr="001F0DD1" w:rsidRDefault="00C901B4">
            <w:pPr>
              <w:pStyle w:val="Zkladntext"/>
              <w:jc w:val="right"/>
            </w:pPr>
            <w:r w:rsidRPr="001F0DD1">
              <w:t xml:space="preserve">číslo: </w:t>
            </w:r>
          </w:p>
        </w:tc>
        <w:tc>
          <w:tcPr>
            <w:tcW w:w="1445" w:type="dxa"/>
            <w:vAlign w:val="bottom"/>
          </w:tcPr>
          <w:p w:rsidR="00C901B4" w:rsidRPr="001F0DD1" w:rsidRDefault="00C901B4">
            <w:pPr>
              <w:pStyle w:val="Zkladntext"/>
              <w:jc w:val="right"/>
            </w:pPr>
          </w:p>
        </w:tc>
      </w:tr>
      <w:tr w:rsidR="001F0DD1" w:rsidRPr="001F0DD1" w:rsidTr="00257545">
        <w:trPr>
          <w:trHeight w:hRule="exact" w:val="310"/>
        </w:trPr>
        <w:tc>
          <w:tcPr>
            <w:tcW w:w="9639" w:type="dxa"/>
            <w:gridSpan w:val="4"/>
            <w:vAlign w:val="bottom"/>
          </w:tcPr>
          <w:p w:rsidR="00C901B4" w:rsidRPr="001F0DD1" w:rsidRDefault="00C901B4">
            <w:pPr>
              <w:pStyle w:val="Zkladntext"/>
              <w:rPr>
                <w:sz w:val="28"/>
              </w:rPr>
            </w:pPr>
            <w:r w:rsidRPr="001F0DD1">
              <w:rPr>
                <w:b/>
                <w:sz w:val="28"/>
              </w:rPr>
              <w:t xml:space="preserve">pro zasedání  </w:t>
            </w:r>
          </w:p>
        </w:tc>
      </w:tr>
      <w:tr w:rsidR="001F0DD1" w:rsidRPr="001F0DD1" w:rsidTr="00040048">
        <w:trPr>
          <w:trHeight w:hRule="exact" w:val="470"/>
        </w:trPr>
        <w:tc>
          <w:tcPr>
            <w:tcW w:w="9639" w:type="dxa"/>
            <w:gridSpan w:val="4"/>
            <w:vAlign w:val="bottom"/>
          </w:tcPr>
          <w:p w:rsidR="00C901B4" w:rsidRPr="001F0DD1" w:rsidRDefault="00C901B4" w:rsidP="00C5541E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1F0DD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C5541E" w:rsidRPr="001F0DD1">
              <w:rPr>
                <w:b/>
                <w:sz w:val="28"/>
              </w:rPr>
              <w:t>12</w:t>
            </w:r>
            <w:r w:rsidR="00930D27" w:rsidRPr="001F0DD1">
              <w:rPr>
                <w:b/>
                <w:sz w:val="28"/>
              </w:rPr>
              <w:t>.06.201</w:t>
            </w:r>
            <w:r w:rsidR="00C5541E" w:rsidRPr="001F0DD1">
              <w:rPr>
                <w:b/>
                <w:sz w:val="28"/>
              </w:rPr>
              <w:t>7</w:t>
            </w:r>
            <w:proofErr w:type="gramEnd"/>
          </w:p>
        </w:tc>
      </w:tr>
      <w:tr w:rsidR="001F0DD1" w:rsidRPr="001F0DD1" w:rsidTr="00040048">
        <w:trPr>
          <w:trHeight w:hRule="exact" w:val="94"/>
        </w:trPr>
        <w:tc>
          <w:tcPr>
            <w:tcW w:w="9639" w:type="dxa"/>
            <w:gridSpan w:val="4"/>
          </w:tcPr>
          <w:p w:rsidR="00C901B4" w:rsidRPr="001F0DD1" w:rsidRDefault="00C901B4">
            <w:pPr>
              <w:jc w:val="right"/>
            </w:pPr>
          </w:p>
        </w:tc>
      </w:tr>
      <w:tr w:rsidR="001F0DD1" w:rsidRPr="001F0DD1" w:rsidTr="00040048">
        <w:trPr>
          <w:trHeight w:hRule="exact" w:val="83"/>
        </w:trPr>
        <w:tc>
          <w:tcPr>
            <w:tcW w:w="9639" w:type="dxa"/>
            <w:gridSpan w:val="4"/>
          </w:tcPr>
          <w:p w:rsidR="00C901B4" w:rsidRPr="001F0DD1" w:rsidRDefault="00C901B4">
            <w:pPr>
              <w:rPr>
                <w:rFonts w:cs="Arial"/>
                <w:sz w:val="20"/>
              </w:rPr>
            </w:pPr>
          </w:p>
        </w:tc>
      </w:tr>
      <w:tr w:rsidR="001F0DD1" w:rsidRPr="001F0DD1" w:rsidTr="00040048">
        <w:trPr>
          <w:trHeight w:val="351"/>
        </w:trPr>
        <w:tc>
          <w:tcPr>
            <w:tcW w:w="2261" w:type="dxa"/>
          </w:tcPr>
          <w:p w:rsidR="00C901B4" w:rsidRPr="001F0DD1" w:rsidRDefault="00C901B4" w:rsidP="00930D27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jc w:val="both"/>
              <w:rPr>
                <w:rFonts w:ascii="Arial" w:hAnsi="Arial" w:cs="Arial"/>
                <w:b/>
              </w:rPr>
            </w:pPr>
            <w:r w:rsidRPr="001F0DD1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378" w:type="dxa"/>
            <w:gridSpan w:val="3"/>
          </w:tcPr>
          <w:p w:rsidR="00C901B4" w:rsidRPr="001F0DD1" w:rsidRDefault="00005FC5" w:rsidP="00005FC5">
            <w:pPr>
              <w:rPr>
                <w:rFonts w:cs="Arial"/>
                <w:b/>
                <w:sz w:val="20"/>
              </w:rPr>
            </w:pPr>
            <w:r w:rsidRPr="001F0DD1">
              <w:rPr>
                <w:rFonts w:cs="Arial"/>
                <w:b/>
                <w:sz w:val="20"/>
              </w:rPr>
              <w:t>S</w:t>
            </w:r>
            <w:r w:rsidR="00AA7752" w:rsidRPr="001F0DD1">
              <w:rPr>
                <w:rFonts w:cs="Arial"/>
                <w:b/>
                <w:sz w:val="20"/>
              </w:rPr>
              <w:t>chválení směny pozemků v </w:t>
            </w:r>
            <w:proofErr w:type="spellStart"/>
            <w:proofErr w:type="gramStart"/>
            <w:r w:rsidR="00AA7752" w:rsidRPr="001F0DD1">
              <w:rPr>
                <w:rFonts w:cs="Arial"/>
                <w:b/>
                <w:sz w:val="20"/>
              </w:rPr>
              <w:t>k.ú</w:t>
            </w:r>
            <w:proofErr w:type="spellEnd"/>
            <w:r w:rsidR="00AA7752" w:rsidRPr="001F0DD1">
              <w:rPr>
                <w:rFonts w:cs="Arial"/>
                <w:b/>
                <w:sz w:val="20"/>
              </w:rPr>
              <w:t>.</w:t>
            </w:r>
            <w:proofErr w:type="gramEnd"/>
            <w:r w:rsidR="00AA7752" w:rsidRPr="001F0DD1">
              <w:rPr>
                <w:rFonts w:cs="Arial"/>
                <w:b/>
                <w:sz w:val="20"/>
              </w:rPr>
              <w:t xml:space="preserve"> </w:t>
            </w:r>
            <w:r w:rsidRPr="001F0DD1">
              <w:rPr>
                <w:rFonts w:cs="Arial"/>
                <w:b/>
                <w:sz w:val="20"/>
              </w:rPr>
              <w:t>Prostějov</w:t>
            </w:r>
          </w:p>
          <w:p w:rsidR="00257545" w:rsidRPr="001F0DD1" w:rsidRDefault="00257545" w:rsidP="00005FC5">
            <w:pPr>
              <w:rPr>
                <w:rFonts w:cs="Arial"/>
                <w:b/>
                <w:sz w:val="20"/>
              </w:rPr>
            </w:pPr>
          </w:p>
        </w:tc>
      </w:tr>
      <w:tr w:rsidR="001F0DD1" w:rsidRPr="001F0DD1" w:rsidTr="00040048">
        <w:trPr>
          <w:trHeight w:val="170"/>
        </w:trPr>
        <w:tc>
          <w:tcPr>
            <w:tcW w:w="2261" w:type="dxa"/>
          </w:tcPr>
          <w:p w:rsidR="0069044D" w:rsidRPr="001F0DD1" w:rsidRDefault="0069044D" w:rsidP="00490BED">
            <w:pPr>
              <w:rPr>
                <w:rFonts w:cs="Arial"/>
                <w:b/>
                <w:sz w:val="20"/>
              </w:rPr>
            </w:pPr>
            <w:r w:rsidRPr="001F0DD1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378" w:type="dxa"/>
            <w:gridSpan w:val="3"/>
          </w:tcPr>
          <w:p w:rsidR="0069044D" w:rsidRPr="001F0DD1" w:rsidRDefault="0069044D" w:rsidP="00490BED">
            <w:pPr>
              <w:jc w:val="both"/>
              <w:rPr>
                <w:rFonts w:cs="Arial"/>
                <w:sz w:val="20"/>
              </w:rPr>
            </w:pPr>
            <w:r w:rsidRPr="001F0DD1">
              <w:rPr>
                <w:rFonts w:cs="Arial"/>
                <w:sz w:val="20"/>
              </w:rPr>
              <w:t>Rada města Prostějova</w:t>
            </w:r>
          </w:p>
        </w:tc>
      </w:tr>
      <w:tr w:rsidR="001F0DD1" w:rsidRPr="001F0DD1" w:rsidTr="00040048">
        <w:trPr>
          <w:trHeight w:val="181"/>
        </w:trPr>
        <w:tc>
          <w:tcPr>
            <w:tcW w:w="2261" w:type="dxa"/>
          </w:tcPr>
          <w:p w:rsidR="0069044D" w:rsidRPr="001F0DD1" w:rsidRDefault="0069044D" w:rsidP="00490BED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378" w:type="dxa"/>
            <w:gridSpan w:val="3"/>
          </w:tcPr>
          <w:p w:rsidR="0069044D" w:rsidRPr="001F0DD1" w:rsidRDefault="0069044D" w:rsidP="00490BED">
            <w:pPr>
              <w:jc w:val="both"/>
              <w:rPr>
                <w:rFonts w:cs="Arial"/>
                <w:sz w:val="20"/>
              </w:rPr>
            </w:pPr>
            <w:r w:rsidRPr="001F0DD1">
              <w:rPr>
                <w:rFonts w:cs="Arial"/>
                <w:sz w:val="20"/>
              </w:rPr>
              <w:t>Mgr. Jiří Pospíšil, náměstek primátorky</w:t>
            </w:r>
            <w:r w:rsidR="00C25881">
              <w:rPr>
                <w:rFonts w:cs="Arial"/>
                <w:sz w:val="20"/>
              </w:rPr>
              <w:t xml:space="preserve">, v. r. </w:t>
            </w:r>
          </w:p>
        </w:tc>
      </w:tr>
      <w:tr w:rsidR="001F0DD1" w:rsidRPr="001F0DD1" w:rsidTr="00040048">
        <w:trPr>
          <w:trHeight w:val="170"/>
        </w:trPr>
        <w:tc>
          <w:tcPr>
            <w:tcW w:w="2261" w:type="dxa"/>
          </w:tcPr>
          <w:p w:rsidR="0069044D" w:rsidRPr="001F0DD1" w:rsidRDefault="0069044D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378" w:type="dxa"/>
            <w:gridSpan w:val="3"/>
          </w:tcPr>
          <w:p w:rsidR="0069044D" w:rsidRPr="001F0DD1" w:rsidRDefault="0069044D" w:rsidP="008D03C6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A53338" w:rsidRPr="001F0DD1" w:rsidRDefault="00A53338">
      <w:pPr>
        <w:rPr>
          <w:rFonts w:cs="Arial"/>
          <w:b/>
          <w:sz w:val="20"/>
        </w:rPr>
      </w:pPr>
      <w:r w:rsidRPr="001F0DD1">
        <w:rPr>
          <w:rFonts w:cs="Arial"/>
          <w:b/>
          <w:sz w:val="20"/>
        </w:rPr>
        <w:t>Návrh usnesení:</w:t>
      </w:r>
    </w:p>
    <w:p w:rsidR="00A53338" w:rsidRPr="001F0DD1" w:rsidRDefault="00A53338">
      <w:pPr>
        <w:rPr>
          <w:rFonts w:cs="Arial"/>
          <w:b/>
          <w:sz w:val="20"/>
        </w:rPr>
      </w:pPr>
    </w:p>
    <w:p w:rsidR="00A53338" w:rsidRPr="001F0DD1" w:rsidRDefault="00A53338" w:rsidP="00A53338">
      <w:pPr>
        <w:rPr>
          <w:rFonts w:cs="Arial"/>
          <w:b/>
          <w:sz w:val="20"/>
        </w:rPr>
      </w:pPr>
      <w:r w:rsidRPr="001F0DD1">
        <w:rPr>
          <w:rFonts w:cs="Arial"/>
          <w:b/>
          <w:sz w:val="20"/>
        </w:rPr>
        <w:t>Zastupitelstvo města Prostějova</w:t>
      </w:r>
    </w:p>
    <w:p w:rsidR="00A53338" w:rsidRPr="001F0DD1" w:rsidRDefault="00AA7752" w:rsidP="00AA7752">
      <w:pPr>
        <w:rPr>
          <w:rFonts w:cs="Arial"/>
          <w:b/>
          <w:sz w:val="20"/>
        </w:rPr>
      </w:pPr>
      <w:r w:rsidRPr="001F0DD1">
        <w:rPr>
          <w:rFonts w:cs="Arial"/>
          <w:b/>
          <w:sz w:val="20"/>
        </w:rPr>
        <w:t>s c h v a l u j e</w:t>
      </w:r>
      <w:r w:rsidR="00A53338" w:rsidRPr="001F0DD1">
        <w:rPr>
          <w:rFonts w:cs="Arial"/>
          <w:b/>
          <w:sz w:val="20"/>
        </w:rPr>
        <w:t xml:space="preserve">  </w:t>
      </w:r>
    </w:p>
    <w:p w:rsidR="00D30217" w:rsidRPr="001F0DD1" w:rsidRDefault="00AA7752" w:rsidP="00257545">
      <w:pPr>
        <w:jc w:val="both"/>
        <w:rPr>
          <w:rFonts w:cs="Arial"/>
          <w:b/>
          <w:sz w:val="20"/>
        </w:rPr>
      </w:pPr>
      <w:r w:rsidRPr="001F0DD1">
        <w:rPr>
          <w:rFonts w:cs="Arial"/>
          <w:b/>
          <w:sz w:val="20"/>
        </w:rPr>
        <w:t xml:space="preserve">směnu </w:t>
      </w:r>
      <w:r w:rsidR="00D30217" w:rsidRPr="001F0DD1">
        <w:rPr>
          <w:rFonts w:cs="Arial"/>
          <w:b/>
          <w:sz w:val="20"/>
        </w:rPr>
        <w:t xml:space="preserve">pozemků </w:t>
      </w:r>
      <w:proofErr w:type="spellStart"/>
      <w:proofErr w:type="gramStart"/>
      <w:r w:rsidR="00D30217" w:rsidRPr="001F0DD1">
        <w:rPr>
          <w:rFonts w:cs="Arial"/>
          <w:b/>
          <w:sz w:val="20"/>
        </w:rPr>
        <w:t>p.č</w:t>
      </w:r>
      <w:proofErr w:type="spellEnd"/>
      <w:r w:rsidR="00D30217" w:rsidRPr="001F0DD1">
        <w:rPr>
          <w:rFonts w:cs="Arial"/>
          <w:b/>
          <w:sz w:val="20"/>
        </w:rPr>
        <w:t>.</w:t>
      </w:r>
      <w:proofErr w:type="gramEnd"/>
      <w:r w:rsidR="00D30217" w:rsidRPr="001F0DD1">
        <w:rPr>
          <w:rFonts w:cs="Arial"/>
          <w:b/>
          <w:sz w:val="20"/>
        </w:rPr>
        <w:t xml:space="preserve"> 597/20 – ostatní plocha o výměře 122 m</w:t>
      </w:r>
      <w:r w:rsidR="00D30217" w:rsidRPr="001F0DD1">
        <w:rPr>
          <w:rFonts w:cs="Arial"/>
          <w:b/>
          <w:sz w:val="20"/>
          <w:vertAlign w:val="superscript"/>
        </w:rPr>
        <w:t>2</w:t>
      </w:r>
      <w:r w:rsidR="00D30217" w:rsidRPr="001F0DD1">
        <w:rPr>
          <w:rFonts w:cs="Arial"/>
          <w:b/>
          <w:sz w:val="20"/>
        </w:rPr>
        <w:t xml:space="preserve"> a </w:t>
      </w:r>
      <w:proofErr w:type="spellStart"/>
      <w:r w:rsidR="00D30217" w:rsidRPr="001F0DD1">
        <w:rPr>
          <w:rFonts w:cs="Arial"/>
          <w:b/>
          <w:sz w:val="20"/>
        </w:rPr>
        <w:t>p.č</w:t>
      </w:r>
      <w:proofErr w:type="spellEnd"/>
      <w:r w:rsidR="00D30217" w:rsidRPr="001F0DD1">
        <w:rPr>
          <w:rFonts w:cs="Arial"/>
          <w:b/>
          <w:sz w:val="20"/>
        </w:rPr>
        <w:t>. 597/21 – ostatní plocha o v</w:t>
      </w:r>
      <w:r w:rsidR="0091123C" w:rsidRPr="001F0DD1">
        <w:rPr>
          <w:rFonts w:cs="Arial"/>
          <w:b/>
          <w:sz w:val="20"/>
        </w:rPr>
        <w:t>ý</w:t>
      </w:r>
      <w:r w:rsidR="00D30217" w:rsidRPr="001F0DD1">
        <w:rPr>
          <w:rFonts w:cs="Arial"/>
          <w:b/>
          <w:sz w:val="20"/>
        </w:rPr>
        <w:t>měře 23 m</w:t>
      </w:r>
      <w:r w:rsidR="00D30217" w:rsidRPr="001F0DD1">
        <w:rPr>
          <w:rFonts w:cs="Arial"/>
          <w:b/>
          <w:sz w:val="20"/>
          <w:vertAlign w:val="superscript"/>
        </w:rPr>
        <w:t>2</w:t>
      </w:r>
      <w:r w:rsidR="00D30217" w:rsidRPr="001F0DD1">
        <w:rPr>
          <w:rFonts w:cs="Arial"/>
          <w:b/>
          <w:sz w:val="20"/>
        </w:rPr>
        <w:t xml:space="preserve">, oba v </w:t>
      </w:r>
      <w:proofErr w:type="spellStart"/>
      <w:r w:rsidR="00D30217" w:rsidRPr="001F0DD1">
        <w:rPr>
          <w:rFonts w:cs="Arial"/>
          <w:b/>
          <w:sz w:val="20"/>
        </w:rPr>
        <w:t>k.ú</w:t>
      </w:r>
      <w:proofErr w:type="spellEnd"/>
      <w:r w:rsidR="00D30217" w:rsidRPr="001F0DD1">
        <w:rPr>
          <w:rFonts w:cs="Arial"/>
          <w:b/>
          <w:sz w:val="20"/>
        </w:rPr>
        <w:t xml:space="preserve">. Prostějov, ve vlastnictví společnosti DC </w:t>
      </w:r>
      <w:proofErr w:type="spellStart"/>
      <w:r w:rsidR="00D30217" w:rsidRPr="001F0DD1">
        <w:rPr>
          <w:rFonts w:cs="Arial"/>
          <w:b/>
          <w:sz w:val="20"/>
        </w:rPr>
        <w:t>Concept</w:t>
      </w:r>
      <w:proofErr w:type="spellEnd"/>
      <w:r w:rsidR="00D30217" w:rsidRPr="001F0DD1">
        <w:rPr>
          <w:rFonts w:cs="Arial"/>
          <w:b/>
          <w:sz w:val="20"/>
        </w:rPr>
        <w:t xml:space="preserve"> a.s., se sídlem Páteřní 1216/7, Brno, Bystrc, PSČ 635 00, IČ 255 90 481, za část pozemku </w:t>
      </w:r>
      <w:proofErr w:type="spellStart"/>
      <w:proofErr w:type="gramStart"/>
      <w:r w:rsidR="00D30217" w:rsidRPr="001F0DD1">
        <w:rPr>
          <w:rFonts w:cs="Arial"/>
          <w:b/>
          <w:sz w:val="20"/>
        </w:rPr>
        <w:t>p.č</w:t>
      </w:r>
      <w:proofErr w:type="spellEnd"/>
      <w:r w:rsidR="00D30217" w:rsidRPr="001F0DD1">
        <w:rPr>
          <w:rFonts w:cs="Arial"/>
          <w:b/>
          <w:sz w:val="20"/>
        </w:rPr>
        <w:t>.</w:t>
      </w:r>
      <w:proofErr w:type="gramEnd"/>
      <w:r w:rsidR="00D30217" w:rsidRPr="001F0DD1">
        <w:rPr>
          <w:rFonts w:cs="Arial"/>
          <w:b/>
          <w:sz w:val="20"/>
        </w:rPr>
        <w:t xml:space="preserve"> 597/1 – ostatní plocha v </w:t>
      </w:r>
      <w:proofErr w:type="spellStart"/>
      <w:r w:rsidR="00D30217" w:rsidRPr="001F0DD1">
        <w:rPr>
          <w:rFonts w:cs="Arial"/>
          <w:b/>
          <w:sz w:val="20"/>
        </w:rPr>
        <w:t>k.ú</w:t>
      </w:r>
      <w:proofErr w:type="spellEnd"/>
      <w:r w:rsidR="00D30217" w:rsidRPr="001F0DD1">
        <w:rPr>
          <w:rFonts w:cs="Arial"/>
          <w:b/>
          <w:sz w:val="20"/>
        </w:rPr>
        <w:t>. Prostějov o výměře 145 m</w:t>
      </w:r>
      <w:r w:rsidR="00D30217" w:rsidRPr="001F0DD1">
        <w:rPr>
          <w:rFonts w:cs="Arial"/>
          <w:b/>
          <w:sz w:val="20"/>
          <w:vertAlign w:val="superscript"/>
        </w:rPr>
        <w:t>2</w:t>
      </w:r>
      <w:r w:rsidR="00D30217" w:rsidRPr="001F0DD1">
        <w:rPr>
          <w:rFonts w:cs="Arial"/>
          <w:b/>
          <w:sz w:val="20"/>
        </w:rPr>
        <w:t>, ve vlastnictví Statutárního města Prostějova za následujících podmínek:</w:t>
      </w:r>
    </w:p>
    <w:p w:rsidR="00D30217" w:rsidRPr="001F0DD1" w:rsidRDefault="00AA7752" w:rsidP="00257545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F0DD1">
        <w:rPr>
          <w:rFonts w:ascii="Arial" w:hAnsi="Arial" w:cs="Arial"/>
          <w:b/>
          <w:sz w:val="20"/>
          <w:szCs w:val="20"/>
        </w:rPr>
        <w:t>směna pozemků</w:t>
      </w:r>
      <w:r w:rsidR="007B02F8" w:rsidRPr="001F0DD1">
        <w:rPr>
          <w:rFonts w:ascii="Arial" w:hAnsi="Arial" w:cs="Arial"/>
          <w:b/>
          <w:sz w:val="20"/>
          <w:szCs w:val="20"/>
        </w:rPr>
        <w:t xml:space="preserve"> bude </w:t>
      </w:r>
      <w:r w:rsidRPr="001F0DD1">
        <w:rPr>
          <w:rFonts w:ascii="Arial" w:hAnsi="Arial" w:cs="Arial"/>
          <w:b/>
          <w:sz w:val="20"/>
          <w:szCs w:val="20"/>
        </w:rPr>
        <w:t xml:space="preserve">provedena s finančním vyrovnáním ve prospěch </w:t>
      </w:r>
      <w:r w:rsidR="00D30217" w:rsidRPr="001F0DD1">
        <w:rPr>
          <w:rFonts w:ascii="Arial" w:hAnsi="Arial" w:cs="Arial"/>
          <w:b/>
          <w:sz w:val="20"/>
          <w:szCs w:val="20"/>
        </w:rPr>
        <w:t xml:space="preserve">Statutárního města </w:t>
      </w:r>
      <w:r w:rsidRPr="001F0DD1">
        <w:rPr>
          <w:rFonts w:ascii="Arial" w:hAnsi="Arial" w:cs="Arial"/>
          <w:b/>
          <w:sz w:val="20"/>
          <w:szCs w:val="20"/>
        </w:rPr>
        <w:t xml:space="preserve">ve výši </w:t>
      </w:r>
      <w:r w:rsidR="00257545" w:rsidRPr="001F0DD1">
        <w:rPr>
          <w:rFonts w:ascii="Arial" w:hAnsi="Arial" w:cs="Arial"/>
          <w:b/>
          <w:sz w:val="20"/>
          <w:szCs w:val="20"/>
        </w:rPr>
        <w:t xml:space="preserve">rozdílu obvyklých cen směňovaných pozemků stanovených dle znaleckého posudku, tj. ve výši </w:t>
      </w:r>
      <w:r w:rsidR="00D30217" w:rsidRPr="001F0DD1">
        <w:rPr>
          <w:rFonts w:ascii="Arial" w:hAnsi="Arial" w:cs="Arial"/>
          <w:b/>
          <w:sz w:val="20"/>
          <w:szCs w:val="20"/>
        </w:rPr>
        <w:t>27.550</w:t>
      </w:r>
      <w:r w:rsidRPr="001F0DD1">
        <w:rPr>
          <w:rFonts w:ascii="Arial" w:hAnsi="Arial" w:cs="Arial"/>
          <w:b/>
          <w:sz w:val="20"/>
          <w:szCs w:val="20"/>
        </w:rPr>
        <w:t xml:space="preserve"> Kč</w:t>
      </w:r>
      <w:r w:rsidR="00257545" w:rsidRPr="001F0DD1">
        <w:rPr>
          <w:rFonts w:ascii="Arial" w:hAnsi="Arial" w:cs="Arial"/>
          <w:b/>
          <w:sz w:val="20"/>
          <w:szCs w:val="20"/>
        </w:rPr>
        <w:t xml:space="preserve"> bez DPH</w:t>
      </w:r>
      <w:r w:rsidRPr="001F0DD1">
        <w:rPr>
          <w:rFonts w:ascii="Arial" w:hAnsi="Arial" w:cs="Arial"/>
          <w:b/>
          <w:sz w:val="20"/>
          <w:szCs w:val="20"/>
        </w:rPr>
        <w:t xml:space="preserve">, </w:t>
      </w:r>
    </w:p>
    <w:p w:rsidR="00AA7752" w:rsidRPr="001F0DD1" w:rsidRDefault="00AA7752" w:rsidP="00257545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1F0DD1">
        <w:rPr>
          <w:rFonts w:ascii="Arial" w:hAnsi="Arial" w:cs="Arial"/>
          <w:b/>
          <w:sz w:val="20"/>
          <w:szCs w:val="20"/>
        </w:rPr>
        <w:t>náklady spojené s vypracováním geometrického plánu, znaleckého posudku</w:t>
      </w:r>
      <w:r w:rsidR="00257545" w:rsidRPr="001F0DD1">
        <w:rPr>
          <w:rFonts w:ascii="Arial" w:hAnsi="Arial" w:cs="Arial"/>
          <w:b/>
          <w:sz w:val="20"/>
          <w:szCs w:val="20"/>
        </w:rPr>
        <w:t xml:space="preserve"> a</w:t>
      </w:r>
      <w:r w:rsidRPr="001F0DD1">
        <w:rPr>
          <w:rFonts w:ascii="Arial" w:hAnsi="Arial" w:cs="Arial"/>
          <w:b/>
          <w:sz w:val="20"/>
          <w:szCs w:val="20"/>
        </w:rPr>
        <w:t xml:space="preserve"> správní poplatek spojený s podáním návrhu na povolení vkladu vlastnických práv do katastru nemovitostí uhradí </w:t>
      </w:r>
      <w:r w:rsidR="00257545" w:rsidRPr="001F0DD1">
        <w:rPr>
          <w:rFonts w:ascii="Arial" w:hAnsi="Arial" w:cs="Arial"/>
          <w:b/>
          <w:sz w:val="20"/>
          <w:szCs w:val="20"/>
        </w:rPr>
        <w:t xml:space="preserve">společnost DC </w:t>
      </w:r>
      <w:proofErr w:type="spellStart"/>
      <w:r w:rsidR="00257545" w:rsidRPr="001F0DD1">
        <w:rPr>
          <w:rFonts w:ascii="Arial" w:hAnsi="Arial" w:cs="Arial"/>
          <w:b/>
          <w:sz w:val="20"/>
          <w:szCs w:val="20"/>
        </w:rPr>
        <w:t>Concept</w:t>
      </w:r>
      <w:proofErr w:type="spellEnd"/>
      <w:r w:rsidR="00257545" w:rsidRPr="001F0DD1">
        <w:rPr>
          <w:rFonts w:ascii="Arial" w:hAnsi="Arial" w:cs="Arial"/>
          <w:b/>
          <w:sz w:val="20"/>
          <w:szCs w:val="20"/>
        </w:rPr>
        <w:t xml:space="preserve"> a.s.</w:t>
      </w:r>
    </w:p>
    <w:p w:rsidR="00AA7752" w:rsidRPr="001F0DD1" w:rsidRDefault="00AA7752" w:rsidP="00AA7752">
      <w:pPr>
        <w:pStyle w:val="Zkladntext310"/>
        <w:ind w:left="567"/>
        <w:jc w:val="both"/>
        <w:rPr>
          <w:rFonts w:ascii="Arial" w:hAnsi="Arial" w:cs="Arial"/>
          <w:bCs/>
        </w:rPr>
      </w:pPr>
    </w:p>
    <w:p w:rsidR="003E5CED" w:rsidRPr="001F0DD1" w:rsidRDefault="003E5CED" w:rsidP="00AA7752">
      <w:pPr>
        <w:pStyle w:val="Zkladntext310"/>
        <w:ind w:left="567"/>
        <w:jc w:val="both"/>
        <w:rPr>
          <w:rFonts w:ascii="Arial" w:hAnsi="Arial" w:cs="Arial"/>
          <w:bCs/>
        </w:rPr>
      </w:pPr>
    </w:p>
    <w:p w:rsidR="00C901B4" w:rsidRPr="001F0DD1" w:rsidRDefault="00C901B4" w:rsidP="00257545">
      <w:pPr>
        <w:pStyle w:val="Bezmezer"/>
        <w:jc w:val="both"/>
        <w:rPr>
          <w:sz w:val="20"/>
        </w:rPr>
      </w:pPr>
      <w:r w:rsidRPr="001F0DD1">
        <w:rPr>
          <w:sz w:val="20"/>
        </w:rPr>
        <w:t>Důvodová zpráva:</w:t>
      </w:r>
      <w:r w:rsidR="00611711" w:rsidRPr="001F0DD1">
        <w:rPr>
          <w:sz w:val="20"/>
        </w:rPr>
        <w:t xml:space="preserve"> </w:t>
      </w:r>
    </w:p>
    <w:p w:rsidR="00257545" w:rsidRPr="001F0DD1" w:rsidRDefault="00257545" w:rsidP="00257545">
      <w:pPr>
        <w:pStyle w:val="Bezmezer"/>
        <w:jc w:val="both"/>
        <w:rPr>
          <w:sz w:val="20"/>
        </w:rPr>
      </w:pPr>
    </w:p>
    <w:p w:rsidR="00005FC5" w:rsidRPr="001F0DD1" w:rsidRDefault="00005FC5" w:rsidP="00257545">
      <w:pPr>
        <w:pStyle w:val="Bezmezer"/>
        <w:jc w:val="both"/>
        <w:rPr>
          <w:sz w:val="20"/>
        </w:rPr>
      </w:pPr>
      <w:r w:rsidRPr="001F0DD1">
        <w:rPr>
          <w:sz w:val="20"/>
        </w:rPr>
        <w:t xml:space="preserve">Na Odbor správy a údržby majetku města Magistrátu města Prostějova se 05.05.2017 obrátila společnost DC </w:t>
      </w:r>
      <w:proofErr w:type="spellStart"/>
      <w:r w:rsidRPr="001F0DD1">
        <w:rPr>
          <w:sz w:val="20"/>
        </w:rPr>
        <w:t>Concept</w:t>
      </w:r>
      <w:proofErr w:type="spellEnd"/>
      <w:r w:rsidRPr="001F0DD1">
        <w:rPr>
          <w:sz w:val="20"/>
        </w:rPr>
        <w:t xml:space="preserve"> a.s., se sídlem Páteřní 1216/7, Brno, Bystrc, PSČ 635 00, IČ 255 90 481, se žádostí o směnu pozemků </w:t>
      </w:r>
      <w:proofErr w:type="spellStart"/>
      <w:proofErr w:type="gramStart"/>
      <w:r w:rsidRPr="001F0DD1">
        <w:rPr>
          <w:sz w:val="20"/>
        </w:rPr>
        <w:t>p.č</w:t>
      </w:r>
      <w:proofErr w:type="spellEnd"/>
      <w:r w:rsidRPr="001F0DD1">
        <w:rPr>
          <w:sz w:val="20"/>
        </w:rPr>
        <w:t>.</w:t>
      </w:r>
      <w:proofErr w:type="gramEnd"/>
      <w:r w:rsidRPr="001F0DD1">
        <w:rPr>
          <w:sz w:val="20"/>
        </w:rPr>
        <w:t xml:space="preserve"> 597/20 – ostatní plocha o výměře 122 m</w:t>
      </w:r>
      <w:r w:rsidRPr="001F0DD1">
        <w:rPr>
          <w:sz w:val="20"/>
          <w:vertAlign w:val="superscript"/>
        </w:rPr>
        <w:t>2</w:t>
      </w:r>
      <w:r w:rsidRPr="001F0DD1">
        <w:rPr>
          <w:sz w:val="20"/>
        </w:rPr>
        <w:t xml:space="preserve"> a </w:t>
      </w:r>
      <w:proofErr w:type="spellStart"/>
      <w:r w:rsidRPr="001F0DD1">
        <w:rPr>
          <w:sz w:val="20"/>
        </w:rPr>
        <w:t>p.č</w:t>
      </w:r>
      <w:proofErr w:type="spellEnd"/>
      <w:r w:rsidRPr="001F0DD1">
        <w:rPr>
          <w:sz w:val="20"/>
        </w:rPr>
        <w:t xml:space="preserve">. 597/21 – ostatní plocha o </w:t>
      </w:r>
      <w:proofErr w:type="spellStart"/>
      <w:r w:rsidRPr="001F0DD1">
        <w:rPr>
          <w:sz w:val="20"/>
        </w:rPr>
        <w:t>vyměře</w:t>
      </w:r>
      <w:proofErr w:type="spellEnd"/>
      <w:r w:rsidRPr="001F0DD1">
        <w:rPr>
          <w:sz w:val="20"/>
        </w:rPr>
        <w:t xml:space="preserve"> 23 m</w:t>
      </w:r>
      <w:r w:rsidRPr="001F0DD1">
        <w:rPr>
          <w:sz w:val="20"/>
          <w:vertAlign w:val="superscript"/>
        </w:rPr>
        <w:t>2</w:t>
      </w:r>
      <w:r w:rsidRPr="001F0DD1">
        <w:rPr>
          <w:sz w:val="20"/>
        </w:rPr>
        <w:t xml:space="preserve">, oba v </w:t>
      </w:r>
      <w:proofErr w:type="spellStart"/>
      <w:r w:rsidRPr="001F0DD1">
        <w:rPr>
          <w:sz w:val="20"/>
        </w:rPr>
        <w:t>k.ú</w:t>
      </w:r>
      <w:proofErr w:type="spellEnd"/>
      <w:r w:rsidRPr="001F0DD1">
        <w:rPr>
          <w:sz w:val="20"/>
        </w:rPr>
        <w:t xml:space="preserve">. Prostějov, </w:t>
      </w:r>
      <w:proofErr w:type="gramStart"/>
      <w:r w:rsidRPr="001F0DD1">
        <w:rPr>
          <w:sz w:val="20"/>
        </w:rPr>
        <w:t>které</w:t>
      </w:r>
      <w:proofErr w:type="gramEnd"/>
      <w:r w:rsidRPr="001F0DD1">
        <w:rPr>
          <w:sz w:val="20"/>
        </w:rPr>
        <w:t xml:space="preserve"> jsou v jejím vlastnictví, za část pozemku </w:t>
      </w:r>
      <w:proofErr w:type="spellStart"/>
      <w:r w:rsidRPr="001F0DD1">
        <w:rPr>
          <w:sz w:val="20"/>
        </w:rPr>
        <w:t>p.č</w:t>
      </w:r>
      <w:proofErr w:type="spellEnd"/>
      <w:r w:rsidRPr="001F0DD1">
        <w:rPr>
          <w:sz w:val="20"/>
        </w:rPr>
        <w:t>. 597/1 – ostatní plocha v </w:t>
      </w:r>
      <w:proofErr w:type="spellStart"/>
      <w:r w:rsidRPr="001F0DD1">
        <w:rPr>
          <w:sz w:val="20"/>
        </w:rPr>
        <w:t>k.ú</w:t>
      </w:r>
      <w:proofErr w:type="spellEnd"/>
      <w:r w:rsidRPr="001F0DD1">
        <w:rPr>
          <w:sz w:val="20"/>
        </w:rPr>
        <w:t>. Prostějov o výměře 145 m</w:t>
      </w:r>
      <w:r w:rsidRPr="001F0DD1">
        <w:rPr>
          <w:sz w:val="20"/>
          <w:vertAlign w:val="superscript"/>
        </w:rPr>
        <w:t>2</w:t>
      </w:r>
      <w:r w:rsidRPr="001F0DD1">
        <w:rPr>
          <w:sz w:val="20"/>
        </w:rPr>
        <w:t xml:space="preserve"> ve vlastnictví Statutárního města Prostějova. Společnost DC </w:t>
      </w:r>
      <w:proofErr w:type="spellStart"/>
      <w:r w:rsidRPr="001F0DD1">
        <w:rPr>
          <w:sz w:val="20"/>
        </w:rPr>
        <w:t>Concept</w:t>
      </w:r>
      <w:proofErr w:type="spellEnd"/>
      <w:r w:rsidRPr="001F0DD1">
        <w:rPr>
          <w:sz w:val="20"/>
        </w:rPr>
        <w:t xml:space="preserve"> a.s. odkoupila od společnosti MORAGRO a.s. část jejich areálu na ulici Kostelecká se záměrem vybudovat zde areál společnosti, jehož součástí je i stavba nového objektu, který je však navržen tak, že zasahuje do části pozemku Statutárního města Prostějova </w:t>
      </w:r>
      <w:proofErr w:type="spellStart"/>
      <w:proofErr w:type="gramStart"/>
      <w:r w:rsidRPr="001F0DD1">
        <w:rPr>
          <w:sz w:val="20"/>
        </w:rPr>
        <w:t>p.č</w:t>
      </w:r>
      <w:proofErr w:type="spellEnd"/>
      <w:r w:rsidRPr="001F0DD1">
        <w:rPr>
          <w:sz w:val="20"/>
        </w:rPr>
        <w:t>.</w:t>
      </w:r>
      <w:proofErr w:type="gramEnd"/>
      <w:r w:rsidRPr="001F0DD1">
        <w:rPr>
          <w:sz w:val="20"/>
        </w:rPr>
        <w:t xml:space="preserve"> 597/1 v </w:t>
      </w:r>
      <w:proofErr w:type="spellStart"/>
      <w:r w:rsidRPr="001F0DD1">
        <w:rPr>
          <w:sz w:val="20"/>
        </w:rPr>
        <w:t>k.ú</w:t>
      </w:r>
      <w:proofErr w:type="spellEnd"/>
      <w:r w:rsidRPr="001F0DD1">
        <w:rPr>
          <w:sz w:val="20"/>
        </w:rPr>
        <w:t>. Prostějov o výměře 145 m</w:t>
      </w:r>
      <w:r w:rsidRPr="001F0DD1">
        <w:rPr>
          <w:sz w:val="20"/>
          <w:vertAlign w:val="superscript"/>
        </w:rPr>
        <w:t>2</w:t>
      </w:r>
      <w:r w:rsidRPr="001F0DD1">
        <w:rPr>
          <w:sz w:val="20"/>
        </w:rPr>
        <w:t xml:space="preserve">. Za tuto část pozemku Statutárního města Prostějova nabízí společnost DC </w:t>
      </w:r>
      <w:proofErr w:type="spellStart"/>
      <w:r w:rsidRPr="001F0DD1">
        <w:rPr>
          <w:sz w:val="20"/>
        </w:rPr>
        <w:t>Concept</w:t>
      </w:r>
      <w:proofErr w:type="spellEnd"/>
      <w:r w:rsidRPr="001F0DD1">
        <w:rPr>
          <w:sz w:val="20"/>
        </w:rPr>
        <w:t xml:space="preserve"> a.s. ke směně pozemky </w:t>
      </w:r>
      <w:proofErr w:type="spellStart"/>
      <w:proofErr w:type="gramStart"/>
      <w:r w:rsidRPr="001F0DD1">
        <w:rPr>
          <w:sz w:val="20"/>
        </w:rPr>
        <w:t>p.č</w:t>
      </w:r>
      <w:proofErr w:type="spellEnd"/>
      <w:r w:rsidRPr="001F0DD1">
        <w:rPr>
          <w:sz w:val="20"/>
        </w:rPr>
        <w:t>.</w:t>
      </w:r>
      <w:proofErr w:type="gramEnd"/>
      <w:r w:rsidRPr="001F0DD1">
        <w:rPr>
          <w:sz w:val="20"/>
        </w:rPr>
        <w:t xml:space="preserve"> 597/20 a </w:t>
      </w:r>
      <w:proofErr w:type="spellStart"/>
      <w:r w:rsidRPr="001F0DD1">
        <w:rPr>
          <w:sz w:val="20"/>
        </w:rPr>
        <w:t>p.č</w:t>
      </w:r>
      <w:proofErr w:type="spellEnd"/>
      <w:r w:rsidRPr="001F0DD1">
        <w:rPr>
          <w:sz w:val="20"/>
        </w:rPr>
        <w:t>. 597/21, oba v </w:t>
      </w:r>
      <w:proofErr w:type="spellStart"/>
      <w:r w:rsidRPr="001F0DD1">
        <w:rPr>
          <w:sz w:val="20"/>
        </w:rPr>
        <w:t>k.ú</w:t>
      </w:r>
      <w:proofErr w:type="spellEnd"/>
      <w:r w:rsidRPr="001F0DD1">
        <w:rPr>
          <w:sz w:val="20"/>
        </w:rPr>
        <w:t xml:space="preserve">. Prostějov, o stejné výměře, na kterých je vybudovaná komunikace. Záležitost je řešena pod </w:t>
      </w:r>
      <w:proofErr w:type="spellStart"/>
      <w:proofErr w:type="gramStart"/>
      <w:r w:rsidRPr="001F0DD1">
        <w:rPr>
          <w:sz w:val="20"/>
        </w:rPr>
        <w:t>sp.zn</w:t>
      </w:r>
      <w:proofErr w:type="spellEnd"/>
      <w:r w:rsidRPr="001F0DD1">
        <w:rPr>
          <w:sz w:val="20"/>
        </w:rPr>
        <w:t>.</w:t>
      </w:r>
      <w:proofErr w:type="gramEnd"/>
      <w:r w:rsidRPr="001F0DD1">
        <w:rPr>
          <w:sz w:val="20"/>
        </w:rPr>
        <w:t xml:space="preserve"> OSUMM 197/2017.</w:t>
      </w:r>
    </w:p>
    <w:p w:rsidR="00005FC5" w:rsidRPr="001F0DD1" w:rsidRDefault="00005FC5" w:rsidP="00005FC5">
      <w:pPr>
        <w:jc w:val="both"/>
        <w:rPr>
          <w:rFonts w:cs="Arial"/>
          <w:sz w:val="20"/>
        </w:rPr>
      </w:pPr>
    </w:p>
    <w:p w:rsidR="00005FC5" w:rsidRPr="001F0DD1" w:rsidRDefault="00005FC5" w:rsidP="00005FC5">
      <w:pPr>
        <w:pStyle w:val="Default"/>
        <w:jc w:val="both"/>
        <w:rPr>
          <w:color w:val="auto"/>
          <w:sz w:val="20"/>
          <w:szCs w:val="20"/>
        </w:rPr>
      </w:pPr>
      <w:r w:rsidRPr="001F0DD1">
        <w:rPr>
          <w:b/>
          <w:color w:val="auto"/>
          <w:sz w:val="20"/>
          <w:szCs w:val="20"/>
        </w:rPr>
        <w:t>Odbor územního plánování a památkové péče Magistrátu města Prostějova, oddělení územního plánování,</w:t>
      </w:r>
      <w:r w:rsidRPr="001F0DD1">
        <w:rPr>
          <w:color w:val="auto"/>
          <w:sz w:val="20"/>
          <w:szCs w:val="20"/>
        </w:rPr>
        <w:t xml:space="preserve"> obdržel dne 12. 5. 2017 žádost o vyjádření ke směně částí pozemků </w:t>
      </w:r>
      <w:proofErr w:type="spellStart"/>
      <w:r w:rsidRPr="001F0DD1">
        <w:rPr>
          <w:color w:val="auto"/>
          <w:sz w:val="20"/>
          <w:szCs w:val="20"/>
        </w:rPr>
        <w:t>parc</w:t>
      </w:r>
      <w:proofErr w:type="spellEnd"/>
      <w:r w:rsidRPr="001F0DD1">
        <w:rPr>
          <w:color w:val="auto"/>
          <w:sz w:val="20"/>
          <w:szCs w:val="20"/>
        </w:rPr>
        <w:t xml:space="preserve">. </w:t>
      </w:r>
      <w:proofErr w:type="gramStart"/>
      <w:r w:rsidRPr="001F0DD1">
        <w:rPr>
          <w:color w:val="auto"/>
          <w:sz w:val="20"/>
          <w:szCs w:val="20"/>
        </w:rPr>
        <w:t>č.</w:t>
      </w:r>
      <w:proofErr w:type="gramEnd"/>
      <w:r w:rsidRPr="001F0DD1">
        <w:rPr>
          <w:color w:val="auto"/>
          <w:sz w:val="20"/>
          <w:szCs w:val="20"/>
        </w:rPr>
        <w:t xml:space="preserve"> 597/20 o výměře 122 m2 a </w:t>
      </w:r>
      <w:proofErr w:type="spellStart"/>
      <w:r w:rsidRPr="001F0DD1">
        <w:rPr>
          <w:color w:val="auto"/>
          <w:sz w:val="20"/>
          <w:szCs w:val="20"/>
        </w:rPr>
        <w:t>parc</w:t>
      </w:r>
      <w:proofErr w:type="spellEnd"/>
      <w:r w:rsidRPr="001F0DD1">
        <w:rPr>
          <w:color w:val="auto"/>
          <w:sz w:val="20"/>
          <w:szCs w:val="20"/>
        </w:rPr>
        <w:t xml:space="preserve">. č. 597/21 o výměře 23 m2 oba v katastrálním území Prostějov za část pozemku </w:t>
      </w:r>
      <w:proofErr w:type="spellStart"/>
      <w:r w:rsidRPr="001F0DD1">
        <w:rPr>
          <w:color w:val="auto"/>
          <w:sz w:val="20"/>
          <w:szCs w:val="20"/>
        </w:rPr>
        <w:t>parc</w:t>
      </w:r>
      <w:proofErr w:type="spellEnd"/>
      <w:r w:rsidRPr="001F0DD1">
        <w:rPr>
          <w:color w:val="auto"/>
          <w:sz w:val="20"/>
          <w:szCs w:val="20"/>
        </w:rPr>
        <w:t xml:space="preserve">. č. 597/1 v katastrálním území Prostějov o výměře 145 m2 . O směnu částí uvedených pozemků požádala společnost DC </w:t>
      </w:r>
      <w:proofErr w:type="spellStart"/>
      <w:r w:rsidRPr="001F0DD1">
        <w:rPr>
          <w:color w:val="auto"/>
          <w:sz w:val="20"/>
          <w:szCs w:val="20"/>
        </w:rPr>
        <w:t>Concept</w:t>
      </w:r>
      <w:proofErr w:type="spellEnd"/>
      <w:r w:rsidRPr="001F0DD1">
        <w:rPr>
          <w:color w:val="auto"/>
          <w:sz w:val="20"/>
          <w:szCs w:val="20"/>
        </w:rPr>
        <w:t xml:space="preserve"> a.s., se sídlem Páteřní 1216/7, Bystrc, Brno, z důvodu výstavby nového objektu společnosti. Stavba dle předloženého návrhu by měla částí zasahovat do pozemku </w:t>
      </w:r>
      <w:proofErr w:type="spellStart"/>
      <w:r w:rsidRPr="001F0DD1">
        <w:rPr>
          <w:color w:val="auto"/>
          <w:sz w:val="20"/>
          <w:szCs w:val="20"/>
        </w:rPr>
        <w:t>parc</w:t>
      </w:r>
      <w:proofErr w:type="spellEnd"/>
      <w:r w:rsidRPr="001F0DD1">
        <w:rPr>
          <w:color w:val="auto"/>
          <w:sz w:val="20"/>
          <w:szCs w:val="20"/>
        </w:rPr>
        <w:t xml:space="preserve">. </w:t>
      </w:r>
      <w:proofErr w:type="gramStart"/>
      <w:r w:rsidRPr="001F0DD1">
        <w:rPr>
          <w:color w:val="auto"/>
          <w:sz w:val="20"/>
          <w:szCs w:val="20"/>
        </w:rPr>
        <w:t>č.</w:t>
      </w:r>
      <w:proofErr w:type="gramEnd"/>
      <w:r w:rsidRPr="001F0DD1">
        <w:rPr>
          <w:color w:val="auto"/>
          <w:sz w:val="20"/>
          <w:szCs w:val="20"/>
        </w:rPr>
        <w:t xml:space="preserve"> 597/1 v katastrálním území Prostějov ve vlastnictví Statutárního města Prostějov.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K žádosti sdělujeme následující: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Dle platného Územního plánu Prostějov jsou výše uvedené pozemky součástí stabilizované plochy </w:t>
      </w:r>
      <w:r w:rsidRPr="001F0DD1">
        <w:rPr>
          <w:rFonts w:cs="Arial"/>
          <w:b/>
          <w:bCs/>
          <w:sz w:val="20"/>
        </w:rPr>
        <w:t xml:space="preserve">smíšené obytné (SX) </w:t>
      </w:r>
      <w:r w:rsidRPr="001F0DD1">
        <w:rPr>
          <w:rFonts w:cs="Arial"/>
          <w:sz w:val="20"/>
        </w:rPr>
        <w:t xml:space="preserve">č. 0066, pro kterou je stanovena maximální výška zástavby 13/17 m (maximální výška římsy nebo okapní hrany / maximální výška hřebene střechy nebo ustoupeného podlaží pod úhlem 45°), maximální výška zástavby 15/19 m v pásu 40 m od osy ulice Kostelecké, minimální výška zástavby 10 m v pásu 40 m od osy ulice Kostelecké.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b/>
          <w:bCs/>
          <w:sz w:val="20"/>
        </w:rPr>
        <w:t xml:space="preserve">Dále platí tyto funkční regulativy: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b/>
          <w:bCs/>
          <w:sz w:val="20"/>
        </w:rPr>
        <w:t xml:space="preserve">Plochy smíšené obytné (SX)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b/>
          <w:bCs/>
          <w:sz w:val="20"/>
        </w:rPr>
        <w:t xml:space="preserve">Hlavní využití: </w:t>
      </w:r>
    </w:p>
    <w:p w:rsidR="00005FC5" w:rsidRPr="001F0DD1" w:rsidRDefault="00005FC5" w:rsidP="00005FC5">
      <w:pPr>
        <w:autoSpaceDE w:val="0"/>
        <w:autoSpaceDN w:val="0"/>
        <w:adjustRightInd w:val="0"/>
        <w:spacing w:after="5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a) pozemky rodinných domů (včetně oplocení a jednotlivých garáží pro vozidla skupiny 1) se zajištěnou ochranou před hlukem a vibracemi; </w:t>
      </w:r>
    </w:p>
    <w:p w:rsidR="00005FC5" w:rsidRPr="001F0DD1" w:rsidRDefault="00005FC5" w:rsidP="00005FC5">
      <w:pPr>
        <w:autoSpaceDE w:val="0"/>
        <w:autoSpaceDN w:val="0"/>
        <w:adjustRightInd w:val="0"/>
        <w:spacing w:after="5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lastRenderedPageBreak/>
        <w:t xml:space="preserve">b) pozemky bytových domů, kde minimálně 50 % potřeby součtu parkovacích a odstavných míst bude situováno v rámci objektu, se zajištěnou ochranou před hlukem a vibracemi; </w:t>
      </w:r>
    </w:p>
    <w:p w:rsidR="00005FC5" w:rsidRPr="001F0DD1" w:rsidRDefault="00005FC5" w:rsidP="00005FC5">
      <w:pPr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c) pozemky staveb a zařízení polyfunkčních domů určených pro bydlení a občanské vybavení kde minimálně 40 % hrubé podlažní plochy slouží pro trvalé bydlení a hrubá podlažní plocha občanského vybavení pro maloobchod je maximálně 600 m2, přičemž minimálně 50 % potřeby součtu parkovacích a odstavných míst bude situováno v rámci objektu; to vše se zajištěnou ochranou před hlukem a vibracemi. </w:t>
      </w:r>
    </w:p>
    <w:p w:rsidR="00005FC5" w:rsidRPr="001F0DD1" w:rsidRDefault="00005FC5" w:rsidP="00005FC5">
      <w:pPr>
        <w:jc w:val="both"/>
        <w:rPr>
          <w:rFonts w:cs="Arial"/>
          <w:sz w:val="20"/>
        </w:rPr>
      </w:pPr>
      <w:r w:rsidRPr="001F0DD1">
        <w:rPr>
          <w:rFonts w:cs="Arial"/>
          <w:b/>
          <w:bCs/>
          <w:sz w:val="20"/>
        </w:rPr>
        <w:t>Podmíněně přípustné využití</w:t>
      </w:r>
      <w:r w:rsidRPr="001F0DD1">
        <w:rPr>
          <w:rFonts w:cs="Arial"/>
          <w:sz w:val="20"/>
        </w:rPr>
        <w:t xml:space="preserve">, přičemž pozemky, stavby či zařízení uvedené níže lze do území umístit za podmínky prokázání, že jejich řešení, včetně zajištění nároků statické dopravy, je v souladu s požadavky na ochranu hodnot území (viz bod 3. 3.) a jejich provoz nesníží kvalitu obytného prostředí souvisejícího území, neohrozí jeho hodnoty a nepřiměřeně nezvýší dopravní zátěž v obytných lokalitách: </w:t>
      </w:r>
    </w:p>
    <w:p w:rsidR="00005FC5" w:rsidRPr="001F0DD1" w:rsidRDefault="00005FC5" w:rsidP="00005FC5">
      <w:pPr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h) pozemky staveb a zařízení nad 150 m2 hrubé podlažní plochy pro občanské vybavení, zejména administrativu, ubytování a nerušivé služby, včetně skladů nezbytných pro jejich provozování, to vše v kapacitě úměrné potenciálu daného území a v souladu s jeho charakterem (splnění podmínek bude prokázáno územní studií); </w:t>
      </w:r>
    </w:p>
    <w:p w:rsidR="00005FC5" w:rsidRPr="001F0DD1" w:rsidRDefault="00005FC5" w:rsidP="00005FC5">
      <w:pPr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i) odstavné a parkovací plochy pro vozidla skupiny 1 určené pro přímou obsluhu staveb nebo území, provozní a manipulační plochy určené pro přímou obsluhu staveb;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Přes pozemky </w:t>
      </w:r>
      <w:proofErr w:type="spellStart"/>
      <w:r w:rsidRPr="001F0DD1">
        <w:rPr>
          <w:rFonts w:cs="Arial"/>
          <w:sz w:val="20"/>
        </w:rPr>
        <w:t>parc</w:t>
      </w:r>
      <w:proofErr w:type="spellEnd"/>
      <w:r w:rsidRPr="001F0DD1">
        <w:rPr>
          <w:rFonts w:cs="Arial"/>
          <w:sz w:val="20"/>
        </w:rPr>
        <w:t xml:space="preserve">. </w:t>
      </w:r>
      <w:proofErr w:type="gramStart"/>
      <w:r w:rsidRPr="001F0DD1">
        <w:rPr>
          <w:rFonts w:cs="Arial"/>
          <w:sz w:val="20"/>
        </w:rPr>
        <w:t>č.</w:t>
      </w:r>
      <w:proofErr w:type="gramEnd"/>
      <w:r w:rsidRPr="001F0DD1">
        <w:rPr>
          <w:rFonts w:cs="Arial"/>
          <w:sz w:val="20"/>
        </w:rPr>
        <w:t xml:space="preserve"> 597/20 a 597/1 v katastrálním území Prostějov vede pěší propojení.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Odbor územního plánování a památkové péče Magistrátu města Prostějova – oddělení územního plánování, v současné době pořizuje „Územní studii provozní budovy </w:t>
      </w:r>
      <w:proofErr w:type="spellStart"/>
      <w:r w:rsidRPr="001F0DD1">
        <w:rPr>
          <w:rFonts w:cs="Arial"/>
          <w:sz w:val="20"/>
        </w:rPr>
        <w:t>Melzer</w:t>
      </w:r>
      <w:proofErr w:type="spellEnd"/>
      <w:r w:rsidRPr="001F0DD1">
        <w:rPr>
          <w:rFonts w:cs="Arial"/>
          <w:sz w:val="20"/>
        </w:rPr>
        <w:t xml:space="preserve">“, která řeší umístění stavby provozní budovy </w:t>
      </w:r>
      <w:proofErr w:type="spellStart"/>
      <w:r w:rsidRPr="001F0DD1">
        <w:rPr>
          <w:rFonts w:cs="Arial"/>
          <w:sz w:val="20"/>
        </w:rPr>
        <w:t>Melzer</w:t>
      </w:r>
      <w:proofErr w:type="spellEnd"/>
      <w:r w:rsidRPr="001F0DD1">
        <w:rPr>
          <w:rFonts w:cs="Arial"/>
          <w:sz w:val="20"/>
        </w:rPr>
        <w:t xml:space="preserve"> v lokalitě navazující na výše uvedené pozemky (zasahuje na požadovanou část pozemku </w:t>
      </w:r>
      <w:proofErr w:type="spellStart"/>
      <w:r w:rsidRPr="001F0DD1">
        <w:rPr>
          <w:rFonts w:cs="Arial"/>
          <w:sz w:val="20"/>
        </w:rPr>
        <w:t>parc</w:t>
      </w:r>
      <w:proofErr w:type="spellEnd"/>
      <w:r w:rsidRPr="001F0DD1">
        <w:rPr>
          <w:rFonts w:cs="Arial"/>
          <w:sz w:val="20"/>
        </w:rPr>
        <w:t xml:space="preserve">. </w:t>
      </w:r>
      <w:proofErr w:type="gramStart"/>
      <w:r w:rsidRPr="001F0DD1">
        <w:rPr>
          <w:rFonts w:cs="Arial"/>
          <w:sz w:val="20"/>
        </w:rPr>
        <w:t>č.</w:t>
      </w:r>
      <w:proofErr w:type="gramEnd"/>
      <w:r w:rsidRPr="001F0DD1">
        <w:rPr>
          <w:rFonts w:cs="Arial"/>
          <w:sz w:val="20"/>
        </w:rPr>
        <w:t xml:space="preserve"> 597/1 v katastrálním území Prostějov) a prokazuje splnění podmínek stanovených územním plánem. Části pozemků, které společnost DC </w:t>
      </w:r>
      <w:proofErr w:type="spellStart"/>
      <w:r w:rsidRPr="001F0DD1">
        <w:rPr>
          <w:rFonts w:cs="Arial"/>
          <w:sz w:val="20"/>
        </w:rPr>
        <w:t>Concept</w:t>
      </w:r>
      <w:proofErr w:type="spellEnd"/>
      <w:r w:rsidRPr="001F0DD1">
        <w:rPr>
          <w:rFonts w:cs="Arial"/>
          <w:sz w:val="20"/>
        </w:rPr>
        <w:t xml:space="preserve"> a.s. nabízí ke směně, slouží jako stávající přístupová komunikace pro bytové domy a chodník. 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1F0DD1">
        <w:rPr>
          <w:rFonts w:cs="Arial"/>
          <w:b/>
          <w:bCs/>
          <w:sz w:val="20"/>
        </w:rPr>
        <w:t xml:space="preserve">Odbor územního plánování a památkové péče Magistrátu města Prostějova – oddělení územního plánování nemá námitek ke směně částí pozemků </w:t>
      </w:r>
      <w:proofErr w:type="spellStart"/>
      <w:r w:rsidRPr="001F0DD1">
        <w:rPr>
          <w:rFonts w:cs="Arial"/>
          <w:b/>
          <w:bCs/>
          <w:sz w:val="20"/>
        </w:rPr>
        <w:t>parc</w:t>
      </w:r>
      <w:proofErr w:type="spellEnd"/>
      <w:r w:rsidRPr="001F0DD1">
        <w:rPr>
          <w:rFonts w:cs="Arial"/>
          <w:b/>
          <w:bCs/>
          <w:sz w:val="20"/>
        </w:rPr>
        <w:t xml:space="preserve">. </w:t>
      </w:r>
      <w:proofErr w:type="gramStart"/>
      <w:r w:rsidRPr="001F0DD1">
        <w:rPr>
          <w:rFonts w:cs="Arial"/>
          <w:b/>
          <w:bCs/>
          <w:sz w:val="20"/>
        </w:rPr>
        <w:t>č.</w:t>
      </w:r>
      <w:proofErr w:type="gramEnd"/>
      <w:r w:rsidRPr="001F0DD1">
        <w:rPr>
          <w:rFonts w:cs="Arial"/>
          <w:b/>
          <w:bCs/>
          <w:sz w:val="20"/>
        </w:rPr>
        <w:t xml:space="preserve"> 597/20 a </w:t>
      </w:r>
      <w:proofErr w:type="spellStart"/>
      <w:r w:rsidRPr="001F0DD1">
        <w:rPr>
          <w:rFonts w:cs="Arial"/>
          <w:b/>
          <w:bCs/>
          <w:sz w:val="20"/>
        </w:rPr>
        <w:t>parc</w:t>
      </w:r>
      <w:proofErr w:type="spellEnd"/>
      <w:r w:rsidRPr="001F0DD1">
        <w:rPr>
          <w:rFonts w:cs="Arial"/>
          <w:b/>
          <w:bCs/>
          <w:sz w:val="20"/>
        </w:rPr>
        <w:t xml:space="preserve">. č. 597/21 oba v katastrálním území Prostějov, které jsou ve vlastnictví společnosti DC </w:t>
      </w:r>
      <w:proofErr w:type="spellStart"/>
      <w:r w:rsidRPr="001F0DD1">
        <w:rPr>
          <w:rFonts w:cs="Arial"/>
          <w:b/>
          <w:bCs/>
          <w:sz w:val="20"/>
        </w:rPr>
        <w:t>Concept</w:t>
      </w:r>
      <w:proofErr w:type="spellEnd"/>
      <w:r w:rsidRPr="001F0DD1">
        <w:rPr>
          <w:rFonts w:cs="Arial"/>
          <w:b/>
          <w:bCs/>
          <w:sz w:val="20"/>
        </w:rPr>
        <w:t xml:space="preserve"> a.s., za část pozemku </w:t>
      </w:r>
      <w:proofErr w:type="spellStart"/>
      <w:r w:rsidRPr="001F0DD1">
        <w:rPr>
          <w:rFonts w:cs="Arial"/>
          <w:b/>
          <w:bCs/>
          <w:sz w:val="20"/>
        </w:rPr>
        <w:t>parc</w:t>
      </w:r>
      <w:proofErr w:type="spellEnd"/>
      <w:r w:rsidRPr="001F0DD1">
        <w:rPr>
          <w:rFonts w:cs="Arial"/>
          <w:b/>
          <w:bCs/>
          <w:sz w:val="20"/>
        </w:rPr>
        <w:t>. č. 597/1 v katastrálním území Prostějov.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F0DD1">
        <w:rPr>
          <w:rFonts w:cs="Arial"/>
          <w:b/>
          <w:sz w:val="20"/>
        </w:rPr>
        <w:t>Odbor životního prostředí</w:t>
      </w:r>
      <w:r w:rsidRPr="001F0DD1">
        <w:rPr>
          <w:rFonts w:cs="Arial"/>
          <w:sz w:val="20"/>
        </w:rPr>
        <w:t xml:space="preserve"> </w:t>
      </w:r>
      <w:r w:rsidRPr="001F0DD1">
        <w:rPr>
          <w:rFonts w:cs="Arial"/>
          <w:b/>
          <w:sz w:val="20"/>
        </w:rPr>
        <w:t>nemá námitek</w:t>
      </w:r>
      <w:r w:rsidRPr="001F0DD1">
        <w:rPr>
          <w:rFonts w:cs="Arial"/>
          <w:sz w:val="20"/>
        </w:rPr>
        <w:t xml:space="preserve"> ke směně pozemků </w:t>
      </w:r>
      <w:proofErr w:type="spellStart"/>
      <w:proofErr w:type="gramStart"/>
      <w:r w:rsidRPr="001F0DD1">
        <w:rPr>
          <w:rFonts w:cs="Arial"/>
          <w:sz w:val="20"/>
        </w:rPr>
        <w:t>p.č</w:t>
      </w:r>
      <w:proofErr w:type="spellEnd"/>
      <w:r w:rsidRPr="001F0DD1">
        <w:rPr>
          <w:rFonts w:cs="Arial"/>
          <w:sz w:val="20"/>
        </w:rPr>
        <w:t>.</w:t>
      </w:r>
      <w:proofErr w:type="gramEnd"/>
      <w:r w:rsidRPr="001F0DD1">
        <w:rPr>
          <w:rFonts w:cs="Arial"/>
          <w:sz w:val="20"/>
        </w:rPr>
        <w:t xml:space="preserve"> 597/20 a </w:t>
      </w:r>
      <w:proofErr w:type="spellStart"/>
      <w:r w:rsidRPr="001F0DD1">
        <w:rPr>
          <w:rFonts w:cs="Arial"/>
          <w:sz w:val="20"/>
        </w:rPr>
        <w:t>p.č</w:t>
      </w:r>
      <w:proofErr w:type="spellEnd"/>
      <w:r w:rsidRPr="001F0DD1">
        <w:rPr>
          <w:rFonts w:cs="Arial"/>
          <w:sz w:val="20"/>
        </w:rPr>
        <w:t>. 597/21 v </w:t>
      </w:r>
      <w:proofErr w:type="spellStart"/>
      <w:r w:rsidRPr="001F0DD1">
        <w:rPr>
          <w:rFonts w:cs="Arial"/>
          <w:sz w:val="20"/>
        </w:rPr>
        <w:t>k.ú</w:t>
      </w:r>
      <w:proofErr w:type="spellEnd"/>
      <w:r w:rsidRPr="001F0DD1">
        <w:rPr>
          <w:rFonts w:cs="Arial"/>
          <w:sz w:val="20"/>
        </w:rPr>
        <w:t>. Prostějov o celkové výměře 145 m</w:t>
      </w:r>
      <w:r w:rsidRPr="001F0DD1">
        <w:rPr>
          <w:rFonts w:cs="Arial"/>
          <w:sz w:val="20"/>
          <w:vertAlign w:val="superscript"/>
        </w:rPr>
        <w:t>2</w:t>
      </w:r>
      <w:r w:rsidRPr="001F0DD1">
        <w:rPr>
          <w:rFonts w:cs="Arial"/>
          <w:sz w:val="20"/>
        </w:rPr>
        <w:t xml:space="preserve"> ve vlastnictví společnosti </w:t>
      </w:r>
      <w:r w:rsidRPr="001F0DD1">
        <w:rPr>
          <w:rFonts w:cs="Arial"/>
          <w:bCs/>
          <w:sz w:val="20"/>
        </w:rPr>
        <w:t xml:space="preserve">DC </w:t>
      </w:r>
      <w:proofErr w:type="spellStart"/>
      <w:r w:rsidRPr="001F0DD1">
        <w:rPr>
          <w:rFonts w:cs="Arial"/>
          <w:bCs/>
          <w:sz w:val="20"/>
        </w:rPr>
        <w:t>Concept</w:t>
      </w:r>
      <w:proofErr w:type="spellEnd"/>
      <w:r w:rsidRPr="001F0DD1">
        <w:rPr>
          <w:rFonts w:cs="Arial"/>
          <w:bCs/>
          <w:sz w:val="20"/>
        </w:rPr>
        <w:t xml:space="preserve"> a.s., se sídlem Páteřní 1216/7, Bystrc, Brno, PSČ 635 00, IČ 255 90 481,</w:t>
      </w:r>
      <w:r w:rsidRPr="001F0DD1">
        <w:rPr>
          <w:rFonts w:cs="Arial"/>
          <w:sz w:val="20"/>
        </w:rPr>
        <w:t xml:space="preserve"> za část pozemku </w:t>
      </w:r>
      <w:proofErr w:type="spellStart"/>
      <w:proofErr w:type="gramStart"/>
      <w:r w:rsidRPr="001F0DD1">
        <w:rPr>
          <w:rFonts w:cs="Arial"/>
          <w:sz w:val="20"/>
        </w:rPr>
        <w:t>p.č</w:t>
      </w:r>
      <w:proofErr w:type="spellEnd"/>
      <w:r w:rsidRPr="001F0DD1">
        <w:rPr>
          <w:rFonts w:cs="Arial"/>
          <w:sz w:val="20"/>
        </w:rPr>
        <w:t>.</w:t>
      </w:r>
      <w:proofErr w:type="gramEnd"/>
      <w:r w:rsidRPr="001F0DD1">
        <w:rPr>
          <w:rFonts w:cs="Arial"/>
          <w:sz w:val="20"/>
        </w:rPr>
        <w:t xml:space="preserve"> 597/1 v </w:t>
      </w:r>
      <w:proofErr w:type="spellStart"/>
      <w:r w:rsidRPr="001F0DD1">
        <w:rPr>
          <w:rFonts w:cs="Arial"/>
          <w:sz w:val="20"/>
        </w:rPr>
        <w:t>k.ú</w:t>
      </w:r>
      <w:proofErr w:type="spellEnd"/>
      <w:r w:rsidRPr="001F0DD1">
        <w:rPr>
          <w:rFonts w:cs="Arial"/>
          <w:sz w:val="20"/>
        </w:rPr>
        <w:t>. Prostějov o výměře 145 m</w:t>
      </w:r>
      <w:r w:rsidRPr="001F0DD1">
        <w:rPr>
          <w:rFonts w:cs="Arial"/>
          <w:sz w:val="20"/>
          <w:vertAlign w:val="superscript"/>
        </w:rPr>
        <w:t>2</w:t>
      </w:r>
      <w:r w:rsidRPr="001F0DD1">
        <w:rPr>
          <w:rFonts w:cs="Arial"/>
          <w:sz w:val="20"/>
        </w:rPr>
        <w:t xml:space="preserve"> ve vlastnictví Statutárního města Prostějova.</w:t>
      </w: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05FC5" w:rsidRPr="001F0DD1" w:rsidRDefault="00005FC5" w:rsidP="00005FC5">
      <w:pPr>
        <w:autoSpaceDE w:val="0"/>
        <w:autoSpaceDN w:val="0"/>
        <w:adjustRightInd w:val="0"/>
        <w:jc w:val="both"/>
        <w:rPr>
          <w:rStyle w:val="Psmoodstavce"/>
          <w:rFonts w:cs="Arial"/>
          <w:sz w:val="20"/>
        </w:rPr>
      </w:pPr>
      <w:r w:rsidRPr="001F0DD1">
        <w:rPr>
          <w:rFonts w:cs="Arial"/>
          <w:b/>
          <w:sz w:val="20"/>
        </w:rPr>
        <w:t>Odbor rozvoje a investic Magistrátu města Prostějova</w:t>
      </w:r>
      <w:r w:rsidRPr="001F0DD1">
        <w:rPr>
          <w:rFonts w:cs="Arial"/>
          <w:sz w:val="20"/>
        </w:rPr>
        <w:t xml:space="preserve"> </w:t>
      </w:r>
      <w:r w:rsidRPr="001F0DD1">
        <w:rPr>
          <w:rStyle w:val="Psmoodstavce"/>
          <w:rFonts w:cs="Arial"/>
          <w:sz w:val="20"/>
        </w:rPr>
        <w:t xml:space="preserve">posoudil uvedenou žádost a sděluje, že </w:t>
      </w:r>
      <w:r w:rsidRPr="001F0DD1">
        <w:rPr>
          <w:rStyle w:val="Psmoodstavce"/>
          <w:rFonts w:cs="Arial"/>
          <w:b/>
          <w:sz w:val="20"/>
        </w:rPr>
        <w:t>nemá námitky</w:t>
      </w:r>
      <w:r w:rsidRPr="001F0DD1">
        <w:rPr>
          <w:rStyle w:val="Psmoodstavce"/>
          <w:rFonts w:cs="Arial"/>
          <w:sz w:val="20"/>
        </w:rPr>
        <w:t xml:space="preserve"> k nabízené směně uvedených pozemků, neboť nabízené části pozemku </w:t>
      </w:r>
      <w:proofErr w:type="spellStart"/>
      <w:proofErr w:type="gramStart"/>
      <w:r w:rsidRPr="001F0DD1">
        <w:rPr>
          <w:rStyle w:val="Psmoodstavce"/>
          <w:rFonts w:cs="Arial"/>
          <w:sz w:val="20"/>
        </w:rPr>
        <w:t>p.č</w:t>
      </w:r>
      <w:proofErr w:type="spellEnd"/>
      <w:r w:rsidRPr="001F0DD1">
        <w:rPr>
          <w:rStyle w:val="Psmoodstavce"/>
          <w:rFonts w:cs="Arial"/>
          <w:sz w:val="20"/>
        </w:rPr>
        <w:t>.</w:t>
      </w:r>
      <w:proofErr w:type="gramEnd"/>
      <w:r w:rsidRPr="001F0DD1">
        <w:rPr>
          <w:rStyle w:val="Psmoodstavce"/>
          <w:rFonts w:cs="Arial"/>
          <w:sz w:val="20"/>
        </w:rPr>
        <w:t xml:space="preserve"> 597/20 a 597/21, </w:t>
      </w:r>
      <w:proofErr w:type="spellStart"/>
      <w:r w:rsidRPr="001F0DD1">
        <w:rPr>
          <w:rStyle w:val="Psmoodstavce"/>
          <w:rFonts w:cs="Arial"/>
          <w:sz w:val="20"/>
        </w:rPr>
        <w:t>k.ú</w:t>
      </w:r>
      <w:proofErr w:type="spellEnd"/>
      <w:r w:rsidRPr="001F0DD1">
        <w:rPr>
          <w:rStyle w:val="Psmoodstavce"/>
          <w:rFonts w:cs="Arial"/>
          <w:sz w:val="20"/>
        </w:rPr>
        <w:t>,. Prostějov jsou součástí veřejného prostranství, na kterém je situována komunikace a chodník.</w:t>
      </w:r>
    </w:p>
    <w:p w:rsidR="00005FC5" w:rsidRPr="001F0DD1" w:rsidRDefault="00005FC5" w:rsidP="00005FC5">
      <w:pPr>
        <w:pStyle w:val="Default"/>
        <w:jc w:val="both"/>
        <w:rPr>
          <w:b/>
          <w:color w:val="auto"/>
          <w:sz w:val="20"/>
          <w:szCs w:val="20"/>
        </w:rPr>
      </w:pPr>
    </w:p>
    <w:p w:rsidR="00005FC5" w:rsidRPr="001F0DD1" w:rsidRDefault="00005FC5" w:rsidP="00005FC5">
      <w:pPr>
        <w:pStyle w:val="Default"/>
        <w:jc w:val="both"/>
        <w:rPr>
          <w:color w:val="auto"/>
          <w:sz w:val="20"/>
          <w:szCs w:val="20"/>
        </w:rPr>
      </w:pPr>
      <w:r w:rsidRPr="001F0DD1">
        <w:rPr>
          <w:color w:val="auto"/>
          <w:sz w:val="20"/>
          <w:szCs w:val="20"/>
        </w:rPr>
        <w:t>Stanovisko</w:t>
      </w:r>
      <w:r w:rsidRPr="001F0DD1">
        <w:rPr>
          <w:b/>
          <w:color w:val="auto"/>
          <w:sz w:val="20"/>
          <w:szCs w:val="20"/>
        </w:rPr>
        <w:t xml:space="preserve"> Komise pro rozvoj města a podporu podnikání </w:t>
      </w:r>
      <w:r w:rsidRPr="001F0DD1">
        <w:rPr>
          <w:color w:val="auto"/>
          <w:sz w:val="20"/>
          <w:szCs w:val="20"/>
        </w:rPr>
        <w:t>nebylo</w:t>
      </w:r>
      <w:r w:rsidRPr="001F0DD1">
        <w:rPr>
          <w:b/>
          <w:color w:val="auto"/>
          <w:sz w:val="20"/>
          <w:szCs w:val="20"/>
        </w:rPr>
        <w:t xml:space="preserve"> </w:t>
      </w:r>
      <w:r w:rsidRPr="001F0DD1">
        <w:rPr>
          <w:color w:val="auto"/>
          <w:sz w:val="20"/>
          <w:szCs w:val="20"/>
        </w:rPr>
        <w:t>ke dni zpracování materiálu k dispozici.</w:t>
      </w:r>
    </w:p>
    <w:p w:rsidR="00EF44B4" w:rsidRPr="001F0DD1" w:rsidRDefault="00EF44B4" w:rsidP="00005FC5">
      <w:pPr>
        <w:pStyle w:val="Default"/>
        <w:jc w:val="both"/>
        <w:rPr>
          <w:color w:val="auto"/>
          <w:sz w:val="20"/>
          <w:szCs w:val="20"/>
        </w:rPr>
      </w:pPr>
    </w:p>
    <w:p w:rsidR="00EF44B4" w:rsidRPr="001F0DD1" w:rsidRDefault="00EF44B4" w:rsidP="00EF44B4">
      <w:pPr>
        <w:jc w:val="both"/>
        <w:rPr>
          <w:rFonts w:cs="Arial"/>
          <w:sz w:val="20"/>
        </w:rPr>
      </w:pPr>
      <w:r w:rsidRPr="001F0DD1">
        <w:rPr>
          <w:rFonts w:cs="Arial"/>
          <w:b/>
          <w:sz w:val="20"/>
        </w:rPr>
        <w:t>Rada města Prostějova</w:t>
      </w:r>
      <w:r w:rsidRPr="001F0DD1">
        <w:rPr>
          <w:rFonts w:cs="Arial"/>
          <w:sz w:val="20"/>
        </w:rPr>
        <w:t xml:space="preserve"> na své schůzi konané dne 23.05.201</w:t>
      </w:r>
      <w:r w:rsidR="000F72DA" w:rsidRPr="001F0DD1">
        <w:rPr>
          <w:rFonts w:cs="Arial"/>
          <w:sz w:val="20"/>
        </w:rPr>
        <w:t>7</w:t>
      </w:r>
      <w:r w:rsidRPr="001F0DD1">
        <w:rPr>
          <w:rFonts w:cs="Arial"/>
          <w:sz w:val="20"/>
        </w:rPr>
        <w:t xml:space="preserve"> usnesením č. 75</w:t>
      </w:r>
      <w:r w:rsidR="00257545" w:rsidRPr="001F0DD1">
        <w:rPr>
          <w:rFonts w:cs="Arial"/>
          <w:sz w:val="20"/>
        </w:rPr>
        <w:t>14</w:t>
      </w:r>
      <w:r w:rsidRPr="001F0DD1">
        <w:rPr>
          <w:rFonts w:cs="Arial"/>
          <w:sz w:val="20"/>
        </w:rPr>
        <w:t xml:space="preserve"> </w:t>
      </w:r>
      <w:r w:rsidRPr="001F0DD1">
        <w:rPr>
          <w:rFonts w:cs="Arial"/>
          <w:b/>
          <w:sz w:val="20"/>
        </w:rPr>
        <w:t>vyhlásila</w:t>
      </w:r>
      <w:r w:rsidRPr="001F0DD1">
        <w:rPr>
          <w:rFonts w:cs="Arial"/>
          <w:sz w:val="20"/>
        </w:rPr>
        <w:t xml:space="preserve"> záměr směny pozemků </w:t>
      </w:r>
      <w:proofErr w:type="spellStart"/>
      <w:proofErr w:type="gramStart"/>
      <w:r w:rsidRPr="001F0DD1">
        <w:rPr>
          <w:rFonts w:cs="Arial"/>
          <w:sz w:val="20"/>
        </w:rPr>
        <w:t>p.č</w:t>
      </w:r>
      <w:proofErr w:type="spellEnd"/>
      <w:r w:rsidRPr="001F0DD1">
        <w:rPr>
          <w:rFonts w:cs="Arial"/>
          <w:sz w:val="20"/>
        </w:rPr>
        <w:t>.</w:t>
      </w:r>
      <w:proofErr w:type="gramEnd"/>
      <w:r w:rsidRPr="001F0DD1">
        <w:rPr>
          <w:rFonts w:cs="Arial"/>
          <w:sz w:val="20"/>
        </w:rPr>
        <w:t xml:space="preserve"> 597/20 – ostatní plocha o výměře 122 m2 a </w:t>
      </w:r>
      <w:proofErr w:type="spellStart"/>
      <w:r w:rsidRPr="001F0DD1">
        <w:rPr>
          <w:rFonts w:cs="Arial"/>
          <w:sz w:val="20"/>
        </w:rPr>
        <w:t>p.č</w:t>
      </w:r>
      <w:proofErr w:type="spellEnd"/>
      <w:r w:rsidRPr="001F0DD1">
        <w:rPr>
          <w:rFonts w:cs="Arial"/>
          <w:sz w:val="20"/>
        </w:rPr>
        <w:t>. 597/21 – ostatní plocha o v</w:t>
      </w:r>
      <w:r w:rsidR="003E5CED" w:rsidRPr="001F0DD1">
        <w:rPr>
          <w:rFonts w:cs="Arial"/>
          <w:sz w:val="20"/>
        </w:rPr>
        <w:t>ý</w:t>
      </w:r>
      <w:r w:rsidRPr="001F0DD1">
        <w:rPr>
          <w:rFonts w:cs="Arial"/>
          <w:sz w:val="20"/>
        </w:rPr>
        <w:t xml:space="preserve">měře 23 m2, oba v </w:t>
      </w:r>
      <w:proofErr w:type="spellStart"/>
      <w:r w:rsidRPr="001F0DD1">
        <w:rPr>
          <w:rFonts w:cs="Arial"/>
          <w:sz w:val="20"/>
        </w:rPr>
        <w:t>k.ú</w:t>
      </w:r>
      <w:proofErr w:type="spellEnd"/>
      <w:r w:rsidRPr="001F0DD1">
        <w:rPr>
          <w:rFonts w:cs="Arial"/>
          <w:sz w:val="20"/>
        </w:rPr>
        <w:t xml:space="preserve">. Prostějov, ve vlastnictví společnosti DC </w:t>
      </w:r>
      <w:proofErr w:type="spellStart"/>
      <w:r w:rsidRPr="001F0DD1">
        <w:rPr>
          <w:rFonts w:cs="Arial"/>
          <w:sz w:val="20"/>
        </w:rPr>
        <w:t>Concept</w:t>
      </w:r>
      <w:proofErr w:type="spellEnd"/>
      <w:r w:rsidRPr="001F0DD1">
        <w:rPr>
          <w:rFonts w:cs="Arial"/>
          <w:sz w:val="20"/>
        </w:rPr>
        <w:t xml:space="preserve"> a.s., se sídlem Páteřní 1216/7, Brno, Bystrc, PSČ 635 00, IČ 255 90 481, za část pozemku </w:t>
      </w:r>
      <w:proofErr w:type="spellStart"/>
      <w:proofErr w:type="gramStart"/>
      <w:r w:rsidRPr="001F0DD1">
        <w:rPr>
          <w:rFonts w:cs="Arial"/>
          <w:sz w:val="20"/>
        </w:rPr>
        <w:t>p.č</w:t>
      </w:r>
      <w:proofErr w:type="spellEnd"/>
      <w:r w:rsidRPr="001F0DD1">
        <w:rPr>
          <w:rFonts w:cs="Arial"/>
          <w:sz w:val="20"/>
        </w:rPr>
        <w:t>.</w:t>
      </w:r>
      <w:proofErr w:type="gramEnd"/>
      <w:r w:rsidRPr="001F0DD1">
        <w:rPr>
          <w:rFonts w:cs="Arial"/>
          <w:sz w:val="20"/>
        </w:rPr>
        <w:t xml:space="preserve"> 597/1 – ostatní plocha v </w:t>
      </w:r>
      <w:proofErr w:type="spellStart"/>
      <w:r w:rsidRPr="001F0DD1">
        <w:rPr>
          <w:rFonts w:cs="Arial"/>
          <w:sz w:val="20"/>
        </w:rPr>
        <w:t>k.ú</w:t>
      </w:r>
      <w:proofErr w:type="spellEnd"/>
      <w:r w:rsidRPr="001F0DD1">
        <w:rPr>
          <w:rFonts w:cs="Arial"/>
          <w:sz w:val="20"/>
        </w:rPr>
        <w:t>. Prostějov o výměře 145 m2, ve vlastnictví Statutárního města Prostějova za následujících podmínek:</w:t>
      </w:r>
    </w:p>
    <w:p w:rsidR="00EF44B4" w:rsidRPr="001F0DD1" w:rsidRDefault="00EF44B4" w:rsidP="00EF44B4">
      <w:pPr>
        <w:ind w:left="284" w:hanging="284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a) v případě, že obvyklá cena části pozemku Statutárního města Prostějova určeného ke směně převýší obvyklou cenu pozemků společnosti DC </w:t>
      </w:r>
      <w:proofErr w:type="spellStart"/>
      <w:r w:rsidRPr="001F0DD1">
        <w:rPr>
          <w:rFonts w:cs="Arial"/>
          <w:sz w:val="20"/>
        </w:rPr>
        <w:t>Concept</w:t>
      </w:r>
      <w:proofErr w:type="spellEnd"/>
      <w:r w:rsidRPr="001F0DD1">
        <w:rPr>
          <w:rFonts w:cs="Arial"/>
          <w:sz w:val="20"/>
        </w:rPr>
        <w:t xml:space="preserve"> a.s., se sídlem Páteřní 1216/7, Brno, Bystrc, PSČ 635 00, IČ 255 90 481, určených ke směně, bude směna pozemků provedena s finančním vyrovnáním ve prospěch Statutárního města Prostějova ve výši rozdílu obvyklých cen směňovaných pozemků stanovených dle znaleckého posudku účinného ke dni uzavření směnné smlouvy; v ostatních případech bude směna pozemků provedena bez finančního vyrovnání,</w:t>
      </w:r>
    </w:p>
    <w:p w:rsidR="00EF44B4" w:rsidRPr="001F0DD1" w:rsidRDefault="00EF44B4" w:rsidP="00EF44B4">
      <w:pPr>
        <w:ind w:left="284" w:hanging="284"/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b) náklady spojené s vypracováním geometrického plánu, znaleckého posudku, správní poplatek spojený s podáním návrhu na povolení vkladu vlastnických práv do katastru nemovitostí uhradí společnost DC </w:t>
      </w:r>
      <w:proofErr w:type="spellStart"/>
      <w:r w:rsidRPr="001F0DD1">
        <w:rPr>
          <w:rFonts w:cs="Arial"/>
          <w:sz w:val="20"/>
        </w:rPr>
        <w:t>Concept</w:t>
      </w:r>
      <w:proofErr w:type="spellEnd"/>
      <w:r w:rsidRPr="001F0DD1">
        <w:rPr>
          <w:rFonts w:cs="Arial"/>
          <w:sz w:val="20"/>
        </w:rPr>
        <w:t xml:space="preserve"> a.s.</w:t>
      </w:r>
    </w:p>
    <w:p w:rsidR="00EF44B4" w:rsidRPr="001F0DD1" w:rsidRDefault="00EF44B4" w:rsidP="00D90F66">
      <w:pPr>
        <w:pStyle w:val="Titulek"/>
        <w:tabs>
          <w:tab w:val="left" w:pos="708"/>
        </w:tabs>
        <w:jc w:val="both"/>
        <w:rPr>
          <w:rFonts w:cs="Arial"/>
        </w:rPr>
      </w:pPr>
    </w:p>
    <w:p w:rsidR="003E5CED" w:rsidRPr="001F0DD1" w:rsidRDefault="003E5CED" w:rsidP="003E5CED">
      <w:pPr>
        <w:jc w:val="both"/>
        <w:rPr>
          <w:rFonts w:cs="Arial"/>
          <w:b/>
          <w:bCs/>
          <w:sz w:val="20"/>
        </w:rPr>
      </w:pPr>
      <w:r w:rsidRPr="001F0DD1">
        <w:rPr>
          <w:rFonts w:cs="Arial"/>
          <w:sz w:val="20"/>
        </w:rPr>
        <w:t xml:space="preserve">Záměr </w:t>
      </w:r>
      <w:r w:rsidRPr="001F0DD1">
        <w:rPr>
          <w:rFonts w:cs="Arial"/>
          <w:bCs/>
          <w:sz w:val="20"/>
        </w:rPr>
        <w:t xml:space="preserve">směny </w:t>
      </w:r>
      <w:r w:rsidR="000F72DA" w:rsidRPr="001F0DD1">
        <w:rPr>
          <w:rFonts w:cs="Arial"/>
          <w:sz w:val="20"/>
        </w:rPr>
        <w:t xml:space="preserve">předmětných </w:t>
      </w:r>
      <w:r w:rsidRPr="001F0DD1">
        <w:rPr>
          <w:rFonts w:cs="Arial"/>
          <w:sz w:val="20"/>
        </w:rPr>
        <w:t>pozemk</w:t>
      </w:r>
      <w:r w:rsidR="000F72DA" w:rsidRPr="001F0DD1">
        <w:rPr>
          <w:rFonts w:cs="Arial"/>
          <w:sz w:val="20"/>
        </w:rPr>
        <w:t>ů</w:t>
      </w:r>
      <w:r w:rsidRPr="001F0DD1">
        <w:rPr>
          <w:rFonts w:cs="Arial"/>
          <w:sz w:val="20"/>
        </w:rPr>
        <w:t xml:space="preserve"> byl v souladu s příslušnými ustanoveními zákona č. 128/2000 Sb., o obcích (obecní zřízení), ve znění pozdějších předpisů, zveřejněn vyvěšením na úřední desce </w:t>
      </w:r>
      <w:r w:rsidRPr="001F0DD1">
        <w:rPr>
          <w:rFonts w:cs="Arial"/>
          <w:sz w:val="20"/>
        </w:rPr>
        <w:lastRenderedPageBreak/>
        <w:t xml:space="preserve">Magistrátu města Prostějova a způsobem umožňujícím dálkový přístup po zákonem stanovenou dobu. K vyhlášenému záměru se ke dni zpracování </w:t>
      </w:r>
      <w:r w:rsidR="00CC03E6" w:rsidRPr="001F0DD1">
        <w:rPr>
          <w:rFonts w:cs="Arial"/>
          <w:sz w:val="20"/>
        </w:rPr>
        <w:t xml:space="preserve">materiálu </w:t>
      </w:r>
      <w:r w:rsidRPr="001F0DD1">
        <w:rPr>
          <w:rFonts w:cs="Arial"/>
          <w:sz w:val="20"/>
        </w:rPr>
        <w:t>nikdo jiný nepřihlásil.</w:t>
      </w:r>
    </w:p>
    <w:p w:rsidR="00EF44B4" w:rsidRPr="001F0DD1" w:rsidRDefault="00EF44B4" w:rsidP="00D90F66">
      <w:pPr>
        <w:pStyle w:val="Titulek"/>
        <w:tabs>
          <w:tab w:val="left" w:pos="708"/>
        </w:tabs>
        <w:jc w:val="both"/>
        <w:rPr>
          <w:rFonts w:cs="Arial"/>
        </w:rPr>
      </w:pPr>
    </w:p>
    <w:p w:rsidR="0091123C" w:rsidRPr="001F0DD1" w:rsidRDefault="0091123C" w:rsidP="0091123C">
      <w:pPr>
        <w:pStyle w:val="Titulek"/>
        <w:tabs>
          <w:tab w:val="left" w:pos="708"/>
        </w:tabs>
        <w:jc w:val="both"/>
        <w:rPr>
          <w:rFonts w:cs="Arial"/>
          <w:b w:val="0"/>
        </w:rPr>
      </w:pPr>
      <w:r w:rsidRPr="001F0DD1">
        <w:rPr>
          <w:rFonts w:cs="Arial"/>
        </w:rPr>
        <w:t xml:space="preserve">Odbor správy a údržby majetku města nemá námitek </w:t>
      </w:r>
      <w:r w:rsidRPr="001F0DD1">
        <w:rPr>
          <w:rFonts w:cs="Arial"/>
          <w:b w:val="0"/>
        </w:rPr>
        <w:t>ke schválení</w:t>
      </w:r>
      <w:r w:rsidRPr="001F0DD1">
        <w:rPr>
          <w:rFonts w:cs="Arial"/>
          <w:b w:val="0"/>
          <w:bCs/>
        </w:rPr>
        <w:t xml:space="preserve"> směny pozemků </w:t>
      </w:r>
      <w:proofErr w:type="spellStart"/>
      <w:proofErr w:type="gramStart"/>
      <w:r w:rsidRPr="001F0DD1">
        <w:rPr>
          <w:rFonts w:cs="Arial"/>
          <w:b w:val="0"/>
          <w:bCs/>
        </w:rPr>
        <w:t>p.č</w:t>
      </w:r>
      <w:proofErr w:type="spellEnd"/>
      <w:r w:rsidRPr="001F0DD1">
        <w:rPr>
          <w:rFonts w:cs="Arial"/>
          <w:b w:val="0"/>
          <w:bCs/>
        </w:rPr>
        <w:t>.</w:t>
      </w:r>
      <w:proofErr w:type="gramEnd"/>
      <w:r w:rsidRPr="001F0DD1">
        <w:rPr>
          <w:rFonts w:cs="Arial"/>
          <w:b w:val="0"/>
          <w:bCs/>
        </w:rPr>
        <w:t xml:space="preserve"> 597/20 – ostatní plocha o výměře 122 m</w:t>
      </w:r>
      <w:r w:rsidRPr="001F0DD1">
        <w:rPr>
          <w:rFonts w:cs="Arial"/>
          <w:b w:val="0"/>
          <w:bCs/>
          <w:vertAlign w:val="superscript"/>
        </w:rPr>
        <w:t>2</w:t>
      </w:r>
      <w:r w:rsidRPr="001F0DD1">
        <w:rPr>
          <w:rFonts w:cs="Arial"/>
          <w:b w:val="0"/>
          <w:bCs/>
        </w:rPr>
        <w:t xml:space="preserve"> a </w:t>
      </w:r>
      <w:proofErr w:type="spellStart"/>
      <w:r w:rsidRPr="001F0DD1">
        <w:rPr>
          <w:rFonts w:cs="Arial"/>
          <w:b w:val="0"/>
          <w:bCs/>
        </w:rPr>
        <w:t>p.č</w:t>
      </w:r>
      <w:proofErr w:type="spellEnd"/>
      <w:r w:rsidRPr="001F0DD1">
        <w:rPr>
          <w:rFonts w:cs="Arial"/>
          <w:b w:val="0"/>
          <w:bCs/>
        </w:rPr>
        <w:t xml:space="preserve">. 597/21 – ostatní plocha o </w:t>
      </w:r>
      <w:proofErr w:type="spellStart"/>
      <w:r w:rsidRPr="001F0DD1">
        <w:rPr>
          <w:rFonts w:cs="Arial"/>
          <w:b w:val="0"/>
          <w:bCs/>
        </w:rPr>
        <w:t>vyměře</w:t>
      </w:r>
      <w:proofErr w:type="spellEnd"/>
      <w:r w:rsidRPr="001F0DD1">
        <w:rPr>
          <w:rFonts w:cs="Arial"/>
          <w:b w:val="0"/>
          <w:bCs/>
        </w:rPr>
        <w:t xml:space="preserve"> 23 m</w:t>
      </w:r>
      <w:r w:rsidRPr="001F0DD1">
        <w:rPr>
          <w:rFonts w:cs="Arial"/>
          <w:b w:val="0"/>
          <w:bCs/>
          <w:vertAlign w:val="superscript"/>
        </w:rPr>
        <w:t>2</w:t>
      </w:r>
      <w:r w:rsidRPr="001F0DD1">
        <w:rPr>
          <w:rFonts w:cs="Arial"/>
          <w:b w:val="0"/>
          <w:bCs/>
        </w:rPr>
        <w:t xml:space="preserve">, oba v </w:t>
      </w:r>
      <w:proofErr w:type="spellStart"/>
      <w:r w:rsidRPr="001F0DD1">
        <w:rPr>
          <w:rFonts w:cs="Arial"/>
          <w:b w:val="0"/>
          <w:bCs/>
        </w:rPr>
        <w:t>k.ú</w:t>
      </w:r>
      <w:proofErr w:type="spellEnd"/>
      <w:r w:rsidRPr="001F0DD1">
        <w:rPr>
          <w:rFonts w:cs="Arial"/>
          <w:b w:val="0"/>
          <w:bCs/>
        </w:rPr>
        <w:t xml:space="preserve">. Prostějov, ve vlastnictví společnosti DC </w:t>
      </w:r>
      <w:proofErr w:type="spellStart"/>
      <w:r w:rsidRPr="001F0DD1">
        <w:rPr>
          <w:rFonts w:cs="Arial"/>
          <w:b w:val="0"/>
          <w:bCs/>
        </w:rPr>
        <w:t>Concept</w:t>
      </w:r>
      <w:proofErr w:type="spellEnd"/>
      <w:r w:rsidRPr="001F0DD1">
        <w:rPr>
          <w:rFonts w:cs="Arial"/>
          <w:b w:val="0"/>
          <w:bCs/>
        </w:rPr>
        <w:t xml:space="preserve"> a.s., se sídlem Páteřní 1216/7, Brno, Bystrc, PSČ 635 00, IČ 255 90 481, za část pozemku </w:t>
      </w:r>
      <w:proofErr w:type="spellStart"/>
      <w:proofErr w:type="gramStart"/>
      <w:r w:rsidRPr="001F0DD1">
        <w:rPr>
          <w:rFonts w:cs="Arial"/>
          <w:b w:val="0"/>
          <w:bCs/>
        </w:rPr>
        <w:t>p.č</w:t>
      </w:r>
      <w:proofErr w:type="spellEnd"/>
      <w:r w:rsidRPr="001F0DD1">
        <w:rPr>
          <w:rFonts w:cs="Arial"/>
          <w:b w:val="0"/>
          <w:bCs/>
        </w:rPr>
        <w:t>.</w:t>
      </w:r>
      <w:proofErr w:type="gramEnd"/>
      <w:r w:rsidRPr="001F0DD1">
        <w:rPr>
          <w:rFonts w:cs="Arial"/>
          <w:b w:val="0"/>
          <w:bCs/>
        </w:rPr>
        <w:t xml:space="preserve"> 597/1 – ostatní plocha v </w:t>
      </w:r>
      <w:proofErr w:type="spellStart"/>
      <w:r w:rsidRPr="001F0DD1">
        <w:rPr>
          <w:rFonts w:cs="Arial"/>
          <w:b w:val="0"/>
          <w:bCs/>
        </w:rPr>
        <w:t>k.ú</w:t>
      </w:r>
      <w:proofErr w:type="spellEnd"/>
      <w:r w:rsidRPr="001F0DD1">
        <w:rPr>
          <w:rFonts w:cs="Arial"/>
          <w:b w:val="0"/>
          <w:bCs/>
        </w:rPr>
        <w:t>. Prostějov o výměře 145 m</w:t>
      </w:r>
      <w:r w:rsidRPr="001F0DD1">
        <w:rPr>
          <w:rFonts w:cs="Arial"/>
          <w:b w:val="0"/>
          <w:bCs/>
          <w:vertAlign w:val="superscript"/>
        </w:rPr>
        <w:t>2</w:t>
      </w:r>
      <w:r w:rsidRPr="001F0DD1">
        <w:rPr>
          <w:rFonts w:cs="Arial"/>
          <w:b w:val="0"/>
          <w:bCs/>
        </w:rPr>
        <w:t xml:space="preserve"> ve vlastnictví Statutárního města Prostějova</w:t>
      </w:r>
      <w:r w:rsidR="000F72DA" w:rsidRPr="001F0DD1">
        <w:rPr>
          <w:rFonts w:cs="Arial"/>
          <w:b w:val="0"/>
          <w:bCs/>
        </w:rPr>
        <w:t>, za podmínek uvedených v návrhu usnesení</w:t>
      </w:r>
      <w:r w:rsidRPr="001F0DD1">
        <w:rPr>
          <w:rFonts w:cs="Arial"/>
          <w:b w:val="0"/>
        </w:rPr>
        <w:t xml:space="preserve">. </w:t>
      </w:r>
    </w:p>
    <w:p w:rsidR="000F72DA" w:rsidRPr="001F0DD1" w:rsidRDefault="000F72DA" w:rsidP="000F72DA">
      <w:pPr>
        <w:pStyle w:val="Titulek"/>
        <w:tabs>
          <w:tab w:val="left" w:pos="708"/>
        </w:tabs>
        <w:jc w:val="both"/>
        <w:rPr>
          <w:rFonts w:cs="Arial"/>
          <w:b w:val="0"/>
        </w:rPr>
      </w:pPr>
      <w:r w:rsidRPr="001F0DD1">
        <w:rPr>
          <w:rFonts w:cs="Arial"/>
          <w:b w:val="0"/>
        </w:rPr>
        <w:t>Odbor správy a údržby majetku města nechal zpracovat znalecký posudek na stanovení obvyklé ceny jednotlivých pozemků</w:t>
      </w:r>
      <w:r w:rsidR="00A66D06" w:rsidRPr="001F0DD1">
        <w:rPr>
          <w:rFonts w:cs="Arial"/>
          <w:b w:val="0"/>
        </w:rPr>
        <w:t xml:space="preserve"> určených ke směně</w:t>
      </w:r>
      <w:r w:rsidRPr="001F0DD1">
        <w:rPr>
          <w:rFonts w:cs="Arial"/>
          <w:b w:val="0"/>
        </w:rPr>
        <w:t xml:space="preserve">. </w:t>
      </w:r>
      <w:r w:rsidRPr="001F0DD1">
        <w:rPr>
          <w:rFonts w:cs="Arial"/>
        </w:rPr>
        <w:t xml:space="preserve">Obvyklá cena pozemků </w:t>
      </w:r>
      <w:proofErr w:type="spellStart"/>
      <w:proofErr w:type="gramStart"/>
      <w:r w:rsidRPr="001F0DD1">
        <w:rPr>
          <w:rFonts w:cs="Arial"/>
        </w:rPr>
        <w:t>p.č</w:t>
      </w:r>
      <w:proofErr w:type="spellEnd"/>
      <w:r w:rsidRPr="001F0DD1">
        <w:rPr>
          <w:rFonts w:cs="Arial"/>
        </w:rPr>
        <w:t>.</w:t>
      </w:r>
      <w:proofErr w:type="gramEnd"/>
      <w:r w:rsidRPr="001F0DD1">
        <w:rPr>
          <w:rFonts w:cs="Arial"/>
        </w:rPr>
        <w:t xml:space="preserve"> 597/20 a </w:t>
      </w:r>
      <w:proofErr w:type="spellStart"/>
      <w:r w:rsidRPr="001F0DD1">
        <w:rPr>
          <w:rFonts w:cs="Arial"/>
        </w:rPr>
        <w:t>p.č</w:t>
      </w:r>
      <w:proofErr w:type="spellEnd"/>
      <w:r w:rsidRPr="001F0DD1">
        <w:rPr>
          <w:rFonts w:cs="Arial"/>
        </w:rPr>
        <w:t>. 597/21, oba v </w:t>
      </w:r>
      <w:proofErr w:type="spellStart"/>
      <w:r w:rsidRPr="001F0DD1">
        <w:rPr>
          <w:rFonts w:cs="Arial"/>
        </w:rPr>
        <w:t>k.ú</w:t>
      </w:r>
      <w:proofErr w:type="spellEnd"/>
      <w:r w:rsidRPr="001F0DD1">
        <w:rPr>
          <w:rFonts w:cs="Arial"/>
        </w:rPr>
        <w:t xml:space="preserve">. Prostějov, </w:t>
      </w:r>
      <w:r w:rsidRPr="001F0DD1">
        <w:rPr>
          <w:rFonts w:cs="Arial"/>
          <w:bCs/>
        </w:rPr>
        <w:t xml:space="preserve">ve vlastnictví společnosti DC </w:t>
      </w:r>
      <w:proofErr w:type="spellStart"/>
      <w:r w:rsidRPr="001F0DD1">
        <w:rPr>
          <w:rFonts w:cs="Arial"/>
          <w:bCs/>
        </w:rPr>
        <w:t>Concept</w:t>
      </w:r>
      <w:proofErr w:type="spellEnd"/>
      <w:r w:rsidRPr="001F0DD1">
        <w:rPr>
          <w:rFonts w:cs="Arial"/>
          <w:bCs/>
        </w:rPr>
        <w:t xml:space="preserve"> a.s., </w:t>
      </w:r>
      <w:r w:rsidRPr="001F0DD1">
        <w:rPr>
          <w:rFonts w:cs="Arial"/>
        </w:rPr>
        <w:t>byla stanovena ve výši 500 Kč bez DPH/m</w:t>
      </w:r>
      <w:r w:rsidRPr="001F0DD1">
        <w:rPr>
          <w:rFonts w:cs="Arial"/>
          <w:vertAlign w:val="superscript"/>
        </w:rPr>
        <w:t>2</w:t>
      </w:r>
      <w:r w:rsidRPr="001F0DD1">
        <w:rPr>
          <w:rFonts w:cs="Arial"/>
        </w:rPr>
        <w:t xml:space="preserve"> (</w:t>
      </w:r>
      <w:r w:rsidR="00A66D06" w:rsidRPr="001F0DD1">
        <w:rPr>
          <w:rFonts w:cs="Arial"/>
        </w:rPr>
        <w:t xml:space="preserve">jejich </w:t>
      </w:r>
      <w:r w:rsidRPr="001F0DD1">
        <w:rPr>
          <w:rFonts w:cs="Arial"/>
        </w:rPr>
        <w:t xml:space="preserve">celková </w:t>
      </w:r>
      <w:r w:rsidR="00A66D06" w:rsidRPr="001F0DD1">
        <w:rPr>
          <w:rFonts w:cs="Arial"/>
        </w:rPr>
        <w:t xml:space="preserve">obvyklá </w:t>
      </w:r>
      <w:r w:rsidRPr="001F0DD1">
        <w:rPr>
          <w:rFonts w:cs="Arial"/>
        </w:rPr>
        <w:t>cena tedy činí 72.500 Kč bez DPH)</w:t>
      </w:r>
      <w:r w:rsidRPr="001F0DD1">
        <w:rPr>
          <w:rFonts w:cs="Arial"/>
          <w:vertAlign w:val="superscript"/>
        </w:rPr>
        <w:t xml:space="preserve"> </w:t>
      </w:r>
      <w:r w:rsidRPr="001F0DD1">
        <w:rPr>
          <w:rFonts w:cs="Arial"/>
        </w:rPr>
        <w:t xml:space="preserve">a pozemku </w:t>
      </w:r>
      <w:proofErr w:type="spellStart"/>
      <w:proofErr w:type="gramStart"/>
      <w:r w:rsidRPr="001F0DD1">
        <w:rPr>
          <w:rFonts w:cs="Arial"/>
        </w:rPr>
        <w:t>p.č</w:t>
      </w:r>
      <w:proofErr w:type="spellEnd"/>
      <w:r w:rsidRPr="001F0DD1">
        <w:rPr>
          <w:rFonts w:cs="Arial"/>
        </w:rPr>
        <w:t>.</w:t>
      </w:r>
      <w:proofErr w:type="gramEnd"/>
      <w:r w:rsidRPr="001F0DD1">
        <w:rPr>
          <w:rFonts w:cs="Arial"/>
        </w:rPr>
        <w:t xml:space="preserve"> 597/1 v </w:t>
      </w:r>
      <w:proofErr w:type="spellStart"/>
      <w:r w:rsidRPr="001F0DD1">
        <w:rPr>
          <w:rFonts w:cs="Arial"/>
        </w:rPr>
        <w:t>k.ú</w:t>
      </w:r>
      <w:proofErr w:type="spellEnd"/>
      <w:r w:rsidRPr="001F0DD1">
        <w:rPr>
          <w:rFonts w:cs="Arial"/>
        </w:rPr>
        <w:t>. Prostějov ve vlastnictví Statutárního města Prostějov ve výši 690 Kč bez DPH/m</w:t>
      </w:r>
      <w:r w:rsidRPr="001F0DD1">
        <w:rPr>
          <w:rFonts w:cs="Arial"/>
          <w:vertAlign w:val="superscript"/>
        </w:rPr>
        <w:t>2</w:t>
      </w:r>
      <w:r w:rsidRPr="001F0DD1">
        <w:rPr>
          <w:rFonts w:cs="Arial"/>
        </w:rPr>
        <w:t xml:space="preserve"> (</w:t>
      </w:r>
      <w:r w:rsidR="00A66D06" w:rsidRPr="001F0DD1">
        <w:rPr>
          <w:rFonts w:cs="Arial"/>
        </w:rPr>
        <w:t xml:space="preserve">jeho </w:t>
      </w:r>
      <w:r w:rsidRPr="001F0DD1">
        <w:rPr>
          <w:rFonts w:cs="Arial"/>
        </w:rPr>
        <w:t xml:space="preserve">celková </w:t>
      </w:r>
      <w:r w:rsidR="00A66D06" w:rsidRPr="001F0DD1">
        <w:rPr>
          <w:rFonts w:cs="Arial"/>
        </w:rPr>
        <w:t xml:space="preserve">obvyklá </w:t>
      </w:r>
      <w:r w:rsidRPr="001F0DD1">
        <w:rPr>
          <w:rFonts w:cs="Arial"/>
        </w:rPr>
        <w:t>cen</w:t>
      </w:r>
      <w:r w:rsidR="00A66D06" w:rsidRPr="001F0DD1">
        <w:rPr>
          <w:rFonts w:cs="Arial"/>
        </w:rPr>
        <w:t>a</w:t>
      </w:r>
      <w:r w:rsidRPr="001F0DD1">
        <w:rPr>
          <w:rFonts w:cs="Arial"/>
        </w:rPr>
        <w:t xml:space="preserve"> tedy činí 100.050 Kč bez DPH)</w:t>
      </w:r>
      <w:r w:rsidRPr="001F0DD1">
        <w:rPr>
          <w:rFonts w:cs="Arial"/>
          <w:b w:val="0"/>
        </w:rPr>
        <w:t>. Rozdíl obvyklých cen pozemků určených ke směně tedy činí 27.550 Kč bez DPH ve prospěch Statutárního města Prostějova.</w:t>
      </w:r>
      <w:r w:rsidR="00A66D06" w:rsidRPr="001F0DD1">
        <w:rPr>
          <w:rFonts w:cs="Arial"/>
          <w:b w:val="0"/>
        </w:rPr>
        <w:t xml:space="preserve"> V této výši byla stanovena výše vzájemného finančního vyrovnání v rámci připravované směny pozemků.</w:t>
      </w:r>
      <w:r w:rsidRPr="001F0DD1">
        <w:rPr>
          <w:rFonts w:cs="Arial"/>
          <w:b w:val="0"/>
        </w:rPr>
        <w:t xml:space="preserve"> </w:t>
      </w:r>
    </w:p>
    <w:p w:rsidR="007B02F8" w:rsidRPr="001F0DD1" w:rsidRDefault="0091123C" w:rsidP="0091123C">
      <w:pPr>
        <w:pStyle w:val="Titulek"/>
        <w:tabs>
          <w:tab w:val="left" w:pos="708"/>
        </w:tabs>
        <w:jc w:val="both"/>
        <w:rPr>
          <w:rFonts w:cs="Arial"/>
          <w:b w:val="0"/>
        </w:rPr>
      </w:pPr>
      <w:r w:rsidRPr="001F0DD1">
        <w:rPr>
          <w:rFonts w:cs="Arial"/>
          <w:b w:val="0"/>
        </w:rPr>
        <w:t xml:space="preserve">Odbor správy a údržby majetku města v této souvislosti upozorňuje na skutečnost, že v roce 2015 se řešila otázka výkupu částí pozemků </w:t>
      </w:r>
      <w:proofErr w:type="spellStart"/>
      <w:proofErr w:type="gramStart"/>
      <w:r w:rsidRPr="001F0DD1">
        <w:rPr>
          <w:rFonts w:cs="Arial"/>
          <w:b w:val="0"/>
        </w:rPr>
        <w:t>p.č</w:t>
      </w:r>
      <w:proofErr w:type="spellEnd"/>
      <w:r w:rsidRPr="001F0DD1">
        <w:rPr>
          <w:rFonts w:cs="Arial"/>
          <w:b w:val="0"/>
        </w:rPr>
        <w:t>.</w:t>
      </w:r>
      <w:proofErr w:type="gramEnd"/>
      <w:r w:rsidRPr="001F0DD1">
        <w:rPr>
          <w:rFonts w:cs="Arial"/>
          <w:b w:val="0"/>
        </w:rPr>
        <w:t xml:space="preserve"> 597/21, </w:t>
      </w:r>
      <w:proofErr w:type="spellStart"/>
      <w:r w:rsidRPr="001F0DD1">
        <w:rPr>
          <w:rFonts w:cs="Arial"/>
          <w:b w:val="0"/>
        </w:rPr>
        <w:t>p.č</w:t>
      </w:r>
      <w:proofErr w:type="spellEnd"/>
      <w:r w:rsidRPr="001F0DD1">
        <w:rPr>
          <w:rFonts w:cs="Arial"/>
          <w:b w:val="0"/>
        </w:rPr>
        <w:t xml:space="preserve">. 597/20 a </w:t>
      </w:r>
      <w:proofErr w:type="spellStart"/>
      <w:r w:rsidRPr="001F0DD1">
        <w:rPr>
          <w:rFonts w:cs="Arial"/>
          <w:b w:val="0"/>
        </w:rPr>
        <w:t>p.č</w:t>
      </w:r>
      <w:proofErr w:type="spellEnd"/>
      <w:r w:rsidRPr="001F0DD1">
        <w:rPr>
          <w:rFonts w:cs="Arial"/>
          <w:b w:val="0"/>
        </w:rPr>
        <w:t>. 589/2, vše v </w:t>
      </w:r>
      <w:proofErr w:type="spellStart"/>
      <w:r w:rsidRPr="001F0DD1">
        <w:rPr>
          <w:rFonts w:cs="Arial"/>
          <w:b w:val="0"/>
        </w:rPr>
        <w:t>k.ú</w:t>
      </w:r>
      <w:proofErr w:type="spellEnd"/>
      <w:r w:rsidRPr="001F0DD1">
        <w:rPr>
          <w:rFonts w:cs="Arial"/>
          <w:b w:val="0"/>
        </w:rPr>
        <w:t>. Prostěj</w:t>
      </w:r>
      <w:r w:rsidR="000F72DA" w:rsidRPr="001F0DD1">
        <w:rPr>
          <w:rFonts w:cs="Arial"/>
          <w:b w:val="0"/>
        </w:rPr>
        <w:t>ov, od společnosti MORAGRO a.s.</w:t>
      </w:r>
      <w:r w:rsidRPr="001F0DD1">
        <w:rPr>
          <w:rFonts w:cs="Arial"/>
          <w:b w:val="0"/>
        </w:rPr>
        <w:t xml:space="preserve"> pro záměr vybudování cyklostezky na ulici Kostelecká. V tu dobu nedošlo mezi Statutárním městem Prostějovem a společností MORAGRO a.s. k dohodě a trasa cyklostezky se naprojektovala tak, že se výše uvedeným pozemkům vyhnula a v současné době není trasa cyklostezky v tomto úseku vedena v přímé linii. V současné době je vlastníkem těchto pozemků společnost DC </w:t>
      </w:r>
      <w:proofErr w:type="spellStart"/>
      <w:r w:rsidRPr="001F0DD1">
        <w:rPr>
          <w:rFonts w:cs="Arial"/>
          <w:b w:val="0"/>
        </w:rPr>
        <w:t>Concept</w:t>
      </w:r>
      <w:proofErr w:type="spellEnd"/>
      <w:r w:rsidRPr="001F0DD1">
        <w:rPr>
          <w:rFonts w:cs="Arial"/>
          <w:b w:val="0"/>
        </w:rPr>
        <w:t xml:space="preserve"> a.s. a z předběžného jednání lze usuzovat, že v tomto směru je společnost DC </w:t>
      </w:r>
      <w:proofErr w:type="spellStart"/>
      <w:r w:rsidRPr="001F0DD1">
        <w:rPr>
          <w:rFonts w:cs="Arial"/>
          <w:b w:val="0"/>
        </w:rPr>
        <w:t>Concept</w:t>
      </w:r>
      <w:proofErr w:type="spellEnd"/>
      <w:r w:rsidRPr="001F0DD1">
        <w:rPr>
          <w:rFonts w:cs="Arial"/>
          <w:b w:val="0"/>
        </w:rPr>
        <w:t xml:space="preserve"> a.s. vstřícnější a mohlo by za vzájemně přijatelných podmínek dojít k dohodě, nicméně v současné době je již uzavřeno stavební řízení a stavba cyklostezky je ve fázi výběru dodavatele stavby. </w:t>
      </w:r>
    </w:p>
    <w:p w:rsidR="0091123C" w:rsidRPr="001F0DD1" w:rsidRDefault="0091123C" w:rsidP="0091123C">
      <w:pPr>
        <w:pStyle w:val="Titulek"/>
        <w:tabs>
          <w:tab w:val="left" w:pos="708"/>
        </w:tabs>
        <w:jc w:val="both"/>
        <w:rPr>
          <w:rFonts w:cs="Arial"/>
          <w:b w:val="0"/>
        </w:rPr>
      </w:pPr>
      <w:r w:rsidRPr="001F0DD1">
        <w:rPr>
          <w:rFonts w:cs="Arial"/>
          <w:b w:val="0"/>
        </w:rPr>
        <w:t xml:space="preserve">Odbor správy a údržby majetku města zároveň upozorňuje na skutečnost, že na částech pozemků </w:t>
      </w:r>
      <w:proofErr w:type="spellStart"/>
      <w:proofErr w:type="gramStart"/>
      <w:r w:rsidRPr="001F0DD1">
        <w:rPr>
          <w:rFonts w:cs="Arial"/>
          <w:b w:val="0"/>
        </w:rPr>
        <w:t>p.č</w:t>
      </w:r>
      <w:proofErr w:type="spellEnd"/>
      <w:r w:rsidRPr="001F0DD1">
        <w:rPr>
          <w:rFonts w:cs="Arial"/>
          <w:b w:val="0"/>
        </w:rPr>
        <w:t>.</w:t>
      </w:r>
      <w:proofErr w:type="gramEnd"/>
      <w:r w:rsidRPr="001F0DD1">
        <w:rPr>
          <w:rFonts w:cs="Arial"/>
          <w:b w:val="0"/>
        </w:rPr>
        <w:t xml:space="preserve"> 597/20 a </w:t>
      </w:r>
      <w:proofErr w:type="spellStart"/>
      <w:r w:rsidRPr="001F0DD1">
        <w:rPr>
          <w:rFonts w:cs="Arial"/>
          <w:b w:val="0"/>
        </w:rPr>
        <w:t>p.č</w:t>
      </w:r>
      <w:proofErr w:type="spellEnd"/>
      <w:r w:rsidRPr="001F0DD1">
        <w:rPr>
          <w:rFonts w:cs="Arial"/>
          <w:b w:val="0"/>
        </w:rPr>
        <w:t>. 597/21, oba v </w:t>
      </w:r>
      <w:proofErr w:type="spellStart"/>
      <w:r w:rsidRPr="001F0DD1">
        <w:rPr>
          <w:rFonts w:cs="Arial"/>
          <w:b w:val="0"/>
        </w:rPr>
        <w:t>k.ú</w:t>
      </w:r>
      <w:proofErr w:type="spellEnd"/>
      <w:r w:rsidRPr="001F0DD1">
        <w:rPr>
          <w:rFonts w:cs="Arial"/>
          <w:b w:val="0"/>
        </w:rPr>
        <w:t xml:space="preserve">. Prostějov, je umístěno kabelové vedení VN, plynovod STL, kanalizace, teplovod a sdělovací kabel včetně jejich ochranných pásem.  </w:t>
      </w:r>
    </w:p>
    <w:p w:rsidR="00EF44B4" w:rsidRPr="001F0DD1" w:rsidRDefault="00EF44B4" w:rsidP="00EF44B4">
      <w:pPr>
        <w:rPr>
          <w:rFonts w:cs="Arial"/>
          <w:sz w:val="20"/>
        </w:rPr>
      </w:pPr>
    </w:p>
    <w:p w:rsidR="00D90F66" w:rsidRPr="001F0DD1" w:rsidRDefault="003E5CED" w:rsidP="00D90F66">
      <w:pPr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Společnost DC </w:t>
      </w:r>
      <w:proofErr w:type="spellStart"/>
      <w:r w:rsidRPr="001F0DD1">
        <w:rPr>
          <w:rFonts w:cs="Arial"/>
          <w:sz w:val="20"/>
        </w:rPr>
        <w:t>Concept</w:t>
      </w:r>
      <w:proofErr w:type="spellEnd"/>
      <w:r w:rsidRPr="001F0DD1">
        <w:rPr>
          <w:rFonts w:cs="Arial"/>
          <w:sz w:val="20"/>
        </w:rPr>
        <w:t xml:space="preserve"> </w:t>
      </w:r>
      <w:r w:rsidR="000F72DA" w:rsidRPr="001F0DD1">
        <w:rPr>
          <w:rFonts w:cs="Arial"/>
          <w:sz w:val="20"/>
        </w:rPr>
        <w:t>a.s.</w:t>
      </w:r>
      <w:r w:rsidRPr="001F0DD1">
        <w:rPr>
          <w:rFonts w:cs="Arial"/>
          <w:sz w:val="20"/>
        </w:rPr>
        <w:t xml:space="preserve"> není</w:t>
      </w:r>
      <w:r w:rsidR="00D90F66" w:rsidRPr="001F0DD1">
        <w:rPr>
          <w:rFonts w:cs="Arial"/>
          <w:sz w:val="20"/>
        </w:rPr>
        <w:t xml:space="preserve"> dlužník</w:t>
      </w:r>
      <w:r w:rsidRPr="001F0DD1">
        <w:rPr>
          <w:rFonts w:cs="Arial"/>
          <w:sz w:val="20"/>
        </w:rPr>
        <w:t>em</w:t>
      </w:r>
      <w:r w:rsidR="00D90F66" w:rsidRPr="001F0DD1">
        <w:rPr>
          <w:rFonts w:cs="Arial"/>
          <w:sz w:val="20"/>
        </w:rPr>
        <w:t xml:space="preserve"> Statutárního města Prostějova.</w:t>
      </w:r>
    </w:p>
    <w:p w:rsidR="00D90F66" w:rsidRPr="001F0DD1" w:rsidRDefault="00D90F66" w:rsidP="00D90F66">
      <w:pPr>
        <w:jc w:val="both"/>
        <w:rPr>
          <w:rFonts w:cs="Arial"/>
          <w:sz w:val="20"/>
        </w:rPr>
      </w:pPr>
    </w:p>
    <w:p w:rsidR="000F72DA" w:rsidRPr="001F0DD1" w:rsidRDefault="000F72DA" w:rsidP="000F72DA">
      <w:pPr>
        <w:jc w:val="both"/>
        <w:rPr>
          <w:rFonts w:cs="Arial"/>
          <w:b/>
          <w:sz w:val="20"/>
        </w:rPr>
      </w:pPr>
      <w:r w:rsidRPr="001F0DD1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Pr="001F0DD1">
        <w:rPr>
          <w:rFonts w:cs="Arial"/>
          <w:b/>
          <w:bCs/>
          <w:sz w:val="20"/>
        </w:rPr>
        <w:t>05.06.2017</w:t>
      </w:r>
      <w:proofErr w:type="gramEnd"/>
      <w:r w:rsidRPr="001F0DD1">
        <w:rPr>
          <w:rFonts w:cs="Arial"/>
          <w:b/>
          <w:bCs/>
          <w:sz w:val="20"/>
        </w:rPr>
        <w:t>.</w:t>
      </w: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0F72DA" w:rsidRPr="001F0DD1" w:rsidRDefault="000F72DA">
      <w:pPr>
        <w:tabs>
          <w:tab w:val="left" w:pos="1418"/>
        </w:tabs>
        <w:rPr>
          <w:rFonts w:cs="Arial"/>
          <w:sz w:val="20"/>
        </w:rPr>
      </w:pPr>
    </w:p>
    <w:p w:rsidR="000F72DA" w:rsidRPr="001F0DD1" w:rsidRDefault="000F72DA">
      <w:pPr>
        <w:tabs>
          <w:tab w:val="left" w:pos="1418"/>
        </w:tabs>
        <w:rPr>
          <w:rFonts w:cs="Arial"/>
          <w:sz w:val="20"/>
        </w:rPr>
      </w:pPr>
    </w:p>
    <w:p w:rsidR="000F72DA" w:rsidRPr="001F0DD1" w:rsidRDefault="000F72DA">
      <w:pPr>
        <w:tabs>
          <w:tab w:val="left" w:pos="1418"/>
        </w:tabs>
        <w:rPr>
          <w:rFonts w:cs="Arial"/>
          <w:sz w:val="20"/>
        </w:rPr>
      </w:pPr>
    </w:p>
    <w:p w:rsidR="000F72DA" w:rsidRPr="001F0DD1" w:rsidRDefault="000F72DA">
      <w:pPr>
        <w:tabs>
          <w:tab w:val="left" w:pos="1418"/>
        </w:tabs>
        <w:rPr>
          <w:rFonts w:cs="Arial"/>
          <w:sz w:val="20"/>
        </w:rPr>
      </w:pPr>
    </w:p>
    <w:p w:rsidR="000F72DA" w:rsidRPr="001F0DD1" w:rsidRDefault="000F72DA">
      <w:pPr>
        <w:tabs>
          <w:tab w:val="left" w:pos="1418"/>
        </w:tabs>
        <w:rPr>
          <w:rFonts w:cs="Arial"/>
          <w:sz w:val="20"/>
        </w:rPr>
      </w:pPr>
      <w:bookmarkStart w:id="0" w:name="_GoBack"/>
      <w:bookmarkEnd w:id="0"/>
    </w:p>
    <w:p w:rsidR="000F72DA" w:rsidRPr="001F0DD1" w:rsidRDefault="000F72DA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4331D9" w:rsidRPr="001F0DD1" w:rsidRDefault="004331D9">
      <w:pPr>
        <w:tabs>
          <w:tab w:val="left" w:pos="1418"/>
        </w:tabs>
        <w:rPr>
          <w:rFonts w:cs="Arial"/>
          <w:sz w:val="20"/>
        </w:rPr>
      </w:pPr>
    </w:p>
    <w:p w:rsidR="00F612BB" w:rsidRPr="001F0DD1" w:rsidRDefault="00F612BB">
      <w:pPr>
        <w:tabs>
          <w:tab w:val="left" w:pos="1418"/>
        </w:tabs>
        <w:rPr>
          <w:rFonts w:cs="Arial"/>
          <w:sz w:val="20"/>
        </w:rPr>
      </w:pPr>
    </w:p>
    <w:p w:rsidR="0069044D" w:rsidRPr="001F0DD1" w:rsidRDefault="0069044D" w:rsidP="0069044D">
      <w:pPr>
        <w:pStyle w:val="Zkladntext3"/>
      </w:pPr>
      <w:r w:rsidRPr="001F0DD1">
        <w:t xml:space="preserve">Příloha: </w:t>
      </w:r>
      <w:r w:rsidR="00CC03E6" w:rsidRPr="001F0DD1">
        <w:tab/>
      </w:r>
      <w:r w:rsidRPr="001F0DD1">
        <w:t>situační mapa</w:t>
      </w:r>
    </w:p>
    <w:p w:rsidR="00CC03E6" w:rsidRPr="001F0DD1" w:rsidRDefault="00CC03E6" w:rsidP="00CC03E6">
      <w:pPr>
        <w:pStyle w:val="Zkladntext3"/>
      </w:pPr>
      <w:r w:rsidRPr="001F0DD1">
        <w:tab/>
      </w:r>
      <w:r w:rsidRPr="001F0DD1">
        <w:tab/>
        <w:t>vizualizace</w:t>
      </w:r>
    </w:p>
    <w:p w:rsidR="00CC03E6" w:rsidRPr="001F0DD1" w:rsidRDefault="00CC03E6" w:rsidP="00CC03E6">
      <w:pPr>
        <w:pStyle w:val="Zkladntext3"/>
      </w:pPr>
      <w:r w:rsidRPr="001F0DD1">
        <w:tab/>
      </w:r>
      <w:r w:rsidRPr="001F0DD1">
        <w:tab/>
        <w:t>výpis z obchodního rejstříku</w:t>
      </w:r>
    </w:p>
    <w:p w:rsidR="0069044D" w:rsidRPr="001F0DD1" w:rsidRDefault="0069044D" w:rsidP="0069044D">
      <w:pPr>
        <w:pStyle w:val="Zkladntext3"/>
      </w:pPr>
    </w:p>
    <w:p w:rsidR="0069044D" w:rsidRPr="001F0DD1" w:rsidRDefault="0069044D" w:rsidP="0069044D">
      <w:pPr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V Prostějově: </w:t>
      </w:r>
      <w:proofErr w:type="gramStart"/>
      <w:r w:rsidR="003E5CED" w:rsidRPr="001F0DD1">
        <w:rPr>
          <w:rFonts w:cs="Arial"/>
          <w:sz w:val="20"/>
        </w:rPr>
        <w:t>29</w:t>
      </w:r>
      <w:r w:rsidR="007716D4" w:rsidRPr="001F0DD1">
        <w:rPr>
          <w:rFonts w:cs="Arial"/>
          <w:sz w:val="20"/>
        </w:rPr>
        <w:t>.05.201</w:t>
      </w:r>
      <w:r w:rsidR="00AA3847" w:rsidRPr="001F0DD1">
        <w:rPr>
          <w:rFonts w:cs="Arial"/>
          <w:sz w:val="20"/>
        </w:rPr>
        <w:t>7</w:t>
      </w:r>
      <w:proofErr w:type="gramEnd"/>
    </w:p>
    <w:p w:rsidR="0069044D" w:rsidRPr="001F0DD1" w:rsidRDefault="0069044D" w:rsidP="0069044D">
      <w:pPr>
        <w:jc w:val="both"/>
        <w:rPr>
          <w:rFonts w:cs="Arial"/>
          <w:sz w:val="20"/>
        </w:rPr>
      </w:pPr>
    </w:p>
    <w:p w:rsidR="00BD34E8" w:rsidRPr="001F0DD1" w:rsidRDefault="00BD34E8" w:rsidP="00BD34E8">
      <w:pPr>
        <w:rPr>
          <w:rFonts w:cs="Arial"/>
          <w:sz w:val="20"/>
        </w:rPr>
      </w:pPr>
      <w:r w:rsidRPr="001F0DD1">
        <w:rPr>
          <w:rFonts w:cs="Arial"/>
          <w:sz w:val="20"/>
        </w:rPr>
        <w:t xml:space="preserve">Osoba odpovědná za zpracování materiálu: </w:t>
      </w:r>
      <w:r w:rsidRPr="001F0DD1">
        <w:rPr>
          <w:rFonts w:cs="Arial"/>
          <w:sz w:val="20"/>
        </w:rPr>
        <w:tab/>
        <w:t>Mgr. Libor Vojtek, vedoucí Odboru SÚMM</w:t>
      </w:r>
      <w:r w:rsidR="00F25373">
        <w:rPr>
          <w:rFonts w:cs="Arial"/>
          <w:sz w:val="20"/>
        </w:rPr>
        <w:t xml:space="preserve">, v. r. </w:t>
      </w:r>
    </w:p>
    <w:p w:rsidR="0069044D" w:rsidRPr="001F0DD1" w:rsidRDefault="0069044D" w:rsidP="0069044D">
      <w:pPr>
        <w:jc w:val="both"/>
        <w:rPr>
          <w:rFonts w:cs="Arial"/>
          <w:sz w:val="20"/>
        </w:rPr>
      </w:pPr>
    </w:p>
    <w:p w:rsidR="0069044D" w:rsidRPr="00257545" w:rsidRDefault="0069044D" w:rsidP="0069044D">
      <w:pPr>
        <w:jc w:val="both"/>
        <w:rPr>
          <w:rFonts w:cs="Arial"/>
          <w:sz w:val="20"/>
        </w:rPr>
      </w:pPr>
      <w:r w:rsidRPr="001F0DD1">
        <w:rPr>
          <w:rFonts w:cs="Arial"/>
          <w:sz w:val="20"/>
        </w:rPr>
        <w:t xml:space="preserve">Zpracoval: </w:t>
      </w:r>
      <w:r w:rsidRPr="001F0DD1">
        <w:rPr>
          <w:rFonts w:cs="Arial"/>
          <w:sz w:val="20"/>
        </w:rPr>
        <w:tab/>
        <w:t>Grygar Jiří, od</w:t>
      </w:r>
      <w:r w:rsidRPr="00257545">
        <w:rPr>
          <w:rFonts w:cs="Arial"/>
          <w:sz w:val="20"/>
        </w:rPr>
        <w:t>borný referent oddělení nakládání s majetkem města Odboru SÚMM</w:t>
      </w:r>
      <w:r w:rsidR="00F25373">
        <w:rPr>
          <w:rFonts w:cs="Arial"/>
          <w:sz w:val="20"/>
        </w:rPr>
        <w:t xml:space="preserve">, v. r. </w:t>
      </w:r>
    </w:p>
    <w:p w:rsidR="00962397" w:rsidRPr="00BF7F3E" w:rsidRDefault="003E5CED" w:rsidP="0069044D">
      <w:pPr>
        <w:rPr>
          <w:noProof/>
          <w:sz w:val="20"/>
        </w:rPr>
      </w:pPr>
      <w:r w:rsidRPr="00BF7F3E">
        <w:rPr>
          <w:noProof/>
        </w:rPr>
        <w:lastRenderedPageBreak/>
        <w:drawing>
          <wp:inline distT="0" distB="0" distL="0" distR="0" wp14:anchorId="7E37FE19" wp14:editId="451C07AF">
            <wp:extent cx="5759450" cy="8146524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ED" w:rsidRPr="00BF7F3E" w:rsidRDefault="003E5CED" w:rsidP="0069044D">
      <w:pPr>
        <w:rPr>
          <w:noProof/>
          <w:sz w:val="20"/>
        </w:rPr>
      </w:pPr>
    </w:p>
    <w:p w:rsidR="003E5CED" w:rsidRPr="00BF7F3E" w:rsidRDefault="003E5CED" w:rsidP="0069044D">
      <w:pPr>
        <w:rPr>
          <w:noProof/>
          <w:sz w:val="20"/>
        </w:rPr>
      </w:pPr>
    </w:p>
    <w:p w:rsidR="003E5CED" w:rsidRPr="00BF7F3E" w:rsidRDefault="003E5CED" w:rsidP="0069044D">
      <w:pPr>
        <w:rPr>
          <w:noProof/>
          <w:sz w:val="20"/>
        </w:rPr>
      </w:pPr>
    </w:p>
    <w:p w:rsidR="003E5CED" w:rsidRPr="00BF7F3E" w:rsidRDefault="003E5CED" w:rsidP="0069044D">
      <w:pPr>
        <w:rPr>
          <w:noProof/>
          <w:sz w:val="20"/>
        </w:rPr>
      </w:pPr>
    </w:p>
    <w:p w:rsidR="003E5CED" w:rsidRPr="00BF7F3E" w:rsidRDefault="003E5CED" w:rsidP="0069044D">
      <w:pPr>
        <w:rPr>
          <w:noProof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  <w:r w:rsidRPr="00BF7F3E">
        <w:rPr>
          <w:noProof/>
        </w:rPr>
        <w:lastRenderedPageBreak/>
        <w:drawing>
          <wp:inline distT="0" distB="0" distL="0" distR="0" wp14:anchorId="13CDED29" wp14:editId="5E0FF93C">
            <wp:extent cx="5759450" cy="8146524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iz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  <w:r w:rsidRPr="00BF7F3E">
        <w:rPr>
          <w:noProof/>
        </w:rPr>
        <w:lastRenderedPageBreak/>
        <w:drawing>
          <wp:inline distT="0" distB="0" distL="0" distR="0" wp14:anchorId="72DAF9F1" wp14:editId="55B375FB">
            <wp:extent cx="5759450" cy="8146524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izace I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  <w:r w:rsidRPr="00BF7F3E">
        <w:rPr>
          <w:noProof/>
        </w:rPr>
        <w:lastRenderedPageBreak/>
        <w:drawing>
          <wp:inline distT="0" distB="0" distL="0" distR="0" wp14:anchorId="7B9CE25B" wp14:editId="4CA4C427">
            <wp:extent cx="5759450" cy="8146524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z 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</w:p>
    <w:p w:rsidR="003E5CED" w:rsidRPr="00BF7F3E" w:rsidRDefault="003E5CED" w:rsidP="0069044D">
      <w:pPr>
        <w:rPr>
          <w:rFonts w:cs="Arial"/>
          <w:sz w:val="20"/>
        </w:rPr>
      </w:pPr>
      <w:r w:rsidRPr="00BF7F3E">
        <w:rPr>
          <w:noProof/>
        </w:rPr>
        <w:lastRenderedPageBreak/>
        <w:drawing>
          <wp:inline distT="0" distB="0" distL="0" distR="0" wp14:anchorId="055CDFA6" wp14:editId="56FCA205">
            <wp:extent cx="5759450" cy="8146524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z OR 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ED" w:rsidRPr="00BF7F3E" w:rsidSect="00257545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08C" w:rsidRDefault="0002608C">
      <w:r>
        <w:separator/>
      </w:r>
    </w:p>
  </w:endnote>
  <w:endnote w:type="continuationSeparator" w:id="0">
    <w:p w:rsidR="0002608C" w:rsidRDefault="0002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635542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F25373">
      <w:rPr>
        <w:rFonts w:ascii="Arial" w:hAnsi="Arial" w:cs="Arial"/>
        <w:noProof/>
        <w:sz w:val="20"/>
      </w:rPr>
      <w:t>7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08C" w:rsidRDefault="0002608C">
      <w:r>
        <w:separator/>
      </w:r>
    </w:p>
  </w:footnote>
  <w:footnote w:type="continuationSeparator" w:id="0">
    <w:p w:rsidR="0002608C" w:rsidRDefault="00026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35E5962"/>
    <w:multiLevelType w:val="hybridMultilevel"/>
    <w:tmpl w:val="CBB8D392"/>
    <w:lvl w:ilvl="0" w:tplc="69B4C0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77F6F"/>
    <w:multiLevelType w:val="hybridMultilevel"/>
    <w:tmpl w:val="7DE09C5C"/>
    <w:lvl w:ilvl="0" w:tplc="DB5CDC92">
      <w:start w:val="1"/>
      <w:numFmt w:val="upperLetter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C72A23D6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FA7293E6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B23E6D"/>
    <w:multiLevelType w:val="hybridMultilevel"/>
    <w:tmpl w:val="0ACE0270"/>
    <w:lvl w:ilvl="0" w:tplc="F36AAE42">
      <w:start w:val="1"/>
      <w:numFmt w:val="lowerLetter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65B0579"/>
    <w:multiLevelType w:val="hybridMultilevel"/>
    <w:tmpl w:val="72665470"/>
    <w:lvl w:ilvl="0" w:tplc="E84ADF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C9E3257"/>
    <w:multiLevelType w:val="hybridMultilevel"/>
    <w:tmpl w:val="802A5C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5FC5"/>
    <w:rsid w:val="000169F1"/>
    <w:rsid w:val="00022C1F"/>
    <w:rsid w:val="0002608C"/>
    <w:rsid w:val="00040048"/>
    <w:rsid w:val="00046242"/>
    <w:rsid w:val="0005064F"/>
    <w:rsid w:val="0005431D"/>
    <w:rsid w:val="00066810"/>
    <w:rsid w:val="00070ED3"/>
    <w:rsid w:val="00086AA7"/>
    <w:rsid w:val="000878C6"/>
    <w:rsid w:val="000B5CBF"/>
    <w:rsid w:val="000C1667"/>
    <w:rsid w:val="000D0817"/>
    <w:rsid w:val="000D49A0"/>
    <w:rsid w:val="000F1EFE"/>
    <w:rsid w:val="000F72DA"/>
    <w:rsid w:val="00102204"/>
    <w:rsid w:val="00123039"/>
    <w:rsid w:val="001249D1"/>
    <w:rsid w:val="001262DE"/>
    <w:rsid w:val="001538FE"/>
    <w:rsid w:val="0016525C"/>
    <w:rsid w:val="00166322"/>
    <w:rsid w:val="00171576"/>
    <w:rsid w:val="00177D4E"/>
    <w:rsid w:val="00192848"/>
    <w:rsid w:val="001973DE"/>
    <w:rsid w:val="001A411E"/>
    <w:rsid w:val="001B20A7"/>
    <w:rsid w:val="001C765D"/>
    <w:rsid w:val="001F0AAA"/>
    <w:rsid w:val="001F0DD1"/>
    <w:rsid w:val="00216D8A"/>
    <w:rsid w:val="0024474B"/>
    <w:rsid w:val="0024657F"/>
    <w:rsid w:val="00257545"/>
    <w:rsid w:val="002633BA"/>
    <w:rsid w:val="00271F4D"/>
    <w:rsid w:val="002819AA"/>
    <w:rsid w:val="002A3D0F"/>
    <w:rsid w:val="002B2978"/>
    <w:rsid w:val="002B3045"/>
    <w:rsid w:val="002B7D0B"/>
    <w:rsid w:val="002D769B"/>
    <w:rsid w:val="00302252"/>
    <w:rsid w:val="00331144"/>
    <w:rsid w:val="00362CC8"/>
    <w:rsid w:val="003846A4"/>
    <w:rsid w:val="003A2329"/>
    <w:rsid w:val="003A7659"/>
    <w:rsid w:val="003C44F8"/>
    <w:rsid w:val="003C4E63"/>
    <w:rsid w:val="003D6DBB"/>
    <w:rsid w:val="003E0A2F"/>
    <w:rsid w:val="003E2123"/>
    <w:rsid w:val="003E5CED"/>
    <w:rsid w:val="0041139B"/>
    <w:rsid w:val="004129AF"/>
    <w:rsid w:val="004331D9"/>
    <w:rsid w:val="00453079"/>
    <w:rsid w:val="004721D7"/>
    <w:rsid w:val="0049000B"/>
    <w:rsid w:val="00490913"/>
    <w:rsid w:val="00490BED"/>
    <w:rsid w:val="004A3B0D"/>
    <w:rsid w:val="004A79BC"/>
    <w:rsid w:val="004C23CD"/>
    <w:rsid w:val="004C40DB"/>
    <w:rsid w:val="004E0CFB"/>
    <w:rsid w:val="004E2FC3"/>
    <w:rsid w:val="004E5949"/>
    <w:rsid w:val="004F7373"/>
    <w:rsid w:val="00522AA1"/>
    <w:rsid w:val="005516D5"/>
    <w:rsid w:val="00561EDA"/>
    <w:rsid w:val="0056292B"/>
    <w:rsid w:val="005944E5"/>
    <w:rsid w:val="00595CA6"/>
    <w:rsid w:val="005A367F"/>
    <w:rsid w:val="00611711"/>
    <w:rsid w:val="00635542"/>
    <w:rsid w:val="00636507"/>
    <w:rsid w:val="00674D38"/>
    <w:rsid w:val="006773D3"/>
    <w:rsid w:val="00687B90"/>
    <w:rsid w:val="0069044D"/>
    <w:rsid w:val="006A2296"/>
    <w:rsid w:val="006D01BC"/>
    <w:rsid w:val="006F521B"/>
    <w:rsid w:val="00702C55"/>
    <w:rsid w:val="00704EF8"/>
    <w:rsid w:val="00732EF2"/>
    <w:rsid w:val="00744D58"/>
    <w:rsid w:val="00747202"/>
    <w:rsid w:val="007650C1"/>
    <w:rsid w:val="0077030A"/>
    <w:rsid w:val="007716D4"/>
    <w:rsid w:val="007931FE"/>
    <w:rsid w:val="007A48AA"/>
    <w:rsid w:val="007A52D0"/>
    <w:rsid w:val="007B02F8"/>
    <w:rsid w:val="007D2BB4"/>
    <w:rsid w:val="007F10F4"/>
    <w:rsid w:val="007F54EC"/>
    <w:rsid w:val="00801D69"/>
    <w:rsid w:val="00817846"/>
    <w:rsid w:val="00824C28"/>
    <w:rsid w:val="00830B98"/>
    <w:rsid w:val="00833C90"/>
    <w:rsid w:val="008441F3"/>
    <w:rsid w:val="00854FDA"/>
    <w:rsid w:val="008653BE"/>
    <w:rsid w:val="0086682F"/>
    <w:rsid w:val="008B33E9"/>
    <w:rsid w:val="008D03C6"/>
    <w:rsid w:val="008E3240"/>
    <w:rsid w:val="00906D91"/>
    <w:rsid w:val="0091123C"/>
    <w:rsid w:val="00926665"/>
    <w:rsid w:val="00930D27"/>
    <w:rsid w:val="009600D0"/>
    <w:rsid w:val="00962397"/>
    <w:rsid w:val="0096426C"/>
    <w:rsid w:val="009814C5"/>
    <w:rsid w:val="00986CC9"/>
    <w:rsid w:val="00995E6E"/>
    <w:rsid w:val="009D2E42"/>
    <w:rsid w:val="00A00E17"/>
    <w:rsid w:val="00A215B8"/>
    <w:rsid w:val="00A43A7B"/>
    <w:rsid w:val="00A44374"/>
    <w:rsid w:val="00A47492"/>
    <w:rsid w:val="00A53338"/>
    <w:rsid w:val="00A611C3"/>
    <w:rsid w:val="00A66D06"/>
    <w:rsid w:val="00A844E3"/>
    <w:rsid w:val="00A85699"/>
    <w:rsid w:val="00A92738"/>
    <w:rsid w:val="00A94251"/>
    <w:rsid w:val="00A96F73"/>
    <w:rsid w:val="00AA3847"/>
    <w:rsid w:val="00AA7752"/>
    <w:rsid w:val="00AB25CA"/>
    <w:rsid w:val="00AB3B69"/>
    <w:rsid w:val="00AE6100"/>
    <w:rsid w:val="00AF101D"/>
    <w:rsid w:val="00AF6DA7"/>
    <w:rsid w:val="00B01AE0"/>
    <w:rsid w:val="00B33EC0"/>
    <w:rsid w:val="00B37B1D"/>
    <w:rsid w:val="00B4491F"/>
    <w:rsid w:val="00B57351"/>
    <w:rsid w:val="00B625B2"/>
    <w:rsid w:val="00BA6EDA"/>
    <w:rsid w:val="00BD24D8"/>
    <w:rsid w:val="00BD26F1"/>
    <w:rsid w:val="00BD34E8"/>
    <w:rsid w:val="00BF7F3E"/>
    <w:rsid w:val="00C236B5"/>
    <w:rsid w:val="00C25881"/>
    <w:rsid w:val="00C5541E"/>
    <w:rsid w:val="00C65EC6"/>
    <w:rsid w:val="00C7386F"/>
    <w:rsid w:val="00C901B4"/>
    <w:rsid w:val="00CA4A78"/>
    <w:rsid w:val="00CA6602"/>
    <w:rsid w:val="00CB20F7"/>
    <w:rsid w:val="00CB5971"/>
    <w:rsid w:val="00CB7655"/>
    <w:rsid w:val="00CC03E6"/>
    <w:rsid w:val="00CE0BC4"/>
    <w:rsid w:val="00CF2E12"/>
    <w:rsid w:val="00CF5A3F"/>
    <w:rsid w:val="00D12818"/>
    <w:rsid w:val="00D15B9B"/>
    <w:rsid w:val="00D26746"/>
    <w:rsid w:val="00D30217"/>
    <w:rsid w:val="00D46ABC"/>
    <w:rsid w:val="00D52C24"/>
    <w:rsid w:val="00D56619"/>
    <w:rsid w:val="00D631F0"/>
    <w:rsid w:val="00D70F92"/>
    <w:rsid w:val="00D86887"/>
    <w:rsid w:val="00D90F66"/>
    <w:rsid w:val="00DA5598"/>
    <w:rsid w:val="00E14C17"/>
    <w:rsid w:val="00E16AC5"/>
    <w:rsid w:val="00E233DE"/>
    <w:rsid w:val="00E34CD4"/>
    <w:rsid w:val="00E37236"/>
    <w:rsid w:val="00E422BB"/>
    <w:rsid w:val="00E47EAA"/>
    <w:rsid w:val="00E75801"/>
    <w:rsid w:val="00E81AE7"/>
    <w:rsid w:val="00EB6984"/>
    <w:rsid w:val="00EC0582"/>
    <w:rsid w:val="00EC2319"/>
    <w:rsid w:val="00EC2CF5"/>
    <w:rsid w:val="00ED7750"/>
    <w:rsid w:val="00EE2398"/>
    <w:rsid w:val="00EF1A2C"/>
    <w:rsid w:val="00EF44B4"/>
    <w:rsid w:val="00F2274D"/>
    <w:rsid w:val="00F25373"/>
    <w:rsid w:val="00F25B75"/>
    <w:rsid w:val="00F52C9D"/>
    <w:rsid w:val="00F612BB"/>
    <w:rsid w:val="00F662F5"/>
    <w:rsid w:val="00FA42F2"/>
    <w:rsid w:val="00FA7CDE"/>
    <w:rsid w:val="00FB04EC"/>
    <w:rsid w:val="00FB4B77"/>
    <w:rsid w:val="00FC08E7"/>
    <w:rsid w:val="00FC27B1"/>
    <w:rsid w:val="00FC27E8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A7752"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semiHidden/>
    <w:rsid w:val="001F0AAA"/>
  </w:style>
  <w:style w:type="paragraph" w:styleId="Titulek">
    <w:name w:val="caption"/>
    <w:basedOn w:val="Normln"/>
    <w:next w:val="Normln"/>
    <w:unhideWhenUsed/>
    <w:qFormat/>
    <w:rsid w:val="00687B90"/>
    <w:pPr>
      <w:tabs>
        <w:tab w:val="left" w:pos="1418"/>
      </w:tabs>
    </w:pPr>
    <w:rPr>
      <w:b/>
      <w:sz w:val="20"/>
    </w:rPr>
  </w:style>
  <w:style w:type="paragraph" w:customStyle="1" w:styleId="Zkladntext32">
    <w:name w:val="Základní text 32"/>
    <w:basedOn w:val="Normln"/>
    <w:rsid w:val="00AF6DA7"/>
    <w:rPr>
      <w:rFonts w:ascii="Times New Roman" w:hAnsi="Times New Roman"/>
      <w:b/>
      <w:sz w:val="20"/>
    </w:rPr>
  </w:style>
  <w:style w:type="paragraph" w:customStyle="1" w:styleId="Zkladntext310">
    <w:name w:val="Základní text 31"/>
    <w:basedOn w:val="Normln"/>
    <w:rsid w:val="00AA7752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AA7752"/>
    <w:pPr>
      <w:ind w:left="708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A7752"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semiHidden/>
    <w:rsid w:val="001F0AAA"/>
  </w:style>
  <w:style w:type="paragraph" w:styleId="Titulek">
    <w:name w:val="caption"/>
    <w:basedOn w:val="Normln"/>
    <w:next w:val="Normln"/>
    <w:unhideWhenUsed/>
    <w:qFormat/>
    <w:rsid w:val="00687B90"/>
    <w:pPr>
      <w:tabs>
        <w:tab w:val="left" w:pos="1418"/>
      </w:tabs>
    </w:pPr>
    <w:rPr>
      <w:b/>
      <w:sz w:val="20"/>
    </w:rPr>
  </w:style>
  <w:style w:type="paragraph" w:customStyle="1" w:styleId="Zkladntext32">
    <w:name w:val="Základní text 32"/>
    <w:basedOn w:val="Normln"/>
    <w:rsid w:val="00AF6DA7"/>
    <w:rPr>
      <w:rFonts w:ascii="Times New Roman" w:hAnsi="Times New Roman"/>
      <w:b/>
      <w:sz w:val="20"/>
    </w:rPr>
  </w:style>
  <w:style w:type="paragraph" w:customStyle="1" w:styleId="Zkladntext310">
    <w:name w:val="Základní text 31"/>
    <w:basedOn w:val="Normln"/>
    <w:rsid w:val="00AA7752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AA7752"/>
    <w:pPr>
      <w:ind w:left="708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BB361-194B-4FDB-8A14-F3F29C768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1669</Words>
  <Characters>9409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2017-05-30T14:52:00Z</cp:lastPrinted>
  <dcterms:created xsi:type="dcterms:W3CDTF">2017-05-30T14:52:00Z</dcterms:created>
  <dcterms:modified xsi:type="dcterms:W3CDTF">2017-06-01T08:30:00Z</dcterms:modified>
</cp:coreProperties>
</file>