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0E56B2" w:rsidRPr="00CB2ECB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CB2ECB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CB2ECB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CB2ECB" w:rsidRDefault="000E56B2">
            <w:pPr>
              <w:pStyle w:val="Zkladntext"/>
              <w:jc w:val="right"/>
            </w:pPr>
            <w:r w:rsidRPr="00CB2ECB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CB2ECB" w:rsidRDefault="000E56B2">
            <w:pPr>
              <w:pStyle w:val="Zkladntext"/>
              <w:jc w:val="right"/>
            </w:pPr>
          </w:p>
        </w:tc>
      </w:tr>
      <w:tr w:rsidR="000E56B2" w:rsidRPr="00CB2ECB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CB2ECB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CB2ECB">
              <w:rPr>
                <w:b/>
                <w:sz w:val="28"/>
              </w:rPr>
              <w:t xml:space="preserve">pro zasedání </w:t>
            </w:r>
          </w:p>
        </w:tc>
      </w:tr>
      <w:tr w:rsidR="000E56B2" w:rsidRPr="00CB2ECB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CB2ECB" w:rsidRDefault="000E56B2" w:rsidP="00491D4D">
            <w:pPr>
              <w:pStyle w:val="Zkladntext"/>
              <w:ind w:hanging="53"/>
              <w:rPr>
                <w:b/>
                <w:sz w:val="28"/>
              </w:rPr>
            </w:pPr>
            <w:r w:rsidRPr="00CB2ECB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491D4D">
              <w:rPr>
                <w:b/>
                <w:sz w:val="28"/>
              </w:rPr>
              <w:t>17</w:t>
            </w:r>
            <w:r w:rsidR="00325DE1" w:rsidRPr="00CB2ECB">
              <w:rPr>
                <w:b/>
                <w:sz w:val="28"/>
              </w:rPr>
              <w:t>.</w:t>
            </w:r>
            <w:r w:rsidR="004F279F">
              <w:rPr>
                <w:b/>
                <w:sz w:val="28"/>
              </w:rPr>
              <w:t>0</w:t>
            </w:r>
            <w:r w:rsidR="00491D4D">
              <w:rPr>
                <w:b/>
                <w:sz w:val="28"/>
              </w:rPr>
              <w:t>7</w:t>
            </w:r>
            <w:r w:rsidRPr="00CB2ECB">
              <w:rPr>
                <w:b/>
                <w:sz w:val="28"/>
              </w:rPr>
              <w:t>.201</w:t>
            </w:r>
            <w:r w:rsidR="00491D4D">
              <w:rPr>
                <w:b/>
                <w:sz w:val="28"/>
              </w:rPr>
              <w:t>7</w:t>
            </w:r>
            <w:proofErr w:type="gramEnd"/>
          </w:p>
        </w:tc>
      </w:tr>
      <w:tr w:rsidR="000E56B2" w:rsidRPr="00CB2ECB">
        <w:trPr>
          <w:trHeight w:hRule="exact" w:val="125"/>
        </w:trPr>
        <w:tc>
          <w:tcPr>
            <w:tcW w:w="9089" w:type="dxa"/>
            <w:gridSpan w:val="4"/>
          </w:tcPr>
          <w:p w:rsidR="000E56B2" w:rsidRPr="00CB2ECB" w:rsidRDefault="000E56B2">
            <w:pPr>
              <w:jc w:val="right"/>
            </w:pPr>
          </w:p>
        </w:tc>
      </w:tr>
      <w:tr w:rsidR="000E56B2" w:rsidRPr="00CB2ECB">
        <w:trPr>
          <w:trHeight w:hRule="exact" w:val="80"/>
        </w:trPr>
        <w:tc>
          <w:tcPr>
            <w:tcW w:w="9089" w:type="dxa"/>
            <w:gridSpan w:val="4"/>
          </w:tcPr>
          <w:p w:rsidR="000E56B2" w:rsidRPr="00CB2ECB" w:rsidRDefault="000E56B2"/>
        </w:tc>
      </w:tr>
      <w:tr w:rsidR="00FD03CC" w:rsidRPr="00491D4D">
        <w:tc>
          <w:tcPr>
            <w:tcW w:w="2285" w:type="dxa"/>
          </w:tcPr>
          <w:p w:rsidR="004F279F" w:rsidRPr="00491D4D" w:rsidRDefault="004F279F" w:rsidP="00491D4D">
            <w:pPr>
              <w:pStyle w:val="Datum"/>
              <w:ind w:hanging="53"/>
              <w:jc w:val="both"/>
              <w:rPr>
                <w:rFonts w:cs="Arial"/>
                <w:b/>
                <w:bCs/>
                <w:sz w:val="20"/>
              </w:rPr>
            </w:pPr>
          </w:p>
          <w:p w:rsidR="000E56B2" w:rsidRPr="00491D4D" w:rsidRDefault="000E56B2" w:rsidP="00491D4D">
            <w:pPr>
              <w:pStyle w:val="Datum"/>
              <w:ind w:hanging="53"/>
              <w:jc w:val="both"/>
              <w:rPr>
                <w:rFonts w:cs="Arial"/>
                <w:b/>
                <w:bCs/>
                <w:sz w:val="20"/>
              </w:rPr>
            </w:pPr>
            <w:r w:rsidRPr="00491D4D">
              <w:rPr>
                <w:rFonts w:cs="Arial"/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4F279F" w:rsidRPr="00491D4D" w:rsidRDefault="004F279F" w:rsidP="00491D4D">
            <w:pPr>
              <w:jc w:val="both"/>
              <w:rPr>
                <w:rFonts w:cs="Arial"/>
                <w:b/>
                <w:bCs/>
                <w:sz w:val="20"/>
              </w:rPr>
            </w:pPr>
          </w:p>
          <w:p w:rsidR="00491D4D" w:rsidRDefault="00FD03CC" w:rsidP="00491D4D">
            <w:pPr>
              <w:tabs>
                <w:tab w:val="left" w:pos="0"/>
              </w:tabs>
              <w:jc w:val="both"/>
              <w:rPr>
                <w:rFonts w:cs="Arial"/>
                <w:b/>
                <w:sz w:val="20"/>
              </w:rPr>
            </w:pPr>
            <w:r w:rsidRPr="00491D4D">
              <w:rPr>
                <w:rFonts w:cs="Arial"/>
                <w:b/>
                <w:sz w:val="20"/>
              </w:rPr>
              <w:t xml:space="preserve">Souhlas s uzavřením smlouvy o budoucí kupní smlouvě </w:t>
            </w:r>
          </w:p>
          <w:p w:rsidR="00FD03CC" w:rsidRPr="00491D4D" w:rsidRDefault="00FD03CC" w:rsidP="00491D4D">
            <w:pPr>
              <w:tabs>
                <w:tab w:val="left" w:pos="0"/>
              </w:tabs>
              <w:jc w:val="both"/>
              <w:rPr>
                <w:rFonts w:cs="Arial"/>
                <w:b/>
                <w:sz w:val="20"/>
              </w:rPr>
            </w:pPr>
            <w:r w:rsidRPr="00491D4D">
              <w:rPr>
                <w:rFonts w:cs="Arial"/>
                <w:b/>
                <w:sz w:val="20"/>
              </w:rPr>
              <w:t xml:space="preserve">se společností </w:t>
            </w:r>
            <w:proofErr w:type="spellStart"/>
            <w:r w:rsidRPr="00491D4D">
              <w:rPr>
                <w:rFonts w:cs="Arial"/>
                <w:b/>
                <w:sz w:val="20"/>
              </w:rPr>
              <w:t>DGPack</w:t>
            </w:r>
            <w:proofErr w:type="spellEnd"/>
            <w:r w:rsidRPr="00491D4D">
              <w:rPr>
                <w:rFonts w:cs="Arial"/>
                <w:b/>
                <w:sz w:val="20"/>
              </w:rPr>
              <w:t xml:space="preserve"> s.r.o.</w:t>
            </w:r>
          </w:p>
          <w:p w:rsidR="000E56B2" w:rsidRPr="00491D4D" w:rsidRDefault="000E56B2" w:rsidP="00491D4D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0E56B2" w:rsidRPr="00491D4D">
        <w:tc>
          <w:tcPr>
            <w:tcW w:w="2285" w:type="dxa"/>
          </w:tcPr>
          <w:p w:rsidR="000E56B2" w:rsidRPr="00491D4D" w:rsidRDefault="000E56B2">
            <w:pPr>
              <w:rPr>
                <w:rFonts w:cs="Arial"/>
                <w:b/>
                <w:bCs/>
                <w:sz w:val="20"/>
              </w:rPr>
            </w:pPr>
          </w:p>
          <w:p w:rsidR="000E56B2" w:rsidRPr="00491D4D" w:rsidRDefault="000E56B2" w:rsidP="00001BF5">
            <w:pPr>
              <w:ind w:hanging="53"/>
              <w:rPr>
                <w:rFonts w:cs="Arial"/>
                <w:b/>
                <w:bCs/>
                <w:sz w:val="20"/>
              </w:rPr>
            </w:pPr>
            <w:r w:rsidRPr="00491D4D">
              <w:rPr>
                <w:rFonts w:cs="Arial"/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4F279F" w:rsidRPr="00491D4D" w:rsidRDefault="004F279F">
            <w:pPr>
              <w:pStyle w:val="Zkladntext21"/>
              <w:rPr>
                <w:rFonts w:ascii="Arial" w:hAnsi="Arial" w:cs="Arial"/>
              </w:rPr>
            </w:pPr>
          </w:p>
          <w:p w:rsidR="000E56B2" w:rsidRPr="00491D4D" w:rsidRDefault="005E0CE2">
            <w:pPr>
              <w:pStyle w:val="Zkladntext21"/>
              <w:rPr>
                <w:rFonts w:ascii="Arial" w:hAnsi="Arial" w:cs="Arial"/>
              </w:rPr>
            </w:pPr>
            <w:r w:rsidRPr="00491D4D">
              <w:rPr>
                <w:rFonts w:ascii="Arial" w:hAnsi="Arial" w:cs="Arial"/>
              </w:rPr>
              <w:t>Mgr. Jiří Pospíšil, náměstek primátorky</w:t>
            </w:r>
            <w:r w:rsidR="002925A2">
              <w:rPr>
                <w:rFonts w:ascii="Arial" w:hAnsi="Arial" w:cs="Arial"/>
              </w:rPr>
              <w:t xml:space="preserve">, v. r. </w:t>
            </w:r>
          </w:p>
        </w:tc>
      </w:tr>
      <w:tr w:rsidR="000E56B2" w:rsidRPr="00491D4D">
        <w:tc>
          <w:tcPr>
            <w:tcW w:w="2285" w:type="dxa"/>
          </w:tcPr>
          <w:p w:rsidR="000E56B2" w:rsidRPr="00491D4D" w:rsidRDefault="000E56B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804" w:type="dxa"/>
            <w:gridSpan w:val="3"/>
          </w:tcPr>
          <w:p w:rsidR="000E56B2" w:rsidRPr="00491D4D" w:rsidRDefault="000E56B2" w:rsidP="00065A8D">
            <w:pPr>
              <w:pStyle w:val="Zkladntext21"/>
              <w:rPr>
                <w:rFonts w:ascii="Arial" w:hAnsi="Arial" w:cs="Arial"/>
              </w:rPr>
            </w:pPr>
          </w:p>
          <w:p w:rsidR="00FD03CC" w:rsidRPr="00491D4D" w:rsidRDefault="00FD03CC" w:rsidP="00065A8D">
            <w:pPr>
              <w:pStyle w:val="Zkladntext21"/>
              <w:rPr>
                <w:rFonts w:ascii="Arial" w:hAnsi="Arial" w:cs="Arial"/>
              </w:rPr>
            </w:pPr>
          </w:p>
        </w:tc>
      </w:tr>
      <w:tr w:rsidR="000E56B2" w:rsidRPr="00491D4D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9E4BFC" w:rsidRPr="00491D4D" w:rsidRDefault="009E4BFC" w:rsidP="00001BF5">
            <w:pPr>
              <w:ind w:left="-53"/>
              <w:rPr>
                <w:rFonts w:cs="Arial"/>
                <w:b/>
                <w:bCs/>
                <w:sz w:val="20"/>
              </w:rPr>
            </w:pPr>
          </w:p>
          <w:p w:rsidR="000E56B2" w:rsidRPr="00491D4D" w:rsidRDefault="000E56B2" w:rsidP="00001BF5">
            <w:pPr>
              <w:ind w:left="-53"/>
              <w:rPr>
                <w:rFonts w:cs="Arial"/>
                <w:b/>
                <w:bCs/>
                <w:sz w:val="20"/>
              </w:rPr>
            </w:pPr>
            <w:r w:rsidRPr="00491D4D">
              <w:rPr>
                <w:rFonts w:cs="Arial"/>
                <w:b/>
                <w:bCs/>
                <w:sz w:val="20"/>
              </w:rPr>
              <w:t>Návrh usnesení:</w:t>
            </w:r>
          </w:p>
        </w:tc>
      </w:tr>
      <w:tr w:rsidR="000E56B2" w:rsidRPr="00491D4D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491D4D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</w:rPr>
            </w:pPr>
          </w:p>
        </w:tc>
      </w:tr>
    </w:tbl>
    <w:p w:rsidR="009E4BFC" w:rsidRPr="00491D4D" w:rsidRDefault="009E4BFC" w:rsidP="009E4BFC">
      <w:pPr>
        <w:pStyle w:val="Zkladntext32"/>
        <w:rPr>
          <w:rFonts w:ascii="Arial" w:hAnsi="Arial" w:cs="Arial"/>
          <w:bCs/>
        </w:rPr>
      </w:pPr>
      <w:r w:rsidRPr="00491D4D">
        <w:rPr>
          <w:rFonts w:ascii="Arial" w:hAnsi="Arial" w:cs="Arial"/>
          <w:bCs/>
        </w:rPr>
        <w:t xml:space="preserve">Zastupitelstvo města Prostějova </w:t>
      </w:r>
    </w:p>
    <w:p w:rsidR="00FD03CC" w:rsidRPr="00491D4D" w:rsidRDefault="00FD03CC" w:rsidP="00FD03CC">
      <w:pPr>
        <w:jc w:val="both"/>
        <w:rPr>
          <w:rFonts w:cs="Arial"/>
          <w:b/>
          <w:bCs/>
          <w:sz w:val="20"/>
        </w:rPr>
      </w:pPr>
      <w:proofErr w:type="gramStart"/>
      <w:r w:rsidRPr="00491D4D">
        <w:rPr>
          <w:rFonts w:cs="Arial"/>
          <w:b/>
          <w:bCs/>
          <w:sz w:val="20"/>
        </w:rPr>
        <w:t>s o u h l a s í</w:t>
      </w:r>
      <w:proofErr w:type="gramEnd"/>
    </w:p>
    <w:p w:rsidR="00FD03CC" w:rsidRPr="00491D4D" w:rsidRDefault="00FD03CC" w:rsidP="00FD03CC">
      <w:pPr>
        <w:jc w:val="both"/>
        <w:rPr>
          <w:rFonts w:cs="Arial"/>
          <w:b/>
          <w:bCs/>
          <w:sz w:val="20"/>
        </w:rPr>
      </w:pPr>
      <w:r w:rsidRPr="00491D4D">
        <w:rPr>
          <w:rFonts w:cs="Arial"/>
          <w:b/>
          <w:bCs/>
          <w:sz w:val="20"/>
        </w:rPr>
        <w:t xml:space="preserve">s uzavřením smlouvy o budoucí kupní smlouvě mezi Statutárním městem Prostějovem jako budoucím prodávajícím a společností </w:t>
      </w:r>
      <w:proofErr w:type="spellStart"/>
      <w:r w:rsidRPr="00491D4D">
        <w:rPr>
          <w:rFonts w:cs="Arial"/>
          <w:b/>
          <w:bCs/>
          <w:sz w:val="20"/>
        </w:rPr>
        <w:t>DGPack</w:t>
      </w:r>
      <w:proofErr w:type="spellEnd"/>
      <w:r w:rsidRPr="00491D4D">
        <w:rPr>
          <w:rFonts w:cs="Arial"/>
          <w:b/>
          <w:bCs/>
          <w:sz w:val="20"/>
        </w:rPr>
        <w:t xml:space="preserve"> s.r.o., se sídlem Ve svahu  482/5, Praha 4, Podolí, PSČ: 147 00, IČ: 051 00 194, jako budoucím kupujícím, na prodej částí pozemků v sektoru A průmyslové zóny </w:t>
      </w:r>
      <w:proofErr w:type="spellStart"/>
      <w:proofErr w:type="gramStart"/>
      <w:r w:rsidRPr="00491D4D">
        <w:rPr>
          <w:rFonts w:cs="Arial"/>
          <w:b/>
          <w:bCs/>
          <w:sz w:val="20"/>
        </w:rPr>
        <w:t>p.č</w:t>
      </w:r>
      <w:proofErr w:type="spellEnd"/>
      <w:r w:rsidRPr="00491D4D">
        <w:rPr>
          <w:rFonts w:cs="Arial"/>
          <w:b/>
          <w:bCs/>
          <w:sz w:val="20"/>
        </w:rPr>
        <w:t>.</w:t>
      </w:r>
      <w:proofErr w:type="gramEnd"/>
      <w:r w:rsidRPr="00491D4D">
        <w:rPr>
          <w:rFonts w:cs="Arial"/>
          <w:b/>
          <w:bCs/>
          <w:sz w:val="20"/>
        </w:rPr>
        <w:t xml:space="preserve"> 310/18, </w:t>
      </w:r>
      <w:proofErr w:type="spellStart"/>
      <w:r w:rsidRPr="00491D4D">
        <w:rPr>
          <w:rFonts w:cs="Arial"/>
          <w:b/>
          <w:bCs/>
          <w:sz w:val="20"/>
        </w:rPr>
        <w:t>p.č</w:t>
      </w:r>
      <w:proofErr w:type="spellEnd"/>
      <w:r w:rsidRPr="00491D4D">
        <w:rPr>
          <w:rFonts w:cs="Arial"/>
          <w:b/>
          <w:bCs/>
          <w:sz w:val="20"/>
        </w:rPr>
        <w:t xml:space="preserve">. 310/6, </w:t>
      </w:r>
      <w:proofErr w:type="spellStart"/>
      <w:r w:rsidRPr="00491D4D">
        <w:rPr>
          <w:rFonts w:cs="Arial"/>
          <w:b/>
          <w:bCs/>
          <w:sz w:val="20"/>
        </w:rPr>
        <w:t>p.č</w:t>
      </w:r>
      <w:proofErr w:type="spellEnd"/>
      <w:r w:rsidRPr="00491D4D">
        <w:rPr>
          <w:rFonts w:cs="Arial"/>
          <w:b/>
          <w:bCs/>
          <w:sz w:val="20"/>
        </w:rPr>
        <w:t xml:space="preserve">. 310/3, </w:t>
      </w:r>
      <w:proofErr w:type="spellStart"/>
      <w:r w:rsidRPr="00491D4D">
        <w:rPr>
          <w:rFonts w:cs="Arial"/>
          <w:b/>
          <w:bCs/>
          <w:sz w:val="20"/>
        </w:rPr>
        <w:t>p.č</w:t>
      </w:r>
      <w:proofErr w:type="spellEnd"/>
      <w:r w:rsidRPr="00491D4D">
        <w:rPr>
          <w:rFonts w:cs="Arial"/>
          <w:b/>
          <w:bCs/>
          <w:sz w:val="20"/>
        </w:rPr>
        <w:t xml:space="preserve">. 310/2 a </w:t>
      </w:r>
      <w:proofErr w:type="spellStart"/>
      <w:r w:rsidRPr="00491D4D">
        <w:rPr>
          <w:rFonts w:cs="Arial"/>
          <w:b/>
          <w:bCs/>
          <w:sz w:val="20"/>
        </w:rPr>
        <w:t>p.č</w:t>
      </w:r>
      <w:proofErr w:type="spellEnd"/>
      <w:r w:rsidRPr="00491D4D">
        <w:rPr>
          <w:rFonts w:cs="Arial"/>
          <w:b/>
          <w:bCs/>
          <w:sz w:val="20"/>
        </w:rPr>
        <w:t>. 310/19, vše v </w:t>
      </w:r>
      <w:proofErr w:type="spellStart"/>
      <w:r w:rsidRPr="00491D4D">
        <w:rPr>
          <w:rFonts w:cs="Arial"/>
          <w:b/>
          <w:bCs/>
          <w:sz w:val="20"/>
        </w:rPr>
        <w:t>k.ú</w:t>
      </w:r>
      <w:proofErr w:type="spellEnd"/>
      <w:r w:rsidRPr="00491D4D">
        <w:rPr>
          <w:rFonts w:cs="Arial"/>
          <w:b/>
          <w:bCs/>
          <w:sz w:val="20"/>
        </w:rPr>
        <w:t xml:space="preserve">. Kralice na Hané, v souladu s usnesením č. 17069 Zastupitelstva města Prostějova konaného ve dnech 03. a </w:t>
      </w:r>
      <w:proofErr w:type="gramStart"/>
      <w:r w:rsidRPr="00491D4D">
        <w:rPr>
          <w:rFonts w:cs="Arial"/>
          <w:b/>
          <w:bCs/>
          <w:sz w:val="20"/>
        </w:rPr>
        <w:t>04.04.2017</w:t>
      </w:r>
      <w:proofErr w:type="gramEnd"/>
      <w:r w:rsidRPr="00491D4D">
        <w:rPr>
          <w:rFonts w:cs="Arial"/>
          <w:b/>
          <w:bCs/>
          <w:sz w:val="20"/>
        </w:rPr>
        <w:t>.</w:t>
      </w:r>
    </w:p>
    <w:p w:rsidR="004F279F" w:rsidRPr="00491D4D" w:rsidRDefault="004F279F">
      <w:pPr>
        <w:jc w:val="both"/>
        <w:rPr>
          <w:rFonts w:cs="Arial"/>
          <w:sz w:val="20"/>
        </w:rPr>
      </w:pPr>
    </w:p>
    <w:p w:rsidR="004F279F" w:rsidRPr="00491D4D" w:rsidRDefault="004F279F">
      <w:pPr>
        <w:jc w:val="both"/>
        <w:rPr>
          <w:rFonts w:cs="Arial"/>
          <w:sz w:val="20"/>
        </w:rPr>
      </w:pPr>
    </w:p>
    <w:p w:rsidR="000E56B2" w:rsidRPr="00491D4D" w:rsidRDefault="000E56B2">
      <w:pPr>
        <w:jc w:val="both"/>
        <w:rPr>
          <w:rFonts w:cs="Arial"/>
          <w:sz w:val="20"/>
        </w:rPr>
      </w:pPr>
      <w:r w:rsidRPr="00491D4D">
        <w:rPr>
          <w:rFonts w:cs="Arial"/>
          <w:sz w:val="20"/>
        </w:rPr>
        <w:t xml:space="preserve">Důvodová zpráva: </w:t>
      </w:r>
    </w:p>
    <w:p w:rsidR="000E56B2" w:rsidRPr="00491D4D" w:rsidRDefault="000E56B2" w:rsidP="00AA6584">
      <w:pPr>
        <w:jc w:val="both"/>
        <w:rPr>
          <w:rFonts w:cs="Arial"/>
          <w:sz w:val="20"/>
        </w:rPr>
      </w:pPr>
    </w:p>
    <w:p w:rsidR="00FD03CC" w:rsidRPr="00491D4D" w:rsidRDefault="00FD03CC" w:rsidP="00FD03CC">
      <w:pPr>
        <w:jc w:val="both"/>
        <w:rPr>
          <w:rFonts w:cs="Arial"/>
          <w:sz w:val="20"/>
        </w:rPr>
      </w:pPr>
      <w:r w:rsidRPr="00491D4D">
        <w:rPr>
          <w:rFonts w:cs="Arial"/>
          <w:sz w:val="20"/>
        </w:rPr>
        <w:t xml:space="preserve">     </w:t>
      </w:r>
      <w:r w:rsidRPr="00491D4D">
        <w:rPr>
          <w:rFonts w:cs="Arial"/>
          <w:sz w:val="20"/>
        </w:rPr>
        <w:tab/>
      </w:r>
      <w:r w:rsidRPr="00491D4D">
        <w:rPr>
          <w:rFonts w:cs="Arial"/>
          <w:b/>
          <w:sz w:val="20"/>
        </w:rPr>
        <w:t>Zastupitelstvo města Prostějova</w:t>
      </w:r>
      <w:r w:rsidRPr="00491D4D">
        <w:rPr>
          <w:rFonts w:cs="Arial"/>
          <w:sz w:val="20"/>
        </w:rPr>
        <w:t xml:space="preserve"> na svém zasedání konaném ve dnech 03. a 04. 04. 2017 usnesením č. 17069 </w:t>
      </w:r>
      <w:r w:rsidRPr="00491D4D">
        <w:rPr>
          <w:rFonts w:cs="Arial"/>
          <w:b/>
          <w:sz w:val="20"/>
        </w:rPr>
        <w:t>schválilo</w:t>
      </w:r>
      <w:r w:rsidRPr="00491D4D">
        <w:rPr>
          <w:rFonts w:cs="Arial"/>
          <w:sz w:val="20"/>
        </w:rPr>
        <w:t xml:space="preserve"> mimo jiné prodej částí pozemků </w:t>
      </w:r>
      <w:proofErr w:type="spellStart"/>
      <w:proofErr w:type="gramStart"/>
      <w:r w:rsidRPr="00491D4D">
        <w:rPr>
          <w:rFonts w:cs="Arial"/>
          <w:sz w:val="20"/>
        </w:rPr>
        <w:t>p.č</w:t>
      </w:r>
      <w:proofErr w:type="spellEnd"/>
      <w:r w:rsidRPr="00491D4D">
        <w:rPr>
          <w:rFonts w:cs="Arial"/>
          <w:sz w:val="20"/>
        </w:rPr>
        <w:t>.</w:t>
      </w:r>
      <w:proofErr w:type="gramEnd"/>
      <w:r w:rsidRPr="00491D4D">
        <w:rPr>
          <w:rFonts w:cs="Arial"/>
          <w:sz w:val="20"/>
        </w:rPr>
        <w:t xml:space="preserve"> 310/18 – orná půda o výměře cca 43.550 m</w:t>
      </w:r>
      <w:r w:rsidRPr="00491D4D">
        <w:rPr>
          <w:rFonts w:cs="Arial"/>
          <w:sz w:val="20"/>
          <w:vertAlign w:val="superscript"/>
        </w:rPr>
        <w:t>2</w:t>
      </w:r>
      <w:r w:rsidRPr="00491D4D">
        <w:rPr>
          <w:rFonts w:cs="Arial"/>
          <w:sz w:val="20"/>
        </w:rPr>
        <w:t xml:space="preserve">, </w:t>
      </w:r>
      <w:proofErr w:type="spellStart"/>
      <w:r w:rsidRPr="00491D4D">
        <w:rPr>
          <w:rFonts w:cs="Arial"/>
          <w:sz w:val="20"/>
        </w:rPr>
        <w:t>p.č</w:t>
      </w:r>
      <w:proofErr w:type="spellEnd"/>
      <w:r w:rsidRPr="00491D4D">
        <w:rPr>
          <w:rFonts w:cs="Arial"/>
          <w:sz w:val="20"/>
        </w:rPr>
        <w:t>. 310/6 – orná půda o výměře cca 7.100 m</w:t>
      </w:r>
      <w:r w:rsidRPr="00491D4D">
        <w:rPr>
          <w:rFonts w:cs="Arial"/>
          <w:sz w:val="20"/>
          <w:vertAlign w:val="superscript"/>
        </w:rPr>
        <w:t>2</w:t>
      </w:r>
      <w:r w:rsidRPr="00491D4D">
        <w:rPr>
          <w:rFonts w:cs="Arial"/>
          <w:sz w:val="20"/>
        </w:rPr>
        <w:t xml:space="preserve">, </w:t>
      </w:r>
      <w:proofErr w:type="spellStart"/>
      <w:r w:rsidRPr="00491D4D">
        <w:rPr>
          <w:rFonts w:cs="Arial"/>
          <w:sz w:val="20"/>
        </w:rPr>
        <w:t>p.č</w:t>
      </w:r>
      <w:proofErr w:type="spellEnd"/>
      <w:r w:rsidRPr="00491D4D">
        <w:rPr>
          <w:rFonts w:cs="Arial"/>
          <w:sz w:val="20"/>
        </w:rPr>
        <w:t>. 310/3 – orná půda o výměře cca 570 m</w:t>
      </w:r>
      <w:r w:rsidRPr="00491D4D">
        <w:rPr>
          <w:rFonts w:cs="Arial"/>
          <w:sz w:val="20"/>
          <w:vertAlign w:val="superscript"/>
        </w:rPr>
        <w:t>2</w:t>
      </w:r>
      <w:r w:rsidRPr="00491D4D">
        <w:rPr>
          <w:rFonts w:cs="Arial"/>
          <w:sz w:val="20"/>
        </w:rPr>
        <w:t xml:space="preserve">, </w:t>
      </w:r>
      <w:proofErr w:type="spellStart"/>
      <w:r w:rsidRPr="00491D4D">
        <w:rPr>
          <w:rFonts w:cs="Arial"/>
          <w:sz w:val="20"/>
        </w:rPr>
        <w:t>p.č</w:t>
      </w:r>
      <w:proofErr w:type="spellEnd"/>
      <w:r w:rsidRPr="00491D4D">
        <w:rPr>
          <w:rFonts w:cs="Arial"/>
          <w:sz w:val="20"/>
        </w:rPr>
        <w:t>. 310/2 – ostatní plocha o výměře cca 115 m</w:t>
      </w:r>
      <w:r w:rsidRPr="00491D4D">
        <w:rPr>
          <w:rFonts w:cs="Arial"/>
          <w:sz w:val="20"/>
          <w:vertAlign w:val="superscript"/>
        </w:rPr>
        <w:t>2</w:t>
      </w:r>
      <w:r w:rsidRPr="00491D4D">
        <w:rPr>
          <w:rFonts w:cs="Arial"/>
          <w:sz w:val="20"/>
        </w:rPr>
        <w:t xml:space="preserve"> a </w:t>
      </w:r>
      <w:proofErr w:type="spellStart"/>
      <w:r w:rsidRPr="00491D4D">
        <w:rPr>
          <w:rFonts w:cs="Arial"/>
          <w:sz w:val="20"/>
        </w:rPr>
        <w:t>p.č</w:t>
      </w:r>
      <w:proofErr w:type="spellEnd"/>
      <w:r w:rsidRPr="00491D4D">
        <w:rPr>
          <w:rFonts w:cs="Arial"/>
          <w:sz w:val="20"/>
        </w:rPr>
        <w:t>. 310/19 – ostatní plocha o výměře cca 295 m</w:t>
      </w:r>
      <w:r w:rsidRPr="00491D4D">
        <w:rPr>
          <w:rFonts w:cs="Arial"/>
          <w:sz w:val="20"/>
          <w:vertAlign w:val="superscript"/>
        </w:rPr>
        <w:t>2</w:t>
      </w:r>
      <w:r w:rsidRPr="00491D4D">
        <w:rPr>
          <w:rFonts w:cs="Arial"/>
          <w:sz w:val="20"/>
        </w:rPr>
        <w:t xml:space="preserve">, vše v </w:t>
      </w:r>
      <w:proofErr w:type="spellStart"/>
      <w:r w:rsidRPr="00491D4D">
        <w:rPr>
          <w:rFonts w:cs="Arial"/>
          <w:sz w:val="20"/>
        </w:rPr>
        <w:t>k.ú</w:t>
      </w:r>
      <w:proofErr w:type="spellEnd"/>
      <w:r w:rsidRPr="00491D4D">
        <w:rPr>
          <w:rFonts w:cs="Arial"/>
          <w:sz w:val="20"/>
        </w:rPr>
        <w:t xml:space="preserve">. Kralice na Hané (přesná výměra bude známa po zpracování geometrického plánu), společnosti </w:t>
      </w:r>
      <w:proofErr w:type="spellStart"/>
      <w:r w:rsidRPr="00491D4D">
        <w:rPr>
          <w:rFonts w:cs="Arial"/>
          <w:sz w:val="20"/>
        </w:rPr>
        <w:t>DGPack</w:t>
      </w:r>
      <w:proofErr w:type="spellEnd"/>
      <w:r w:rsidRPr="00491D4D">
        <w:rPr>
          <w:rFonts w:cs="Arial"/>
          <w:sz w:val="20"/>
        </w:rPr>
        <w:t xml:space="preserve"> s.r.o., se sídlem Praha 4, Podolí, Ve svahu 482/5, PSČ 147 00, IČ: 051 00 194, za následujících podmínek:</w:t>
      </w:r>
    </w:p>
    <w:p w:rsidR="00FD03CC" w:rsidRPr="00491D4D" w:rsidRDefault="00FD03CC" w:rsidP="00FD03CC">
      <w:pPr>
        <w:ind w:left="284" w:hanging="284"/>
        <w:jc w:val="both"/>
        <w:rPr>
          <w:rFonts w:cs="Arial"/>
          <w:sz w:val="20"/>
        </w:rPr>
      </w:pPr>
      <w:r w:rsidRPr="00491D4D">
        <w:rPr>
          <w:rFonts w:cs="Arial"/>
          <w:sz w:val="20"/>
        </w:rPr>
        <w:t xml:space="preserve">a) </w:t>
      </w:r>
      <w:r w:rsidRPr="00491D4D">
        <w:rPr>
          <w:rFonts w:cs="Arial"/>
          <w:sz w:val="20"/>
        </w:rPr>
        <w:tab/>
        <w:t>kupní cena bude stanovena ve výši dle znaleckého posudku (cena obvyklá) zohledňujícího stav po dokončení obslužné komunikace a inženýrských sítí v předmětné lokalitě, přičemž tato kupní cena z důvodu existence záplavového území a inženýrských sítí a jejich ochranných pásem (kanalizační vedení, sdělovací kabel a kabel elektrorozvodu vysokého napětí) bude stanovena dle využitelnosti jednotlivých částí pozemků a jejich skutečné výměry určené na základě geometrického plánu takto:</w:t>
      </w:r>
    </w:p>
    <w:p w:rsidR="00FD03CC" w:rsidRPr="00491D4D" w:rsidRDefault="00FD03CC" w:rsidP="00FD03CC">
      <w:pPr>
        <w:ind w:left="426" w:hanging="142"/>
        <w:jc w:val="both"/>
        <w:rPr>
          <w:rFonts w:cs="Arial"/>
          <w:sz w:val="20"/>
        </w:rPr>
      </w:pPr>
      <w:r w:rsidRPr="00491D4D">
        <w:rPr>
          <w:rFonts w:cs="Arial"/>
          <w:sz w:val="20"/>
        </w:rPr>
        <w:t>- volně zastavitelný pozemek po dokončení komunikace a inženýrských sítí (stav budoucí) – 600 Kč bez DPH/m</w:t>
      </w:r>
      <w:r w:rsidRPr="00491D4D">
        <w:rPr>
          <w:rFonts w:cs="Arial"/>
          <w:sz w:val="20"/>
          <w:vertAlign w:val="superscript"/>
        </w:rPr>
        <w:t>2</w:t>
      </w:r>
      <w:r w:rsidRPr="00491D4D">
        <w:rPr>
          <w:rFonts w:cs="Arial"/>
          <w:sz w:val="20"/>
        </w:rPr>
        <w:t>,</w:t>
      </w:r>
    </w:p>
    <w:p w:rsidR="00FD03CC" w:rsidRPr="00491D4D" w:rsidRDefault="00FD03CC" w:rsidP="00FD03CC">
      <w:pPr>
        <w:ind w:left="284"/>
        <w:jc w:val="both"/>
        <w:rPr>
          <w:rFonts w:cs="Arial"/>
          <w:sz w:val="20"/>
        </w:rPr>
      </w:pPr>
      <w:r w:rsidRPr="00491D4D">
        <w:rPr>
          <w:rFonts w:cs="Arial"/>
          <w:sz w:val="20"/>
        </w:rPr>
        <w:t>- pozemek situovaný v záplavovém území na stav budoucí – 570 Kč bez DPH/m</w:t>
      </w:r>
      <w:r w:rsidRPr="00491D4D">
        <w:rPr>
          <w:rFonts w:cs="Arial"/>
          <w:sz w:val="20"/>
          <w:vertAlign w:val="superscript"/>
        </w:rPr>
        <w:t>2</w:t>
      </w:r>
      <w:r w:rsidRPr="00491D4D">
        <w:rPr>
          <w:rFonts w:cs="Arial"/>
          <w:sz w:val="20"/>
        </w:rPr>
        <w:t>,</w:t>
      </w:r>
    </w:p>
    <w:p w:rsidR="00FD03CC" w:rsidRPr="00491D4D" w:rsidRDefault="00FD03CC" w:rsidP="00FD03CC">
      <w:pPr>
        <w:ind w:left="284"/>
        <w:jc w:val="both"/>
        <w:rPr>
          <w:rFonts w:cs="Arial"/>
          <w:sz w:val="20"/>
        </w:rPr>
      </w:pPr>
      <w:r w:rsidRPr="00491D4D">
        <w:rPr>
          <w:rFonts w:cs="Arial"/>
          <w:sz w:val="20"/>
        </w:rPr>
        <w:t>- pozemek situovaný v ochranném pásmu na stav budoucí – 210 Kč bez DPH/m</w:t>
      </w:r>
      <w:r w:rsidRPr="00491D4D">
        <w:rPr>
          <w:rFonts w:cs="Arial"/>
          <w:sz w:val="20"/>
          <w:vertAlign w:val="superscript"/>
        </w:rPr>
        <w:t>2</w:t>
      </w:r>
      <w:r w:rsidRPr="00491D4D">
        <w:rPr>
          <w:rFonts w:cs="Arial"/>
          <w:sz w:val="20"/>
        </w:rPr>
        <w:t>,</w:t>
      </w:r>
    </w:p>
    <w:p w:rsidR="00FD03CC" w:rsidRPr="00491D4D" w:rsidRDefault="00FD03CC" w:rsidP="00FD03CC">
      <w:pPr>
        <w:ind w:left="284" w:hanging="284"/>
        <w:jc w:val="both"/>
        <w:rPr>
          <w:rFonts w:cs="Arial"/>
          <w:sz w:val="20"/>
        </w:rPr>
      </w:pPr>
      <w:r w:rsidRPr="00491D4D">
        <w:rPr>
          <w:rFonts w:cs="Arial"/>
          <w:sz w:val="20"/>
        </w:rPr>
        <w:t xml:space="preserve">b) </w:t>
      </w:r>
      <w:r w:rsidRPr="00491D4D">
        <w:rPr>
          <w:rFonts w:cs="Arial"/>
          <w:sz w:val="20"/>
        </w:rPr>
        <w:tab/>
        <w:t>v kupní smlouvě se kupující zaváže provést na převáděných pozemcích výstavbu výrobního areálu včetně vydaného kolaudačního souhlasu nejpozději do 5 let po uzavření kupní smlouvy;  pro případ prodlení kupujícího se splněním uvedeného závazku bude v kupní smlouvě sjednána smluvní pokuta ve výši 300.000 Kč za každý měsíc prodlení a v případě, že výstavba výrobního areálu nebude v daném termínu vůbec zahájena, možnost Statutárního města Prostějova od kupní smlouvy odstoupit,</w:t>
      </w:r>
    </w:p>
    <w:p w:rsidR="00FD03CC" w:rsidRPr="00491D4D" w:rsidRDefault="00FD03CC" w:rsidP="00FD03CC">
      <w:pPr>
        <w:ind w:left="284" w:hanging="284"/>
        <w:jc w:val="both"/>
        <w:rPr>
          <w:rFonts w:cs="Arial"/>
          <w:sz w:val="20"/>
        </w:rPr>
      </w:pPr>
      <w:r w:rsidRPr="00491D4D">
        <w:rPr>
          <w:rFonts w:cs="Arial"/>
          <w:sz w:val="20"/>
        </w:rPr>
        <w:t xml:space="preserve">c) </w:t>
      </w:r>
      <w:r w:rsidRPr="00491D4D">
        <w:rPr>
          <w:rFonts w:cs="Arial"/>
          <w:sz w:val="20"/>
        </w:rPr>
        <w:tab/>
        <w:t>v kupní smlouvě bude zřízeno věcné předkupní právo Statutárního města Prostějova k převáděným pozemkům tak, že se kupující zaváže tyto pozemky nebo jejich části v případě svého úmyslu tyto prodat nebo jinak zcizit nabídnout ke koupi Statutárnímu městu Prostějovu za cenu rovnající se kupní ceně sjednané při převodu těchto pozemků z vlastnictví Statutárního města Prostějova do vlastnictví kupujícího; předkupní právo zanikne dnem vydání kolaudačního souhlasu, kterým bude povoleno užívání výrobního areálu na převáděných pozemcích,</w:t>
      </w:r>
    </w:p>
    <w:p w:rsidR="00FD03CC" w:rsidRPr="00491D4D" w:rsidRDefault="00FD03CC" w:rsidP="00FD03CC">
      <w:pPr>
        <w:ind w:left="284" w:hanging="284"/>
        <w:jc w:val="both"/>
        <w:rPr>
          <w:rFonts w:cs="Arial"/>
          <w:sz w:val="20"/>
        </w:rPr>
      </w:pPr>
      <w:r w:rsidRPr="00491D4D">
        <w:rPr>
          <w:rFonts w:cs="Arial"/>
          <w:sz w:val="20"/>
        </w:rPr>
        <w:t xml:space="preserve">d) </w:t>
      </w:r>
      <w:r w:rsidRPr="00491D4D">
        <w:rPr>
          <w:rFonts w:cs="Arial"/>
          <w:sz w:val="20"/>
        </w:rPr>
        <w:tab/>
        <w:t>v kupní smlouvě bude zřízeno věcné právo zákazu zcizení nebo zatížení převáděných pozemků; toto právo zanikne dnem vydání kolaudačního souhlasu, kterým bude povoleno užívání výrobního areálu na převáděných pozemcích,</w:t>
      </w:r>
    </w:p>
    <w:p w:rsidR="00FD03CC" w:rsidRPr="00491D4D" w:rsidRDefault="00FD03CC" w:rsidP="00FD03CC">
      <w:pPr>
        <w:ind w:left="284" w:hanging="284"/>
        <w:jc w:val="both"/>
        <w:rPr>
          <w:rFonts w:cs="Arial"/>
          <w:sz w:val="20"/>
        </w:rPr>
      </w:pPr>
      <w:r w:rsidRPr="00491D4D">
        <w:rPr>
          <w:rFonts w:cs="Arial"/>
          <w:sz w:val="20"/>
        </w:rPr>
        <w:lastRenderedPageBreak/>
        <w:t xml:space="preserve">e) </w:t>
      </w:r>
      <w:r w:rsidRPr="00491D4D">
        <w:rPr>
          <w:rFonts w:cs="Arial"/>
          <w:sz w:val="20"/>
        </w:rPr>
        <w:tab/>
        <w:t>náklady na zpracování znaleckého posudku, geometrického plánu a správní poplatek spojený s podáním návrhu na povolení vkladu práv do katastru nemovitostí uhradí kupující,</w:t>
      </w:r>
    </w:p>
    <w:p w:rsidR="00FD03CC" w:rsidRPr="00491D4D" w:rsidRDefault="00FD03CC" w:rsidP="00FD03CC">
      <w:pPr>
        <w:ind w:left="284" w:hanging="284"/>
        <w:jc w:val="both"/>
        <w:rPr>
          <w:rFonts w:cs="Arial"/>
          <w:sz w:val="20"/>
        </w:rPr>
      </w:pPr>
      <w:r w:rsidRPr="00491D4D">
        <w:rPr>
          <w:rFonts w:cs="Arial"/>
          <w:sz w:val="20"/>
        </w:rPr>
        <w:t xml:space="preserve">f) </w:t>
      </w:r>
      <w:r w:rsidRPr="00491D4D">
        <w:rPr>
          <w:rFonts w:cs="Arial"/>
          <w:sz w:val="20"/>
        </w:rPr>
        <w:tab/>
        <w:t xml:space="preserve">při prodeji předmětných pozemků bude uplatněn postup dle Směrnice č. 4/2013, kterou se upravuje systém aplikace kaucí při prodeji majetku Statutárního města Prostějova, </w:t>
      </w:r>
    </w:p>
    <w:p w:rsidR="00FD03CC" w:rsidRPr="00491D4D" w:rsidRDefault="00FD03CC" w:rsidP="00FD03CC">
      <w:pPr>
        <w:ind w:left="284" w:hanging="284"/>
        <w:jc w:val="both"/>
        <w:rPr>
          <w:rFonts w:cs="Arial"/>
          <w:sz w:val="20"/>
        </w:rPr>
      </w:pPr>
      <w:r w:rsidRPr="00491D4D">
        <w:rPr>
          <w:rFonts w:cs="Arial"/>
          <w:sz w:val="20"/>
        </w:rPr>
        <w:t xml:space="preserve">g) </w:t>
      </w:r>
      <w:r w:rsidRPr="00491D4D">
        <w:rPr>
          <w:rFonts w:cs="Arial"/>
          <w:sz w:val="20"/>
        </w:rPr>
        <w:tab/>
        <w:t xml:space="preserve">do doby dokončení výstavby obslužné komunikace na částech pozemků </w:t>
      </w:r>
      <w:proofErr w:type="spellStart"/>
      <w:proofErr w:type="gramStart"/>
      <w:r w:rsidRPr="00491D4D">
        <w:rPr>
          <w:rFonts w:cs="Arial"/>
          <w:sz w:val="20"/>
        </w:rPr>
        <w:t>p.č</w:t>
      </w:r>
      <w:proofErr w:type="spellEnd"/>
      <w:r w:rsidRPr="00491D4D">
        <w:rPr>
          <w:rFonts w:cs="Arial"/>
          <w:sz w:val="20"/>
        </w:rPr>
        <w:t>.</w:t>
      </w:r>
      <w:proofErr w:type="gramEnd"/>
      <w:r w:rsidRPr="00491D4D">
        <w:rPr>
          <w:rFonts w:cs="Arial"/>
          <w:sz w:val="20"/>
        </w:rPr>
        <w:t xml:space="preserve"> 310/18 a </w:t>
      </w:r>
      <w:proofErr w:type="spellStart"/>
      <w:r w:rsidRPr="00491D4D">
        <w:rPr>
          <w:rFonts w:cs="Arial"/>
          <w:sz w:val="20"/>
        </w:rPr>
        <w:t>p.č</w:t>
      </w:r>
      <w:proofErr w:type="spellEnd"/>
      <w:r w:rsidRPr="00491D4D">
        <w:rPr>
          <w:rFonts w:cs="Arial"/>
          <w:sz w:val="20"/>
        </w:rPr>
        <w:t xml:space="preserve">. 310/6, oba v </w:t>
      </w:r>
      <w:proofErr w:type="spellStart"/>
      <w:r w:rsidRPr="00491D4D">
        <w:rPr>
          <w:rFonts w:cs="Arial"/>
          <w:sz w:val="20"/>
        </w:rPr>
        <w:t>k.ú</w:t>
      </w:r>
      <w:proofErr w:type="spellEnd"/>
      <w:r w:rsidRPr="00491D4D">
        <w:rPr>
          <w:rFonts w:cs="Arial"/>
          <w:sz w:val="20"/>
        </w:rPr>
        <w:t>. Kralice na Hané, a zpracování geometrického plánu na oddělení převáděných částí pozemků bude mezi Statutárním městem Prostějovem a budoucím kupujícím uzavřena smlouva o budoucí kupní smlouvě.</w:t>
      </w:r>
    </w:p>
    <w:p w:rsidR="00FD03CC" w:rsidRPr="00491D4D" w:rsidRDefault="00FD03CC" w:rsidP="00FD03CC">
      <w:pPr>
        <w:jc w:val="both"/>
        <w:rPr>
          <w:rFonts w:cs="Arial"/>
          <w:b/>
          <w:sz w:val="20"/>
        </w:rPr>
      </w:pPr>
    </w:p>
    <w:p w:rsidR="00FD03CC" w:rsidRPr="00491D4D" w:rsidRDefault="00FD03CC" w:rsidP="00FD03CC">
      <w:pPr>
        <w:jc w:val="both"/>
        <w:rPr>
          <w:rFonts w:cs="Arial"/>
          <w:sz w:val="20"/>
        </w:rPr>
      </w:pPr>
      <w:r w:rsidRPr="00491D4D">
        <w:rPr>
          <w:rFonts w:cs="Arial"/>
          <w:sz w:val="20"/>
        </w:rPr>
        <w:t xml:space="preserve">Na základě uvedeného usnesení zpracoval Odbor správy a údržby majetku města návrh Smlouvy o budoucí kupní smlouvě a předložil ho společnosti </w:t>
      </w:r>
      <w:proofErr w:type="spellStart"/>
      <w:r w:rsidRPr="00491D4D">
        <w:rPr>
          <w:rFonts w:cs="Arial"/>
          <w:sz w:val="20"/>
        </w:rPr>
        <w:t>DGPack</w:t>
      </w:r>
      <w:proofErr w:type="spellEnd"/>
      <w:r w:rsidRPr="00491D4D">
        <w:rPr>
          <w:rFonts w:cs="Arial"/>
          <w:sz w:val="20"/>
        </w:rPr>
        <w:t xml:space="preserve"> s.r.o., k odsouhlasení. Následně se tato společnost vyjádřila, že k návrhu smlouvy nemá žádné zásadní připomínky a souhlasí s jejím uzavřením. Současně byl ze strany vedení této společnosti vznesen požadavek na uzavření uvedené smlouvy v nejbližší době. Důvodem tohoto požadavku je včasné zahájení stavebně-povolovacího řízení a realizace stavby tak, aby výstavba plánovaného výrobního areálu byla dokončena v dubnu příštího roku a poté od května by už mohla společnost zahájit výrobu obalů pro potravinářský průmysl. Dle sdělení jednatele společnosti </w:t>
      </w:r>
      <w:proofErr w:type="spellStart"/>
      <w:r w:rsidRPr="00491D4D">
        <w:rPr>
          <w:rFonts w:cs="Arial"/>
          <w:sz w:val="20"/>
        </w:rPr>
        <w:t>DGPack</w:t>
      </w:r>
      <w:proofErr w:type="spellEnd"/>
      <w:r w:rsidRPr="00491D4D">
        <w:rPr>
          <w:rFonts w:cs="Arial"/>
          <w:sz w:val="20"/>
        </w:rPr>
        <w:t xml:space="preserve"> s.r.o. má tato společnost již nasmlouvané zakázky se svými obchodními partnery na odběr obalů vyrobených v novém areálu a je pro ni proto zcela zásadní zahájit výrobu včas.</w:t>
      </w:r>
    </w:p>
    <w:p w:rsidR="00FD03CC" w:rsidRPr="00491D4D" w:rsidRDefault="00FD03CC" w:rsidP="00FD03CC">
      <w:pPr>
        <w:jc w:val="both"/>
        <w:rPr>
          <w:rFonts w:cs="Arial"/>
          <w:sz w:val="20"/>
        </w:rPr>
      </w:pPr>
      <w:r w:rsidRPr="00491D4D">
        <w:rPr>
          <w:rFonts w:cs="Arial"/>
          <w:sz w:val="20"/>
        </w:rPr>
        <w:t xml:space="preserve">V souladu s výše uvedeným usnesením Zastupitelstva města Prostějova má být do doby dokončení výstavby nové obslužné komunikace v sektoru A průmyslové zóny uzavřena mezi Statutárním městem Prostějovem a společností </w:t>
      </w:r>
      <w:proofErr w:type="spellStart"/>
      <w:r w:rsidRPr="00491D4D">
        <w:rPr>
          <w:rFonts w:cs="Arial"/>
          <w:sz w:val="20"/>
        </w:rPr>
        <w:t>DGPack</w:t>
      </w:r>
      <w:proofErr w:type="spellEnd"/>
      <w:r w:rsidRPr="00491D4D">
        <w:rPr>
          <w:rFonts w:cs="Arial"/>
          <w:sz w:val="20"/>
        </w:rPr>
        <w:t xml:space="preserve"> s.r.o. smlouva o budoucí kupní smlouvě. Na plánovanou obslužnou komunikaci a inženýrské sítě (vyjma středotlakého plynovodu) již bylo vydáno stavební povolení. Jelikož ale zatím nebyly z rozpočtu Statutárního města Prostějova schváleny potřebné finanční prostředky na realizaci obslužné komunikace a nebyl zatím vybrán dodavatel této stavby, není možno realizaci stavby komunikace plně garantovat a závazky Statutárního města Prostějova vyplývající z uzavření smlouvy o budoucí kupní smlouvě tak mohou být právně nejisté.</w:t>
      </w:r>
    </w:p>
    <w:p w:rsidR="00FD03CC" w:rsidRPr="00491D4D" w:rsidRDefault="00FD03CC" w:rsidP="00FD03CC">
      <w:pPr>
        <w:jc w:val="both"/>
        <w:rPr>
          <w:rFonts w:cs="Arial"/>
          <w:sz w:val="20"/>
        </w:rPr>
      </w:pPr>
      <w:r w:rsidRPr="00491D4D">
        <w:rPr>
          <w:rFonts w:cs="Arial"/>
          <w:sz w:val="20"/>
        </w:rPr>
        <w:t xml:space="preserve">Při projednávání a schválení prodeje předmětných pozemků Zastupitelstvem města Prostějova byla kupní cena těchto pozemků stanovena ve výši, která odráží budoucí stav pozemků po dokončení výstavby obslužné komunikace a inženýrských sítí. V případě, že by se pozemky oceňovaly za podmínek odpovídajících stávajícímu stavu, byla by jejich obvyklá cena pravděpodobně nižší, což by mělo přímý vliv i na výši kupní ceny. Z důvodu dosažení vyšší reálné kupní ceny bylo proto navrženo řešit prodej tím způsobem, že se společností </w:t>
      </w:r>
      <w:proofErr w:type="spellStart"/>
      <w:r w:rsidRPr="00491D4D">
        <w:rPr>
          <w:rFonts w:cs="Arial"/>
          <w:sz w:val="20"/>
        </w:rPr>
        <w:t>DGPack</w:t>
      </w:r>
      <w:proofErr w:type="spellEnd"/>
      <w:r w:rsidRPr="00491D4D">
        <w:rPr>
          <w:rFonts w:cs="Arial"/>
          <w:sz w:val="20"/>
        </w:rPr>
        <w:t xml:space="preserve"> s.r.o. bude uzavřena zatím smlouva o budoucí kupní smlouvě a teprve po realizaci stavby obslužné komunikace bude uzavřena smlouva kupní, čímž budou naplněny podmínky pro stanovení obvyklé ceny pozemků dle zpracovaného znaleckého posudku. Předpokladem pro uplatnění této ceny v kupní smlouvě je tedy dokončení realizace obslužné komunikace. Rovněž je nutné upozornit na skutečnost, že teprve po ukončení realizace této komunikace, respektive v závěrečné fázi její výstavby, je možno zpracovat geometrický plán na oddělení částí pozemků, které budou předmětem prodeje. </w:t>
      </w:r>
    </w:p>
    <w:p w:rsidR="00FD03CC" w:rsidRPr="00491D4D" w:rsidRDefault="00FD03CC" w:rsidP="00FD03CC">
      <w:pPr>
        <w:jc w:val="both"/>
        <w:rPr>
          <w:rFonts w:cs="Arial"/>
          <w:sz w:val="20"/>
        </w:rPr>
      </w:pPr>
      <w:r w:rsidRPr="00491D4D">
        <w:rPr>
          <w:rFonts w:cs="Arial"/>
          <w:sz w:val="20"/>
        </w:rPr>
        <w:t xml:space="preserve">S ohledem k výše uvedenému schválenému usnesení Zastupitelstva města Prostějova o prodeji předmětných pozemků v sektoru A průmyslové zóny společnost </w:t>
      </w:r>
      <w:proofErr w:type="spellStart"/>
      <w:r w:rsidRPr="00491D4D">
        <w:rPr>
          <w:rFonts w:cs="Arial"/>
          <w:sz w:val="20"/>
        </w:rPr>
        <w:t>DGPack</w:t>
      </w:r>
      <w:proofErr w:type="spellEnd"/>
      <w:r w:rsidRPr="00491D4D">
        <w:rPr>
          <w:rFonts w:cs="Arial"/>
          <w:sz w:val="20"/>
        </w:rPr>
        <w:t xml:space="preserve"> s.r.o. oprávněné předpokládá, že jí budou tyto pozemky Statutárním městem Prostějovem prodány. Z toho důvodu již vynaložila značné finanční prostředky na zpracování projektové dokumentace a na přípravu následné realizace stavby. Plánovaný výrobní areál považuje společnost </w:t>
      </w:r>
      <w:proofErr w:type="spellStart"/>
      <w:r w:rsidRPr="00491D4D">
        <w:rPr>
          <w:rFonts w:cs="Arial"/>
          <w:sz w:val="20"/>
        </w:rPr>
        <w:t>DGPack</w:t>
      </w:r>
      <w:proofErr w:type="spellEnd"/>
      <w:r w:rsidRPr="00491D4D">
        <w:rPr>
          <w:rFonts w:cs="Arial"/>
          <w:sz w:val="20"/>
        </w:rPr>
        <w:t xml:space="preserve"> s.r.o. za základnu pro její obchodní činnost v Evropě a předpoklad včasného zahájení provozu je pro společnost klíčový při uzavírání smluv s jejími obchodními partnery a odběrateli. Vedení společnosti </w:t>
      </w:r>
      <w:proofErr w:type="spellStart"/>
      <w:r w:rsidRPr="00491D4D">
        <w:rPr>
          <w:rFonts w:cs="Arial"/>
          <w:sz w:val="20"/>
        </w:rPr>
        <w:t>DGPack</w:t>
      </w:r>
      <w:proofErr w:type="spellEnd"/>
      <w:r w:rsidRPr="00491D4D">
        <w:rPr>
          <w:rFonts w:cs="Arial"/>
          <w:sz w:val="20"/>
        </w:rPr>
        <w:t xml:space="preserve"> s.r.o. má proto zájem na uzavření kupní smlouvy a zahájení výstavby výrobního areálu v plánovaných termínech tak, aby nebylo nutné řešit případné finanční ztráty spojené s prodlením v zahájení provozu výrobního areálu.</w:t>
      </w:r>
    </w:p>
    <w:p w:rsidR="00FD03CC" w:rsidRPr="00491D4D" w:rsidRDefault="00FD03CC" w:rsidP="00FD03CC">
      <w:pPr>
        <w:jc w:val="both"/>
        <w:rPr>
          <w:rFonts w:cs="Arial"/>
          <w:sz w:val="20"/>
        </w:rPr>
      </w:pPr>
      <w:r w:rsidRPr="00491D4D">
        <w:rPr>
          <w:rFonts w:cs="Arial"/>
          <w:sz w:val="20"/>
        </w:rPr>
        <w:t xml:space="preserve"> </w:t>
      </w:r>
    </w:p>
    <w:p w:rsidR="00FD03CC" w:rsidRPr="00491D4D" w:rsidRDefault="00FD03CC" w:rsidP="00FD03CC">
      <w:pPr>
        <w:jc w:val="both"/>
        <w:rPr>
          <w:rFonts w:cs="Arial"/>
          <w:sz w:val="20"/>
        </w:rPr>
      </w:pPr>
      <w:r w:rsidRPr="00491D4D">
        <w:rPr>
          <w:rFonts w:cs="Arial"/>
          <w:b/>
          <w:sz w:val="20"/>
        </w:rPr>
        <w:t>Odbor správy a údržby majetku města</w:t>
      </w:r>
      <w:r w:rsidRPr="00491D4D">
        <w:rPr>
          <w:rFonts w:cs="Arial"/>
          <w:sz w:val="20"/>
        </w:rPr>
        <w:t xml:space="preserve"> – prodej pozemků v sektoru A průmyslové zóny byl schválen za účelem výstavby nového výrobního areálu společnosti </w:t>
      </w:r>
      <w:proofErr w:type="spellStart"/>
      <w:r w:rsidRPr="00491D4D">
        <w:rPr>
          <w:rFonts w:cs="Arial"/>
          <w:sz w:val="20"/>
        </w:rPr>
        <w:t>DGPack</w:t>
      </w:r>
      <w:proofErr w:type="spellEnd"/>
      <w:r w:rsidRPr="00491D4D">
        <w:rPr>
          <w:rFonts w:cs="Arial"/>
          <w:sz w:val="20"/>
        </w:rPr>
        <w:t xml:space="preserve"> s.r.o., která činí potřebné projekční kroky k podání žádosti o vydání územního rozhodnutí, stavebního povolení a k zahájení realizace nového areálu, jehož výstavba je v souladu s využitím průmyslové zóny města Prostějova. Záměr výstavby tohoto areálu nelze oddělit od plánované realizace nové obslužné komunikace, která bude zajišťovat dopravní napojení dané lokality a připojení na hlavní vedení inženýrských sítí. Vzhledem k tomu, že kupní cena předmětných pozemků byla stanovena ve výši dle budoucího stavu s již realizovanou obslužnou komunikací, je nutné včasnou výstavbu této komunikace dostatečně garantovat. V současné době je na tuto stavbu komunikace zpracována projektová dokumentace a vydáno stavební povolení, ale nejsou zatím zajištěny potřebné finanční prostředky (</w:t>
      </w:r>
      <w:r w:rsidRPr="00491D4D">
        <w:rPr>
          <w:rFonts w:cs="Arial"/>
          <w:b/>
          <w:sz w:val="20"/>
        </w:rPr>
        <w:t xml:space="preserve">Rada města </w:t>
      </w:r>
      <w:r w:rsidRPr="00491D4D">
        <w:rPr>
          <w:rFonts w:cs="Arial"/>
          <w:b/>
          <w:sz w:val="20"/>
        </w:rPr>
        <w:lastRenderedPageBreak/>
        <w:t xml:space="preserve">Prostějova </w:t>
      </w:r>
      <w:r w:rsidRPr="00491D4D">
        <w:rPr>
          <w:rFonts w:cs="Arial"/>
          <w:sz w:val="20"/>
        </w:rPr>
        <w:t xml:space="preserve">na své schůzi konané dne </w:t>
      </w:r>
      <w:proofErr w:type="gramStart"/>
      <w:r w:rsidRPr="00491D4D">
        <w:rPr>
          <w:rFonts w:cs="Arial"/>
          <w:sz w:val="20"/>
        </w:rPr>
        <w:t>27.06.2017</w:t>
      </w:r>
      <w:proofErr w:type="gramEnd"/>
      <w:r w:rsidRPr="00491D4D">
        <w:rPr>
          <w:rFonts w:cs="Arial"/>
          <w:sz w:val="20"/>
        </w:rPr>
        <w:t xml:space="preserve"> usnesením č. 7640 </w:t>
      </w:r>
      <w:r w:rsidRPr="00491D4D">
        <w:rPr>
          <w:rFonts w:cs="Arial"/>
          <w:b/>
          <w:sz w:val="20"/>
        </w:rPr>
        <w:t>doporučila</w:t>
      </w:r>
      <w:r w:rsidRPr="00491D4D">
        <w:rPr>
          <w:rFonts w:cs="Arial"/>
          <w:sz w:val="20"/>
        </w:rPr>
        <w:t xml:space="preserve"> Zastupitelstvu města Prostějova schválit rozpočtové opatření na zajištění finančních prostředků na realizaci Průmyslové komunikace a IS pro část pozemků sektoru A Kralická a záležitost bude projednávána na mimořádném zasedání Zastupitelstva města Prostějova dne 17.07.2017). Dle názoru Odboru správy a údržby majetku města by bylo možno smlouvu o budoucí smlouvě o zřízení věcného břemene se společností </w:t>
      </w:r>
      <w:proofErr w:type="spellStart"/>
      <w:r w:rsidRPr="00491D4D">
        <w:rPr>
          <w:rFonts w:cs="Arial"/>
          <w:sz w:val="20"/>
        </w:rPr>
        <w:t>DGPack</w:t>
      </w:r>
      <w:proofErr w:type="spellEnd"/>
      <w:r w:rsidRPr="00491D4D">
        <w:rPr>
          <w:rFonts w:cs="Arial"/>
          <w:sz w:val="20"/>
        </w:rPr>
        <w:t xml:space="preserve"> s.r.o. uzavřít následně po schválení potřebných finančních prostředků v rozpočtu Statutárního města Prostějova na výstavbu obslužné komunikace v sektoru A průmyslové zóny, byť prozatím v záležitosti obratiště pro autobusy MHD a obslužné komunikace neproběhla veřejná zakázka a nebyla uzavřena smlouva o dílo (dle sdělení ORI předpoklad září-říjen 2017). Riziko neschválení dalších potřebných kroků ve věci realizace stavby obratiště pro autobusy MHD a obslužné komunikace ze strany Statutárního města Prostějova (jako podmínka následného převodu pozemků v sektoru A průmyslové zóny města Prostějova společnosti </w:t>
      </w:r>
      <w:proofErr w:type="spellStart"/>
      <w:r w:rsidRPr="00491D4D">
        <w:rPr>
          <w:rFonts w:cs="Arial"/>
          <w:sz w:val="20"/>
        </w:rPr>
        <w:t>DGPack</w:t>
      </w:r>
      <w:proofErr w:type="spellEnd"/>
      <w:r w:rsidRPr="00491D4D">
        <w:rPr>
          <w:rFonts w:cs="Arial"/>
          <w:sz w:val="20"/>
        </w:rPr>
        <w:t xml:space="preserve"> s.r.o.) a tím riziko vzniku nároku ze strany společnosti </w:t>
      </w:r>
      <w:proofErr w:type="spellStart"/>
      <w:r w:rsidRPr="00491D4D">
        <w:rPr>
          <w:rFonts w:cs="Arial"/>
          <w:sz w:val="20"/>
        </w:rPr>
        <w:t>DGPack</w:t>
      </w:r>
      <w:proofErr w:type="spellEnd"/>
      <w:r w:rsidRPr="00491D4D">
        <w:rPr>
          <w:rFonts w:cs="Arial"/>
          <w:sz w:val="20"/>
        </w:rPr>
        <w:t xml:space="preserve"> s.r.o. na případnou náhradu škody (vzniklé náklady na investici a případně i ušlý zisk) jsou tak minimální. Uzavření budoucí kupní smlouvy se společností </w:t>
      </w:r>
      <w:proofErr w:type="spellStart"/>
      <w:r w:rsidRPr="00491D4D">
        <w:rPr>
          <w:rFonts w:cs="Arial"/>
          <w:sz w:val="20"/>
        </w:rPr>
        <w:t>DGPack</w:t>
      </w:r>
      <w:proofErr w:type="spellEnd"/>
      <w:r w:rsidRPr="00491D4D">
        <w:rPr>
          <w:rFonts w:cs="Arial"/>
          <w:sz w:val="20"/>
        </w:rPr>
        <w:t xml:space="preserve"> s.r.o. umožní společnosti zahájit stavebně-povolovací řízení a následně realizovat stavbu výrobního areálu. </w:t>
      </w:r>
    </w:p>
    <w:p w:rsidR="00FD03CC" w:rsidRPr="00491D4D" w:rsidRDefault="00FD03CC" w:rsidP="00FD03CC">
      <w:pPr>
        <w:jc w:val="both"/>
        <w:rPr>
          <w:rFonts w:cs="Arial"/>
          <w:b/>
          <w:sz w:val="20"/>
        </w:rPr>
      </w:pPr>
    </w:p>
    <w:p w:rsidR="00FD03CC" w:rsidRPr="00491D4D" w:rsidRDefault="00FD03CC" w:rsidP="00FD03CC">
      <w:pPr>
        <w:jc w:val="both"/>
        <w:rPr>
          <w:rFonts w:cs="Arial"/>
          <w:b/>
          <w:sz w:val="20"/>
        </w:rPr>
      </w:pPr>
    </w:p>
    <w:p w:rsidR="00FD03CC" w:rsidRPr="00491D4D" w:rsidRDefault="00FD03CC" w:rsidP="00FD03CC">
      <w:pPr>
        <w:jc w:val="both"/>
        <w:rPr>
          <w:rFonts w:cs="Arial"/>
          <w:b/>
          <w:sz w:val="20"/>
        </w:rPr>
      </w:pPr>
    </w:p>
    <w:p w:rsidR="00FD03CC" w:rsidRPr="00491D4D" w:rsidRDefault="00FD03CC" w:rsidP="00FD03CC">
      <w:pPr>
        <w:jc w:val="both"/>
        <w:rPr>
          <w:rFonts w:cs="Arial"/>
          <w:b/>
          <w:sz w:val="20"/>
        </w:rPr>
      </w:pPr>
    </w:p>
    <w:p w:rsidR="00FD03CC" w:rsidRPr="00491D4D" w:rsidRDefault="00FD03CC" w:rsidP="00FD03CC">
      <w:pPr>
        <w:jc w:val="both"/>
        <w:rPr>
          <w:rFonts w:cs="Arial"/>
          <w:b/>
          <w:sz w:val="20"/>
        </w:rPr>
      </w:pPr>
    </w:p>
    <w:p w:rsidR="00FD03CC" w:rsidRPr="00491D4D" w:rsidRDefault="00FD03CC" w:rsidP="00FD03CC">
      <w:pPr>
        <w:jc w:val="both"/>
        <w:rPr>
          <w:rFonts w:cs="Arial"/>
          <w:b/>
          <w:sz w:val="20"/>
        </w:rPr>
      </w:pPr>
    </w:p>
    <w:p w:rsidR="00FD03CC" w:rsidRPr="00491D4D" w:rsidRDefault="00FD03CC" w:rsidP="00FD03CC">
      <w:pPr>
        <w:jc w:val="both"/>
        <w:rPr>
          <w:rFonts w:cs="Arial"/>
          <w:b/>
          <w:sz w:val="20"/>
        </w:rPr>
      </w:pPr>
    </w:p>
    <w:p w:rsidR="00FD03CC" w:rsidRPr="00491D4D" w:rsidRDefault="00FD03CC" w:rsidP="00FD03CC">
      <w:pPr>
        <w:jc w:val="both"/>
        <w:rPr>
          <w:rFonts w:cs="Arial"/>
          <w:b/>
          <w:sz w:val="20"/>
        </w:rPr>
      </w:pPr>
    </w:p>
    <w:p w:rsidR="00FD03CC" w:rsidRPr="00491D4D" w:rsidRDefault="00FD03CC" w:rsidP="00FD03CC">
      <w:pPr>
        <w:jc w:val="both"/>
        <w:rPr>
          <w:rFonts w:cs="Arial"/>
          <w:b/>
          <w:sz w:val="20"/>
        </w:rPr>
      </w:pPr>
    </w:p>
    <w:p w:rsidR="00FD03CC" w:rsidRPr="00491D4D" w:rsidRDefault="00FD03CC" w:rsidP="00FD03CC">
      <w:pPr>
        <w:jc w:val="both"/>
        <w:rPr>
          <w:rFonts w:cs="Arial"/>
          <w:b/>
          <w:sz w:val="20"/>
        </w:rPr>
      </w:pPr>
    </w:p>
    <w:p w:rsidR="00FD03CC" w:rsidRPr="00491D4D" w:rsidRDefault="00FD03CC" w:rsidP="00FD03CC">
      <w:pPr>
        <w:jc w:val="both"/>
        <w:rPr>
          <w:rFonts w:cs="Arial"/>
          <w:b/>
          <w:sz w:val="20"/>
        </w:rPr>
      </w:pPr>
    </w:p>
    <w:p w:rsidR="004F279F" w:rsidRPr="00491D4D" w:rsidRDefault="004F279F" w:rsidP="004F279F">
      <w:pPr>
        <w:rPr>
          <w:rFonts w:cs="Arial"/>
          <w:sz w:val="20"/>
        </w:rPr>
      </w:pPr>
    </w:p>
    <w:p w:rsidR="004F279F" w:rsidRPr="00491D4D" w:rsidRDefault="004F279F" w:rsidP="004F279F">
      <w:pPr>
        <w:rPr>
          <w:rFonts w:cs="Arial"/>
          <w:sz w:val="20"/>
        </w:rPr>
      </w:pPr>
    </w:p>
    <w:p w:rsidR="004F279F" w:rsidRPr="00491D4D" w:rsidRDefault="004F279F" w:rsidP="004F279F">
      <w:pPr>
        <w:rPr>
          <w:rFonts w:cs="Arial"/>
          <w:sz w:val="20"/>
        </w:rPr>
      </w:pPr>
    </w:p>
    <w:p w:rsidR="004F279F" w:rsidRPr="00491D4D" w:rsidRDefault="004F279F" w:rsidP="004F279F">
      <w:pPr>
        <w:rPr>
          <w:rFonts w:cs="Arial"/>
          <w:sz w:val="20"/>
        </w:rPr>
      </w:pPr>
    </w:p>
    <w:p w:rsidR="00FD03CC" w:rsidRPr="00491D4D" w:rsidRDefault="00FD03CC" w:rsidP="004F279F">
      <w:pPr>
        <w:rPr>
          <w:rFonts w:cs="Arial"/>
          <w:sz w:val="20"/>
        </w:rPr>
      </w:pPr>
    </w:p>
    <w:p w:rsidR="00FD03CC" w:rsidRPr="00491D4D" w:rsidRDefault="00FD03CC" w:rsidP="004F279F">
      <w:pPr>
        <w:rPr>
          <w:rFonts w:cs="Arial"/>
          <w:sz w:val="20"/>
        </w:rPr>
      </w:pPr>
    </w:p>
    <w:p w:rsidR="00FD03CC" w:rsidRPr="00491D4D" w:rsidRDefault="00FD03CC" w:rsidP="004F279F">
      <w:pPr>
        <w:rPr>
          <w:rFonts w:cs="Arial"/>
          <w:sz w:val="20"/>
        </w:rPr>
      </w:pPr>
    </w:p>
    <w:p w:rsidR="00FD03CC" w:rsidRPr="00491D4D" w:rsidRDefault="00FD03CC" w:rsidP="004F279F">
      <w:pPr>
        <w:rPr>
          <w:rFonts w:cs="Arial"/>
          <w:sz w:val="20"/>
        </w:rPr>
      </w:pPr>
    </w:p>
    <w:p w:rsidR="00FD03CC" w:rsidRPr="00491D4D" w:rsidRDefault="00FD03CC" w:rsidP="004F279F">
      <w:pPr>
        <w:rPr>
          <w:rFonts w:cs="Arial"/>
          <w:sz w:val="20"/>
        </w:rPr>
      </w:pPr>
    </w:p>
    <w:p w:rsidR="00FD03CC" w:rsidRPr="00491D4D" w:rsidRDefault="00FD03CC" w:rsidP="004F279F">
      <w:pPr>
        <w:rPr>
          <w:rFonts w:cs="Arial"/>
          <w:sz w:val="20"/>
        </w:rPr>
      </w:pPr>
    </w:p>
    <w:p w:rsidR="00FD03CC" w:rsidRPr="00491D4D" w:rsidRDefault="00FD03CC" w:rsidP="004F279F">
      <w:pPr>
        <w:rPr>
          <w:rFonts w:cs="Arial"/>
          <w:sz w:val="20"/>
        </w:rPr>
      </w:pPr>
    </w:p>
    <w:p w:rsidR="00FD03CC" w:rsidRPr="00491D4D" w:rsidRDefault="00FD03CC" w:rsidP="004F279F">
      <w:pPr>
        <w:rPr>
          <w:rFonts w:cs="Arial"/>
          <w:sz w:val="20"/>
        </w:rPr>
      </w:pPr>
    </w:p>
    <w:p w:rsidR="00FD03CC" w:rsidRPr="00491D4D" w:rsidRDefault="00FD03CC" w:rsidP="004F279F">
      <w:pPr>
        <w:rPr>
          <w:rFonts w:cs="Arial"/>
          <w:sz w:val="20"/>
        </w:rPr>
      </w:pPr>
    </w:p>
    <w:p w:rsidR="00FD03CC" w:rsidRPr="00491D4D" w:rsidRDefault="00FD03CC" w:rsidP="004F279F">
      <w:pPr>
        <w:rPr>
          <w:rFonts w:cs="Arial"/>
          <w:sz w:val="20"/>
        </w:rPr>
      </w:pPr>
    </w:p>
    <w:p w:rsidR="00FD03CC" w:rsidRPr="00491D4D" w:rsidRDefault="00FD03CC" w:rsidP="004F279F">
      <w:pPr>
        <w:rPr>
          <w:rFonts w:cs="Arial"/>
          <w:sz w:val="20"/>
        </w:rPr>
      </w:pPr>
    </w:p>
    <w:p w:rsidR="00FD03CC" w:rsidRPr="00491D4D" w:rsidRDefault="00FD03CC" w:rsidP="004F279F">
      <w:pPr>
        <w:rPr>
          <w:rFonts w:cs="Arial"/>
          <w:sz w:val="20"/>
        </w:rPr>
      </w:pPr>
    </w:p>
    <w:p w:rsidR="00FD03CC" w:rsidRPr="00491D4D" w:rsidRDefault="00FD03CC" w:rsidP="004F279F">
      <w:pPr>
        <w:rPr>
          <w:rFonts w:cs="Arial"/>
          <w:sz w:val="20"/>
        </w:rPr>
      </w:pPr>
    </w:p>
    <w:p w:rsidR="00FD03CC" w:rsidRPr="00491D4D" w:rsidRDefault="00FD03CC" w:rsidP="004F279F">
      <w:pPr>
        <w:rPr>
          <w:rFonts w:cs="Arial"/>
          <w:sz w:val="20"/>
        </w:rPr>
      </w:pPr>
    </w:p>
    <w:p w:rsidR="00FD03CC" w:rsidRPr="00491D4D" w:rsidRDefault="00FD03CC" w:rsidP="004F279F">
      <w:pPr>
        <w:rPr>
          <w:rFonts w:cs="Arial"/>
          <w:sz w:val="20"/>
        </w:rPr>
      </w:pPr>
    </w:p>
    <w:p w:rsidR="00FD03CC" w:rsidRPr="00491D4D" w:rsidRDefault="00FD03CC" w:rsidP="004F279F">
      <w:pPr>
        <w:rPr>
          <w:rFonts w:cs="Arial"/>
          <w:sz w:val="20"/>
        </w:rPr>
      </w:pPr>
    </w:p>
    <w:p w:rsidR="00FD03CC" w:rsidRPr="00491D4D" w:rsidRDefault="00FD03CC" w:rsidP="000A57BF">
      <w:pPr>
        <w:ind w:left="993"/>
        <w:jc w:val="both"/>
        <w:rPr>
          <w:rFonts w:cs="Arial"/>
          <w:sz w:val="20"/>
        </w:rPr>
      </w:pPr>
    </w:p>
    <w:p w:rsidR="00FD03CC" w:rsidRPr="00491D4D" w:rsidRDefault="00FD03CC" w:rsidP="000A57BF">
      <w:pPr>
        <w:ind w:left="993"/>
        <w:jc w:val="both"/>
        <w:rPr>
          <w:rFonts w:cs="Arial"/>
          <w:sz w:val="20"/>
        </w:rPr>
      </w:pPr>
    </w:p>
    <w:p w:rsidR="00FD03CC" w:rsidRPr="00491D4D" w:rsidRDefault="00FD03CC" w:rsidP="000A57BF">
      <w:pPr>
        <w:ind w:left="993"/>
        <w:jc w:val="both"/>
        <w:rPr>
          <w:rFonts w:cs="Arial"/>
          <w:sz w:val="20"/>
        </w:rPr>
      </w:pPr>
    </w:p>
    <w:p w:rsidR="00FD03CC" w:rsidRPr="00491D4D" w:rsidRDefault="00FD03CC" w:rsidP="000A57BF">
      <w:pPr>
        <w:ind w:left="993"/>
        <w:jc w:val="both"/>
        <w:rPr>
          <w:rFonts w:cs="Arial"/>
          <w:sz w:val="20"/>
        </w:rPr>
      </w:pPr>
    </w:p>
    <w:p w:rsidR="000F2B25" w:rsidRPr="00491D4D" w:rsidRDefault="000F2B25" w:rsidP="000F2B25">
      <w:pPr>
        <w:pStyle w:val="Zkladntext21"/>
        <w:rPr>
          <w:rFonts w:ascii="Arial" w:hAnsi="Arial" w:cs="Arial"/>
        </w:rPr>
      </w:pPr>
      <w:r w:rsidRPr="00491D4D">
        <w:rPr>
          <w:rFonts w:ascii="Arial" w:hAnsi="Arial" w:cs="Arial"/>
        </w:rPr>
        <w:t>Prostějov:</w:t>
      </w:r>
      <w:r w:rsidRPr="00491D4D">
        <w:rPr>
          <w:rFonts w:ascii="Arial" w:hAnsi="Arial" w:cs="Arial"/>
        </w:rPr>
        <w:tab/>
      </w:r>
      <w:proofErr w:type="gramStart"/>
      <w:r w:rsidR="00FD03CC" w:rsidRPr="00491D4D">
        <w:rPr>
          <w:rFonts w:ascii="Arial" w:hAnsi="Arial" w:cs="Arial"/>
        </w:rPr>
        <w:t>30</w:t>
      </w:r>
      <w:r w:rsidRPr="00491D4D">
        <w:rPr>
          <w:rFonts w:ascii="Arial" w:hAnsi="Arial" w:cs="Arial"/>
        </w:rPr>
        <w:t>.</w:t>
      </w:r>
      <w:r w:rsidR="00FD03CC" w:rsidRPr="00491D4D">
        <w:rPr>
          <w:rFonts w:ascii="Arial" w:hAnsi="Arial" w:cs="Arial"/>
        </w:rPr>
        <w:t>06</w:t>
      </w:r>
      <w:r w:rsidRPr="00491D4D">
        <w:rPr>
          <w:rFonts w:ascii="Arial" w:hAnsi="Arial" w:cs="Arial"/>
        </w:rPr>
        <w:t>.201</w:t>
      </w:r>
      <w:r w:rsidR="00FD03CC" w:rsidRPr="00491D4D">
        <w:rPr>
          <w:rFonts w:ascii="Arial" w:hAnsi="Arial" w:cs="Arial"/>
        </w:rPr>
        <w:t>7</w:t>
      </w:r>
      <w:proofErr w:type="gramEnd"/>
    </w:p>
    <w:p w:rsidR="007C5DC8" w:rsidRPr="00491D4D" w:rsidRDefault="007C5DC8" w:rsidP="000F2B25">
      <w:pPr>
        <w:pStyle w:val="Zkladntext21"/>
        <w:rPr>
          <w:rFonts w:ascii="Arial" w:hAnsi="Arial" w:cs="Arial"/>
        </w:rPr>
      </w:pPr>
    </w:p>
    <w:p w:rsidR="00491D4D" w:rsidRPr="00491D4D" w:rsidRDefault="0071146F" w:rsidP="00052411">
      <w:pPr>
        <w:tabs>
          <w:tab w:val="left" w:pos="3969"/>
        </w:tabs>
        <w:jc w:val="both"/>
        <w:rPr>
          <w:rFonts w:cs="Arial"/>
          <w:sz w:val="20"/>
        </w:rPr>
      </w:pPr>
      <w:r w:rsidRPr="00491D4D">
        <w:rPr>
          <w:rFonts w:cs="Arial"/>
          <w:sz w:val="20"/>
        </w:rPr>
        <w:t>Osob</w:t>
      </w:r>
      <w:r w:rsidR="00052411" w:rsidRPr="00491D4D">
        <w:rPr>
          <w:rFonts w:cs="Arial"/>
          <w:sz w:val="20"/>
        </w:rPr>
        <w:t>a</w:t>
      </w:r>
      <w:r w:rsidRPr="00491D4D">
        <w:rPr>
          <w:rFonts w:cs="Arial"/>
          <w:sz w:val="20"/>
        </w:rPr>
        <w:t xml:space="preserve"> odpovědn</w:t>
      </w:r>
      <w:r w:rsidR="00052411" w:rsidRPr="00491D4D">
        <w:rPr>
          <w:rFonts w:cs="Arial"/>
          <w:sz w:val="20"/>
        </w:rPr>
        <w:t>á</w:t>
      </w:r>
      <w:r w:rsidRPr="00491D4D">
        <w:rPr>
          <w:rFonts w:cs="Arial"/>
          <w:sz w:val="20"/>
        </w:rPr>
        <w:t xml:space="preserve"> za zpracování materiálu:</w:t>
      </w:r>
      <w:r w:rsidRPr="00491D4D">
        <w:rPr>
          <w:rFonts w:cs="Arial"/>
          <w:sz w:val="20"/>
        </w:rPr>
        <w:tab/>
      </w:r>
      <w:r w:rsidR="00E70AFC" w:rsidRPr="00491D4D">
        <w:rPr>
          <w:rFonts w:cs="Arial"/>
          <w:sz w:val="20"/>
        </w:rPr>
        <w:tab/>
      </w:r>
      <w:r w:rsidR="00FF46A6" w:rsidRPr="00491D4D">
        <w:rPr>
          <w:rFonts w:cs="Arial"/>
          <w:sz w:val="20"/>
        </w:rPr>
        <w:tab/>
      </w:r>
      <w:r w:rsidR="00AA19EE" w:rsidRPr="00491D4D">
        <w:rPr>
          <w:rFonts w:cs="Arial"/>
          <w:sz w:val="20"/>
        </w:rPr>
        <w:t>Mgr</w:t>
      </w:r>
      <w:r w:rsidRPr="00491D4D">
        <w:rPr>
          <w:rFonts w:cs="Arial"/>
          <w:sz w:val="20"/>
        </w:rPr>
        <w:t>. Libor Vojtek, vedoucí Odboru SÚMM</w:t>
      </w:r>
      <w:r w:rsidR="00491D4D" w:rsidRPr="00491D4D">
        <w:rPr>
          <w:rFonts w:cs="Arial"/>
          <w:sz w:val="20"/>
        </w:rPr>
        <w:t>,</w:t>
      </w:r>
    </w:p>
    <w:p w:rsidR="0071146F" w:rsidRPr="00491D4D" w:rsidRDefault="00491D4D" w:rsidP="00491D4D">
      <w:pPr>
        <w:tabs>
          <w:tab w:val="left" w:pos="3969"/>
        </w:tabs>
        <w:ind w:left="4536"/>
        <w:jc w:val="both"/>
        <w:rPr>
          <w:rFonts w:cs="Arial"/>
          <w:sz w:val="20"/>
        </w:rPr>
      </w:pPr>
      <w:r w:rsidRPr="00491D4D">
        <w:rPr>
          <w:rFonts w:cs="Arial"/>
          <w:sz w:val="20"/>
        </w:rPr>
        <w:tab/>
        <w:t>v zastoupení Mgr. Alexandra Klímková, vedoucí oddělení nakládání s majetkem města – právník odboru SÚMM</w:t>
      </w:r>
      <w:r w:rsidR="002925A2">
        <w:rPr>
          <w:rFonts w:cs="Arial"/>
          <w:sz w:val="20"/>
        </w:rPr>
        <w:t xml:space="preserve">, v. r. </w:t>
      </w:r>
      <w:r w:rsidR="0071146F" w:rsidRPr="00491D4D">
        <w:rPr>
          <w:rFonts w:cs="Arial"/>
          <w:sz w:val="20"/>
        </w:rPr>
        <w:t xml:space="preserve"> </w:t>
      </w:r>
    </w:p>
    <w:p w:rsidR="00052411" w:rsidRPr="00491D4D" w:rsidRDefault="00052411" w:rsidP="000F2B25">
      <w:pPr>
        <w:jc w:val="both"/>
        <w:rPr>
          <w:rFonts w:cs="Arial"/>
          <w:sz w:val="20"/>
        </w:rPr>
      </w:pPr>
    </w:p>
    <w:p w:rsidR="00FD03CC" w:rsidRPr="00491D4D" w:rsidRDefault="00E70AFC" w:rsidP="00FD03CC">
      <w:pPr>
        <w:ind w:left="993" w:hanging="993"/>
        <w:rPr>
          <w:rFonts w:cs="Arial"/>
          <w:sz w:val="20"/>
        </w:rPr>
      </w:pPr>
      <w:r w:rsidRPr="00491D4D">
        <w:rPr>
          <w:rFonts w:cs="Arial"/>
          <w:sz w:val="20"/>
        </w:rPr>
        <w:t xml:space="preserve">Zpracoval: </w:t>
      </w:r>
      <w:bookmarkStart w:id="0" w:name="_GoBack"/>
      <w:bookmarkEnd w:id="0"/>
      <w:r w:rsidR="00FD03CC" w:rsidRPr="00491D4D">
        <w:rPr>
          <w:rFonts w:cs="Arial"/>
          <w:sz w:val="20"/>
        </w:rPr>
        <w:t xml:space="preserve">  Mgr. Lukáš Skládal, odborný referent oddělení nakládání s majetkem města OSÚMM</w:t>
      </w:r>
      <w:r w:rsidR="002925A2">
        <w:rPr>
          <w:rFonts w:cs="Arial"/>
          <w:sz w:val="20"/>
        </w:rPr>
        <w:t xml:space="preserve">, v. r. </w:t>
      </w:r>
    </w:p>
    <w:sectPr w:rsidR="00FD03CC" w:rsidRPr="00491D4D" w:rsidSect="00036300">
      <w:footerReference w:type="even" r:id="rId9"/>
      <w:footerReference w:type="default" r:id="rId10"/>
      <w:footerReference w:type="first" r:id="rId11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FC" w:rsidRDefault="00E931FC">
      <w:r>
        <w:separator/>
      </w:r>
    </w:p>
  </w:endnote>
  <w:endnote w:type="continuationSeparator" w:id="0">
    <w:p w:rsidR="00E931FC" w:rsidRDefault="00E9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2925A2">
      <w:rPr>
        <w:rFonts w:ascii="Arial" w:hAnsi="Arial" w:cs="Arial"/>
        <w:noProof/>
        <w:sz w:val="20"/>
      </w:rPr>
      <w:t>2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2925A2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FC" w:rsidRDefault="00E931FC">
      <w:r>
        <w:separator/>
      </w:r>
    </w:p>
  </w:footnote>
  <w:footnote w:type="continuationSeparator" w:id="0">
    <w:p w:rsidR="00E931FC" w:rsidRDefault="00E93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033C79"/>
    <w:multiLevelType w:val="hybridMultilevel"/>
    <w:tmpl w:val="541286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13EF5"/>
    <w:multiLevelType w:val="hybridMultilevel"/>
    <w:tmpl w:val="36F609BA"/>
    <w:lvl w:ilvl="0" w:tplc="B0F64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240AE"/>
    <w:rsid w:val="00036300"/>
    <w:rsid w:val="00036B1F"/>
    <w:rsid w:val="0004461F"/>
    <w:rsid w:val="00052411"/>
    <w:rsid w:val="00060478"/>
    <w:rsid w:val="00065A8D"/>
    <w:rsid w:val="00080D69"/>
    <w:rsid w:val="00092AA1"/>
    <w:rsid w:val="00097449"/>
    <w:rsid w:val="000A57BF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21CFB"/>
    <w:rsid w:val="001317EC"/>
    <w:rsid w:val="0015412A"/>
    <w:rsid w:val="0016214B"/>
    <w:rsid w:val="0017769F"/>
    <w:rsid w:val="00177EE0"/>
    <w:rsid w:val="00183FCC"/>
    <w:rsid w:val="00194F42"/>
    <w:rsid w:val="00197341"/>
    <w:rsid w:val="001A12BF"/>
    <w:rsid w:val="001C5A78"/>
    <w:rsid w:val="001C698A"/>
    <w:rsid w:val="001F3487"/>
    <w:rsid w:val="001F600A"/>
    <w:rsid w:val="002019B1"/>
    <w:rsid w:val="002272A4"/>
    <w:rsid w:val="00232C59"/>
    <w:rsid w:val="00232CE3"/>
    <w:rsid w:val="0023384D"/>
    <w:rsid w:val="00235F7B"/>
    <w:rsid w:val="00236DC5"/>
    <w:rsid w:val="00240AA7"/>
    <w:rsid w:val="00251349"/>
    <w:rsid w:val="00254062"/>
    <w:rsid w:val="00264EA0"/>
    <w:rsid w:val="00265301"/>
    <w:rsid w:val="00276A2B"/>
    <w:rsid w:val="00277C6B"/>
    <w:rsid w:val="00283978"/>
    <w:rsid w:val="002925A2"/>
    <w:rsid w:val="002A27E7"/>
    <w:rsid w:val="002A7F5C"/>
    <w:rsid w:val="002C34B8"/>
    <w:rsid w:val="002C5686"/>
    <w:rsid w:val="002D1766"/>
    <w:rsid w:val="002D354F"/>
    <w:rsid w:val="002D5A09"/>
    <w:rsid w:val="002D7076"/>
    <w:rsid w:val="002E35D2"/>
    <w:rsid w:val="002F1DA6"/>
    <w:rsid w:val="002F3C43"/>
    <w:rsid w:val="002F4ACF"/>
    <w:rsid w:val="00325DE1"/>
    <w:rsid w:val="003269B1"/>
    <w:rsid w:val="00326D55"/>
    <w:rsid w:val="00335C1C"/>
    <w:rsid w:val="00342AFE"/>
    <w:rsid w:val="00346A75"/>
    <w:rsid w:val="003561DD"/>
    <w:rsid w:val="00357ACC"/>
    <w:rsid w:val="0036165F"/>
    <w:rsid w:val="00376946"/>
    <w:rsid w:val="003A6574"/>
    <w:rsid w:val="003B62E8"/>
    <w:rsid w:val="003B7853"/>
    <w:rsid w:val="003C18FE"/>
    <w:rsid w:val="003C20D1"/>
    <w:rsid w:val="003D2895"/>
    <w:rsid w:val="003D5DEF"/>
    <w:rsid w:val="003E1000"/>
    <w:rsid w:val="003E2790"/>
    <w:rsid w:val="003F2B8B"/>
    <w:rsid w:val="00401F04"/>
    <w:rsid w:val="00422015"/>
    <w:rsid w:val="00423F90"/>
    <w:rsid w:val="00443C8B"/>
    <w:rsid w:val="0045176E"/>
    <w:rsid w:val="00460BF0"/>
    <w:rsid w:val="00491D4D"/>
    <w:rsid w:val="00497B2D"/>
    <w:rsid w:val="004A1C44"/>
    <w:rsid w:val="004A429A"/>
    <w:rsid w:val="004A5318"/>
    <w:rsid w:val="004B12F1"/>
    <w:rsid w:val="004D3D90"/>
    <w:rsid w:val="004F2016"/>
    <w:rsid w:val="004F279F"/>
    <w:rsid w:val="00500AA2"/>
    <w:rsid w:val="00514E21"/>
    <w:rsid w:val="00534015"/>
    <w:rsid w:val="0054478F"/>
    <w:rsid w:val="00547DD1"/>
    <w:rsid w:val="005509BD"/>
    <w:rsid w:val="00551CB4"/>
    <w:rsid w:val="005545DD"/>
    <w:rsid w:val="00570F70"/>
    <w:rsid w:val="00581317"/>
    <w:rsid w:val="0058223A"/>
    <w:rsid w:val="00583414"/>
    <w:rsid w:val="00592471"/>
    <w:rsid w:val="00597284"/>
    <w:rsid w:val="00597AD5"/>
    <w:rsid w:val="005B19EB"/>
    <w:rsid w:val="005B79C4"/>
    <w:rsid w:val="005C6474"/>
    <w:rsid w:val="005C653D"/>
    <w:rsid w:val="005D0A4C"/>
    <w:rsid w:val="005D12CB"/>
    <w:rsid w:val="005D1A35"/>
    <w:rsid w:val="005E0CE2"/>
    <w:rsid w:val="005E78FF"/>
    <w:rsid w:val="005E7BD4"/>
    <w:rsid w:val="005F1E77"/>
    <w:rsid w:val="0060294E"/>
    <w:rsid w:val="00607D89"/>
    <w:rsid w:val="00612971"/>
    <w:rsid w:val="00640896"/>
    <w:rsid w:val="00653B22"/>
    <w:rsid w:val="006556CE"/>
    <w:rsid w:val="00667193"/>
    <w:rsid w:val="006737FE"/>
    <w:rsid w:val="006751DE"/>
    <w:rsid w:val="0069342D"/>
    <w:rsid w:val="00695E53"/>
    <w:rsid w:val="006A550C"/>
    <w:rsid w:val="006A574B"/>
    <w:rsid w:val="006C1E6B"/>
    <w:rsid w:val="006C23AF"/>
    <w:rsid w:val="006C360A"/>
    <w:rsid w:val="006C68D0"/>
    <w:rsid w:val="006E7C70"/>
    <w:rsid w:val="00706A8F"/>
    <w:rsid w:val="0071146F"/>
    <w:rsid w:val="00733D28"/>
    <w:rsid w:val="0073732E"/>
    <w:rsid w:val="00745735"/>
    <w:rsid w:val="00745980"/>
    <w:rsid w:val="00746C28"/>
    <w:rsid w:val="007474F9"/>
    <w:rsid w:val="00757850"/>
    <w:rsid w:val="00761231"/>
    <w:rsid w:val="00775C2C"/>
    <w:rsid w:val="0078091D"/>
    <w:rsid w:val="007818A0"/>
    <w:rsid w:val="007854C9"/>
    <w:rsid w:val="007B25D1"/>
    <w:rsid w:val="007B6AA4"/>
    <w:rsid w:val="007B7BA7"/>
    <w:rsid w:val="007C5DC8"/>
    <w:rsid w:val="007D34C9"/>
    <w:rsid w:val="007D46D3"/>
    <w:rsid w:val="007E2942"/>
    <w:rsid w:val="007E7529"/>
    <w:rsid w:val="007F617B"/>
    <w:rsid w:val="007F793B"/>
    <w:rsid w:val="0080548C"/>
    <w:rsid w:val="008113E9"/>
    <w:rsid w:val="00844932"/>
    <w:rsid w:val="00855105"/>
    <w:rsid w:val="008575D2"/>
    <w:rsid w:val="008650A8"/>
    <w:rsid w:val="0087032E"/>
    <w:rsid w:val="00875DB2"/>
    <w:rsid w:val="00876E5E"/>
    <w:rsid w:val="00886F93"/>
    <w:rsid w:val="00891CDE"/>
    <w:rsid w:val="008C5C7F"/>
    <w:rsid w:val="008C63AE"/>
    <w:rsid w:val="008C6C90"/>
    <w:rsid w:val="008D0CED"/>
    <w:rsid w:val="008F5CC3"/>
    <w:rsid w:val="00906902"/>
    <w:rsid w:val="009073AE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75D1F"/>
    <w:rsid w:val="00977ACC"/>
    <w:rsid w:val="00990033"/>
    <w:rsid w:val="009A0CFF"/>
    <w:rsid w:val="009A35D5"/>
    <w:rsid w:val="009A500A"/>
    <w:rsid w:val="009B371E"/>
    <w:rsid w:val="009B7120"/>
    <w:rsid w:val="009C295E"/>
    <w:rsid w:val="009C4AD6"/>
    <w:rsid w:val="009C6D90"/>
    <w:rsid w:val="009D53BF"/>
    <w:rsid w:val="009E12A2"/>
    <w:rsid w:val="009E2A52"/>
    <w:rsid w:val="009E34FC"/>
    <w:rsid w:val="009E4BFC"/>
    <w:rsid w:val="009E5FFE"/>
    <w:rsid w:val="00A01E73"/>
    <w:rsid w:val="00A12518"/>
    <w:rsid w:val="00A17E93"/>
    <w:rsid w:val="00A555C7"/>
    <w:rsid w:val="00A64B7B"/>
    <w:rsid w:val="00A8691F"/>
    <w:rsid w:val="00A92F79"/>
    <w:rsid w:val="00AA19EE"/>
    <w:rsid w:val="00AA38DE"/>
    <w:rsid w:val="00AA3BC8"/>
    <w:rsid w:val="00AA6584"/>
    <w:rsid w:val="00AB695A"/>
    <w:rsid w:val="00AC2AEF"/>
    <w:rsid w:val="00AC77ED"/>
    <w:rsid w:val="00AD18C2"/>
    <w:rsid w:val="00AD46D7"/>
    <w:rsid w:val="00AE3D3C"/>
    <w:rsid w:val="00AE3EF9"/>
    <w:rsid w:val="00AF6B8A"/>
    <w:rsid w:val="00B004DC"/>
    <w:rsid w:val="00B018B8"/>
    <w:rsid w:val="00B04AC5"/>
    <w:rsid w:val="00B147C1"/>
    <w:rsid w:val="00B15969"/>
    <w:rsid w:val="00B15DFD"/>
    <w:rsid w:val="00B25484"/>
    <w:rsid w:val="00B74405"/>
    <w:rsid w:val="00B770D6"/>
    <w:rsid w:val="00B83EFD"/>
    <w:rsid w:val="00B86C19"/>
    <w:rsid w:val="00B924BE"/>
    <w:rsid w:val="00B94999"/>
    <w:rsid w:val="00B94CAB"/>
    <w:rsid w:val="00BA7D89"/>
    <w:rsid w:val="00BB2CFF"/>
    <w:rsid w:val="00BB30A5"/>
    <w:rsid w:val="00BB7BFB"/>
    <w:rsid w:val="00BC0958"/>
    <w:rsid w:val="00BC6849"/>
    <w:rsid w:val="00BD030C"/>
    <w:rsid w:val="00BD107D"/>
    <w:rsid w:val="00BD3349"/>
    <w:rsid w:val="00BD4FDC"/>
    <w:rsid w:val="00C05DD5"/>
    <w:rsid w:val="00C06536"/>
    <w:rsid w:val="00C154C0"/>
    <w:rsid w:val="00C24DF1"/>
    <w:rsid w:val="00C44420"/>
    <w:rsid w:val="00C62F1F"/>
    <w:rsid w:val="00CB2ECB"/>
    <w:rsid w:val="00CB35F3"/>
    <w:rsid w:val="00CB7C26"/>
    <w:rsid w:val="00CC74CB"/>
    <w:rsid w:val="00CE6493"/>
    <w:rsid w:val="00CE6705"/>
    <w:rsid w:val="00CE6D5E"/>
    <w:rsid w:val="00CF1AFF"/>
    <w:rsid w:val="00CF4854"/>
    <w:rsid w:val="00D04694"/>
    <w:rsid w:val="00D131C8"/>
    <w:rsid w:val="00D13458"/>
    <w:rsid w:val="00D2390D"/>
    <w:rsid w:val="00D24CD6"/>
    <w:rsid w:val="00D256F6"/>
    <w:rsid w:val="00D43D68"/>
    <w:rsid w:val="00D654D4"/>
    <w:rsid w:val="00D71E01"/>
    <w:rsid w:val="00D82F54"/>
    <w:rsid w:val="00D8622C"/>
    <w:rsid w:val="00D86ED1"/>
    <w:rsid w:val="00D90CC0"/>
    <w:rsid w:val="00D91699"/>
    <w:rsid w:val="00D972C8"/>
    <w:rsid w:val="00DD04C9"/>
    <w:rsid w:val="00DD40C0"/>
    <w:rsid w:val="00DE1115"/>
    <w:rsid w:val="00DE2658"/>
    <w:rsid w:val="00DE2927"/>
    <w:rsid w:val="00DE5EFC"/>
    <w:rsid w:val="00E06C4A"/>
    <w:rsid w:val="00E31EBB"/>
    <w:rsid w:val="00E369B0"/>
    <w:rsid w:val="00E436D1"/>
    <w:rsid w:val="00E53D2F"/>
    <w:rsid w:val="00E632CF"/>
    <w:rsid w:val="00E6353C"/>
    <w:rsid w:val="00E70AFC"/>
    <w:rsid w:val="00E82F6C"/>
    <w:rsid w:val="00E931FC"/>
    <w:rsid w:val="00EA73F0"/>
    <w:rsid w:val="00EB7937"/>
    <w:rsid w:val="00EC62FE"/>
    <w:rsid w:val="00F00280"/>
    <w:rsid w:val="00F0622C"/>
    <w:rsid w:val="00F1092D"/>
    <w:rsid w:val="00F10D30"/>
    <w:rsid w:val="00F11D40"/>
    <w:rsid w:val="00F155CE"/>
    <w:rsid w:val="00F336D5"/>
    <w:rsid w:val="00F34C47"/>
    <w:rsid w:val="00F378C4"/>
    <w:rsid w:val="00F37B80"/>
    <w:rsid w:val="00F37F88"/>
    <w:rsid w:val="00F54F73"/>
    <w:rsid w:val="00F56136"/>
    <w:rsid w:val="00F606F6"/>
    <w:rsid w:val="00F74BB9"/>
    <w:rsid w:val="00F867F2"/>
    <w:rsid w:val="00F90878"/>
    <w:rsid w:val="00F97124"/>
    <w:rsid w:val="00FB317B"/>
    <w:rsid w:val="00FD03CC"/>
    <w:rsid w:val="00FE2B1F"/>
    <w:rsid w:val="00FE7D4A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link w:val="ProsttextChar"/>
    <w:uiPriority w:val="99"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CB2ECB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CB2ECB"/>
    <w:pPr>
      <w:ind w:left="72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B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3B22"/>
    <w:rPr>
      <w:rFonts w:ascii="Tahoma" w:hAnsi="Tahoma" w:cs="Tahoma"/>
      <w:sz w:val="16"/>
      <w:szCs w:val="16"/>
    </w:rPr>
  </w:style>
  <w:style w:type="paragraph" w:customStyle="1" w:styleId="Zkladntext32">
    <w:name w:val="Základní text 32"/>
    <w:basedOn w:val="Normln"/>
    <w:rsid w:val="009E4BFC"/>
    <w:rPr>
      <w:rFonts w:ascii="Calibri" w:eastAsia="Calibri" w:hAnsi="Calibri"/>
      <w:b/>
      <w:sz w:val="20"/>
    </w:rPr>
  </w:style>
  <w:style w:type="character" w:customStyle="1" w:styleId="ProsttextChar">
    <w:name w:val="Prostý text Char"/>
    <w:link w:val="Prosttext"/>
    <w:uiPriority w:val="99"/>
    <w:rsid w:val="004F279F"/>
    <w:rPr>
      <w:sz w:val="24"/>
    </w:rPr>
  </w:style>
  <w:style w:type="paragraph" w:customStyle="1" w:styleId="Zkladntext33">
    <w:name w:val="Základní text 33"/>
    <w:basedOn w:val="Normln"/>
    <w:rsid w:val="004F279F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link w:val="ProsttextChar"/>
    <w:uiPriority w:val="99"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CB2ECB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CB2ECB"/>
    <w:pPr>
      <w:ind w:left="72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B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3B22"/>
    <w:rPr>
      <w:rFonts w:ascii="Tahoma" w:hAnsi="Tahoma" w:cs="Tahoma"/>
      <w:sz w:val="16"/>
      <w:szCs w:val="16"/>
    </w:rPr>
  </w:style>
  <w:style w:type="paragraph" w:customStyle="1" w:styleId="Zkladntext32">
    <w:name w:val="Základní text 32"/>
    <w:basedOn w:val="Normln"/>
    <w:rsid w:val="009E4BFC"/>
    <w:rPr>
      <w:rFonts w:ascii="Calibri" w:eastAsia="Calibri" w:hAnsi="Calibri"/>
      <w:b/>
      <w:sz w:val="20"/>
    </w:rPr>
  </w:style>
  <w:style w:type="character" w:customStyle="1" w:styleId="ProsttextChar">
    <w:name w:val="Prostý text Char"/>
    <w:link w:val="Prosttext"/>
    <w:uiPriority w:val="99"/>
    <w:rsid w:val="004F279F"/>
    <w:rPr>
      <w:sz w:val="24"/>
    </w:rPr>
  </w:style>
  <w:style w:type="paragraph" w:customStyle="1" w:styleId="Zkladntext33">
    <w:name w:val="Základní text 33"/>
    <w:basedOn w:val="Normln"/>
    <w:rsid w:val="004F279F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D143-DD64-487F-81DB-3C8A8201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1</TotalTime>
  <Pages>3</Pages>
  <Words>1481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2016-09-19T08:27:00Z</cp:lastPrinted>
  <dcterms:created xsi:type="dcterms:W3CDTF">2017-06-30T10:53:00Z</dcterms:created>
  <dcterms:modified xsi:type="dcterms:W3CDTF">2017-07-10T05:16:00Z</dcterms:modified>
</cp:coreProperties>
</file>