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53" w:type="dxa"/>
        <w:tblLayout w:type="fixed"/>
        <w:tblCellMar>
          <w:left w:w="70" w:type="dxa"/>
          <w:right w:w="70" w:type="dxa"/>
        </w:tblCellMar>
        <w:tblLook w:val="0000" w:firstRow="0" w:lastRow="0" w:firstColumn="0" w:lastColumn="0" w:noHBand="0" w:noVBand="0"/>
      </w:tblPr>
      <w:tblGrid>
        <w:gridCol w:w="2285"/>
        <w:gridCol w:w="2835"/>
        <w:gridCol w:w="3119"/>
        <w:gridCol w:w="850"/>
      </w:tblGrid>
      <w:tr w:rsidR="000E56B2" w:rsidRPr="00DF0D65">
        <w:trPr>
          <w:trHeight w:hRule="exact" w:val="345"/>
        </w:trPr>
        <w:tc>
          <w:tcPr>
            <w:tcW w:w="5120" w:type="dxa"/>
            <w:gridSpan w:val="2"/>
            <w:vAlign w:val="bottom"/>
          </w:tcPr>
          <w:p w:rsidR="000E56B2" w:rsidRPr="00DF0D65" w:rsidRDefault="000E56B2" w:rsidP="00001BF5">
            <w:pPr>
              <w:pStyle w:val="Zkladntext"/>
              <w:ind w:hanging="53"/>
              <w:rPr>
                <w:b/>
                <w:sz w:val="28"/>
              </w:rPr>
            </w:pPr>
            <w:r w:rsidRPr="00DF0D65">
              <w:rPr>
                <w:b/>
                <w:sz w:val="28"/>
              </w:rPr>
              <w:t>MATERIÁL</w:t>
            </w:r>
          </w:p>
        </w:tc>
        <w:tc>
          <w:tcPr>
            <w:tcW w:w="3119" w:type="dxa"/>
            <w:vAlign w:val="bottom"/>
          </w:tcPr>
          <w:p w:rsidR="000E56B2" w:rsidRPr="00DF0D65" w:rsidRDefault="000E56B2">
            <w:pPr>
              <w:pStyle w:val="Zkladntext"/>
              <w:jc w:val="right"/>
            </w:pPr>
            <w:r w:rsidRPr="00DF0D65">
              <w:t xml:space="preserve">číslo: </w:t>
            </w:r>
          </w:p>
        </w:tc>
        <w:tc>
          <w:tcPr>
            <w:tcW w:w="850" w:type="dxa"/>
            <w:vAlign w:val="bottom"/>
          </w:tcPr>
          <w:p w:rsidR="000E56B2" w:rsidRPr="00DF0D65" w:rsidRDefault="000E56B2">
            <w:pPr>
              <w:pStyle w:val="Zkladntext"/>
              <w:jc w:val="right"/>
            </w:pPr>
          </w:p>
        </w:tc>
      </w:tr>
      <w:tr w:rsidR="000E56B2" w:rsidRPr="00DF0D65">
        <w:trPr>
          <w:trHeight w:hRule="exact" w:val="345"/>
        </w:trPr>
        <w:tc>
          <w:tcPr>
            <w:tcW w:w="9089" w:type="dxa"/>
            <w:gridSpan w:val="4"/>
            <w:vAlign w:val="bottom"/>
          </w:tcPr>
          <w:p w:rsidR="000E56B2" w:rsidRPr="00DF0D65" w:rsidRDefault="000E56B2" w:rsidP="00001BF5">
            <w:pPr>
              <w:pStyle w:val="Zkladntext"/>
              <w:ind w:hanging="53"/>
              <w:rPr>
                <w:sz w:val="28"/>
              </w:rPr>
            </w:pPr>
            <w:r w:rsidRPr="00DF0D65">
              <w:rPr>
                <w:b/>
                <w:sz w:val="28"/>
              </w:rPr>
              <w:t xml:space="preserve">pro zasedání </w:t>
            </w:r>
          </w:p>
        </w:tc>
      </w:tr>
      <w:tr w:rsidR="000E56B2" w:rsidRPr="00DF0D65">
        <w:trPr>
          <w:trHeight w:hRule="exact" w:val="345"/>
        </w:trPr>
        <w:tc>
          <w:tcPr>
            <w:tcW w:w="9089" w:type="dxa"/>
            <w:gridSpan w:val="4"/>
            <w:vAlign w:val="bottom"/>
          </w:tcPr>
          <w:p w:rsidR="000E56B2" w:rsidRPr="00DF0D65" w:rsidRDefault="000E56B2" w:rsidP="00F54F73">
            <w:pPr>
              <w:pStyle w:val="Zkladntext"/>
              <w:ind w:hanging="53"/>
              <w:rPr>
                <w:b/>
                <w:sz w:val="28"/>
              </w:rPr>
            </w:pPr>
            <w:r w:rsidRPr="00DF0D65">
              <w:rPr>
                <w:b/>
                <w:sz w:val="28"/>
              </w:rPr>
              <w:t xml:space="preserve">Zastupitelstva města Prostějova konané dne </w:t>
            </w:r>
            <w:r w:rsidR="00D45A24" w:rsidRPr="00DF0D65">
              <w:rPr>
                <w:b/>
                <w:sz w:val="28"/>
              </w:rPr>
              <w:t>03</w:t>
            </w:r>
            <w:r w:rsidR="00325DE1" w:rsidRPr="00DF0D65">
              <w:rPr>
                <w:b/>
                <w:sz w:val="28"/>
              </w:rPr>
              <w:t>.</w:t>
            </w:r>
            <w:r w:rsidR="006A550C" w:rsidRPr="00DF0D65">
              <w:rPr>
                <w:b/>
                <w:sz w:val="28"/>
              </w:rPr>
              <w:t>0</w:t>
            </w:r>
            <w:r w:rsidR="00D45A24" w:rsidRPr="00DF0D65">
              <w:rPr>
                <w:b/>
                <w:sz w:val="28"/>
              </w:rPr>
              <w:t>4</w:t>
            </w:r>
            <w:r w:rsidRPr="00DF0D65">
              <w:rPr>
                <w:b/>
                <w:sz w:val="28"/>
              </w:rPr>
              <w:t>.201</w:t>
            </w:r>
            <w:r w:rsidR="00D45A24" w:rsidRPr="00DF0D65">
              <w:rPr>
                <w:b/>
                <w:sz w:val="28"/>
              </w:rPr>
              <w:t>7</w:t>
            </w:r>
          </w:p>
        </w:tc>
      </w:tr>
      <w:tr w:rsidR="000E56B2" w:rsidRPr="00DF0D65">
        <w:trPr>
          <w:trHeight w:hRule="exact" w:val="125"/>
        </w:trPr>
        <w:tc>
          <w:tcPr>
            <w:tcW w:w="9089" w:type="dxa"/>
            <w:gridSpan w:val="4"/>
          </w:tcPr>
          <w:p w:rsidR="000E56B2" w:rsidRPr="00DF0D65" w:rsidRDefault="000E56B2">
            <w:pPr>
              <w:jc w:val="right"/>
            </w:pPr>
          </w:p>
        </w:tc>
      </w:tr>
      <w:tr w:rsidR="000E56B2" w:rsidRPr="00DF0D65">
        <w:trPr>
          <w:trHeight w:hRule="exact" w:val="80"/>
        </w:trPr>
        <w:tc>
          <w:tcPr>
            <w:tcW w:w="9089" w:type="dxa"/>
            <w:gridSpan w:val="4"/>
          </w:tcPr>
          <w:p w:rsidR="000E56B2" w:rsidRPr="00DF0D65" w:rsidRDefault="000E56B2"/>
        </w:tc>
      </w:tr>
      <w:tr w:rsidR="000E56B2" w:rsidRPr="00DF0D65">
        <w:tc>
          <w:tcPr>
            <w:tcW w:w="2285" w:type="dxa"/>
          </w:tcPr>
          <w:p w:rsidR="000E56B2" w:rsidRPr="00DF0D65" w:rsidRDefault="000E56B2" w:rsidP="00001BF5">
            <w:pPr>
              <w:pStyle w:val="Datum"/>
              <w:ind w:hanging="53"/>
              <w:rPr>
                <w:b/>
                <w:bCs/>
                <w:sz w:val="20"/>
              </w:rPr>
            </w:pPr>
            <w:r w:rsidRPr="00DF0D65">
              <w:rPr>
                <w:b/>
                <w:bCs/>
                <w:sz w:val="20"/>
              </w:rPr>
              <w:t>Název materiálu:</w:t>
            </w:r>
          </w:p>
        </w:tc>
        <w:tc>
          <w:tcPr>
            <w:tcW w:w="6804" w:type="dxa"/>
            <w:gridSpan w:val="3"/>
          </w:tcPr>
          <w:p w:rsidR="00193FEC" w:rsidRPr="00DF0D65" w:rsidRDefault="00D45A24" w:rsidP="00193FEC">
            <w:pPr>
              <w:rPr>
                <w:b/>
                <w:sz w:val="20"/>
              </w:rPr>
            </w:pPr>
            <w:r w:rsidRPr="00DF0D65">
              <w:rPr>
                <w:b/>
                <w:sz w:val="20"/>
              </w:rPr>
              <w:t xml:space="preserve">Schválení zrušení předkupního práva k pozemkům v sektoru A průmyslové zóny </w:t>
            </w:r>
          </w:p>
          <w:p w:rsidR="000E56B2" w:rsidRPr="00DF0D65" w:rsidRDefault="000E56B2" w:rsidP="00193FEC">
            <w:pPr>
              <w:jc w:val="both"/>
              <w:rPr>
                <w:b/>
                <w:sz w:val="20"/>
              </w:rPr>
            </w:pPr>
          </w:p>
        </w:tc>
      </w:tr>
      <w:tr w:rsidR="000E56B2" w:rsidRPr="00DF0D65">
        <w:tc>
          <w:tcPr>
            <w:tcW w:w="2285" w:type="dxa"/>
          </w:tcPr>
          <w:p w:rsidR="000E56B2" w:rsidRPr="00DF0D65" w:rsidRDefault="000E56B2">
            <w:pPr>
              <w:rPr>
                <w:b/>
                <w:bCs/>
                <w:sz w:val="4"/>
              </w:rPr>
            </w:pPr>
          </w:p>
          <w:p w:rsidR="000E56B2" w:rsidRPr="00DF0D65" w:rsidRDefault="000E56B2" w:rsidP="00001BF5">
            <w:pPr>
              <w:ind w:hanging="53"/>
              <w:rPr>
                <w:b/>
                <w:bCs/>
                <w:sz w:val="20"/>
              </w:rPr>
            </w:pPr>
            <w:r w:rsidRPr="00DF0D65">
              <w:rPr>
                <w:b/>
                <w:bCs/>
                <w:sz w:val="20"/>
              </w:rPr>
              <w:t>Předkládá:</w:t>
            </w:r>
          </w:p>
        </w:tc>
        <w:tc>
          <w:tcPr>
            <w:tcW w:w="6804" w:type="dxa"/>
            <w:gridSpan w:val="3"/>
          </w:tcPr>
          <w:p w:rsidR="000E56B2" w:rsidRPr="00DF0D65" w:rsidRDefault="000E56B2">
            <w:pPr>
              <w:jc w:val="both"/>
              <w:rPr>
                <w:sz w:val="4"/>
              </w:rPr>
            </w:pPr>
          </w:p>
          <w:p w:rsidR="000E56B2" w:rsidRPr="00DF0D65" w:rsidRDefault="000E56B2">
            <w:pPr>
              <w:pStyle w:val="Zkladntext21"/>
              <w:rPr>
                <w:rFonts w:ascii="Arial" w:hAnsi="Arial"/>
              </w:rPr>
            </w:pPr>
            <w:r w:rsidRPr="00DF0D65">
              <w:rPr>
                <w:rFonts w:ascii="Arial" w:hAnsi="Arial"/>
              </w:rPr>
              <w:t>Rada města Prostějova</w:t>
            </w:r>
          </w:p>
        </w:tc>
      </w:tr>
      <w:tr w:rsidR="000E56B2" w:rsidRPr="00DF0D65">
        <w:tc>
          <w:tcPr>
            <w:tcW w:w="2285" w:type="dxa"/>
          </w:tcPr>
          <w:p w:rsidR="000E56B2" w:rsidRPr="00DF0D65" w:rsidRDefault="000E56B2">
            <w:pPr>
              <w:rPr>
                <w:b/>
                <w:bCs/>
                <w:sz w:val="19"/>
              </w:rPr>
            </w:pPr>
          </w:p>
        </w:tc>
        <w:tc>
          <w:tcPr>
            <w:tcW w:w="6804" w:type="dxa"/>
            <w:gridSpan w:val="3"/>
          </w:tcPr>
          <w:p w:rsidR="000E56B2" w:rsidRPr="00DF0D65" w:rsidRDefault="000E56B2">
            <w:pPr>
              <w:jc w:val="both"/>
              <w:rPr>
                <w:sz w:val="4"/>
              </w:rPr>
            </w:pPr>
          </w:p>
          <w:p w:rsidR="000E56B2" w:rsidRPr="00DF0D65" w:rsidRDefault="000E56B2" w:rsidP="00065A8D">
            <w:pPr>
              <w:pStyle w:val="Zkladntext21"/>
              <w:rPr>
                <w:rFonts w:ascii="Arial" w:hAnsi="Arial"/>
              </w:rPr>
            </w:pPr>
            <w:r w:rsidRPr="00DF0D65">
              <w:rPr>
                <w:rFonts w:ascii="Arial" w:hAnsi="Arial"/>
              </w:rPr>
              <w:t xml:space="preserve">Mgr. </w:t>
            </w:r>
            <w:r w:rsidR="00924A65" w:rsidRPr="00DF0D65">
              <w:rPr>
                <w:rFonts w:ascii="Arial" w:hAnsi="Arial"/>
              </w:rPr>
              <w:t>Jiří Pospíšil</w:t>
            </w:r>
            <w:r w:rsidR="00A92F79" w:rsidRPr="00DF0D65">
              <w:rPr>
                <w:rFonts w:ascii="Arial" w:hAnsi="Arial"/>
              </w:rPr>
              <w:t>, náměstek primátor</w:t>
            </w:r>
            <w:r w:rsidR="00065A8D" w:rsidRPr="00DF0D65">
              <w:rPr>
                <w:rFonts w:ascii="Arial" w:hAnsi="Arial"/>
              </w:rPr>
              <w:t>ky</w:t>
            </w:r>
            <w:r w:rsidR="006457C3">
              <w:rPr>
                <w:rFonts w:ascii="Arial" w:hAnsi="Arial"/>
              </w:rPr>
              <w:t xml:space="preserve">, v. r. </w:t>
            </w:r>
          </w:p>
        </w:tc>
      </w:tr>
      <w:tr w:rsidR="000E56B2" w:rsidRPr="00DF0D65">
        <w:trPr>
          <w:cantSplit/>
        </w:trPr>
        <w:tc>
          <w:tcPr>
            <w:tcW w:w="9089" w:type="dxa"/>
            <w:gridSpan w:val="4"/>
            <w:tcBorders>
              <w:bottom w:val="nil"/>
            </w:tcBorders>
          </w:tcPr>
          <w:p w:rsidR="00277C6B" w:rsidRPr="00DF0D65" w:rsidRDefault="00277C6B">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rPr>
            </w:pPr>
          </w:p>
        </w:tc>
      </w:tr>
      <w:tr w:rsidR="000E56B2" w:rsidRPr="00DF0D65">
        <w:trPr>
          <w:cantSplit/>
        </w:trPr>
        <w:tc>
          <w:tcPr>
            <w:tcW w:w="9089" w:type="dxa"/>
            <w:gridSpan w:val="4"/>
            <w:tcBorders>
              <w:bottom w:val="nil"/>
            </w:tcBorders>
          </w:tcPr>
          <w:p w:rsidR="000E56B2" w:rsidRPr="00DF0D65" w:rsidRDefault="000E56B2">
            <w:pPr>
              <w:rPr>
                <w:b/>
                <w:bCs/>
                <w:sz w:val="4"/>
              </w:rPr>
            </w:pPr>
          </w:p>
          <w:p w:rsidR="000E56B2" w:rsidRPr="00DF0D65" w:rsidRDefault="000E56B2" w:rsidP="00001BF5">
            <w:pPr>
              <w:ind w:left="-53"/>
              <w:rPr>
                <w:b/>
                <w:bCs/>
                <w:sz w:val="20"/>
              </w:rPr>
            </w:pPr>
            <w:r w:rsidRPr="00DF0D65">
              <w:rPr>
                <w:b/>
                <w:bCs/>
                <w:sz w:val="20"/>
              </w:rPr>
              <w:t>Návrh usnesení:</w:t>
            </w:r>
          </w:p>
        </w:tc>
      </w:tr>
      <w:tr w:rsidR="000E56B2" w:rsidRPr="00DF0D65">
        <w:trPr>
          <w:cantSplit/>
        </w:trPr>
        <w:tc>
          <w:tcPr>
            <w:tcW w:w="9089" w:type="dxa"/>
            <w:gridSpan w:val="4"/>
            <w:tcBorders>
              <w:bottom w:val="nil"/>
            </w:tcBorders>
          </w:tcPr>
          <w:p w:rsidR="000E56B2" w:rsidRPr="00DF0D65" w:rsidRDefault="000E56B2">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rPr>
            </w:pPr>
          </w:p>
        </w:tc>
      </w:tr>
    </w:tbl>
    <w:p w:rsidR="00001BF5" w:rsidRPr="00DF0D65" w:rsidRDefault="00001BF5" w:rsidP="00001BF5">
      <w:pPr>
        <w:pStyle w:val="Zkladntext31"/>
        <w:rPr>
          <w:rFonts w:ascii="Arial" w:hAnsi="Arial" w:cs="Arial"/>
          <w:bCs/>
        </w:rPr>
      </w:pPr>
      <w:r w:rsidRPr="00DF0D65">
        <w:rPr>
          <w:rFonts w:ascii="Arial" w:hAnsi="Arial" w:cs="Arial"/>
          <w:bCs/>
        </w:rPr>
        <w:t xml:space="preserve">Zastupitelstvo města Prostějova </w:t>
      </w:r>
    </w:p>
    <w:p w:rsidR="00001BF5" w:rsidRPr="00DF0D65" w:rsidRDefault="00001BF5" w:rsidP="00001BF5">
      <w:pPr>
        <w:rPr>
          <w:rFonts w:cs="Arial"/>
          <w:b/>
          <w:bCs/>
          <w:sz w:val="20"/>
        </w:rPr>
      </w:pPr>
      <w:r w:rsidRPr="00DF0D65">
        <w:rPr>
          <w:rFonts w:cs="Arial"/>
          <w:b/>
          <w:bCs/>
          <w:sz w:val="20"/>
        </w:rPr>
        <w:t>s c h v a l u j e</w:t>
      </w:r>
    </w:p>
    <w:p w:rsidR="00D45A24" w:rsidRPr="00DF0D65" w:rsidRDefault="00023888" w:rsidP="00373DD5">
      <w:pPr>
        <w:jc w:val="both"/>
        <w:rPr>
          <w:rFonts w:cs="Arial"/>
          <w:b/>
          <w:sz w:val="20"/>
        </w:rPr>
      </w:pPr>
      <w:r w:rsidRPr="00DF0D65">
        <w:rPr>
          <w:rFonts w:cs="Arial"/>
          <w:b/>
          <w:sz w:val="20"/>
        </w:rPr>
        <w:t>z důvodů uvedenýc</w:t>
      </w:r>
      <w:r w:rsidR="00373DD5" w:rsidRPr="00DF0D65">
        <w:rPr>
          <w:rFonts w:cs="Arial"/>
          <w:b/>
          <w:sz w:val="20"/>
        </w:rPr>
        <w:t xml:space="preserve">h v důvodové zprávě k materiálu </w:t>
      </w:r>
      <w:r w:rsidR="00D45A24" w:rsidRPr="00DF0D65">
        <w:rPr>
          <w:b/>
          <w:bCs/>
          <w:sz w:val="20"/>
        </w:rPr>
        <w:t xml:space="preserve">zrušení věcného předkupního práva Statutárního města Prostějova k pozemkům v sektoru A průmyslové zóny města Prostějova </w:t>
      </w:r>
      <w:proofErr w:type="spellStart"/>
      <w:r w:rsidR="00D45A24" w:rsidRPr="00DF0D65">
        <w:rPr>
          <w:b/>
          <w:bCs/>
          <w:sz w:val="20"/>
        </w:rPr>
        <w:t>p.č</w:t>
      </w:r>
      <w:proofErr w:type="spellEnd"/>
      <w:r w:rsidR="00D45A24" w:rsidRPr="00DF0D65">
        <w:rPr>
          <w:b/>
          <w:bCs/>
          <w:sz w:val="20"/>
        </w:rPr>
        <w:t xml:space="preserve">. 7428/45, </w:t>
      </w:r>
      <w:proofErr w:type="spellStart"/>
      <w:r w:rsidR="00D45A24" w:rsidRPr="00DF0D65">
        <w:rPr>
          <w:b/>
          <w:bCs/>
          <w:sz w:val="20"/>
        </w:rPr>
        <w:t>p.č</w:t>
      </w:r>
      <w:proofErr w:type="spellEnd"/>
      <w:r w:rsidR="00D45A24" w:rsidRPr="00DF0D65">
        <w:rPr>
          <w:b/>
          <w:bCs/>
          <w:sz w:val="20"/>
        </w:rPr>
        <w:t xml:space="preserve">. 8265, </w:t>
      </w:r>
      <w:proofErr w:type="spellStart"/>
      <w:r w:rsidR="00D45A24" w:rsidRPr="00DF0D65">
        <w:rPr>
          <w:b/>
          <w:bCs/>
          <w:sz w:val="20"/>
        </w:rPr>
        <w:t>p.č</w:t>
      </w:r>
      <w:proofErr w:type="spellEnd"/>
      <w:r w:rsidR="00D45A24" w:rsidRPr="00DF0D65">
        <w:rPr>
          <w:b/>
          <w:bCs/>
          <w:sz w:val="20"/>
        </w:rPr>
        <w:t xml:space="preserve">. 8266, </w:t>
      </w:r>
      <w:proofErr w:type="spellStart"/>
      <w:r w:rsidR="00D45A24" w:rsidRPr="00DF0D65">
        <w:rPr>
          <w:b/>
          <w:bCs/>
          <w:sz w:val="20"/>
        </w:rPr>
        <w:t>p.č</w:t>
      </w:r>
      <w:proofErr w:type="spellEnd"/>
      <w:r w:rsidR="00D45A24" w:rsidRPr="00DF0D65">
        <w:rPr>
          <w:b/>
          <w:bCs/>
          <w:sz w:val="20"/>
        </w:rPr>
        <w:t xml:space="preserve">. 8267/1 a </w:t>
      </w:r>
      <w:proofErr w:type="spellStart"/>
      <w:r w:rsidR="00D45A24" w:rsidRPr="00DF0D65">
        <w:rPr>
          <w:b/>
          <w:bCs/>
          <w:sz w:val="20"/>
        </w:rPr>
        <w:t>p.č</w:t>
      </w:r>
      <w:proofErr w:type="spellEnd"/>
      <w:r w:rsidR="00D45A24" w:rsidRPr="00DF0D65">
        <w:rPr>
          <w:b/>
          <w:bCs/>
          <w:sz w:val="20"/>
        </w:rPr>
        <w:t>. 8268/2, vše v </w:t>
      </w:r>
      <w:proofErr w:type="spellStart"/>
      <w:r w:rsidR="00D45A24" w:rsidRPr="00DF0D65">
        <w:rPr>
          <w:b/>
          <w:bCs/>
          <w:sz w:val="20"/>
        </w:rPr>
        <w:t>k.ú</w:t>
      </w:r>
      <w:proofErr w:type="spellEnd"/>
      <w:r w:rsidR="00D45A24" w:rsidRPr="00DF0D65">
        <w:rPr>
          <w:b/>
          <w:bCs/>
          <w:sz w:val="20"/>
        </w:rPr>
        <w:t xml:space="preserve">. Prostějov, a </w:t>
      </w:r>
      <w:proofErr w:type="spellStart"/>
      <w:r w:rsidR="00D45A24" w:rsidRPr="00DF0D65">
        <w:rPr>
          <w:b/>
          <w:bCs/>
          <w:sz w:val="20"/>
        </w:rPr>
        <w:t>p.č</w:t>
      </w:r>
      <w:proofErr w:type="spellEnd"/>
      <w:r w:rsidR="00D45A24" w:rsidRPr="00DF0D65">
        <w:rPr>
          <w:b/>
          <w:bCs/>
          <w:sz w:val="20"/>
        </w:rPr>
        <w:t xml:space="preserve">. 310/2, </w:t>
      </w:r>
      <w:proofErr w:type="spellStart"/>
      <w:r w:rsidR="00D45A24" w:rsidRPr="00DF0D65">
        <w:rPr>
          <w:b/>
          <w:bCs/>
          <w:sz w:val="20"/>
        </w:rPr>
        <w:t>p.č</w:t>
      </w:r>
      <w:proofErr w:type="spellEnd"/>
      <w:r w:rsidR="00D45A24" w:rsidRPr="00DF0D65">
        <w:rPr>
          <w:b/>
          <w:bCs/>
          <w:sz w:val="20"/>
        </w:rPr>
        <w:t xml:space="preserve">. 310/3, </w:t>
      </w:r>
      <w:proofErr w:type="spellStart"/>
      <w:r w:rsidR="00D45A24" w:rsidRPr="00DF0D65">
        <w:rPr>
          <w:b/>
          <w:bCs/>
          <w:sz w:val="20"/>
        </w:rPr>
        <w:t>p.č</w:t>
      </w:r>
      <w:proofErr w:type="spellEnd"/>
      <w:r w:rsidR="00D45A24" w:rsidRPr="00DF0D65">
        <w:rPr>
          <w:b/>
          <w:bCs/>
          <w:sz w:val="20"/>
        </w:rPr>
        <w:t xml:space="preserve">. 310/6, </w:t>
      </w:r>
      <w:proofErr w:type="spellStart"/>
      <w:r w:rsidR="00D45A24" w:rsidRPr="00DF0D65">
        <w:rPr>
          <w:b/>
          <w:bCs/>
          <w:sz w:val="20"/>
        </w:rPr>
        <w:t>p.č</w:t>
      </w:r>
      <w:proofErr w:type="spellEnd"/>
      <w:r w:rsidR="00D45A24" w:rsidRPr="00DF0D65">
        <w:rPr>
          <w:b/>
          <w:bCs/>
          <w:sz w:val="20"/>
        </w:rPr>
        <w:t xml:space="preserve">. 310/18 a </w:t>
      </w:r>
      <w:proofErr w:type="spellStart"/>
      <w:r w:rsidR="00D45A24" w:rsidRPr="00DF0D65">
        <w:rPr>
          <w:b/>
          <w:bCs/>
          <w:sz w:val="20"/>
        </w:rPr>
        <w:t>p.č</w:t>
      </w:r>
      <w:proofErr w:type="spellEnd"/>
      <w:r w:rsidR="00D45A24" w:rsidRPr="00DF0D65">
        <w:rPr>
          <w:b/>
          <w:bCs/>
          <w:sz w:val="20"/>
        </w:rPr>
        <w:t>. 310/19, vše v </w:t>
      </w:r>
      <w:proofErr w:type="spellStart"/>
      <w:r w:rsidR="00D45A24" w:rsidRPr="00DF0D65">
        <w:rPr>
          <w:b/>
          <w:bCs/>
          <w:sz w:val="20"/>
        </w:rPr>
        <w:t>k.ú</w:t>
      </w:r>
      <w:proofErr w:type="spellEnd"/>
      <w:r w:rsidR="00D45A24" w:rsidRPr="00DF0D65">
        <w:rPr>
          <w:b/>
          <w:bCs/>
          <w:sz w:val="20"/>
        </w:rPr>
        <w:t>. Kralice na Hané, ve vlastnictví Statutárního města Prostějova.</w:t>
      </w:r>
    </w:p>
    <w:p w:rsidR="00D45A24" w:rsidRPr="00DF0D65" w:rsidRDefault="00D45A24">
      <w:pPr>
        <w:jc w:val="both"/>
        <w:rPr>
          <w:rFonts w:cs="Arial"/>
          <w:sz w:val="20"/>
        </w:rPr>
      </w:pPr>
    </w:p>
    <w:p w:rsidR="00D45A24" w:rsidRPr="00DF0D65" w:rsidRDefault="00D45A24">
      <w:pPr>
        <w:jc w:val="both"/>
        <w:rPr>
          <w:rFonts w:cs="Arial"/>
          <w:sz w:val="20"/>
        </w:rPr>
      </w:pPr>
    </w:p>
    <w:p w:rsidR="000E56B2" w:rsidRPr="00DF0D65" w:rsidRDefault="000E56B2">
      <w:pPr>
        <w:jc w:val="both"/>
        <w:rPr>
          <w:rFonts w:cs="Arial"/>
          <w:sz w:val="20"/>
        </w:rPr>
      </w:pPr>
      <w:r w:rsidRPr="00DF0D65">
        <w:rPr>
          <w:rFonts w:cs="Arial"/>
          <w:sz w:val="20"/>
        </w:rPr>
        <w:t xml:space="preserve">Důvodová zpráva: </w:t>
      </w:r>
    </w:p>
    <w:p w:rsidR="000E56B2" w:rsidRPr="00DF0D65" w:rsidRDefault="000E56B2" w:rsidP="00AA6584">
      <w:pPr>
        <w:jc w:val="both"/>
        <w:rPr>
          <w:rFonts w:cs="Arial"/>
          <w:sz w:val="20"/>
        </w:rPr>
      </w:pPr>
    </w:p>
    <w:p w:rsidR="00D45A24" w:rsidRPr="00DF0D65" w:rsidRDefault="00D45A24" w:rsidP="00D45A24">
      <w:pPr>
        <w:jc w:val="both"/>
        <w:rPr>
          <w:sz w:val="20"/>
        </w:rPr>
      </w:pPr>
      <w:r w:rsidRPr="00DF0D65">
        <w:rPr>
          <w:sz w:val="20"/>
        </w:rPr>
        <w:tab/>
        <w:t>Kupní smlouvou č. 2008/16/142 ze dne 23. 06. 2008 město Prostějov prodalo společnosti Železárny-</w:t>
      </w:r>
      <w:proofErr w:type="spellStart"/>
      <w:r w:rsidRPr="00DF0D65">
        <w:rPr>
          <w:sz w:val="20"/>
        </w:rPr>
        <w:t>Annahütte</w:t>
      </w:r>
      <w:proofErr w:type="spellEnd"/>
      <w:r w:rsidRPr="00DF0D65">
        <w:rPr>
          <w:sz w:val="20"/>
        </w:rPr>
        <w:t>, spol. s r.o., se sídlem Prostějov, Dolní 3137/100, IČ: 005 46 542, pozemky nacházející se v sektoru A průmyslové zóny na ulici Kralická o celkové výměře cca 8 ha. Současně s prodejem těchto pozemků bylo ve prospěch města Prostějova zřízeno věcné předkupní právo ke všem prodaným pozemkům a toto právo bylo vloženo do katastru nemovitostí. Dle podmínek uvedené smlouvy mělo být předkupní právo zrušeno až po vydání kolaudačního souhlasu, kterým by bylo povoleno užívání nového výrobního areálu společnosti Železárny-</w:t>
      </w:r>
      <w:proofErr w:type="spellStart"/>
      <w:r w:rsidRPr="00DF0D65">
        <w:rPr>
          <w:sz w:val="20"/>
        </w:rPr>
        <w:t>Annahütte</w:t>
      </w:r>
      <w:proofErr w:type="spellEnd"/>
      <w:r w:rsidRPr="00DF0D65">
        <w:rPr>
          <w:sz w:val="20"/>
        </w:rPr>
        <w:t xml:space="preserve">, spol. s r.o., na prodaných pozemcích. </w:t>
      </w:r>
    </w:p>
    <w:p w:rsidR="00D45A24" w:rsidRPr="00DF0D65" w:rsidRDefault="00D45A24" w:rsidP="00D45A24">
      <w:pPr>
        <w:jc w:val="both"/>
        <w:rPr>
          <w:sz w:val="20"/>
        </w:rPr>
      </w:pPr>
      <w:r w:rsidRPr="00DF0D65">
        <w:rPr>
          <w:sz w:val="20"/>
        </w:rPr>
        <w:t xml:space="preserve">Na základě Kupní smlouvy č. 2016/50/219 ze dne 13. 07. 2016 byly předmětné pozemky v sektoru A průmyslové zóny odkoupeny zpět do vlastnictví Statutárního města Prostějova. Uskutečněním převodu těchto pozemků došlo dle názoru Odboru správy a údržby majetku města ke splynutí práv a povinností z výše uvedeného předkupního práva v jedné osobě a tím v souladu s ustanovením § 1993 zákona č. 89/2012 Sb., občanský zákoník, k zániku práv a povinností z uvedeného věcného předkupního práva Statutárního města Prostějova. </w:t>
      </w:r>
    </w:p>
    <w:p w:rsidR="00D45A24" w:rsidRPr="00DF0D65" w:rsidRDefault="00D45A24" w:rsidP="00D45A24">
      <w:pPr>
        <w:jc w:val="both"/>
        <w:rPr>
          <w:sz w:val="20"/>
        </w:rPr>
      </w:pPr>
      <w:r w:rsidRPr="00DF0D65">
        <w:rPr>
          <w:sz w:val="20"/>
        </w:rPr>
        <w:t>Vzhledem k tomu, že Katastrální úřad pro Olomoucký kraj, Katastrální pracoviště Prostějov, se s výkladem Odboru správy a údržby majetku města neztotožňuje a dle jejich názoru k zániku uvedeného předkupního práva splynutím práv a povinností v jedné osobě ze zákona nedošlo, je i nadále zapsáno v katastru nemovitostí jako věcné právo váznoucí na předmětných pozemcích v sektoru A průmyslové zóny města Prostějova. Tato záležitost byla projednána s Katastrálním úřadem pro Olomoucký kraj, Katastrálním pracovištěm Prostějov, dle kterého převodem předmětných pozemků, na nichž věcné předkupní právo Statutárního města Prostějova vázne, zpět do vlastnictví Statutárního města Prostějova, nedošlo ze zákona k zániku předkupního práva a zpětný převod není sám o sobě důvodem k jeho výmazu z katastru nemovitostí. Na základě stanoviska Katastrálního úřadu pro Olomoucký kraj, Katastrálního pracoviště Prostějov, by měl být výmaz předmětného věcného předkupního práva z katastru nemovitostí proveden vkladem (spojeným se správním poplatkem ve výši 1.000 Kč), k jehož návrhu je nutné přiložit prohlášení, ze kterého bude vyplývat projev vůle Statutárního města Prostějova jako vlastníka předmětných pozemků a zároveň jako oprávněného z věcného předkupního práva, že dané předkupní právo k těmto pozemkům ruší.</w:t>
      </w:r>
    </w:p>
    <w:p w:rsidR="00D45A24" w:rsidRPr="00DF0D65" w:rsidRDefault="00D45A24" w:rsidP="00D45A24">
      <w:pPr>
        <w:jc w:val="both"/>
        <w:rPr>
          <w:sz w:val="20"/>
        </w:rPr>
      </w:pPr>
      <w:r w:rsidRPr="00DF0D65">
        <w:rPr>
          <w:sz w:val="20"/>
        </w:rPr>
        <w:t xml:space="preserve">Pozemky v sektoru A průmyslové zóny je navrženo nabídnout k prodeji za účelem výstavby nových výrobních areálů (v případě realizace prodeje by bylo k pozemkům zřízeno nové věcné předkupní právo pro Statutární město Prostějov). Z důvodu dalšího nakládání s těmito pozemky a možného budoucího uskutečnění jejich prodeje je navrženo schválit zrušení věcného předkupního práva, jehož ponechání v katastru nemovitostí nemá další význam, neboť bylo zřízeno za specifických podmínek stanovených v rámci prodeje pozemků předchozímu investorovi. Po schválení zrušení předkupního práva Zastupitelstvem města Prostějova bude zpracováno prohlášení o zrušení předkupního práva, </w:t>
      </w:r>
      <w:r w:rsidRPr="00DF0D65">
        <w:rPr>
          <w:sz w:val="20"/>
        </w:rPr>
        <w:lastRenderedPageBreak/>
        <w:t xml:space="preserve">které bude předáno Katastrálnímu úřadu pro Olomoucký kraj, Katastrálnímu pracovišti Prostějov, s návrhem na výmaz předmětného věcného předkupního práva Statutárního města Prostějova z katastru nemovitostí formou vkladu. </w:t>
      </w:r>
    </w:p>
    <w:p w:rsidR="00D45A24" w:rsidRPr="00DF0D65" w:rsidRDefault="00D45A24" w:rsidP="00D45A24">
      <w:pPr>
        <w:jc w:val="both"/>
        <w:rPr>
          <w:sz w:val="20"/>
        </w:rPr>
      </w:pPr>
      <w:r w:rsidRPr="00DF0D65">
        <w:rPr>
          <w:sz w:val="20"/>
        </w:rPr>
        <w:t xml:space="preserve">Záležitost je řešena pod </w:t>
      </w:r>
      <w:proofErr w:type="spellStart"/>
      <w:r w:rsidRPr="00DF0D65">
        <w:rPr>
          <w:sz w:val="20"/>
        </w:rPr>
        <w:t>sp.zn</w:t>
      </w:r>
      <w:proofErr w:type="spellEnd"/>
      <w:r w:rsidRPr="00DF0D65">
        <w:rPr>
          <w:sz w:val="20"/>
        </w:rPr>
        <w:t>.: OSUMM 125/2016.</w:t>
      </w:r>
    </w:p>
    <w:p w:rsidR="001E489D" w:rsidRPr="00DF0D65" w:rsidRDefault="001E489D" w:rsidP="001E489D">
      <w:pPr>
        <w:jc w:val="both"/>
        <w:rPr>
          <w:b/>
          <w:sz w:val="20"/>
        </w:rPr>
      </w:pPr>
    </w:p>
    <w:p w:rsidR="004040D5" w:rsidRPr="00DF0D65" w:rsidRDefault="004040D5" w:rsidP="004040D5">
      <w:pPr>
        <w:jc w:val="both"/>
        <w:rPr>
          <w:rFonts w:cs="Arial"/>
          <w:b/>
          <w:sz w:val="20"/>
        </w:rPr>
      </w:pPr>
      <w:r w:rsidRPr="00DF0D65">
        <w:rPr>
          <w:rFonts w:cs="Arial"/>
          <w:b/>
          <w:sz w:val="20"/>
        </w:rPr>
        <w:t>Rada města Prostějova</w:t>
      </w:r>
      <w:r w:rsidRPr="00DF0D65">
        <w:rPr>
          <w:rFonts w:cs="Arial"/>
          <w:sz w:val="20"/>
        </w:rPr>
        <w:t xml:space="preserve"> dne 07. 03. 2017 usnesením č. 7233 </w:t>
      </w:r>
      <w:r w:rsidRPr="00DF0D65">
        <w:rPr>
          <w:rFonts w:cs="Arial"/>
          <w:b/>
          <w:sz w:val="20"/>
        </w:rPr>
        <w:t>doporučila</w:t>
      </w:r>
      <w:r w:rsidRPr="00DF0D65">
        <w:rPr>
          <w:rFonts w:cs="Arial"/>
          <w:sz w:val="20"/>
        </w:rPr>
        <w:t xml:space="preserve"> Zastupitelstvu města Prostějova z důvodů uvedených v důvodové zprávě k materiálu zrušení </w:t>
      </w:r>
      <w:r w:rsidRPr="00DF0D65">
        <w:rPr>
          <w:bCs/>
          <w:sz w:val="20"/>
        </w:rPr>
        <w:t xml:space="preserve">věcného předkupního práva Statutárního města Prostějova k pozemkům v sektoru A průmyslové zóny města Prostějova </w:t>
      </w:r>
      <w:proofErr w:type="spellStart"/>
      <w:r w:rsidRPr="00DF0D65">
        <w:rPr>
          <w:bCs/>
          <w:sz w:val="20"/>
        </w:rPr>
        <w:t>p.č</w:t>
      </w:r>
      <w:proofErr w:type="spellEnd"/>
      <w:r w:rsidRPr="00DF0D65">
        <w:rPr>
          <w:bCs/>
          <w:sz w:val="20"/>
        </w:rPr>
        <w:t xml:space="preserve">. 7428/45, </w:t>
      </w:r>
      <w:proofErr w:type="spellStart"/>
      <w:r w:rsidRPr="00DF0D65">
        <w:rPr>
          <w:bCs/>
          <w:sz w:val="20"/>
        </w:rPr>
        <w:t>p.č</w:t>
      </w:r>
      <w:proofErr w:type="spellEnd"/>
      <w:r w:rsidRPr="00DF0D65">
        <w:rPr>
          <w:bCs/>
          <w:sz w:val="20"/>
        </w:rPr>
        <w:t xml:space="preserve">. 8265, </w:t>
      </w:r>
      <w:proofErr w:type="spellStart"/>
      <w:r w:rsidRPr="00DF0D65">
        <w:rPr>
          <w:bCs/>
          <w:sz w:val="20"/>
        </w:rPr>
        <w:t>p.č</w:t>
      </w:r>
      <w:proofErr w:type="spellEnd"/>
      <w:r w:rsidRPr="00DF0D65">
        <w:rPr>
          <w:bCs/>
          <w:sz w:val="20"/>
        </w:rPr>
        <w:t xml:space="preserve">. 8266, </w:t>
      </w:r>
      <w:proofErr w:type="spellStart"/>
      <w:r w:rsidRPr="00DF0D65">
        <w:rPr>
          <w:bCs/>
          <w:sz w:val="20"/>
        </w:rPr>
        <w:t>p.č</w:t>
      </w:r>
      <w:proofErr w:type="spellEnd"/>
      <w:r w:rsidRPr="00DF0D65">
        <w:rPr>
          <w:bCs/>
          <w:sz w:val="20"/>
        </w:rPr>
        <w:t xml:space="preserve">. 8267/1 a </w:t>
      </w:r>
      <w:proofErr w:type="spellStart"/>
      <w:r w:rsidRPr="00DF0D65">
        <w:rPr>
          <w:bCs/>
          <w:sz w:val="20"/>
        </w:rPr>
        <w:t>p.č</w:t>
      </w:r>
      <w:proofErr w:type="spellEnd"/>
      <w:r w:rsidRPr="00DF0D65">
        <w:rPr>
          <w:bCs/>
          <w:sz w:val="20"/>
        </w:rPr>
        <w:t>. 8268/2, vše v </w:t>
      </w:r>
      <w:proofErr w:type="spellStart"/>
      <w:r w:rsidRPr="00DF0D65">
        <w:rPr>
          <w:bCs/>
          <w:sz w:val="20"/>
        </w:rPr>
        <w:t>k.ú</w:t>
      </w:r>
      <w:proofErr w:type="spellEnd"/>
      <w:r w:rsidRPr="00DF0D65">
        <w:rPr>
          <w:bCs/>
          <w:sz w:val="20"/>
        </w:rPr>
        <w:t xml:space="preserve">. Prostějov, a </w:t>
      </w:r>
      <w:proofErr w:type="spellStart"/>
      <w:r w:rsidRPr="00DF0D65">
        <w:rPr>
          <w:bCs/>
          <w:sz w:val="20"/>
        </w:rPr>
        <w:t>p.č</w:t>
      </w:r>
      <w:proofErr w:type="spellEnd"/>
      <w:r w:rsidRPr="00DF0D65">
        <w:rPr>
          <w:bCs/>
          <w:sz w:val="20"/>
        </w:rPr>
        <w:t xml:space="preserve">. 310/2, </w:t>
      </w:r>
      <w:proofErr w:type="spellStart"/>
      <w:r w:rsidRPr="00DF0D65">
        <w:rPr>
          <w:bCs/>
          <w:sz w:val="20"/>
        </w:rPr>
        <w:t>p.č</w:t>
      </w:r>
      <w:proofErr w:type="spellEnd"/>
      <w:r w:rsidRPr="00DF0D65">
        <w:rPr>
          <w:bCs/>
          <w:sz w:val="20"/>
        </w:rPr>
        <w:t xml:space="preserve">. 310/3, </w:t>
      </w:r>
      <w:proofErr w:type="spellStart"/>
      <w:r w:rsidRPr="00DF0D65">
        <w:rPr>
          <w:bCs/>
          <w:sz w:val="20"/>
        </w:rPr>
        <w:t>p.č</w:t>
      </w:r>
      <w:proofErr w:type="spellEnd"/>
      <w:r w:rsidRPr="00DF0D65">
        <w:rPr>
          <w:bCs/>
          <w:sz w:val="20"/>
        </w:rPr>
        <w:t xml:space="preserve">. 310/6, </w:t>
      </w:r>
      <w:proofErr w:type="spellStart"/>
      <w:r w:rsidRPr="00DF0D65">
        <w:rPr>
          <w:bCs/>
          <w:sz w:val="20"/>
        </w:rPr>
        <w:t>p.č</w:t>
      </w:r>
      <w:proofErr w:type="spellEnd"/>
      <w:r w:rsidRPr="00DF0D65">
        <w:rPr>
          <w:bCs/>
          <w:sz w:val="20"/>
        </w:rPr>
        <w:t xml:space="preserve">. 310/18 a </w:t>
      </w:r>
      <w:proofErr w:type="spellStart"/>
      <w:r w:rsidRPr="00DF0D65">
        <w:rPr>
          <w:bCs/>
          <w:sz w:val="20"/>
        </w:rPr>
        <w:t>p.č</w:t>
      </w:r>
      <w:proofErr w:type="spellEnd"/>
      <w:r w:rsidRPr="00DF0D65">
        <w:rPr>
          <w:bCs/>
          <w:sz w:val="20"/>
        </w:rPr>
        <w:t>. 310/19, vše v </w:t>
      </w:r>
      <w:proofErr w:type="spellStart"/>
      <w:r w:rsidRPr="00DF0D65">
        <w:rPr>
          <w:bCs/>
          <w:sz w:val="20"/>
        </w:rPr>
        <w:t>k.ú</w:t>
      </w:r>
      <w:proofErr w:type="spellEnd"/>
      <w:r w:rsidRPr="00DF0D65">
        <w:rPr>
          <w:bCs/>
          <w:sz w:val="20"/>
        </w:rPr>
        <w:t>. Kralice na Hané, ve vlastnictví Statutárního města Prostějova.</w:t>
      </w:r>
    </w:p>
    <w:p w:rsidR="00F34CBE" w:rsidRPr="00DF0D65" w:rsidRDefault="00F34CBE" w:rsidP="00F34CBE">
      <w:pPr>
        <w:jc w:val="both"/>
        <w:rPr>
          <w:rFonts w:cs="Arial"/>
          <w:sz w:val="20"/>
        </w:rPr>
      </w:pPr>
    </w:p>
    <w:p w:rsidR="006A5EF8" w:rsidRPr="00DF0D65" w:rsidRDefault="006A5EF8" w:rsidP="006A5EF8">
      <w:pPr>
        <w:jc w:val="both"/>
        <w:rPr>
          <w:sz w:val="20"/>
        </w:rPr>
      </w:pPr>
      <w:r w:rsidRPr="00DF0D65">
        <w:rPr>
          <w:b/>
          <w:sz w:val="20"/>
        </w:rPr>
        <w:t xml:space="preserve">Odbor správy a údržby majetku města – doporučuje </w:t>
      </w:r>
      <w:r w:rsidR="00756BAE" w:rsidRPr="00DF0D65">
        <w:rPr>
          <w:sz w:val="20"/>
        </w:rPr>
        <w:t xml:space="preserve">schválit </w:t>
      </w:r>
      <w:r w:rsidRPr="00DF0D65">
        <w:rPr>
          <w:sz w:val="20"/>
        </w:rPr>
        <w:t>zruš</w:t>
      </w:r>
      <w:r w:rsidR="00756BAE" w:rsidRPr="00DF0D65">
        <w:rPr>
          <w:sz w:val="20"/>
        </w:rPr>
        <w:t>ení</w:t>
      </w:r>
      <w:r w:rsidRPr="00DF0D65">
        <w:rPr>
          <w:sz w:val="20"/>
        </w:rPr>
        <w:t xml:space="preserve"> věcné</w:t>
      </w:r>
      <w:r w:rsidR="00756BAE" w:rsidRPr="00DF0D65">
        <w:rPr>
          <w:sz w:val="20"/>
        </w:rPr>
        <w:t>ho</w:t>
      </w:r>
      <w:r w:rsidRPr="00DF0D65">
        <w:rPr>
          <w:sz w:val="20"/>
        </w:rPr>
        <w:t xml:space="preserve"> předkupní</w:t>
      </w:r>
      <w:r w:rsidR="00756BAE" w:rsidRPr="00DF0D65">
        <w:rPr>
          <w:sz w:val="20"/>
        </w:rPr>
        <w:t>ho</w:t>
      </w:r>
      <w:r w:rsidRPr="00DF0D65">
        <w:rPr>
          <w:sz w:val="20"/>
        </w:rPr>
        <w:t xml:space="preserve"> práv</w:t>
      </w:r>
      <w:r w:rsidR="00756BAE" w:rsidRPr="00DF0D65">
        <w:rPr>
          <w:sz w:val="20"/>
        </w:rPr>
        <w:t>a</w:t>
      </w:r>
      <w:r w:rsidRPr="00DF0D65">
        <w:rPr>
          <w:sz w:val="20"/>
        </w:rPr>
        <w:t xml:space="preserve"> Statutárního města Prostějova k pozemkům v sektoru A průmyslové zóny </w:t>
      </w:r>
      <w:r w:rsidRPr="00DF0D65">
        <w:rPr>
          <w:bCs/>
          <w:sz w:val="20"/>
        </w:rPr>
        <w:t xml:space="preserve">města Prostějova </w:t>
      </w:r>
      <w:proofErr w:type="spellStart"/>
      <w:r w:rsidRPr="00DF0D65">
        <w:rPr>
          <w:bCs/>
          <w:sz w:val="20"/>
        </w:rPr>
        <w:t>p.č</w:t>
      </w:r>
      <w:proofErr w:type="spellEnd"/>
      <w:r w:rsidRPr="00DF0D65">
        <w:rPr>
          <w:bCs/>
          <w:sz w:val="20"/>
        </w:rPr>
        <w:t xml:space="preserve">. 7428/45, </w:t>
      </w:r>
      <w:proofErr w:type="spellStart"/>
      <w:r w:rsidRPr="00DF0D65">
        <w:rPr>
          <w:bCs/>
          <w:sz w:val="20"/>
        </w:rPr>
        <w:t>p.č</w:t>
      </w:r>
      <w:proofErr w:type="spellEnd"/>
      <w:r w:rsidRPr="00DF0D65">
        <w:rPr>
          <w:bCs/>
          <w:sz w:val="20"/>
        </w:rPr>
        <w:t xml:space="preserve">. 8265, </w:t>
      </w:r>
      <w:proofErr w:type="spellStart"/>
      <w:r w:rsidRPr="00DF0D65">
        <w:rPr>
          <w:bCs/>
          <w:sz w:val="20"/>
        </w:rPr>
        <w:t>p.č</w:t>
      </w:r>
      <w:proofErr w:type="spellEnd"/>
      <w:r w:rsidRPr="00DF0D65">
        <w:rPr>
          <w:bCs/>
          <w:sz w:val="20"/>
        </w:rPr>
        <w:t xml:space="preserve">. 8266, </w:t>
      </w:r>
      <w:proofErr w:type="spellStart"/>
      <w:r w:rsidRPr="00DF0D65">
        <w:rPr>
          <w:bCs/>
          <w:sz w:val="20"/>
        </w:rPr>
        <w:t>p.č</w:t>
      </w:r>
      <w:proofErr w:type="spellEnd"/>
      <w:r w:rsidRPr="00DF0D65">
        <w:rPr>
          <w:bCs/>
          <w:sz w:val="20"/>
        </w:rPr>
        <w:t xml:space="preserve">. 8267/1 a </w:t>
      </w:r>
      <w:proofErr w:type="spellStart"/>
      <w:r w:rsidRPr="00DF0D65">
        <w:rPr>
          <w:bCs/>
          <w:sz w:val="20"/>
        </w:rPr>
        <w:t>p.č</w:t>
      </w:r>
      <w:proofErr w:type="spellEnd"/>
      <w:r w:rsidRPr="00DF0D65">
        <w:rPr>
          <w:bCs/>
          <w:sz w:val="20"/>
        </w:rPr>
        <w:t>. 8268/2, vše v </w:t>
      </w:r>
      <w:proofErr w:type="spellStart"/>
      <w:r w:rsidRPr="00DF0D65">
        <w:rPr>
          <w:bCs/>
          <w:sz w:val="20"/>
        </w:rPr>
        <w:t>k.ú</w:t>
      </w:r>
      <w:proofErr w:type="spellEnd"/>
      <w:r w:rsidRPr="00DF0D65">
        <w:rPr>
          <w:bCs/>
          <w:sz w:val="20"/>
        </w:rPr>
        <w:t xml:space="preserve">. Prostějov, a </w:t>
      </w:r>
      <w:proofErr w:type="spellStart"/>
      <w:r w:rsidRPr="00DF0D65">
        <w:rPr>
          <w:bCs/>
          <w:sz w:val="20"/>
        </w:rPr>
        <w:t>p.č</w:t>
      </w:r>
      <w:proofErr w:type="spellEnd"/>
      <w:r w:rsidRPr="00DF0D65">
        <w:rPr>
          <w:bCs/>
          <w:sz w:val="20"/>
        </w:rPr>
        <w:t xml:space="preserve">. 310/2, </w:t>
      </w:r>
      <w:proofErr w:type="spellStart"/>
      <w:r w:rsidRPr="00DF0D65">
        <w:rPr>
          <w:bCs/>
          <w:sz w:val="20"/>
        </w:rPr>
        <w:t>p.č</w:t>
      </w:r>
      <w:proofErr w:type="spellEnd"/>
      <w:r w:rsidRPr="00DF0D65">
        <w:rPr>
          <w:bCs/>
          <w:sz w:val="20"/>
        </w:rPr>
        <w:t xml:space="preserve">. 310/3, </w:t>
      </w:r>
      <w:proofErr w:type="spellStart"/>
      <w:r w:rsidRPr="00DF0D65">
        <w:rPr>
          <w:bCs/>
          <w:sz w:val="20"/>
        </w:rPr>
        <w:t>p.č</w:t>
      </w:r>
      <w:proofErr w:type="spellEnd"/>
      <w:r w:rsidRPr="00DF0D65">
        <w:rPr>
          <w:bCs/>
          <w:sz w:val="20"/>
        </w:rPr>
        <w:t xml:space="preserve">. 310/6, </w:t>
      </w:r>
      <w:proofErr w:type="spellStart"/>
      <w:r w:rsidRPr="00DF0D65">
        <w:rPr>
          <w:bCs/>
          <w:sz w:val="20"/>
        </w:rPr>
        <w:t>p.č</w:t>
      </w:r>
      <w:proofErr w:type="spellEnd"/>
      <w:r w:rsidRPr="00DF0D65">
        <w:rPr>
          <w:bCs/>
          <w:sz w:val="20"/>
        </w:rPr>
        <w:t xml:space="preserve">. 310/18 a </w:t>
      </w:r>
      <w:proofErr w:type="spellStart"/>
      <w:r w:rsidRPr="00DF0D65">
        <w:rPr>
          <w:bCs/>
          <w:sz w:val="20"/>
        </w:rPr>
        <w:t>p.č</w:t>
      </w:r>
      <w:proofErr w:type="spellEnd"/>
      <w:r w:rsidRPr="00DF0D65">
        <w:rPr>
          <w:bCs/>
          <w:sz w:val="20"/>
        </w:rPr>
        <w:t>. 310/19, vše v </w:t>
      </w:r>
      <w:proofErr w:type="spellStart"/>
      <w:r w:rsidRPr="00DF0D65">
        <w:rPr>
          <w:bCs/>
          <w:sz w:val="20"/>
        </w:rPr>
        <w:t>k.ú</w:t>
      </w:r>
      <w:proofErr w:type="spellEnd"/>
      <w:r w:rsidRPr="00DF0D65">
        <w:rPr>
          <w:bCs/>
          <w:sz w:val="20"/>
        </w:rPr>
        <w:t>. Kralice na Hané,</w:t>
      </w:r>
      <w:r w:rsidRPr="00DF0D65">
        <w:rPr>
          <w:b/>
          <w:bCs/>
          <w:sz w:val="20"/>
        </w:rPr>
        <w:t xml:space="preserve"> </w:t>
      </w:r>
      <w:r w:rsidRPr="00DF0D65">
        <w:rPr>
          <w:sz w:val="20"/>
        </w:rPr>
        <w:t>ve vlastnictví Statutárního města Prostějova. Dané omezení vlastnického práva vzniklo při prodeji pozemků předchozímu investorovi a z důvodu uskutečnění zpětného odkupu pozemků do vlastnictví Statutárního města Prostějova nemá další zachování předkupního práva v katastru nemovitostí význam.</w:t>
      </w:r>
    </w:p>
    <w:p w:rsidR="00AA19EE" w:rsidRPr="00DF0D65" w:rsidRDefault="00AA19EE" w:rsidP="00AA19EE">
      <w:pPr>
        <w:jc w:val="both"/>
        <w:rPr>
          <w:sz w:val="20"/>
          <w:u w:val="single"/>
        </w:rPr>
      </w:pPr>
    </w:p>
    <w:p w:rsidR="00F81C80" w:rsidRPr="00DF0D65" w:rsidRDefault="00574031" w:rsidP="00AA19EE">
      <w:pPr>
        <w:jc w:val="both"/>
        <w:rPr>
          <w:rFonts w:cs="Arial"/>
          <w:b/>
          <w:sz w:val="20"/>
        </w:rPr>
      </w:pPr>
      <w:r w:rsidRPr="00DF0D65">
        <w:rPr>
          <w:rFonts w:cs="Arial"/>
          <w:b/>
          <w:bCs/>
          <w:sz w:val="20"/>
        </w:rPr>
        <w:t xml:space="preserve">   </w:t>
      </w:r>
    </w:p>
    <w:p w:rsidR="00F81C80" w:rsidRPr="00DF0D65" w:rsidRDefault="00F81C80" w:rsidP="00AA19EE">
      <w:pPr>
        <w:jc w:val="both"/>
        <w:rPr>
          <w:sz w:val="20"/>
          <w:u w:val="single"/>
        </w:rPr>
      </w:pPr>
    </w:p>
    <w:p w:rsidR="008C2340" w:rsidRPr="00DF0D65" w:rsidRDefault="008C2340" w:rsidP="00AA19EE">
      <w:pPr>
        <w:jc w:val="both"/>
        <w:rPr>
          <w:sz w:val="20"/>
          <w:u w:val="single"/>
        </w:rPr>
      </w:pPr>
    </w:p>
    <w:p w:rsidR="00F81C80" w:rsidRPr="00DF0D65" w:rsidRDefault="00F81C80" w:rsidP="00AA19EE">
      <w:pPr>
        <w:jc w:val="both"/>
        <w:rPr>
          <w:sz w:val="20"/>
          <w:u w:val="single"/>
        </w:rPr>
      </w:pPr>
    </w:p>
    <w:p w:rsidR="00B72F08" w:rsidRPr="00DF0D65" w:rsidRDefault="00B72F08" w:rsidP="00AA19EE">
      <w:pPr>
        <w:jc w:val="both"/>
        <w:rPr>
          <w:sz w:val="20"/>
          <w:u w:val="single"/>
        </w:rPr>
      </w:pPr>
    </w:p>
    <w:p w:rsidR="00B72F08" w:rsidRPr="00DF0D65" w:rsidRDefault="00B72F08" w:rsidP="00AA19EE">
      <w:pPr>
        <w:jc w:val="both"/>
        <w:rPr>
          <w:sz w:val="20"/>
          <w:u w:val="single"/>
        </w:rPr>
      </w:pPr>
    </w:p>
    <w:p w:rsidR="00B72F08" w:rsidRPr="00DF0D65" w:rsidRDefault="00B72F08" w:rsidP="00AA19EE">
      <w:pPr>
        <w:jc w:val="both"/>
        <w:rPr>
          <w:sz w:val="20"/>
          <w:u w:val="single"/>
        </w:rPr>
      </w:pPr>
    </w:p>
    <w:p w:rsidR="00B72F08" w:rsidRPr="00DF0D65" w:rsidRDefault="00B72F08" w:rsidP="00AA19EE">
      <w:pPr>
        <w:jc w:val="both"/>
        <w:rPr>
          <w:sz w:val="20"/>
          <w:u w:val="single"/>
        </w:rPr>
      </w:pPr>
    </w:p>
    <w:p w:rsidR="00B72F08" w:rsidRPr="00DF0D65" w:rsidRDefault="00B72F08" w:rsidP="00AA19EE">
      <w:pPr>
        <w:jc w:val="both"/>
        <w:rPr>
          <w:sz w:val="20"/>
          <w:u w:val="single"/>
        </w:rPr>
      </w:pPr>
    </w:p>
    <w:p w:rsidR="00B72F08" w:rsidRPr="00DF0D65" w:rsidRDefault="00B72F08" w:rsidP="00AA19EE">
      <w:pPr>
        <w:jc w:val="both"/>
        <w:rPr>
          <w:sz w:val="20"/>
          <w:u w:val="single"/>
        </w:rPr>
      </w:pPr>
    </w:p>
    <w:p w:rsidR="00B72F08" w:rsidRPr="00DF0D65" w:rsidRDefault="00B72F08" w:rsidP="00AA19EE">
      <w:pPr>
        <w:jc w:val="both"/>
        <w:rPr>
          <w:sz w:val="20"/>
          <w:u w:val="single"/>
        </w:rPr>
      </w:pPr>
    </w:p>
    <w:p w:rsidR="00B72F08" w:rsidRPr="00DF0D65" w:rsidRDefault="00B72F08" w:rsidP="00AA19EE">
      <w:pPr>
        <w:jc w:val="both"/>
        <w:rPr>
          <w:sz w:val="20"/>
          <w:u w:val="single"/>
        </w:rPr>
      </w:pPr>
    </w:p>
    <w:p w:rsidR="00B72F08" w:rsidRPr="00DF0D65" w:rsidRDefault="00B72F08" w:rsidP="00AA19EE">
      <w:pPr>
        <w:jc w:val="both"/>
        <w:rPr>
          <w:sz w:val="20"/>
          <w:u w:val="single"/>
        </w:rPr>
      </w:pPr>
    </w:p>
    <w:p w:rsidR="00B72F08" w:rsidRPr="00DF0D65" w:rsidRDefault="00B72F08" w:rsidP="00AA19EE">
      <w:pPr>
        <w:jc w:val="both"/>
        <w:rPr>
          <w:sz w:val="20"/>
          <w:u w:val="single"/>
        </w:rPr>
      </w:pPr>
    </w:p>
    <w:p w:rsidR="00B72F08" w:rsidRPr="00DF0D65" w:rsidRDefault="00B72F08" w:rsidP="00AA19EE">
      <w:pPr>
        <w:jc w:val="both"/>
        <w:rPr>
          <w:sz w:val="20"/>
          <w:u w:val="single"/>
        </w:rPr>
      </w:pPr>
    </w:p>
    <w:p w:rsidR="00B72F08" w:rsidRPr="00DF0D65" w:rsidRDefault="00B72F08" w:rsidP="00AA19EE">
      <w:pPr>
        <w:jc w:val="both"/>
        <w:rPr>
          <w:sz w:val="20"/>
          <w:u w:val="single"/>
        </w:rPr>
      </w:pPr>
    </w:p>
    <w:p w:rsidR="00B72F08" w:rsidRPr="00DF0D65" w:rsidRDefault="00B72F08" w:rsidP="00AA19EE">
      <w:pPr>
        <w:jc w:val="both"/>
        <w:rPr>
          <w:sz w:val="20"/>
          <w:u w:val="single"/>
        </w:rPr>
      </w:pPr>
    </w:p>
    <w:p w:rsidR="00B72F08" w:rsidRPr="00DF0D65" w:rsidRDefault="00B72F08" w:rsidP="00AA19EE">
      <w:pPr>
        <w:jc w:val="both"/>
        <w:rPr>
          <w:sz w:val="20"/>
          <w:u w:val="single"/>
        </w:rPr>
      </w:pPr>
    </w:p>
    <w:p w:rsidR="00B72F08" w:rsidRPr="00DF0D65" w:rsidRDefault="00B72F08" w:rsidP="00AA19EE">
      <w:pPr>
        <w:jc w:val="both"/>
        <w:rPr>
          <w:sz w:val="20"/>
          <w:u w:val="single"/>
        </w:rPr>
      </w:pPr>
    </w:p>
    <w:p w:rsidR="00B72F08" w:rsidRPr="00DF0D65" w:rsidRDefault="00B72F08" w:rsidP="00AA19EE">
      <w:pPr>
        <w:jc w:val="both"/>
        <w:rPr>
          <w:sz w:val="20"/>
          <w:u w:val="single"/>
        </w:rPr>
      </w:pPr>
    </w:p>
    <w:p w:rsidR="00B72F08" w:rsidRPr="00DF0D65" w:rsidRDefault="00B72F08" w:rsidP="00AA19EE">
      <w:pPr>
        <w:jc w:val="both"/>
        <w:rPr>
          <w:sz w:val="20"/>
          <w:u w:val="single"/>
        </w:rPr>
      </w:pPr>
    </w:p>
    <w:p w:rsidR="00943888" w:rsidRPr="00DF0D65" w:rsidRDefault="00943888" w:rsidP="00AA19EE">
      <w:pPr>
        <w:jc w:val="both"/>
        <w:rPr>
          <w:sz w:val="20"/>
          <w:u w:val="single"/>
        </w:rPr>
      </w:pPr>
    </w:p>
    <w:p w:rsidR="00943888" w:rsidRPr="00DF0D65" w:rsidRDefault="00943888" w:rsidP="00AA19EE">
      <w:pPr>
        <w:jc w:val="both"/>
        <w:rPr>
          <w:sz w:val="20"/>
          <w:u w:val="single"/>
        </w:rPr>
      </w:pPr>
    </w:p>
    <w:p w:rsidR="00943888" w:rsidRPr="00DF0D65" w:rsidRDefault="00943888" w:rsidP="00AA19EE">
      <w:pPr>
        <w:jc w:val="both"/>
        <w:rPr>
          <w:sz w:val="20"/>
          <w:u w:val="single"/>
        </w:rPr>
      </w:pPr>
    </w:p>
    <w:p w:rsidR="00F34CBE" w:rsidRPr="00DF0D65" w:rsidRDefault="00F34CBE" w:rsidP="00AA19EE">
      <w:pPr>
        <w:jc w:val="both"/>
        <w:rPr>
          <w:sz w:val="20"/>
          <w:u w:val="single"/>
        </w:rPr>
      </w:pPr>
    </w:p>
    <w:p w:rsidR="00373DD5" w:rsidRPr="00DF0D65" w:rsidRDefault="00373DD5" w:rsidP="00AA19EE">
      <w:pPr>
        <w:jc w:val="both"/>
        <w:rPr>
          <w:sz w:val="20"/>
          <w:u w:val="single"/>
        </w:rPr>
      </w:pPr>
    </w:p>
    <w:p w:rsidR="00373DD5" w:rsidRPr="00DF0D65" w:rsidRDefault="00373DD5" w:rsidP="00AA19EE">
      <w:pPr>
        <w:jc w:val="both"/>
        <w:rPr>
          <w:sz w:val="20"/>
          <w:u w:val="single"/>
        </w:rPr>
      </w:pPr>
    </w:p>
    <w:p w:rsidR="00373DD5" w:rsidRPr="00DF0D65" w:rsidRDefault="00373DD5" w:rsidP="00AA19EE">
      <w:pPr>
        <w:jc w:val="both"/>
        <w:rPr>
          <w:sz w:val="20"/>
          <w:u w:val="single"/>
        </w:rPr>
      </w:pPr>
    </w:p>
    <w:p w:rsidR="00AA19EE" w:rsidRPr="00DF0D65" w:rsidRDefault="00AA19EE" w:rsidP="00AA19EE">
      <w:pPr>
        <w:jc w:val="both"/>
        <w:rPr>
          <w:sz w:val="20"/>
          <w:u w:val="single"/>
        </w:rPr>
      </w:pPr>
    </w:p>
    <w:p w:rsidR="006A550C" w:rsidRPr="00DF0D65" w:rsidRDefault="00F81C80" w:rsidP="006A550C">
      <w:pPr>
        <w:jc w:val="both"/>
        <w:rPr>
          <w:sz w:val="20"/>
        </w:rPr>
      </w:pPr>
      <w:r w:rsidRPr="00DF0D65">
        <w:rPr>
          <w:sz w:val="20"/>
          <w:u w:val="single"/>
        </w:rPr>
        <w:t>Příloh</w:t>
      </w:r>
      <w:r w:rsidR="00756BAE" w:rsidRPr="00DF0D65">
        <w:rPr>
          <w:sz w:val="20"/>
          <w:u w:val="single"/>
        </w:rPr>
        <w:t>a</w:t>
      </w:r>
      <w:r w:rsidR="006A550C" w:rsidRPr="00DF0D65">
        <w:rPr>
          <w:sz w:val="20"/>
          <w:u w:val="single"/>
        </w:rPr>
        <w:t>:</w:t>
      </w:r>
      <w:r w:rsidRPr="00DF0D65">
        <w:rPr>
          <w:sz w:val="20"/>
        </w:rPr>
        <w:tab/>
      </w:r>
      <w:r w:rsidR="001E489D" w:rsidRPr="00DF0D65">
        <w:rPr>
          <w:sz w:val="20"/>
        </w:rPr>
        <w:t>situační mapa</w:t>
      </w:r>
    </w:p>
    <w:p w:rsidR="00AE3EF9" w:rsidRPr="00DF0D65" w:rsidRDefault="006A550C" w:rsidP="00756BAE">
      <w:pPr>
        <w:pStyle w:val="Zkladntext21"/>
        <w:rPr>
          <w:rFonts w:ascii="Arial" w:hAnsi="Arial" w:cs="Arial"/>
        </w:rPr>
      </w:pPr>
      <w:r w:rsidRPr="00DF0D65">
        <w:rPr>
          <w:rFonts w:ascii="Arial" w:hAnsi="Arial" w:cs="Arial"/>
        </w:rPr>
        <w:tab/>
      </w:r>
      <w:r w:rsidRPr="00DF0D65">
        <w:rPr>
          <w:rFonts w:ascii="Arial" w:hAnsi="Arial" w:cs="Arial"/>
        </w:rPr>
        <w:tab/>
      </w:r>
    </w:p>
    <w:p w:rsidR="00DE2927" w:rsidRPr="00DF0D65" w:rsidRDefault="00DE2927" w:rsidP="000F2B25">
      <w:pPr>
        <w:pStyle w:val="Zkladntext21"/>
        <w:rPr>
          <w:rFonts w:ascii="Arial" w:hAnsi="Arial" w:cs="Arial"/>
        </w:rPr>
      </w:pPr>
    </w:p>
    <w:p w:rsidR="000F2B25" w:rsidRPr="00DF0D65" w:rsidRDefault="000F2B25" w:rsidP="000F2B25">
      <w:pPr>
        <w:pStyle w:val="Zkladntext21"/>
        <w:rPr>
          <w:rFonts w:ascii="Arial" w:hAnsi="Arial" w:cs="Arial"/>
        </w:rPr>
      </w:pPr>
      <w:r w:rsidRPr="00DF0D65">
        <w:rPr>
          <w:rFonts w:ascii="Arial" w:hAnsi="Arial" w:cs="Arial"/>
        </w:rPr>
        <w:t>Prostějov:</w:t>
      </w:r>
      <w:r w:rsidRPr="00DF0D65">
        <w:rPr>
          <w:rFonts w:ascii="Arial" w:hAnsi="Arial" w:cs="Arial"/>
        </w:rPr>
        <w:tab/>
      </w:r>
      <w:r w:rsidR="00756BAE" w:rsidRPr="00DF0D65">
        <w:rPr>
          <w:rFonts w:ascii="Arial" w:hAnsi="Arial" w:cs="Arial"/>
        </w:rPr>
        <w:t>20</w:t>
      </w:r>
      <w:r w:rsidRPr="00DF0D65">
        <w:rPr>
          <w:rFonts w:ascii="Arial" w:hAnsi="Arial" w:cs="Arial"/>
        </w:rPr>
        <w:t>.</w:t>
      </w:r>
      <w:r w:rsidR="00AA3BC8" w:rsidRPr="00DF0D65">
        <w:rPr>
          <w:rFonts w:ascii="Arial" w:hAnsi="Arial" w:cs="Arial"/>
        </w:rPr>
        <w:t>0</w:t>
      </w:r>
      <w:r w:rsidR="00756BAE" w:rsidRPr="00DF0D65">
        <w:rPr>
          <w:rFonts w:ascii="Arial" w:hAnsi="Arial" w:cs="Arial"/>
        </w:rPr>
        <w:t>3</w:t>
      </w:r>
      <w:r w:rsidRPr="00DF0D65">
        <w:rPr>
          <w:rFonts w:ascii="Arial" w:hAnsi="Arial" w:cs="Arial"/>
        </w:rPr>
        <w:t>.201</w:t>
      </w:r>
      <w:r w:rsidR="00756BAE" w:rsidRPr="00DF0D65">
        <w:rPr>
          <w:rFonts w:ascii="Arial" w:hAnsi="Arial" w:cs="Arial"/>
        </w:rPr>
        <w:t>7</w:t>
      </w:r>
    </w:p>
    <w:p w:rsidR="00AA19EE" w:rsidRPr="00DF0D65" w:rsidRDefault="00AA19EE" w:rsidP="000F2B25">
      <w:pPr>
        <w:pStyle w:val="Zkladntext21"/>
        <w:rPr>
          <w:rFonts w:ascii="Arial" w:hAnsi="Arial" w:cs="Arial"/>
        </w:rPr>
      </w:pPr>
    </w:p>
    <w:p w:rsidR="00277C6B" w:rsidRPr="00DF0D65" w:rsidRDefault="00277C6B" w:rsidP="000F2B25">
      <w:pPr>
        <w:pStyle w:val="Zkladntext21"/>
        <w:rPr>
          <w:rFonts w:ascii="Arial" w:hAnsi="Arial" w:cs="Arial"/>
        </w:rPr>
      </w:pPr>
    </w:p>
    <w:p w:rsidR="0071146F" w:rsidRPr="00DF0D65" w:rsidRDefault="0071146F" w:rsidP="0071146F">
      <w:pPr>
        <w:tabs>
          <w:tab w:val="left" w:pos="3969"/>
        </w:tabs>
        <w:jc w:val="both"/>
        <w:rPr>
          <w:rFonts w:cs="Arial"/>
          <w:sz w:val="20"/>
        </w:rPr>
      </w:pPr>
      <w:r w:rsidRPr="00DF0D65">
        <w:rPr>
          <w:rFonts w:cs="Arial"/>
          <w:sz w:val="20"/>
        </w:rPr>
        <w:t>Osoba odpovědná za zpracování materiálu:</w:t>
      </w:r>
      <w:r w:rsidRPr="00DF0D65">
        <w:rPr>
          <w:rFonts w:cs="Arial"/>
          <w:sz w:val="20"/>
        </w:rPr>
        <w:tab/>
      </w:r>
      <w:r w:rsidR="00AA19EE" w:rsidRPr="00DF0D65">
        <w:rPr>
          <w:rFonts w:cs="Arial"/>
          <w:sz w:val="20"/>
        </w:rPr>
        <w:t>Mgr</w:t>
      </w:r>
      <w:r w:rsidRPr="00DF0D65">
        <w:rPr>
          <w:rFonts w:cs="Arial"/>
          <w:sz w:val="20"/>
        </w:rPr>
        <w:t>. Libor Vojtek, vedoucí Odboru SÚMM</w:t>
      </w:r>
      <w:r w:rsidR="006457C3">
        <w:rPr>
          <w:rFonts w:cs="Arial"/>
          <w:sz w:val="20"/>
        </w:rPr>
        <w:t xml:space="preserve">, v. r. </w:t>
      </w:r>
      <w:r w:rsidRPr="00DF0D65">
        <w:rPr>
          <w:rFonts w:cs="Arial"/>
          <w:sz w:val="20"/>
        </w:rPr>
        <w:t xml:space="preserve"> </w:t>
      </w:r>
    </w:p>
    <w:p w:rsidR="00AA19EE" w:rsidRPr="00DF0D65" w:rsidRDefault="00AA19EE" w:rsidP="000F2B25">
      <w:pPr>
        <w:jc w:val="both"/>
        <w:rPr>
          <w:rFonts w:cs="Arial"/>
          <w:sz w:val="20"/>
        </w:rPr>
      </w:pPr>
    </w:p>
    <w:p w:rsidR="00277C6B" w:rsidRPr="00DF0D65" w:rsidRDefault="00277C6B" w:rsidP="000F2B25">
      <w:pPr>
        <w:jc w:val="both"/>
        <w:rPr>
          <w:rFonts w:cs="Arial"/>
          <w:sz w:val="20"/>
        </w:rPr>
      </w:pPr>
    </w:p>
    <w:p w:rsidR="000F2B25" w:rsidRPr="00DF0D65" w:rsidRDefault="00F81C80" w:rsidP="000F2B25">
      <w:pPr>
        <w:jc w:val="both"/>
        <w:rPr>
          <w:rFonts w:cs="Arial"/>
          <w:sz w:val="20"/>
        </w:rPr>
      </w:pPr>
      <w:r w:rsidRPr="00DF0D65">
        <w:rPr>
          <w:rFonts w:cs="Arial"/>
          <w:sz w:val="20"/>
        </w:rPr>
        <w:t>Zpracoval:</w:t>
      </w:r>
      <w:r w:rsidRPr="00DF0D65">
        <w:rPr>
          <w:rFonts w:cs="Arial"/>
          <w:sz w:val="20"/>
        </w:rPr>
        <w:tab/>
        <w:t>Mgr. Lukáš Skládal</w:t>
      </w:r>
      <w:r w:rsidR="000F2B25" w:rsidRPr="00DF0D65">
        <w:rPr>
          <w:rFonts w:cs="Arial"/>
          <w:sz w:val="20"/>
        </w:rPr>
        <w:t xml:space="preserve">, </w:t>
      </w:r>
      <w:r w:rsidR="006457C3">
        <w:rPr>
          <w:rFonts w:cs="Arial"/>
          <w:sz w:val="20"/>
        </w:rPr>
        <w:t xml:space="preserve">v. r. </w:t>
      </w:r>
      <w:bookmarkStart w:id="0" w:name="_GoBack"/>
      <w:bookmarkEnd w:id="0"/>
    </w:p>
    <w:p w:rsidR="00097449" w:rsidRPr="002B4F34" w:rsidRDefault="000F2B25" w:rsidP="00097449">
      <w:pPr>
        <w:jc w:val="both"/>
        <w:rPr>
          <w:rFonts w:cs="Arial"/>
          <w:sz w:val="20"/>
        </w:rPr>
      </w:pPr>
      <w:r w:rsidRPr="002B4F34">
        <w:rPr>
          <w:rFonts w:cs="Arial"/>
          <w:sz w:val="20"/>
        </w:rPr>
        <w:tab/>
      </w:r>
      <w:r w:rsidRPr="002B4F34">
        <w:rPr>
          <w:rFonts w:cs="Arial"/>
          <w:sz w:val="20"/>
        </w:rPr>
        <w:tab/>
        <w:t>odborný referent oddělení nakládání s majetkem města Odboru SÚMM</w:t>
      </w:r>
    </w:p>
    <w:p w:rsidR="00574031" w:rsidRDefault="00DF0D65" w:rsidP="00F34CBE">
      <w:pPr>
        <w:jc w:val="both"/>
        <w:rPr>
          <w:sz w:val="20"/>
        </w:rPr>
      </w:pPr>
      <w:r>
        <w:rPr>
          <w:noProof/>
          <w:sz w:val="20"/>
        </w:rPr>
        <w:lastRenderedPageBreak/>
        <w:drawing>
          <wp:inline distT="0" distB="0" distL="0" distR="0">
            <wp:extent cx="5892165" cy="8340725"/>
            <wp:effectExtent l="0" t="0" r="0" b="3175"/>
            <wp:docPr id="1" name="obrázek 1" descr="OSMM@prostej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MM@prostejov"/>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2165" cy="8340725"/>
                    </a:xfrm>
                    <a:prstGeom prst="rect">
                      <a:avLst/>
                    </a:prstGeom>
                    <a:noFill/>
                    <a:ln>
                      <a:noFill/>
                    </a:ln>
                  </pic:spPr>
                </pic:pic>
              </a:graphicData>
            </a:graphic>
          </wp:inline>
        </w:drawing>
      </w:r>
    </w:p>
    <w:p w:rsidR="0027038C" w:rsidRDefault="0027038C" w:rsidP="007474F9">
      <w:pPr>
        <w:jc w:val="both"/>
        <w:rPr>
          <w:sz w:val="20"/>
        </w:rPr>
      </w:pPr>
    </w:p>
    <w:p w:rsidR="0027038C" w:rsidRDefault="0027038C" w:rsidP="007474F9">
      <w:pPr>
        <w:jc w:val="both"/>
        <w:rPr>
          <w:sz w:val="20"/>
        </w:rPr>
      </w:pPr>
    </w:p>
    <w:p w:rsidR="00131250" w:rsidRDefault="00131250" w:rsidP="007474F9">
      <w:pPr>
        <w:jc w:val="both"/>
        <w:rPr>
          <w:sz w:val="20"/>
        </w:rPr>
      </w:pPr>
    </w:p>
    <w:sectPr w:rsidR="00131250" w:rsidSect="00036300">
      <w:footerReference w:type="even" r:id="rId9"/>
      <w:footerReference w:type="default" r:id="rId10"/>
      <w:footerReference w:type="first" r:id="rId11"/>
      <w:pgSz w:w="11906" w:h="16838" w:code="9"/>
      <w:pgMar w:top="1417" w:right="1417" w:bottom="1417" w:left="1417" w:header="1418" w:footer="845"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FD0" w:rsidRDefault="00DC4FD0">
      <w:r>
        <w:separator/>
      </w:r>
    </w:p>
  </w:endnote>
  <w:endnote w:type="continuationSeparator" w:id="0">
    <w:p w:rsidR="00DC4FD0" w:rsidRDefault="00DC4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Lt AT">
    <w:altName w:val="Corbel"/>
    <w:panose1 w:val="02000403030000020003"/>
    <w:charset w:val="EE"/>
    <w:family w:val="auto"/>
    <w:pitch w:val="variable"/>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0E56B2" w:rsidRDefault="000E56B2">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page" w:x="10342" w:yAlign="bottom"/>
      <w:rPr>
        <w:rStyle w:val="slostrnky"/>
        <w:sz w:val="20"/>
      </w:rPr>
    </w:pPr>
  </w:p>
  <w:p w:rsidR="000E56B2" w:rsidRDefault="002019B1" w:rsidP="002019B1">
    <w:pPr>
      <w:pStyle w:val="Zpat"/>
      <w:jc w:val="cente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6457C3">
      <w:rPr>
        <w:rFonts w:ascii="Arial" w:hAnsi="Arial" w:cs="Arial"/>
        <w:noProof/>
        <w:sz w:val="20"/>
      </w:rPr>
      <w:t>2</w:t>
    </w:r>
    <w:r w:rsidRPr="002019B1">
      <w:rPr>
        <w:rFonts w:ascii="Arial" w:hAnsi="Arial" w:cs="Arial"/>
        <w:sz w:val="20"/>
      </w:rPr>
      <w:fldChar w:fldCharType="end"/>
    </w:r>
  </w:p>
  <w:p w:rsidR="000E56B2" w:rsidRDefault="000E56B2">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9B1" w:rsidRPr="002019B1" w:rsidRDefault="002019B1">
    <w:pPr>
      <w:pStyle w:val="Zpat"/>
      <w:jc w:val="center"/>
      <w:rPr>
        <w:rFonts w:ascii="Arial" w:hAnsi="Arial" w:cs="Arial"/>
        <w:sz w:val="20"/>
      </w:rP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6457C3">
      <w:rPr>
        <w:rFonts w:ascii="Arial" w:hAnsi="Arial" w:cs="Arial"/>
        <w:noProof/>
        <w:sz w:val="20"/>
      </w:rPr>
      <w:t>1</w:t>
    </w:r>
    <w:r w:rsidRPr="002019B1">
      <w:rPr>
        <w:rFonts w:ascii="Arial" w:hAnsi="Arial" w:cs="Arial"/>
        <w:sz w:val="20"/>
      </w:rPr>
      <w:fldChar w:fldCharType="end"/>
    </w:r>
  </w:p>
  <w:p w:rsidR="000E56B2" w:rsidRDefault="000E56B2">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FD0" w:rsidRDefault="00DC4FD0">
      <w:r>
        <w:separator/>
      </w:r>
    </w:p>
  </w:footnote>
  <w:footnote w:type="continuationSeparator" w:id="0">
    <w:p w:rsidR="00DC4FD0" w:rsidRDefault="00DC4F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C48DA0C"/>
    <w:lvl w:ilvl="0">
      <w:start w:val="1"/>
      <w:numFmt w:val="decimal"/>
      <w:pStyle w:val="slovanseznam5"/>
      <w:lvlText w:val="%1."/>
      <w:lvlJc w:val="left"/>
      <w:pPr>
        <w:tabs>
          <w:tab w:val="num" w:pos="1492"/>
        </w:tabs>
        <w:ind w:left="1492" w:hanging="360"/>
      </w:pPr>
    </w:lvl>
  </w:abstractNum>
  <w:abstractNum w:abstractNumId="1">
    <w:nsid w:val="FFFFFF7D"/>
    <w:multiLevelType w:val="singleLevel"/>
    <w:tmpl w:val="DE2850A2"/>
    <w:lvl w:ilvl="0">
      <w:start w:val="1"/>
      <w:numFmt w:val="decimal"/>
      <w:pStyle w:val="slovanseznam4"/>
      <w:lvlText w:val="%1."/>
      <w:lvlJc w:val="left"/>
      <w:pPr>
        <w:tabs>
          <w:tab w:val="num" w:pos="1209"/>
        </w:tabs>
        <w:ind w:left="1209" w:hanging="360"/>
      </w:pPr>
    </w:lvl>
  </w:abstractNum>
  <w:abstractNum w:abstractNumId="2">
    <w:nsid w:val="FFFFFF7E"/>
    <w:multiLevelType w:val="singleLevel"/>
    <w:tmpl w:val="0EC28CF4"/>
    <w:lvl w:ilvl="0">
      <w:start w:val="1"/>
      <w:numFmt w:val="decimal"/>
      <w:pStyle w:val="slovanseznam3"/>
      <w:lvlText w:val="%1."/>
      <w:lvlJc w:val="left"/>
      <w:pPr>
        <w:tabs>
          <w:tab w:val="num" w:pos="926"/>
        </w:tabs>
        <w:ind w:left="926" w:hanging="360"/>
      </w:pPr>
    </w:lvl>
  </w:abstractNum>
  <w:abstractNum w:abstractNumId="3">
    <w:nsid w:val="FFFFFF7F"/>
    <w:multiLevelType w:val="singleLevel"/>
    <w:tmpl w:val="09543DD6"/>
    <w:lvl w:ilvl="0">
      <w:start w:val="1"/>
      <w:numFmt w:val="decimal"/>
      <w:pStyle w:val="slovanseznam2"/>
      <w:lvlText w:val="%1."/>
      <w:lvlJc w:val="left"/>
      <w:pPr>
        <w:tabs>
          <w:tab w:val="num" w:pos="643"/>
        </w:tabs>
        <w:ind w:left="643" w:hanging="360"/>
      </w:pPr>
    </w:lvl>
  </w:abstractNum>
  <w:abstractNum w:abstractNumId="4">
    <w:nsid w:val="FFFFFF88"/>
    <w:multiLevelType w:val="singleLevel"/>
    <w:tmpl w:val="4CF26DF6"/>
    <w:lvl w:ilvl="0">
      <w:start w:val="1"/>
      <w:numFmt w:val="decimal"/>
      <w:pStyle w:val="slovanseznam"/>
      <w:lvlText w:val="%1."/>
      <w:lvlJc w:val="left"/>
      <w:pPr>
        <w:tabs>
          <w:tab w:val="num" w:pos="360"/>
        </w:tabs>
        <w:ind w:left="360" w:hanging="360"/>
      </w:pPr>
    </w:lvl>
  </w:abstractNum>
  <w:abstractNum w:abstractNumId="5">
    <w:nsid w:val="010E2A7D"/>
    <w:multiLevelType w:val="hybridMultilevel"/>
    <w:tmpl w:val="AF48E80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66D3CA2"/>
    <w:multiLevelType w:val="hybridMultilevel"/>
    <w:tmpl w:val="72523406"/>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76559C0"/>
    <w:multiLevelType w:val="hybridMultilevel"/>
    <w:tmpl w:val="1630A7A4"/>
    <w:lvl w:ilvl="0" w:tplc="B268DBBE">
      <w:start w:val="1"/>
      <w:numFmt w:val="lowerLetter"/>
      <w:lvlText w:val="%1)"/>
      <w:lvlJc w:val="left"/>
      <w:pPr>
        <w:ind w:left="720" w:hanging="360"/>
      </w:pPr>
      <w:rPr>
        <w:rFonts w:ascii="Arial" w:eastAsia="Times New Roman" w:hAnsi="Arial"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77E2BE9"/>
    <w:multiLevelType w:val="hybridMultilevel"/>
    <w:tmpl w:val="B4B069DA"/>
    <w:lvl w:ilvl="0" w:tplc="04E89738">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9">
    <w:nsid w:val="0B1840D1"/>
    <w:multiLevelType w:val="hybridMultilevel"/>
    <w:tmpl w:val="89C8315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0B4F771C"/>
    <w:multiLevelType w:val="hybridMultilevel"/>
    <w:tmpl w:val="8A705478"/>
    <w:lvl w:ilvl="0" w:tplc="2B3E6350">
      <w:start w:val="1"/>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nsid w:val="0BA62217"/>
    <w:multiLevelType w:val="hybridMultilevel"/>
    <w:tmpl w:val="4EC8C8AA"/>
    <w:lvl w:ilvl="0" w:tplc="10C6C1EE">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2">
    <w:nsid w:val="130D052C"/>
    <w:multiLevelType w:val="hybridMultilevel"/>
    <w:tmpl w:val="8F2AD45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13E44E60"/>
    <w:multiLevelType w:val="hybridMultilevel"/>
    <w:tmpl w:val="21BA2BDE"/>
    <w:lvl w:ilvl="0" w:tplc="0405000F">
      <w:start w:val="1"/>
      <w:numFmt w:val="decimal"/>
      <w:lvlText w:val="%1."/>
      <w:lvlJc w:val="left"/>
      <w:pPr>
        <w:tabs>
          <w:tab w:val="num" w:pos="720"/>
        </w:tabs>
        <w:ind w:left="720" w:hanging="360"/>
      </w:pPr>
      <w:rPr>
        <w:rFonts w:hint="default"/>
      </w:rPr>
    </w:lvl>
    <w:lvl w:ilvl="1" w:tplc="FBD26D24">
      <w:start w:val="1"/>
      <w:numFmt w:val="lowerLetter"/>
      <w:lvlText w:val="%2)"/>
      <w:lvlJc w:val="left"/>
      <w:pPr>
        <w:tabs>
          <w:tab w:val="num" w:pos="1440"/>
        </w:tabs>
        <w:ind w:left="1440" w:hanging="360"/>
      </w:pPr>
      <w:rPr>
        <w:rFonts w:hint="default"/>
      </w:rPr>
    </w:lvl>
    <w:lvl w:ilvl="2" w:tplc="3208D4BA">
      <w:start w:val="1"/>
      <w:numFmt w:val="decimal"/>
      <w:lvlText w:val="%3)"/>
      <w:lvlJc w:val="left"/>
      <w:pPr>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1D2B32C1"/>
    <w:multiLevelType w:val="hybridMultilevel"/>
    <w:tmpl w:val="A1A601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1E9C7B1F"/>
    <w:multiLevelType w:val="hybridMultilevel"/>
    <w:tmpl w:val="4F1EC3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222A70A2"/>
    <w:multiLevelType w:val="hybridMultilevel"/>
    <w:tmpl w:val="F95851B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5683BBC"/>
    <w:multiLevelType w:val="hybridMultilevel"/>
    <w:tmpl w:val="97342E28"/>
    <w:lvl w:ilvl="0" w:tplc="EC5E572C">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8">
    <w:nsid w:val="2CE15D0C"/>
    <w:multiLevelType w:val="hybridMultilevel"/>
    <w:tmpl w:val="9FFABA4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379B721D"/>
    <w:multiLevelType w:val="hybridMultilevel"/>
    <w:tmpl w:val="4DECCD2A"/>
    <w:lvl w:ilvl="0" w:tplc="0405000F">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0">
    <w:nsid w:val="3CF656CA"/>
    <w:multiLevelType w:val="hybridMultilevel"/>
    <w:tmpl w:val="9386F60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3EDF3FFB"/>
    <w:multiLevelType w:val="hybridMultilevel"/>
    <w:tmpl w:val="52D2926E"/>
    <w:lvl w:ilvl="0" w:tplc="1A6E5BF8">
      <w:start w:val="1"/>
      <w:numFmt w:val="decimal"/>
      <w:lvlText w:val="%1."/>
      <w:lvlJc w:val="left"/>
      <w:pPr>
        <w:tabs>
          <w:tab w:val="num" w:pos="735"/>
        </w:tabs>
        <w:ind w:left="735" w:hanging="375"/>
      </w:pPr>
      <w:rPr>
        <w:rFonts w:hint="default"/>
      </w:rPr>
    </w:lvl>
    <w:lvl w:ilvl="1" w:tplc="070468B2">
      <w:start w:val="1"/>
      <w:numFmt w:val="lowerLetter"/>
      <w:lvlText w:val="%2)"/>
      <w:lvlJc w:val="left"/>
      <w:pPr>
        <w:tabs>
          <w:tab w:val="num" w:pos="502"/>
        </w:tabs>
        <w:ind w:left="502" w:hanging="360"/>
      </w:pPr>
      <w:rPr>
        <w:rFonts w:hint="default"/>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nsid w:val="4DF20C09"/>
    <w:multiLevelType w:val="hybridMultilevel"/>
    <w:tmpl w:val="965271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4E387DFA"/>
    <w:multiLevelType w:val="hybridMultilevel"/>
    <w:tmpl w:val="24DEBD42"/>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566E10D3"/>
    <w:multiLevelType w:val="hybridMultilevel"/>
    <w:tmpl w:val="534CDC58"/>
    <w:lvl w:ilvl="0" w:tplc="FBD26D24">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57FD51A4"/>
    <w:multiLevelType w:val="hybridMultilevel"/>
    <w:tmpl w:val="64768C0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586E30C9"/>
    <w:multiLevelType w:val="hybridMultilevel"/>
    <w:tmpl w:val="99E2DCC0"/>
    <w:lvl w:ilvl="0" w:tplc="70888F36">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7">
    <w:nsid w:val="5A460342"/>
    <w:multiLevelType w:val="hybridMultilevel"/>
    <w:tmpl w:val="F26CE2EA"/>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5CC5374A"/>
    <w:multiLevelType w:val="hybridMultilevel"/>
    <w:tmpl w:val="87903D36"/>
    <w:lvl w:ilvl="0" w:tplc="B02C0B52">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9">
    <w:nsid w:val="5F6C0DC2"/>
    <w:multiLevelType w:val="hybridMultilevel"/>
    <w:tmpl w:val="CBE6C42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609508E2"/>
    <w:multiLevelType w:val="hybridMultilevel"/>
    <w:tmpl w:val="ED0EC8A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614F6BFE"/>
    <w:multiLevelType w:val="hybridMultilevel"/>
    <w:tmpl w:val="9FFC0DA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nsid w:val="62CF678D"/>
    <w:multiLevelType w:val="hybridMultilevel"/>
    <w:tmpl w:val="387098FE"/>
    <w:lvl w:ilvl="0" w:tplc="78F27C54">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3">
    <w:nsid w:val="6A5A3E36"/>
    <w:multiLevelType w:val="hybridMultilevel"/>
    <w:tmpl w:val="43CEB89A"/>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6D3259AE"/>
    <w:multiLevelType w:val="hybridMultilevel"/>
    <w:tmpl w:val="308600BC"/>
    <w:lvl w:ilvl="0" w:tplc="83CA56B8">
      <w:start w:val="1"/>
      <w:numFmt w:val="lowerLetter"/>
      <w:lvlText w:val="%1)"/>
      <w:lvlJc w:val="left"/>
      <w:pPr>
        <w:tabs>
          <w:tab w:val="num" w:pos="1004"/>
        </w:tabs>
        <w:ind w:left="1004" w:hanging="360"/>
      </w:pPr>
      <w:rPr>
        <w:rFonts w:ascii="Times New Roman" w:eastAsia="Times New Roman" w:hAnsi="Times New Roman" w:cs="Times New Roman"/>
      </w:rPr>
    </w:lvl>
    <w:lvl w:ilvl="1" w:tplc="04050003" w:tentative="1">
      <w:start w:val="1"/>
      <w:numFmt w:val="bullet"/>
      <w:lvlText w:val="o"/>
      <w:lvlJc w:val="left"/>
      <w:pPr>
        <w:tabs>
          <w:tab w:val="num" w:pos="1724"/>
        </w:tabs>
        <w:ind w:left="1724" w:hanging="360"/>
      </w:pPr>
      <w:rPr>
        <w:rFonts w:ascii="Courier New" w:hAnsi="Courier New" w:hint="default"/>
      </w:rPr>
    </w:lvl>
    <w:lvl w:ilvl="2" w:tplc="04050005" w:tentative="1">
      <w:start w:val="1"/>
      <w:numFmt w:val="bullet"/>
      <w:lvlText w:val=""/>
      <w:lvlJc w:val="left"/>
      <w:pPr>
        <w:tabs>
          <w:tab w:val="num" w:pos="2444"/>
        </w:tabs>
        <w:ind w:left="2444" w:hanging="360"/>
      </w:pPr>
      <w:rPr>
        <w:rFonts w:ascii="Wingdings" w:hAnsi="Wingdings" w:hint="default"/>
      </w:rPr>
    </w:lvl>
    <w:lvl w:ilvl="3" w:tplc="04050001" w:tentative="1">
      <w:start w:val="1"/>
      <w:numFmt w:val="bullet"/>
      <w:lvlText w:val=""/>
      <w:lvlJc w:val="left"/>
      <w:pPr>
        <w:tabs>
          <w:tab w:val="num" w:pos="3164"/>
        </w:tabs>
        <w:ind w:left="3164" w:hanging="360"/>
      </w:pPr>
      <w:rPr>
        <w:rFonts w:ascii="Symbol" w:hAnsi="Symbol" w:hint="default"/>
      </w:rPr>
    </w:lvl>
    <w:lvl w:ilvl="4" w:tplc="04050003" w:tentative="1">
      <w:start w:val="1"/>
      <w:numFmt w:val="bullet"/>
      <w:lvlText w:val="o"/>
      <w:lvlJc w:val="left"/>
      <w:pPr>
        <w:tabs>
          <w:tab w:val="num" w:pos="3884"/>
        </w:tabs>
        <w:ind w:left="3884" w:hanging="360"/>
      </w:pPr>
      <w:rPr>
        <w:rFonts w:ascii="Courier New" w:hAnsi="Courier New" w:hint="default"/>
      </w:rPr>
    </w:lvl>
    <w:lvl w:ilvl="5" w:tplc="04050005" w:tentative="1">
      <w:start w:val="1"/>
      <w:numFmt w:val="bullet"/>
      <w:lvlText w:val=""/>
      <w:lvlJc w:val="left"/>
      <w:pPr>
        <w:tabs>
          <w:tab w:val="num" w:pos="4604"/>
        </w:tabs>
        <w:ind w:left="4604" w:hanging="360"/>
      </w:pPr>
      <w:rPr>
        <w:rFonts w:ascii="Wingdings" w:hAnsi="Wingdings" w:hint="default"/>
      </w:rPr>
    </w:lvl>
    <w:lvl w:ilvl="6" w:tplc="04050001" w:tentative="1">
      <w:start w:val="1"/>
      <w:numFmt w:val="bullet"/>
      <w:lvlText w:val=""/>
      <w:lvlJc w:val="left"/>
      <w:pPr>
        <w:tabs>
          <w:tab w:val="num" w:pos="5324"/>
        </w:tabs>
        <w:ind w:left="5324" w:hanging="360"/>
      </w:pPr>
      <w:rPr>
        <w:rFonts w:ascii="Symbol" w:hAnsi="Symbol" w:hint="default"/>
      </w:rPr>
    </w:lvl>
    <w:lvl w:ilvl="7" w:tplc="04050003" w:tentative="1">
      <w:start w:val="1"/>
      <w:numFmt w:val="bullet"/>
      <w:lvlText w:val="o"/>
      <w:lvlJc w:val="left"/>
      <w:pPr>
        <w:tabs>
          <w:tab w:val="num" w:pos="6044"/>
        </w:tabs>
        <w:ind w:left="6044" w:hanging="360"/>
      </w:pPr>
      <w:rPr>
        <w:rFonts w:ascii="Courier New" w:hAnsi="Courier New" w:hint="default"/>
      </w:rPr>
    </w:lvl>
    <w:lvl w:ilvl="8" w:tplc="04050005" w:tentative="1">
      <w:start w:val="1"/>
      <w:numFmt w:val="bullet"/>
      <w:lvlText w:val=""/>
      <w:lvlJc w:val="left"/>
      <w:pPr>
        <w:tabs>
          <w:tab w:val="num" w:pos="6764"/>
        </w:tabs>
        <w:ind w:left="6764" w:hanging="360"/>
      </w:pPr>
      <w:rPr>
        <w:rFonts w:ascii="Wingdings" w:hAnsi="Wingdings" w:hint="default"/>
      </w:rPr>
    </w:lvl>
  </w:abstractNum>
  <w:abstractNum w:abstractNumId="35">
    <w:nsid w:val="709315F4"/>
    <w:multiLevelType w:val="hybridMultilevel"/>
    <w:tmpl w:val="5B64907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767C34E0"/>
    <w:multiLevelType w:val="hybridMultilevel"/>
    <w:tmpl w:val="30B29E04"/>
    <w:lvl w:ilvl="0" w:tplc="0AE0AF22">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7">
    <w:nsid w:val="78BF13A2"/>
    <w:multiLevelType w:val="hybridMultilevel"/>
    <w:tmpl w:val="0F5A6E20"/>
    <w:lvl w:ilvl="0" w:tplc="5E1A7B00">
      <w:start w:val="1"/>
      <w:numFmt w:val="lowerLetter"/>
      <w:lvlText w:val="%1)"/>
      <w:lvlJc w:val="left"/>
      <w:pPr>
        <w:ind w:left="644" w:hanging="360"/>
      </w:pPr>
      <w:rPr>
        <w:rFonts w:hint="default"/>
      </w:rPr>
    </w:lvl>
    <w:lvl w:ilvl="1" w:tplc="04050019">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8">
    <w:nsid w:val="799A4F58"/>
    <w:multiLevelType w:val="hybridMultilevel"/>
    <w:tmpl w:val="269EEC9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7BA244E6"/>
    <w:multiLevelType w:val="hybridMultilevel"/>
    <w:tmpl w:val="EA3A476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7BD57703"/>
    <w:multiLevelType w:val="hybridMultilevel"/>
    <w:tmpl w:val="944EFFE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7C8A20B4"/>
    <w:multiLevelType w:val="hybridMultilevel"/>
    <w:tmpl w:val="56323968"/>
    <w:lvl w:ilvl="0" w:tplc="5D76EF6A">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27"/>
  </w:num>
  <w:num w:numId="8">
    <w:abstractNumId w:val="6"/>
  </w:num>
  <w:num w:numId="9">
    <w:abstractNumId w:val="25"/>
  </w:num>
  <w:num w:numId="10">
    <w:abstractNumId w:val="30"/>
  </w:num>
  <w:num w:numId="11">
    <w:abstractNumId w:val="34"/>
  </w:num>
  <w:num w:numId="12">
    <w:abstractNumId w:val="9"/>
  </w:num>
  <w:num w:numId="13">
    <w:abstractNumId w:val="31"/>
  </w:num>
  <w:num w:numId="14">
    <w:abstractNumId w:val="16"/>
  </w:num>
  <w:num w:numId="15">
    <w:abstractNumId w:val="23"/>
  </w:num>
  <w:num w:numId="16">
    <w:abstractNumId w:val="12"/>
  </w:num>
  <w:num w:numId="17">
    <w:abstractNumId w:val="29"/>
  </w:num>
  <w:num w:numId="18">
    <w:abstractNumId w:val="18"/>
  </w:num>
  <w:num w:numId="19">
    <w:abstractNumId w:val="7"/>
  </w:num>
  <w:num w:numId="20">
    <w:abstractNumId w:val="37"/>
  </w:num>
  <w:num w:numId="21">
    <w:abstractNumId w:val="19"/>
  </w:num>
  <w:num w:numId="22">
    <w:abstractNumId w:val="24"/>
  </w:num>
  <w:num w:numId="23">
    <w:abstractNumId w:val="5"/>
  </w:num>
  <w:num w:numId="24">
    <w:abstractNumId w:val="35"/>
  </w:num>
  <w:num w:numId="25">
    <w:abstractNumId w:val="11"/>
  </w:num>
  <w:num w:numId="26">
    <w:abstractNumId w:val="15"/>
  </w:num>
  <w:num w:numId="27">
    <w:abstractNumId w:val="39"/>
  </w:num>
  <w:num w:numId="28">
    <w:abstractNumId w:val="22"/>
  </w:num>
  <w:num w:numId="29">
    <w:abstractNumId w:val="14"/>
  </w:num>
  <w:num w:numId="30">
    <w:abstractNumId w:val="40"/>
  </w:num>
  <w:num w:numId="31">
    <w:abstractNumId w:val="33"/>
  </w:num>
  <w:num w:numId="32">
    <w:abstractNumId w:val="17"/>
  </w:num>
  <w:num w:numId="33">
    <w:abstractNumId w:val="26"/>
  </w:num>
  <w:num w:numId="34">
    <w:abstractNumId w:val="36"/>
  </w:num>
  <w:num w:numId="35">
    <w:abstractNumId w:val="28"/>
  </w:num>
  <w:num w:numId="36">
    <w:abstractNumId w:val="41"/>
  </w:num>
  <w:num w:numId="37">
    <w:abstractNumId w:val="8"/>
  </w:num>
  <w:num w:numId="38">
    <w:abstractNumId w:val="32"/>
  </w:num>
  <w:num w:numId="39">
    <w:abstractNumId w:val="21"/>
  </w:num>
  <w:num w:numId="40">
    <w:abstractNumId w:val="38"/>
  </w:num>
  <w:num w:numId="41">
    <w:abstractNumId w:val="20"/>
  </w:num>
  <w:num w:numId="42">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proofState w:spelling="clean"/>
  <w:attachedTemplate r:id="rId1"/>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A65"/>
    <w:rsid w:val="00001B75"/>
    <w:rsid w:val="00001BF5"/>
    <w:rsid w:val="00014706"/>
    <w:rsid w:val="00015106"/>
    <w:rsid w:val="00023888"/>
    <w:rsid w:val="000240AE"/>
    <w:rsid w:val="00036300"/>
    <w:rsid w:val="00036B1F"/>
    <w:rsid w:val="0004461F"/>
    <w:rsid w:val="00060478"/>
    <w:rsid w:val="00065A8D"/>
    <w:rsid w:val="00066008"/>
    <w:rsid w:val="000964EE"/>
    <w:rsid w:val="00097449"/>
    <w:rsid w:val="000D6080"/>
    <w:rsid w:val="000E56B2"/>
    <w:rsid w:val="000E5AF4"/>
    <w:rsid w:val="000F2B25"/>
    <w:rsid w:val="000F3CA7"/>
    <w:rsid w:val="000F5B75"/>
    <w:rsid w:val="000F7250"/>
    <w:rsid w:val="0010350B"/>
    <w:rsid w:val="001122B8"/>
    <w:rsid w:val="00117696"/>
    <w:rsid w:val="00121CFB"/>
    <w:rsid w:val="0012349A"/>
    <w:rsid w:val="00131250"/>
    <w:rsid w:val="001317EC"/>
    <w:rsid w:val="001325B3"/>
    <w:rsid w:val="0015412A"/>
    <w:rsid w:val="00155F50"/>
    <w:rsid w:val="0016214B"/>
    <w:rsid w:val="001676BF"/>
    <w:rsid w:val="0017769F"/>
    <w:rsid w:val="00177EE0"/>
    <w:rsid w:val="00183FCC"/>
    <w:rsid w:val="00193FEC"/>
    <w:rsid w:val="00194F42"/>
    <w:rsid w:val="00197341"/>
    <w:rsid w:val="001A12BF"/>
    <w:rsid w:val="001C5A78"/>
    <w:rsid w:val="001E489D"/>
    <w:rsid w:val="001F3487"/>
    <w:rsid w:val="001F600A"/>
    <w:rsid w:val="002019B1"/>
    <w:rsid w:val="002134DA"/>
    <w:rsid w:val="002272A4"/>
    <w:rsid w:val="00232CE3"/>
    <w:rsid w:val="0023384D"/>
    <w:rsid w:val="00235F7B"/>
    <w:rsid w:val="00236DC5"/>
    <w:rsid w:val="00254062"/>
    <w:rsid w:val="00264EA0"/>
    <w:rsid w:val="00265301"/>
    <w:rsid w:val="0027038C"/>
    <w:rsid w:val="00277C6B"/>
    <w:rsid w:val="00283978"/>
    <w:rsid w:val="002938CF"/>
    <w:rsid w:val="00296524"/>
    <w:rsid w:val="002A27E7"/>
    <w:rsid w:val="002B4F34"/>
    <w:rsid w:val="002C34B8"/>
    <w:rsid w:val="002D1766"/>
    <w:rsid w:val="002D354F"/>
    <w:rsid w:val="002D3866"/>
    <w:rsid w:val="002D5A09"/>
    <w:rsid w:val="002E35D2"/>
    <w:rsid w:val="002F1DA6"/>
    <w:rsid w:val="002F3C43"/>
    <w:rsid w:val="002F4ACF"/>
    <w:rsid w:val="00325DE1"/>
    <w:rsid w:val="00326D55"/>
    <w:rsid w:val="00335C1C"/>
    <w:rsid w:val="00342AFE"/>
    <w:rsid w:val="00346A75"/>
    <w:rsid w:val="003561DD"/>
    <w:rsid w:val="00373DD5"/>
    <w:rsid w:val="00376946"/>
    <w:rsid w:val="00396D84"/>
    <w:rsid w:val="003A6574"/>
    <w:rsid w:val="003B10E4"/>
    <w:rsid w:val="003B62E8"/>
    <w:rsid w:val="003B7853"/>
    <w:rsid w:val="003C18FE"/>
    <w:rsid w:val="003C20D1"/>
    <w:rsid w:val="003D2895"/>
    <w:rsid w:val="003D2F81"/>
    <w:rsid w:val="003D7CB3"/>
    <w:rsid w:val="003E1000"/>
    <w:rsid w:val="00401F04"/>
    <w:rsid w:val="004040D5"/>
    <w:rsid w:val="00422015"/>
    <w:rsid w:val="00423F90"/>
    <w:rsid w:val="004303E4"/>
    <w:rsid w:val="00432E83"/>
    <w:rsid w:val="00443C8B"/>
    <w:rsid w:val="0045176E"/>
    <w:rsid w:val="00473B56"/>
    <w:rsid w:val="00487ABF"/>
    <w:rsid w:val="00497B2D"/>
    <w:rsid w:val="004A429A"/>
    <w:rsid w:val="004A5318"/>
    <w:rsid w:val="004B12F1"/>
    <w:rsid w:val="004D3D90"/>
    <w:rsid w:val="004F2016"/>
    <w:rsid w:val="00500AA2"/>
    <w:rsid w:val="00514E21"/>
    <w:rsid w:val="0054068F"/>
    <w:rsid w:val="0054478F"/>
    <w:rsid w:val="00547DD1"/>
    <w:rsid w:val="00551CB4"/>
    <w:rsid w:val="005545DD"/>
    <w:rsid w:val="00570F70"/>
    <w:rsid w:val="00574031"/>
    <w:rsid w:val="00581317"/>
    <w:rsid w:val="00592471"/>
    <w:rsid w:val="00597284"/>
    <w:rsid w:val="00597AD5"/>
    <w:rsid w:val="005B19EB"/>
    <w:rsid w:val="005B79C4"/>
    <w:rsid w:val="005C6474"/>
    <w:rsid w:val="005C653D"/>
    <w:rsid w:val="005D0A4C"/>
    <w:rsid w:val="005D12CB"/>
    <w:rsid w:val="005D1A35"/>
    <w:rsid w:val="005E1E8A"/>
    <w:rsid w:val="005E78FF"/>
    <w:rsid w:val="005E7BD4"/>
    <w:rsid w:val="005F1E77"/>
    <w:rsid w:val="0060294E"/>
    <w:rsid w:val="00607D89"/>
    <w:rsid w:val="006105A2"/>
    <w:rsid w:val="00612971"/>
    <w:rsid w:val="006361A8"/>
    <w:rsid w:val="00640896"/>
    <w:rsid w:val="006457C3"/>
    <w:rsid w:val="006556CE"/>
    <w:rsid w:val="00667193"/>
    <w:rsid w:val="006737FE"/>
    <w:rsid w:val="006751DE"/>
    <w:rsid w:val="0069342D"/>
    <w:rsid w:val="00695E53"/>
    <w:rsid w:val="0069780F"/>
    <w:rsid w:val="006A550C"/>
    <w:rsid w:val="006A574B"/>
    <w:rsid w:val="006A5EF8"/>
    <w:rsid w:val="006C1E6B"/>
    <w:rsid w:val="006C23AF"/>
    <w:rsid w:val="006C360A"/>
    <w:rsid w:val="006C68D0"/>
    <w:rsid w:val="006D6E20"/>
    <w:rsid w:val="006E7C70"/>
    <w:rsid w:val="00706A8F"/>
    <w:rsid w:val="0071146F"/>
    <w:rsid w:val="00722B05"/>
    <w:rsid w:val="00733D28"/>
    <w:rsid w:val="0073732E"/>
    <w:rsid w:val="00745735"/>
    <w:rsid w:val="00745980"/>
    <w:rsid w:val="00746C28"/>
    <w:rsid w:val="007474F9"/>
    <w:rsid w:val="00756BAE"/>
    <w:rsid w:val="00757850"/>
    <w:rsid w:val="00761231"/>
    <w:rsid w:val="00775C2C"/>
    <w:rsid w:val="0078091D"/>
    <w:rsid w:val="007818A0"/>
    <w:rsid w:val="007854C9"/>
    <w:rsid w:val="007B25D1"/>
    <w:rsid w:val="007B6AA4"/>
    <w:rsid w:val="007C47C7"/>
    <w:rsid w:val="007D34C9"/>
    <w:rsid w:val="007E2942"/>
    <w:rsid w:val="007E7529"/>
    <w:rsid w:val="007F0DC4"/>
    <w:rsid w:val="007F259A"/>
    <w:rsid w:val="007F617B"/>
    <w:rsid w:val="0080548C"/>
    <w:rsid w:val="008113E9"/>
    <w:rsid w:val="00824AED"/>
    <w:rsid w:val="00844932"/>
    <w:rsid w:val="008575D2"/>
    <w:rsid w:val="008650A8"/>
    <w:rsid w:val="0087032E"/>
    <w:rsid w:val="00875DB2"/>
    <w:rsid w:val="00876E5E"/>
    <w:rsid w:val="00886F93"/>
    <w:rsid w:val="00891CDE"/>
    <w:rsid w:val="008B127C"/>
    <w:rsid w:val="008C2340"/>
    <w:rsid w:val="008C5C7F"/>
    <w:rsid w:val="008C63AE"/>
    <w:rsid w:val="008C6C90"/>
    <w:rsid w:val="008D0CED"/>
    <w:rsid w:val="008F5CC3"/>
    <w:rsid w:val="009073AE"/>
    <w:rsid w:val="00924A65"/>
    <w:rsid w:val="009279EB"/>
    <w:rsid w:val="0093634D"/>
    <w:rsid w:val="00937B48"/>
    <w:rsid w:val="0094042C"/>
    <w:rsid w:val="00942551"/>
    <w:rsid w:val="00943888"/>
    <w:rsid w:val="00951212"/>
    <w:rsid w:val="009541A3"/>
    <w:rsid w:val="009541A6"/>
    <w:rsid w:val="00990033"/>
    <w:rsid w:val="009923A4"/>
    <w:rsid w:val="009A0CFF"/>
    <w:rsid w:val="009A2BBF"/>
    <w:rsid w:val="009A35D5"/>
    <w:rsid w:val="009A500A"/>
    <w:rsid w:val="009B7120"/>
    <w:rsid w:val="009C295E"/>
    <w:rsid w:val="009C6D90"/>
    <w:rsid w:val="009D46F9"/>
    <w:rsid w:val="009D53BF"/>
    <w:rsid w:val="009E12A2"/>
    <w:rsid w:val="009E2A52"/>
    <w:rsid w:val="009E34FC"/>
    <w:rsid w:val="009E5CA3"/>
    <w:rsid w:val="009E5FFE"/>
    <w:rsid w:val="00A01E73"/>
    <w:rsid w:val="00A12518"/>
    <w:rsid w:val="00A13B4F"/>
    <w:rsid w:val="00A17E93"/>
    <w:rsid w:val="00A53495"/>
    <w:rsid w:val="00A555C7"/>
    <w:rsid w:val="00A804BA"/>
    <w:rsid w:val="00A92F79"/>
    <w:rsid w:val="00AA19EE"/>
    <w:rsid w:val="00AA38DE"/>
    <w:rsid w:val="00AA3BC8"/>
    <w:rsid w:val="00AA6584"/>
    <w:rsid w:val="00AB30BD"/>
    <w:rsid w:val="00AC2AEF"/>
    <w:rsid w:val="00AC77ED"/>
    <w:rsid w:val="00AD46D7"/>
    <w:rsid w:val="00AE3D3C"/>
    <w:rsid w:val="00AE3EF9"/>
    <w:rsid w:val="00B004DC"/>
    <w:rsid w:val="00B018B8"/>
    <w:rsid w:val="00B04AC5"/>
    <w:rsid w:val="00B07AC5"/>
    <w:rsid w:val="00B147C1"/>
    <w:rsid w:val="00B15969"/>
    <w:rsid w:val="00B15DFD"/>
    <w:rsid w:val="00B25484"/>
    <w:rsid w:val="00B6399C"/>
    <w:rsid w:val="00B72F08"/>
    <w:rsid w:val="00B74405"/>
    <w:rsid w:val="00B83EFD"/>
    <w:rsid w:val="00B924BE"/>
    <w:rsid w:val="00B94999"/>
    <w:rsid w:val="00B94CAB"/>
    <w:rsid w:val="00BA7D89"/>
    <w:rsid w:val="00BB30A5"/>
    <w:rsid w:val="00BB7BFB"/>
    <w:rsid w:val="00BC0958"/>
    <w:rsid w:val="00BC6849"/>
    <w:rsid w:val="00BD3349"/>
    <w:rsid w:val="00BD4FDC"/>
    <w:rsid w:val="00C05DD5"/>
    <w:rsid w:val="00C06536"/>
    <w:rsid w:val="00C154C0"/>
    <w:rsid w:val="00C24DF1"/>
    <w:rsid w:val="00C44420"/>
    <w:rsid w:val="00C5014D"/>
    <w:rsid w:val="00C62D07"/>
    <w:rsid w:val="00C62F1F"/>
    <w:rsid w:val="00CB35F3"/>
    <w:rsid w:val="00CB7C26"/>
    <w:rsid w:val="00CC11DA"/>
    <w:rsid w:val="00CC74CB"/>
    <w:rsid w:val="00CE6493"/>
    <w:rsid w:val="00CE6705"/>
    <w:rsid w:val="00CF1AFF"/>
    <w:rsid w:val="00D04694"/>
    <w:rsid w:val="00D131C8"/>
    <w:rsid w:val="00D13458"/>
    <w:rsid w:val="00D167B6"/>
    <w:rsid w:val="00D2390D"/>
    <w:rsid w:val="00D24CD6"/>
    <w:rsid w:val="00D256F6"/>
    <w:rsid w:val="00D43D68"/>
    <w:rsid w:val="00D45A24"/>
    <w:rsid w:val="00D82F54"/>
    <w:rsid w:val="00D86ED1"/>
    <w:rsid w:val="00D91699"/>
    <w:rsid w:val="00D95815"/>
    <w:rsid w:val="00D972C8"/>
    <w:rsid w:val="00DC4FD0"/>
    <w:rsid w:val="00DD04C9"/>
    <w:rsid w:val="00DD40C0"/>
    <w:rsid w:val="00DE1115"/>
    <w:rsid w:val="00DE2927"/>
    <w:rsid w:val="00DE5EFC"/>
    <w:rsid w:val="00DF0D65"/>
    <w:rsid w:val="00E04399"/>
    <w:rsid w:val="00E06C4A"/>
    <w:rsid w:val="00E262B6"/>
    <w:rsid w:val="00E31EBB"/>
    <w:rsid w:val="00E369B0"/>
    <w:rsid w:val="00E436D1"/>
    <w:rsid w:val="00E53D2F"/>
    <w:rsid w:val="00E56641"/>
    <w:rsid w:val="00E632CF"/>
    <w:rsid w:val="00E6353C"/>
    <w:rsid w:val="00E82F6C"/>
    <w:rsid w:val="00EA73F0"/>
    <w:rsid w:val="00EB7937"/>
    <w:rsid w:val="00EC260C"/>
    <w:rsid w:val="00F00280"/>
    <w:rsid w:val="00F10025"/>
    <w:rsid w:val="00F1092D"/>
    <w:rsid w:val="00F10D30"/>
    <w:rsid w:val="00F155CE"/>
    <w:rsid w:val="00F24285"/>
    <w:rsid w:val="00F32974"/>
    <w:rsid w:val="00F34C47"/>
    <w:rsid w:val="00F34CBE"/>
    <w:rsid w:val="00F37B80"/>
    <w:rsid w:val="00F37F88"/>
    <w:rsid w:val="00F54F73"/>
    <w:rsid w:val="00F56136"/>
    <w:rsid w:val="00F606F6"/>
    <w:rsid w:val="00F721C8"/>
    <w:rsid w:val="00F81C80"/>
    <w:rsid w:val="00F90878"/>
    <w:rsid w:val="00FE2B1F"/>
    <w:rsid w:val="00FE7D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semiHidden/>
    <w:rPr>
      <w:rFonts w:ascii="Times New Roman" w:hAnsi="Times New Roman"/>
    </w:rPr>
  </w:style>
  <w:style w:type="paragraph" w:customStyle="1" w:styleId="Rozvrendokumentu">
    <w:name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uiPriority w:val="1"/>
    <w:qFormat/>
    <w:rsid w:val="00326D55"/>
    <w:rPr>
      <w:rFonts w:ascii="Arial" w:hAnsi="Arial"/>
      <w:sz w:val="24"/>
    </w:rPr>
  </w:style>
  <w:style w:type="character" w:customStyle="1" w:styleId="ZpatChar">
    <w:name w:val="Zápatí Char"/>
    <w:link w:val="Zpat"/>
    <w:uiPriority w:val="99"/>
    <w:rsid w:val="002019B1"/>
    <w:rPr>
      <w:rFonts w:ascii="Futura Lt AT" w:hAnsi="Futura Lt AT"/>
      <w:sz w:val="14"/>
    </w:rPr>
  </w:style>
  <w:style w:type="paragraph" w:styleId="Textbubliny">
    <w:name w:val="Balloon Text"/>
    <w:basedOn w:val="Normln"/>
    <w:link w:val="TextbublinyChar"/>
    <w:uiPriority w:val="99"/>
    <w:semiHidden/>
    <w:unhideWhenUsed/>
    <w:rsid w:val="002B4F34"/>
    <w:rPr>
      <w:rFonts w:ascii="Tahoma" w:hAnsi="Tahoma" w:cs="Tahoma"/>
      <w:sz w:val="16"/>
      <w:szCs w:val="16"/>
    </w:rPr>
  </w:style>
  <w:style w:type="character" w:customStyle="1" w:styleId="TextbublinyChar">
    <w:name w:val="Text bubliny Char"/>
    <w:link w:val="Textbubliny"/>
    <w:uiPriority w:val="99"/>
    <w:semiHidden/>
    <w:rsid w:val="002B4F34"/>
    <w:rPr>
      <w:rFonts w:ascii="Tahoma" w:hAnsi="Tahoma" w:cs="Tahoma"/>
      <w:sz w:val="16"/>
      <w:szCs w:val="16"/>
    </w:rPr>
  </w:style>
  <w:style w:type="paragraph" w:customStyle="1" w:styleId="Zkladntext310">
    <w:name w:val="Základní text 31"/>
    <w:basedOn w:val="Normln"/>
    <w:rsid w:val="00193FEC"/>
    <w:rPr>
      <w:rFonts w:ascii="Times New Roman" w:hAnsi="Times New Roman"/>
      <w:b/>
      <w:sz w:val="20"/>
    </w:rPr>
  </w:style>
  <w:style w:type="paragraph" w:styleId="Odstavecseseznamem">
    <w:name w:val="List Paragraph"/>
    <w:basedOn w:val="Normln"/>
    <w:uiPriority w:val="34"/>
    <w:qFormat/>
    <w:rsid w:val="00193FEC"/>
    <w:pPr>
      <w:ind w:left="720"/>
      <w:contextualSpacing/>
    </w:pPr>
    <w:rPr>
      <w:rFonts w:ascii="Times New Roman" w:eastAsia="Calibri" w:hAnsi="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semiHidden/>
    <w:rPr>
      <w:rFonts w:ascii="Times New Roman" w:hAnsi="Times New Roman"/>
    </w:rPr>
  </w:style>
  <w:style w:type="paragraph" w:customStyle="1" w:styleId="Rozvrendokumentu">
    <w:name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uiPriority w:val="1"/>
    <w:qFormat/>
    <w:rsid w:val="00326D55"/>
    <w:rPr>
      <w:rFonts w:ascii="Arial" w:hAnsi="Arial"/>
      <w:sz w:val="24"/>
    </w:rPr>
  </w:style>
  <w:style w:type="character" w:customStyle="1" w:styleId="ZpatChar">
    <w:name w:val="Zápatí Char"/>
    <w:link w:val="Zpat"/>
    <w:uiPriority w:val="99"/>
    <w:rsid w:val="002019B1"/>
    <w:rPr>
      <w:rFonts w:ascii="Futura Lt AT" w:hAnsi="Futura Lt AT"/>
      <w:sz w:val="14"/>
    </w:rPr>
  </w:style>
  <w:style w:type="paragraph" w:styleId="Textbubliny">
    <w:name w:val="Balloon Text"/>
    <w:basedOn w:val="Normln"/>
    <w:link w:val="TextbublinyChar"/>
    <w:uiPriority w:val="99"/>
    <w:semiHidden/>
    <w:unhideWhenUsed/>
    <w:rsid w:val="002B4F34"/>
    <w:rPr>
      <w:rFonts w:ascii="Tahoma" w:hAnsi="Tahoma" w:cs="Tahoma"/>
      <w:sz w:val="16"/>
      <w:szCs w:val="16"/>
    </w:rPr>
  </w:style>
  <w:style w:type="character" w:customStyle="1" w:styleId="TextbublinyChar">
    <w:name w:val="Text bubliny Char"/>
    <w:link w:val="Textbubliny"/>
    <w:uiPriority w:val="99"/>
    <w:semiHidden/>
    <w:rsid w:val="002B4F34"/>
    <w:rPr>
      <w:rFonts w:ascii="Tahoma" w:hAnsi="Tahoma" w:cs="Tahoma"/>
      <w:sz w:val="16"/>
      <w:szCs w:val="16"/>
    </w:rPr>
  </w:style>
  <w:style w:type="paragraph" w:customStyle="1" w:styleId="Zkladntext310">
    <w:name w:val="Základní text 31"/>
    <w:basedOn w:val="Normln"/>
    <w:rsid w:val="00193FEC"/>
    <w:rPr>
      <w:rFonts w:ascii="Times New Roman" w:hAnsi="Times New Roman"/>
      <w:b/>
      <w:sz w:val="20"/>
    </w:rPr>
  </w:style>
  <w:style w:type="paragraph" w:styleId="Odstavecseseznamem">
    <w:name w:val="List Paragraph"/>
    <w:basedOn w:val="Normln"/>
    <w:uiPriority w:val="34"/>
    <w:qFormat/>
    <w:rsid w:val="00193FEC"/>
    <w:pPr>
      <w:ind w:left="720"/>
      <w:contextualSpacing/>
    </w:pPr>
    <w:rPr>
      <w:rFonts w:ascii="Times New Roman" w:eastAsia="Calibri" w:hAnsi="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263481">
      <w:bodyDiv w:val="1"/>
      <w:marLeft w:val="0"/>
      <w:marRight w:val="0"/>
      <w:marTop w:val="0"/>
      <w:marBottom w:val="0"/>
      <w:divBdr>
        <w:top w:val="none" w:sz="0" w:space="0" w:color="auto"/>
        <w:left w:val="none" w:sz="0" w:space="0" w:color="auto"/>
        <w:bottom w:val="none" w:sz="0" w:space="0" w:color="auto"/>
        <w:right w:val="none" w:sz="0" w:space="0" w:color="auto"/>
      </w:divBdr>
    </w:div>
    <w:div w:id="1064257324">
      <w:bodyDiv w:val="1"/>
      <w:marLeft w:val="0"/>
      <w:marRight w:val="0"/>
      <w:marTop w:val="0"/>
      <w:marBottom w:val="0"/>
      <w:divBdr>
        <w:top w:val="none" w:sz="0" w:space="0" w:color="auto"/>
        <w:left w:val="none" w:sz="0" w:space="0" w:color="auto"/>
        <w:bottom w:val="none" w:sz="0" w:space="0" w:color="auto"/>
        <w:right w:val="none" w:sz="0" w:space="0" w:color="auto"/>
      </w:divBdr>
    </w:div>
    <w:div w:id="1531527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VLADIM~1\LOCALS~1\Temp\ZMP%20-%20Schv&#225;len&#237;%20prodeje%20pozemku%20p.&#269;.%205792_2%20v%20k.&#250;.%20Prost&#283;jov%20(&#352;elu&#271;kov&#225;).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ZMP - Schválení prodeje pozemku p.č. 5792_2 v k.ú. Prostějov (Šeluďková)</Template>
  <TotalTime>1</TotalTime>
  <Pages>3</Pages>
  <Words>813</Words>
  <Characters>4802</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materiál pro schůzi Rady města Prostějova</vt:lpstr>
    </vt:vector>
  </TitlesOfParts>
  <Company/>
  <LinksUpToDate>false</LinksUpToDate>
  <CharactersWithSpaces>5604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materiál pro schůzi Rady města Prostějova</dc:title>
  <dc:creator>Mgr. Kateřina Hofmanová</dc:creator>
  <cp:lastModifiedBy>Janoušková Alena</cp:lastModifiedBy>
  <cp:revision>3</cp:revision>
  <cp:lastPrinted>2017-03-21T12:08:00Z</cp:lastPrinted>
  <dcterms:created xsi:type="dcterms:W3CDTF">2017-03-21T12:09:00Z</dcterms:created>
  <dcterms:modified xsi:type="dcterms:W3CDTF">2017-03-23T06:03:00Z</dcterms:modified>
</cp:coreProperties>
</file>