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6803C4" w:rsidRPr="006803C4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6803C4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6803C4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6803C4" w:rsidRDefault="000E56B2">
            <w:pPr>
              <w:pStyle w:val="Zkladntext"/>
              <w:jc w:val="right"/>
            </w:pPr>
            <w:r w:rsidRPr="006803C4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6803C4" w:rsidRDefault="000E56B2">
            <w:pPr>
              <w:pStyle w:val="Zkladntext"/>
              <w:jc w:val="right"/>
            </w:pPr>
          </w:p>
        </w:tc>
      </w:tr>
      <w:tr w:rsidR="006803C4" w:rsidRPr="006803C4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6803C4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6803C4">
              <w:rPr>
                <w:b/>
                <w:sz w:val="28"/>
              </w:rPr>
              <w:t xml:space="preserve">pro zasedání </w:t>
            </w:r>
          </w:p>
        </w:tc>
      </w:tr>
      <w:tr w:rsidR="006803C4" w:rsidRPr="006803C4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6803C4" w:rsidRDefault="000E56B2" w:rsidP="00EC4481">
            <w:pPr>
              <w:pStyle w:val="Zkladntext"/>
              <w:ind w:hanging="53"/>
              <w:rPr>
                <w:b/>
                <w:sz w:val="28"/>
              </w:rPr>
            </w:pPr>
            <w:r w:rsidRPr="006803C4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EC4481" w:rsidRPr="006803C4">
              <w:rPr>
                <w:b/>
                <w:sz w:val="28"/>
              </w:rPr>
              <w:t>3</w:t>
            </w:r>
            <w:r w:rsidR="00C93D34" w:rsidRPr="006803C4">
              <w:rPr>
                <w:b/>
                <w:sz w:val="28"/>
              </w:rPr>
              <w:t>0</w:t>
            </w:r>
            <w:r w:rsidR="00325DE1" w:rsidRPr="006803C4">
              <w:rPr>
                <w:b/>
                <w:sz w:val="28"/>
              </w:rPr>
              <w:t>.</w:t>
            </w:r>
            <w:r w:rsidR="00EC4481" w:rsidRPr="006803C4">
              <w:rPr>
                <w:b/>
                <w:sz w:val="28"/>
              </w:rPr>
              <w:t>1</w:t>
            </w:r>
            <w:r w:rsidR="006A550C" w:rsidRPr="006803C4">
              <w:rPr>
                <w:b/>
                <w:sz w:val="28"/>
              </w:rPr>
              <w:t>0</w:t>
            </w:r>
            <w:r w:rsidRPr="006803C4">
              <w:rPr>
                <w:b/>
                <w:sz w:val="28"/>
              </w:rPr>
              <w:t>.201</w:t>
            </w:r>
            <w:r w:rsidR="00C93D34" w:rsidRPr="006803C4">
              <w:rPr>
                <w:b/>
                <w:sz w:val="28"/>
              </w:rPr>
              <w:t>7</w:t>
            </w:r>
            <w:proofErr w:type="gramEnd"/>
          </w:p>
        </w:tc>
      </w:tr>
      <w:tr w:rsidR="006803C4" w:rsidRPr="006803C4">
        <w:trPr>
          <w:trHeight w:hRule="exact" w:val="125"/>
        </w:trPr>
        <w:tc>
          <w:tcPr>
            <w:tcW w:w="9089" w:type="dxa"/>
            <w:gridSpan w:val="4"/>
          </w:tcPr>
          <w:p w:rsidR="000E56B2" w:rsidRPr="006803C4" w:rsidRDefault="000E56B2">
            <w:pPr>
              <w:jc w:val="right"/>
            </w:pPr>
          </w:p>
        </w:tc>
      </w:tr>
      <w:tr w:rsidR="006803C4" w:rsidRPr="006803C4">
        <w:trPr>
          <w:trHeight w:hRule="exact" w:val="80"/>
        </w:trPr>
        <w:tc>
          <w:tcPr>
            <w:tcW w:w="9089" w:type="dxa"/>
            <w:gridSpan w:val="4"/>
          </w:tcPr>
          <w:p w:rsidR="000E56B2" w:rsidRPr="006803C4" w:rsidRDefault="000E56B2"/>
        </w:tc>
      </w:tr>
      <w:tr w:rsidR="006803C4" w:rsidRPr="006803C4">
        <w:tc>
          <w:tcPr>
            <w:tcW w:w="2285" w:type="dxa"/>
          </w:tcPr>
          <w:p w:rsidR="003B408C" w:rsidRPr="006803C4" w:rsidRDefault="003B408C" w:rsidP="00001BF5">
            <w:pPr>
              <w:pStyle w:val="Datum"/>
              <w:ind w:hanging="53"/>
              <w:rPr>
                <w:b/>
                <w:bCs/>
                <w:sz w:val="19"/>
                <w:szCs w:val="19"/>
              </w:rPr>
            </w:pPr>
          </w:p>
          <w:p w:rsidR="000E56B2" w:rsidRPr="006803C4" w:rsidRDefault="000E56B2" w:rsidP="00001BF5">
            <w:pPr>
              <w:pStyle w:val="Datum"/>
              <w:ind w:hanging="53"/>
              <w:rPr>
                <w:b/>
                <w:bCs/>
                <w:sz w:val="19"/>
                <w:szCs w:val="19"/>
              </w:rPr>
            </w:pPr>
            <w:r w:rsidRPr="006803C4">
              <w:rPr>
                <w:b/>
                <w:bCs/>
                <w:sz w:val="19"/>
                <w:szCs w:val="19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6803C4" w:rsidRDefault="003B408C" w:rsidP="00534015">
            <w:pPr>
              <w:jc w:val="both"/>
              <w:rPr>
                <w:b/>
                <w:bCs/>
                <w:sz w:val="19"/>
                <w:szCs w:val="19"/>
              </w:rPr>
            </w:pPr>
          </w:p>
          <w:p w:rsidR="000E56B2" w:rsidRPr="006803C4" w:rsidRDefault="00F155CE" w:rsidP="00AE69B8">
            <w:pPr>
              <w:jc w:val="both"/>
              <w:rPr>
                <w:b/>
                <w:sz w:val="19"/>
                <w:szCs w:val="19"/>
              </w:rPr>
            </w:pPr>
            <w:r w:rsidRPr="006803C4">
              <w:rPr>
                <w:b/>
                <w:bCs/>
                <w:sz w:val="19"/>
                <w:szCs w:val="19"/>
              </w:rPr>
              <w:t>S</w:t>
            </w:r>
            <w:r w:rsidR="000E56B2" w:rsidRPr="006803C4">
              <w:rPr>
                <w:b/>
                <w:bCs/>
                <w:sz w:val="19"/>
                <w:szCs w:val="19"/>
              </w:rPr>
              <w:t xml:space="preserve">chválení </w:t>
            </w:r>
            <w:r w:rsidR="001C698A" w:rsidRPr="006803C4">
              <w:rPr>
                <w:b/>
                <w:bCs/>
                <w:sz w:val="19"/>
                <w:szCs w:val="19"/>
              </w:rPr>
              <w:t xml:space="preserve">prodeje </w:t>
            </w:r>
            <w:r w:rsidR="00EC4481" w:rsidRPr="006803C4">
              <w:rPr>
                <w:b/>
                <w:bCs/>
                <w:sz w:val="19"/>
                <w:szCs w:val="19"/>
              </w:rPr>
              <w:t xml:space="preserve">části </w:t>
            </w:r>
            <w:r w:rsidR="00534015" w:rsidRPr="006803C4">
              <w:rPr>
                <w:b/>
                <w:bCs/>
                <w:sz w:val="19"/>
                <w:szCs w:val="19"/>
              </w:rPr>
              <w:t xml:space="preserve">pozemku </w:t>
            </w:r>
            <w:proofErr w:type="spellStart"/>
            <w:proofErr w:type="gramStart"/>
            <w:r w:rsidR="00534015" w:rsidRPr="006803C4">
              <w:rPr>
                <w:b/>
                <w:bCs/>
                <w:sz w:val="19"/>
                <w:szCs w:val="19"/>
              </w:rPr>
              <w:t>p.č</w:t>
            </w:r>
            <w:proofErr w:type="spellEnd"/>
            <w:r w:rsidR="00534015" w:rsidRPr="006803C4">
              <w:rPr>
                <w:b/>
                <w:bCs/>
                <w:sz w:val="19"/>
                <w:szCs w:val="19"/>
              </w:rPr>
              <w:t>.</w:t>
            </w:r>
            <w:proofErr w:type="gramEnd"/>
            <w:r w:rsidR="00534015" w:rsidRPr="006803C4">
              <w:rPr>
                <w:b/>
                <w:bCs/>
                <w:sz w:val="19"/>
                <w:szCs w:val="19"/>
              </w:rPr>
              <w:t xml:space="preserve"> </w:t>
            </w:r>
            <w:r w:rsidR="00AE69B8" w:rsidRPr="006803C4">
              <w:rPr>
                <w:b/>
                <w:bCs/>
                <w:sz w:val="19"/>
                <w:szCs w:val="19"/>
              </w:rPr>
              <w:t>6559/1</w:t>
            </w:r>
            <w:r w:rsidR="00534015" w:rsidRPr="006803C4">
              <w:rPr>
                <w:b/>
                <w:bCs/>
                <w:sz w:val="19"/>
                <w:szCs w:val="19"/>
              </w:rPr>
              <w:t xml:space="preserve"> v </w:t>
            </w:r>
            <w:proofErr w:type="spellStart"/>
            <w:r w:rsidR="00534015" w:rsidRPr="006803C4">
              <w:rPr>
                <w:b/>
                <w:bCs/>
                <w:sz w:val="19"/>
                <w:szCs w:val="19"/>
              </w:rPr>
              <w:t>k.ú</w:t>
            </w:r>
            <w:proofErr w:type="spellEnd"/>
            <w:r w:rsidR="00534015" w:rsidRPr="006803C4">
              <w:rPr>
                <w:b/>
                <w:bCs/>
                <w:sz w:val="19"/>
                <w:szCs w:val="19"/>
              </w:rPr>
              <w:t xml:space="preserve">. </w:t>
            </w:r>
            <w:r w:rsidR="00AE69B8" w:rsidRPr="006803C4">
              <w:rPr>
                <w:b/>
                <w:bCs/>
                <w:sz w:val="19"/>
                <w:szCs w:val="19"/>
              </w:rPr>
              <w:t>Prostějov</w:t>
            </w:r>
          </w:p>
        </w:tc>
      </w:tr>
      <w:tr w:rsidR="006803C4" w:rsidRPr="006803C4">
        <w:tc>
          <w:tcPr>
            <w:tcW w:w="2285" w:type="dxa"/>
          </w:tcPr>
          <w:p w:rsidR="00C36660" w:rsidRPr="006803C4" w:rsidRDefault="00C3666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6803C4" w:rsidRDefault="000E56B2">
            <w:pPr>
              <w:jc w:val="both"/>
              <w:rPr>
                <w:sz w:val="19"/>
              </w:rPr>
            </w:pPr>
          </w:p>
        </w:tc>
      </w:tr>
      <w:tr w:rsidR="006803C4" w:rsidRPr="006803C4">
        <w:tc>
          <w:tcPr>
            <w:tcW w:w="2285" w:type="dxa"/>
          </w:tcPr>
          <w:p w:rsidR="000E56B2" w:rsidRPr="006803C4" w:rsidRDefault="000E56B2">
            <w:pPr>
              <w:rPr>
                <w:b/>
                <w:bCs/>
                <w:sz w:val="4"/>
              </w:rPr>
            </w:pPr>
          </w:p>
          <w:p w:rsidR="000E56B2" w:rsidRPr="006803C4" w:rsidRDefault="000E56B2" w:rsidP="00001BF5">
            <w:pPr>
              <w:ind w:hanging="53"/>
              <w:rPr>
                <w:b/>
                <w:bCs/>
                <w:sz w:val="19"/>
                <w:szCs w:val="19"/>
              </w:rPr>
            </w:pPr>
            <w:r w:rsidRPr="006803C4">
              <w:rPr>
                <w:b/>
                <w:bCs/>
                <w:sz w:val="19"/>
                <w:szCs w:val="19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6803C4" w:rsidRDefault="000E56B2">
            <w:pPr>
              <w:jc w:val="both"/>
              <w:rPr>
                <w:sz w:val="4"/>
              </w:rPr>
            </w:pPr>
          </w:p>
          <w:p w:rsidR="000E56B2" w:rsidRPr="006803C4" w:rsidRDefault="000E56B2">
            <w:pPr>
              <w:pStyle w:val="Zkladntext21"/>
              <w:rPr>
                <w:rFonts w:ascii="Arial" w:hAnsi="Arial"/>
                <w:sz w:val="19"/>
                <w:szCs w:val="19"/>
              </w:rPr>
            </w:pPr>
            <w:r w:rsidRPr="006803C4">
              <w:rPr>
                <w:rFonts w:ascii="Arial" w:hAnsi="Arial"/>
                <w:sz w:val="19"/>
                <w:szCs w:val="19"/>
              </w:rPr>
              <w:t>Rada města Prostějova</w:t>
            </w:r>
          </w:p>
        </w:tc>
      </w:tr>
      <w:tr w:rsidR="006803C4" w:rsidRPr="006803C4">
        <w:tc>
          <w:tcPr>
            <w:tcW w:w="2285" w:type="dxa"/>
          </w:tcPr>
          <w:p w:rsidR="000E56B2" w:rsidRPr="006803C4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6803C4" w:rsidRDefault="000E56B2">
            <w:pPr>
              <w:jc w:val="both"/>
              <w:rPr>
                <w:sz w:val="4"/>
              </w:rPr>
            </w:pPr>
          </w:p>
          <w:p w:rsidR="000E56B2" w:rsidRPr="006803C4" w:rsidRDefault="000E56B2" w:rsidP="00065A8D">
            <w:pPr>
              <w:pStyle w:val="Zkladntext21"/>
              <w:rPr>
                <w:rFonts w:ascii="Arial" w:hAnsi="Arial"/>
                <w:sz w:val="19"/>
                <w:szCs w:val="19"/>
              </w:rPr>
            </w:pPr>
            <w:r w:rsidRPr="006803C4">
              <w:rPr>
                <w:rFonts w:ascii="Arial" w:hAnsi="Arial"/>
                <w:sz w:val="19"/>
                <w:szCs w:val="19"/>
              </w:rPr>
              <w:t xml:space="preserve">Mgr. </w:t>
            </w:r>
            <w:r w:rsidR="00924A65" w:rsidRPr="006803C4">
              <w:rPr>
                <w:rFonts w:ascii="Arial" w:hAnsi="Arial"/>
                <w:sz w:val="19"/>
                <w:szCs w:val="19"/>
              </w:rPr>
              <w:t>Jiří Pospíšil</w:t>
            </w:r>
            <w:r w:rsidR="00A92F79" w:rsidRPr="006803C4">
              <w:rPr>
                <w:rFonts w:ascii="Arial" w:hAnsi="Arial"/>
                <w:sz w:val="19"/>
                <w:szCs w:val="19"/>
              </w:rPr>
              <w:t>, náměstek primátor</w:t>
            </w:r>
            <w:r w:rsidR="00065A8D" w:rsidRPr="006803C4">
              <w:rPr>
                <w:rFonts w:ascii="Arial" w:hAnsi="Arial"/>
                <w:sz w:val="19"/>
                <w:szCs w:val="19"/>
              </w:rPr>
              <w:t>ky</w:t>
            </w:r>
            <w:r w:rsidR="00053B28">
              <w:rPr>
                <w:rFonts w:ascii="Arial" w:hAnsi="Arial"/>
                <w:sz w:val="19"/>
                <w:szCs w:val="19"/>
              </w:rPr>
              <w:t xml:space="preserve">, v. r. </w:t>
            </w:r>
          </w:p>
        </w:tc>
      </w:tr>
      <w:tr w:rsidR="006803C4" w:rsidRPr="006803C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3B408C" w:rsidRPr="006803C4" w:rsidRDefault="003B408C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  <w:p w:rsidR="000C5BEC" w:rsidRPr="006803C4" w:rsidRDefault="000C5BEC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6803C4" w:rsidRPr="006803C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6803C4" w:rsidRDefault="000E56B2" w:rsidP="00001BF5">
            <w:pPr>
              <w:ind w:left="-53"/>
              <w:rPr>
                <w:b/>
                <w:bCs/>
                <w:sz w:val="19"/>
                <w:szCs w:val="19"/>
              </w:rPr>
            </w:pPr>
            <w:r w:rsidRPr="006803C4">
              <w:rPr>
                <w:b/>
                <w:bCs/>
                <w:sz w:val="19"/>
                <w:szCs w:val="19"/>
              </w:rPr>
              <w:t>Návrh usnesení:</w:t>
            </w:r>
          </w:p>
        </w:tc>
      </w:tr>
      <w:tr w:rsidR="006803C4" w:rsidRPr="006803C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6803C4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6803C4" w:rsidRDefault="00001BF5" w:rsidP="00001BF5">
      <w:pPr>
        <w:pStyle w:val="Zkladntext31"/>
        <w:rPr>
          <w:rFonts w:ascii="Arial" w:hAnsi="Arial" w:cs="Arial"/>
          <w:bCs/>
          <w:sz w:val="19"/>
          <w:szCs w:val="19"/>
        </w:rPr>
      </w:pPr>
      <w:r w:rsidRPr="006803C4">
        <w:rPr>
          <w:rFonts w:ascii="Arial" w:hAnsi="Arial" w:cs="Arial"/>
          <w:bCs/>
          <w:sz w:val="19"/>
          <w:szCs w:val="19"/>
        </w:rPr>
        <w:t xml:space="preserve">Zastupitelstvo města Prostějova </w:t>
      </w:r>
    </w:p>
    <w:p w:rsidR="00001BF5" w:rsidRPr="006803C4" w:rsidRDefault="00001BF5" w:rsidP="00001BF5">
      <w:pPr>
        <w:rPr>
          <w:rFonts w:cs="Arial"/>
          <w:b/>
          <w:bCs/>
          <w:sz w:val="19"/>
          <w:szCs w:val="19"/>
        </w:rPr>
      </w:pPr>
      <w:r w:rsidRPr="006803C4">
        <w:rPr>
          <w:rFonts w:cs="Arial"/>
          <w:b/>
          <w:bCs/>
          <w:sz w:val="19"/>
          <w:szCs w:val="19"/>
        </w:rPr>
        <w:t>s c h v a l u j e</w:t>
      </w:r>
    </w:p>
    <w:p w:rsidR="00AE69B8" w:rsidRPr="006803C4" w:rsidRDefault="00AE69B8" w:rsidP="00AE69B8">
      <w:pPr>
        <w:tabs>
          <w:tab w:val="left" w:pos="561"/>
        </w:tabs>
        <w:jc w:val="both"/>
        <w:rPr>
          <w:rFonts w:cs="Arial"/>
          <w:b/>
          <w:bCs/>
          <w:sz w:val="19"/>
          <w:szCs w:val="19"/>
        </w:rPr>
      </w:pPr>
      <w:r w:rsidRPr="006803C4">
        <w:rPr>
          <w:rFonts w:cs="Arial"/>
          <w:b/>
          <w:bCs/>
          <w:sz w:val="19"/>
          <w:szCs w:val="19"/>
        </w:rPr>
        <w:t xml:space="preserve">prodej části pozemku </w:t>
      </w:r>
      <w:proofErr w:type="spellStart"/>
      <w:proofErr w:type="gramStart"/>
      <w:r w:rsidRPr="006803C4">
        <w:rPr>
          <w:rFonts w:cs="Arial"/>
          <w:b/>
          <w:bCs/>
          <w:sz w:val="19"/>
          <w:szCs w:val="19"/>
        </w:rPr>
        <w:t>p.č</w:t>
      </w:r>
      <w:proofErr w:type="spellEnd"/>
      <w:r w:rsidRPr="006803C4">
        <w:rPr>
          <w:rFonts w:cs="Arial"/>
          <w:b/>
          <w:bCs/>
          <w:sz w:val="19"/>
          <w:szCs w:val="19"/>
        </w:rPr>
        <w:t>.</w:t>
      </w:r>
      <w:proofErr w:type="gramEnd"/>
      <w:r w:rsidRPr="006803C4">
        <w:rPr>
          <w:rFonts w:cs="Arial"/>
          <w:b/>
          <w:bCs/>
          <w:sz w:val="19"/>
          <w:szCs w:val="19"/>
        </w:rPr>
        <w:t xml:space="preserve"> 6559/1 – orná půda v </w:t>
      </w:r>
      <w:proofErr w:type="spellStart"/>
      <w:r w:rsidRPr="006803C4">
        <w:rPr>
          <w:rFonts w:cs="Arial"/>
          <w:b/>
          <w:bCs/>
          <w:sz w:val="19"/>
          <w:szCs w:val="19"/>
        </w:rPr>
        <w:t>k.ú</w:t>
      </w:r>
      <w:proofErr w:type="spellEnd"/>
      <w:r w:rsidRPr="006803C4">
        <w:rPr>
          <w:rFonts w:cs="Arial"/>
          <w:b/>
          <w:bCs/>
          <w:sz w:val="19"/>
          <w:szCs w:val="19"/>
        </w:rPr>
        <w:t>. Prostějov o výměře cca 20.370 m</w:t>
      </w:r>
      <w:r w:rsidRPr="006803C4">
        <w:rPr>
          <w:rFonts w:cs="Arial"/>
          <w:b/>
          <w:bCs/>
          <w:sz w:val="19"/>
          <w:szCs w:val="19"/>
          <w:vertAlign w:val="superscript"/>
        </w:rPr>
        <w:t>2</w:t>
      </w:r>
      <w:r w:rsidRPr="006803C4">
        <w:rPr>
          <w:rFonts w:cs="Arial"/>
          <w:b/>
          <w:bCs/>
          <w:sz w:val="19"/>
          <w:szCs w:val="19"/>
        </w:rPr>
        <w:t xml:space="preserve"> (přesná výměra bude známa po zpracování geometrického plánu) …………………………………… za následujících podmínek:</w:t>
      </w:r>
    </w:p>
    <w:p w:rsidR="00AE69B8" w:rsidRPr="006803C4" w:rsidRDefault="00AE69B8" w:rsidP="00AE69B8">
      <w:pPr>
        <w:numPr>
          <w:ilvl w:val="0"/>
          <w:numId w:val="31"/>
        </w:numPr>
        <w:ind w:left="284" w:hanging="284"/>
        <w:jc w:val="both"/>
        <w:rPr>
          <w:rFonts w:cs="Arial"/>
          <w:b/>
          <w:bCs/>
          <w:sz w:val="19"/>
          <w:szCs w:val="19"/>
        </w:rPr>
      </w:pPr>
      <w:r w:rsidRPr="006803C4">
        <w:rPr>
          <w:rFonts w:cs="Arial"/>
          <w:b/>
          <w:bCs/>
          <w:sz w:val="19"/>
          <w:szCs w:val="19"/>
        </w:rPr>
        <w:t>kupní cena bude stanovena v</w:t>
      </w:r>
      <w:r w:rsidR="00A97CB6" w:rsidRPr="006803C4">
        <w:rPr>
          <w:rFonts w:cs="Arial"/>
          <w:b/>
          <w:bCs/>
          <w:sz w:val="19"/>
          <w:szCs w:val="19"/>
        </w:rPr>
        <w:t>e</w:t>
      </w:r>
      <w:r w:rsidRPr="006803C4">
        <w:rPr>
          <w:rFonts w:cs="Arial"/>
          <w:b/>
          <w:bCs/>
          <w:sz w:val="19"/>
          <w:szCs w:val="19"/>
        </w:rPr>
        <w:t> výši</w:t>
      </w:r>
      <w:r w:rsidR="00956C36" w:rsidRPr="006803C4">
        <w:rPr>
          <w:rFonts w:cs="Arial"/>
          <w:b/>
          <w:bCs/>
          <w:sz w:val="19"/>
          <w:szCs w:val="19"/>
        </w:rPr>
        <w:t xml:space="preserve"> </w:t>
      </w:r>
      <w:proofErr w:type="gramStart"/>
      <w:r w:rsidR="00CC55D4" w:rsidRPr="006803C4">
        <w:rPr>
          <w:rFonts w:cs="Arial"/>
          <w:b/>
          <w:bCs/>
          <w:sz w:val="19"/>
          <w:szCs w:val="19"/>
        </w:rPr>
        <w:t>….. Kč</w:t>
      </w:r>
      <w:proofErr w:type="gramEnd"/>
      <w:r w:rsidR="00CC55D4" w:rsidRPr="006803C4">
        <w:rPr>
          <w:rFonts w:cs="Arial"/>
          <w:b/>
          <w:bCs/>
          <w:sz w:val="19"/>
          <w:szCs w:val="19"/>
        </w:rPr>
        <w:t xml:space="preserve"> bez DPH/m</w:t>
      </w:r>
      <w:r w:rsidR="00CC55D4" w:rsidRPr="006803C4">
        <w:rPr>
          <w:rFonts w:cs="Arial"/>
          <w:b/>
          <w:bCs/>
          <w:sz w:val="19"/>
          <w:szCs w:val="19"/>
          <w:vertAlign w:val="superscript"/>
        </w:rPr>
        <w:t>2</w:t>
      </w:r>
      <w:r w:rsidR="00CC55D4" w:rsidRPr="006803C4">
        <w:rPr>
          <w:rFonts w:cs="Arial"/>
          <w:b/>
          <w:bCs/>
          <w:sz w:val="19"/>
          <w:szCs w:val="19"/>
        </w:rPr>
        <w:t xml:space="preserve">, tj. celkem cca </w:t>
      </w:r>
      <w:r w:rsidR="00956C36" w:rsidRPr="006803C4">
        <w:rPr>
          <w:rFonts w:cs="Arial"/>
          <w:b/>
          <w:bCs/>
          <w:sz w:val="19"/>
          <w:szCs w:val="19"/>
        </w:rPr>
        <w:t>………………. Kč bez DPH</w:t>
      </w:r>
      <w:r w:rsidR="00CC55D4" w:rsidRPr="006803C4">
        <w:rPr>
          <w:rFonts w:cs="Arial"/>
          <w:b/>
          <w:bCs/>
          <w:sz w:val="19"/>
          <w:szCs w:val="19"/>
        </w:rPr>
        <w:t>,</w:t>
      </w:r>
      <w:r w:rsidR="00956C36" w:rsidRPr="006803C4">
        <w:rPr>
          <w:rFonts w:cs="Arial"/>
          <w:b/>
          <w:bCs/>
          <w:sz w:val="19"/>
          <w:szCs w:val="19"/>
        </w:rPr>
        <w:t xml:space="preserve"> </w:t>
      </w:r>
      <w:r w:rsidRPr="006803C4">
        <w:rPr>
          <w:rFonts w:cs="Arial"/>
          <w:b/>
          <w:bCs/>
          <w:sz w:val="19"/>
          <w:szCs w:val="19"/>
        </w:rPr>
        <w:t>a bude v celé výši zaplacena před podpisem kupní smlouvy,</w:t>
      </w:r>
    </w:p>
    <w:p w:rsidR="00AE69B8" w:rsidRPr="006803C4" w:rsidRDefault="00AE69B8" w:rsidP="00AE69B8">
      <w:pPr>
        <w:numPr>
          <w:ilvl w:val="0"/>
          <w:numId w:val="31"/>
        </w:numPr>
        <w:ind w:left="284" w:hanging="284"/>
        <w:jc w:val="both"/>
        <w:rPr>
          <w:rFonts w:cs="Arial"/>
          <w:b/>
          <w:bCs/>
          <w:sz w:val="19"/>
          <w:szCs w:val="19"/>
        </w:rPr>
      </w:pPr>
      <w:r w:rsidRPr="006803C4">
        <w:rPr>
          <w:rFonts w:cs="Arial"/>
          <w:b/>
          <w:bCs/>
          <w:sz w:val="19"/>
          <w:szCs w:val="19"/>
        </w:rPr>
        <w:t xml:space="preserve">v kupní smlouvě se kupující zaváže provést na převáděném pozemku výstavbu nové výrobní haly včetně vydaného kolaudačního souhlasu nejpozději do 5 let po uzavření kupní smlouvy; pro případ prodlení kupujícího se splněním uvedeného závazku bude v kupní smlouvě sjednána smluvní pokuta ve výši 100.000 za každý měsíc prodlení </w:t>
      </w:r>
      <w:r w:rsidRPr="006803C4">
        <w:rPr>
          <w:rFonts w:cs="Arial"/>
          <w:b/>
          <w:sz w:val="19"/>
          <w:szCs w:val="19"/>
        </w:rPr>
        <w:t>a možnost Statutárního města Prostějova od kupní smlouvy odstoupit,</w:t>
      </w:r>
    </w:p>
    <w:p w:rsidR="00AE69B8" w:rsidRPr="006803C4" w:rsidRDefault="00AE69B8" w:rsidP="00AE69B8">
      <w:pPr>
        <w:numPr>
          <w:ilvl w:val="0"/>
          <w:numId w:val="31"/>
        </w:numPr>
        <w:ind w:left="284" w:hanging="284"/>
        <w:jc w:val="both"/>
        <w:rPr>
          <w:rFonts w:cs="Arial"/>
          <w:b/>
          <w:bCs/>
          <w:sz w:val="19"/>
          <w:szCs w:val="19"/>
        </w:rPr>
      </w:pPr>
      <w:r w:rsidRPr="006803C4">
        <w:rPr>
          <w:rFonts w:cs="Arial"/>
          <w:b/>
          <w:sz w:val="19"/>
          <w:szCs w:val="19"/>
        </w:rPr>
        <w:t>v kupní smlouvě bude zřízeno věcné předkupní právo Statutárního města Prostějova k převáděnému pozemku tak, že se kupující zaváže tento pozemek nebo jeho část v případě svého úmyslu ho prodat nebo jinak zcizit nabídnout ke koupi Statutárnímu městu Prostějovu za cenu rovnající se kupní ceně sjednané při převodu tohoto pozemku z vlastnictví Statutárního města Prostějova do vlastnictví kupujícího; předkupní právo zanikne dnem vydání kolaudačního souhlasu, kterým bude povoleno užívání nové výrobní haly kupujícího</w:t>
      </w:r>
      <w:r w:rsidRPr="006803C4">
        <w:rPr>
          <w:rFonts w:cs="Arial"/>
          <w:sz w:val="19"/>
          <w:szCs w:val="19"/>
        </w:rPr>
        <w:t xml:space="preserve"> </w:t>
      </w:r>
      <w:r w:rsidRPr="006803C4">
        <w:rPr>
          <w:rFonts w:cs="Arial"/>
          <w:b/>
          <w:sz w:val="19"/>
          <w:szCs w:val="19"/>
        </w:rPr>
        <w:t>na převáděném pozemku,</w:t>
      </w:r>
    </w:p>
    <w:p w:rsidR="00AE69B8" w:rsidRPr="006803C4" w:rsidRDefault="00AE69B8" w:rsidP="00AE69B8">
      <w:pPr>
        <w:numPr>
          <w:ilvl w:val="0"/>
          <w:numId w:val="31"/>
        </w:numPr>
        <w:ind w:left="284" w:hanging="284"/>
        <w:jc w:val="both"/>
        <w:rPr>
          <w:rFonts w:cs="Arial"/>
          <w:b/>
          <w:bCs/>
          <w:sz w:val="19"/>
          <w:szCs w:val="19"/>
        </w:rPr>
      </w:pPr>
      <w:r w:rsidRPr="006803C4">
        <w:rPr>
          <w:rFonts w:cs="Arial"/>
          <w:b/>
          <w:sz w:val="19"/>
          <w:szCs w:val="19"/>
        </w:rPr>
        <w:t>v kupní smlouvě bude současně zřízeno věcné právo zákazu zcizení nebo zatížení převáděného pozemku; toto právo zanikne dnem vydání kolaudačního souhlasu, kterým bude povoleno užívání nové výrobní haly kupujícího na převáděném pozemku,</w:t>
      </w:r>
    </w:p>
    <w:p w:rsidR="00AE69B8" w:rsidRPr="006803C4" w:rsidRDefault="00AE69B8" w:rsidP="00AE69B8">
      <w:pPr>
        <w:numPr>
          <w:ilvl w:val="0"/>
          <w:numId w:val="31"/>
        </w:numPr>
        <w:ind w:left="284" w:hanging="284"/>
        <w:jc w:val="both"/>
        <w:rPr>
          <w:rFonts w:cs="Arial"/>
          <w:b/>
          <w:bCs/>
          <w:sz w:val="19"/>
          <w:szCs w:val="19"/>
        </w:rPr>
      </w:pPr>
      <w:r w:rsidRPr="006803C4">
        <w:rPr>
          <w:rFonts w:cs="Arial"/>
          <w:b/>
          <w:bCs/>
          <w:sz w:val="19"/>
          <w:szCs w:val="19"/>
        </w:rPr>
        <w:t>náklady spojené s vypracováním geometrického plánu, znaleckého posudku a správní poplatek spojený s podáním návrhu na povolení vkladu práv do katastru nemovitostí uhradí kupující,</w:t>
      </w:r>
    </w:p>
    <w:p w:rsidR="00AE69B8" w:rsidRPr="006803C4" w:rsidRDefault="00AE69B8" w:rsidP="00AE69B8">
      <w:pPr>
        <w:numPr>
          <w:ilvl w:val="0"/>
          <w:numId w:val="31"/>
        </w:numPr>
        <w:ind w:left="284" w:hanging="284"/>
        <w:jc w:val="both"/>
        <w:rPr>
          <w:rFonts w:cs="Arial"/>
          <w:b/>
          <w:bCs/>
          <w:sz w:val="19"/>
          <w:szCs w:val="19"/>
        </w:rPr>
      </w:pPr>
      <w:r w:rsidRPr="006803C4">
        <w:rPr>
          <w:rFonts w:cs="Arial"/>
          <w:b/>
          <w:sz w:val="19"/>
          <w:szCs w:val="19"/>
        </w:rPr>
        <w:t>při prodeji předmětného pozemku bude uplatněn postup dle Směrnice č. 4/2013, kterou se upravuje systém aplikace kaucí při prodeji majetk</w:t>
      </w:r>
      <w:r w:rsidR="00A97CB6" w:rsidRPr="006803C4">
        <w:rPr>
          <w:rFonts w:cs="Arial"/>
          <w:b/>
          <w:sz w:val="19"/>
          <w:szCs w:val="19"/>
        </w:rPr>
        <w:t>u Statutárního města Prostějova</w:t>
      </w:r>
      <w:r w:rsidRPr="006803C4">
        <w:rPr>
          <w:rFonts w:cs="Arial"/>
          <w:b/>
          <w:sz w:val="19"/>
          <w:szCs w:val="19"/>
        </w:rPr>
        <w:t>.</w:t>
      </w:r>
    </w:p>
    <w:p w:rsidR="00C93D34" w:rsidRPr="006803C4" w:rsidRDefault="00C93D34">
      <w:pPr>
        <w:jc w:val="both"/>
        <w:rPr>
          <w:rFonts w:cs="Arial"/>
          <w:sz w:val="19"/>
          <w:szCs w:val="19"/>
        </w:rPr>
      </w:pPr>
    </w:p>
    <w:p w:rsidR="00C36660" w:rsidRPr="006803C4" w:rsidRDefault="00C36660">
      <w:pPr>
        <w:jc w:val="both"/>
        <w:rPr>
          <w:rFonts w:cs="Arial"/>
          <w:sz w:val="19"/>
          <w:szCs w:val="19"/>
        </w:rPr>
      </w:pPr>
    </w:p>
    <w:p w:rsidR="000E56B2" w:rsidRPr="006803C4" w:rsidRDefault="000E56B2">
      <w:pPr>
        <w:jc w:val="both"/>
        <w:rPr>
          <w:rFonts w:cs="Arial"/>
          <w:sz w:val="19"/>
          <w:szCs w:val="19"/>
        </w:rPr>
      </w:pPr>
      <w:r w:rsidRPr="006803C4">
        <w:rPr>
          <w:rFonts w:cs="Arial"/>
          <w:sz w:val="19"/>
          <w:szCs w:val="19"/>
        </w:rPr>
        <w:t xml:space="preserve">Důvodová zpráva: </w:t>
      </w:r>
    </w:p>
    <w:p w:rsidR="000E56B2" w:rsidRPr="006803C4" w:rsidRDefault="000E56B2" w:rsidP="00AA6584">
      <w:pPr>
        <w:jc w:val="both"/>
        <w:rPr>
          <w:rFonts w:cs="Arial"/>
          <w:sz w:val="19"/>
          <w:szCs w:val="19"/>
        </w:rPr>
      </w:pPr>
    </w:p>
    <w:p w:rsidR="00AE69B8" w:rsidRPr="006803C4" w:rsidRDefault="00AE69B8" w:rsidP="00AE69B8">
      <w:pPr>
        <w:pStyle w:val="Zkladntext2"/>
        <w:rPr>
          <w:rFonts w:cs="Arial"/>
          <w:b/>
          <w:sz w:val="19"/>
          <w:szCs w:val="19"/>
        </w:rPr>
      </w:pPr>
      <w:r w:rsidRPr="006803C4">
        <w:rPr>
          <w:rFonts w:cs="Arial"/>
          <w:sz w:val="19"/>
          <w:szCs w:val="19"/>
        </w:rPr>
        <w:t xml:space="preserve">     Na Odbor správy a údržby majetku města Magistrátu města Prostějova se dne </w:t>
      </w:r>
      <w:r w:rsidRPr="006803C4">
        <w:rPr>
          <w:rFonts w:cs="Arial"/>
          <w:sz w:val="19"/>
          <w:szCs w:val="19"/>
          <w:lang w:val="cs-CZ"/>
        </w:rPr>
        <w:t>23</w:t>
      </w:r>
      <w:r w:rsidRPr="006803C4">
        <w:rPr>
          <w:rFonts w:cs="Arial"/>
          <w:sz w:val="19"/>
          <w:szCs w:val="19"/>
        </w:rPr>
        <w:t>.</w:t>
      </w:r>
      <w:r w:rsidRPr="006803C4">
        <w:rPr>
          <w:rFonts w:cs="Arial"/>
          <w:sz w:val="19"/>
          <w:szCs w:val="19"/>
          <w:lang w:val="cs-CZ"/>
        </w:rPr>
        <w:t>06</w:t>
      </w:r>
      <w:r w:rsidRPr="006803C4">
        <w:rPr>
          <w:rFonts w:cs="Arial"/>
          <w:sz w:val="19"/>
          <w:szCs w:val="19"/>
        </w:rPr>
        <w:t>.201</w:t>
      </w:r>
      <w:r w:rsidRPr="006803C4">
        <w:rPr>
          <w:rFonts w:cs="Arial"/>
          <w:sz w:val="19"/>
          <w:szCs w:val="19"/>
          <w:lang w:val="cs-CZ"/>
        </w:rPr>
        <w:t>7</w:t>
      </w:r>
      <w:r w:rsidRPr="006803C4">
        <w:rPr>
          <w:rFonts w:cs="Arial"/>
          <w:sz w:val="19"/>
          <w:szCs w:val="19"/>
        </w:rPr>
        <w:t xml:space="preserve"> </w:t>
      </w:r>
      <w:r w:rsidRPr="006803C4">
        <w:rPr>
          <w:rFonts w:cs="Arial"/>
          <w:sz w:val="19"/>
          <w:szCs w:val="19"/>
          <w:lang w:val="cs-CZ"/>
        </w:rPr>
        <w:t xml:space="preserve">obrátil Daniel Hruban, jednatel společnosti KP – KOPRO s.r.o., se sídlem Prostějov, Průmyslová 3143/5, PSČ: 796 01, IČ: 255 90 120, </w:t>
      </w:r>
      <w:r w:rsidRPr="006803C4">
        <w:rPr>
          <w:rFonts w:cs="Arial"/>
          <w:sz w:val="19"/>
          <w:szCs w:val="19"/>
        </w:rPr>
        <w:t xml:space="preserve">s žádostí o prodej </w:t>
      </w:r>
      <w:r w:rsidRPr="006803C4">
        <w:rPr>
          <w:rFonts w:cs="Arial"/>
          <w:sz w:val="19"/>
          <w:szCs w:val="19"/>
          <w:lang w:val="cs-CZ"/>
        </w:rPr>
        <w:t xml:space="preserve">části pozemku </w:t>
      </w:r>
      <w:proofErr w:type="spellStart"/>
      <w:proofErr w:type="gramStart"/>
      <w:r w:rsidRPr="006803C4">
        <w:rPr>
          <w:rFonts w:cs="Arial"/>
          <w:sz w:val="19"/>
          <w:szCs w:val="19"/>
          <w:lang w:val="cs-CZ"/>
        </w:rPr>
        <w:t>p.č</w:t>
      </w:r>
      <w:proofErr w:type="spellEnd"/>
      <w:r w:rsidRPr="006803C4">
        <w:rPr>
          <w:rFonts w:cs="Arial"/>
          <w:sz w:val="19"/>
          <w:szCs w:val="19"/>
          <w:lang w:val="cs-CZ"/>
        </w:rPr>
        <w:t>.</w:t>
      </w:r>
      <w:proofErr w:type="gramEnd"/>
      <w:r w:rsidRPr="006803C4">
        <w:rPr>
          <w:rFonts w:cs="Arial"/>
          <w:sz w:val="19"/>
          <w:szCs w:val="19"/>
          <w:lang w:val="cs-CZ"/>
        </w:rPr>
        <w:t xml:space="preserve"> 6559/1 v </w:t>
      </w:r>
      <w:proofErr w:type="spellStart"/>
      <w:r w:rsidRPr="006803C4">
        <w:rPr>
          <w:rFonts w:cs="Arial"/>
          <w:sz w:val="19"/>
          <w:szCs w:val="19"/>
          <w:lang w:val="cs-CZ"/>
        </w:rPr>
        <w:t>k.ú</w:t>
      </w:r>
      <w:proofErr w:type="spellEnd"/>
      <w:r w:rsidRPr="006803C4">
        <w:rPr>
          <w:rFonts w:cs="Arial"/>
          <w:sz w:val="19"/>
          <w:szCs w:val="19"/>
          <w:lang w:val="cs-CZ"/>
        </w:rPr>
        <w:t xml:space="preserve">. Prostějov, který se nachází v malé průmyslové zóně na ul. Brněnská s využitelnou plochou cca 2 ha, za účelem výstavby nové výrobní haly. Společnost KP – KOPRO s.r.o. v žádosti uvedla, že svou činnost zahájila </w:t>
      </w:r>
      <w:proofErr w:type="gramStart"/>
      <w:r w:rsidRPr="006803C4">
        <w:rPr>
          <w:rFonts w:cs="Arial"/>
          <w:sz w:val="19"/>
          <w:szCs w:val="19"/>
          <w:lang w:val="cs-CZ"/>
        </w:rPr>
        <w:t>10.02.2000</w:t>
      </w:r>
      <w:proofErr w:type="gramEnd"/>
      <w:r w:rsidRPr="006803C4">
        <w:rPr>
          <w:rFonts w:cs="Arial"/>
          <w:sz w:val="19"/>
          <w:szCs w:val="19"/>
          <w:lang w:val="cs-CZ"/>
        </w:rPr>
        <w:t xml:space="preserve"> a má velké zkušenosti s vývojem, konstrukcí, samotnou výrobou vstřikovacích forem a následném vstřikování plastových dílců. S výrobky této společnosti se lze setkat u řady domácích i zahraničních odběratelů, zvláště v oblasti elektrotechnického, automobilového, spotřebního a potravinářského průmyslu. Každým rokem investuje tato firma do nákupu strojního zařízení, softwarového i hardwarového vybavení, které umožňují stávající rozvoj společnosti a konkurenceschopnost. Nynější podnájemní prostory neumožňují této společnosti další rozvoj z důvodu naplnění výrobních, skladových a administrativních prostor. Není tak možné investovat do nákupu nového zařízení a vytváření nových pracovních míst. Společnost KP – KOPRO s.r.o. počítá s realizací výstavby do jednoho roku od podpisu smlouvy a zahrnovala by dvě etapy. Do tří let dokončení etapy první – výstavba výrobní haly. Administrativní prostory a skladovací prostory by byly součástí druhé etapy výstavby s dokončením do pěti let od podpisu smlouvy. </w:t>
      </w:r>
      <w:r w:rsidRPr="006803C4">
        <w:rPr>
          <w:rFonts w:cs="Arial"/>
          <w:sz w:val="19"/>
          <w:szCs w:val="19"/>
        </w:rPr>
        <w:t xml:space="preserve">Záležitost je řešena pod </w:t>
      </w:r>
      <w:proofErr w:type="spellStart"/>
      <w:r w:rsidRPr="006803C4">
        <w:rPr>
          <w:rFonts w:cs="Arial"/>
          <w:sz w:val="19"/>
          <w:szCs w:val="19"/>
        </w:rPr>
        <w:t>SpZn</w:t>
      </w:r>
      <w:proofErr w:type="spellEnd"/>
      <w:r w:rsidRPr="006803C4">
        <w:rPr>
          <w:rFonts w:cs="Arial"/>
          <w:sz w:val="19"/>
          <w:szCs w:val="19"/>
        </w:rPr>
        <w:t xml:space="preserve">. OSUMM </w:t>
      </w:r>
      <w:r w:rsidRPr="006803C4">
        <w:rPr>
          <w:rFonts w:cs="Arial"/>
          <w:sz w:val="19"/>
          <w:szCs w:val="19"/>
          <w:lang w:val="cs-CZ"/>
        </w:rPr>
        <w:t>80</w:t>
      </w:r>
      <w:r w:rsidRPr="006803C4">
        <w:rPr>
          <w:rFonts w:cs="Arial"/>
          <w:sz w:val="19"/>
          <w:szCs w:val="19"/>
        </w:rPr>
        <w:t>/201</w:t>
      </w:r>
      <w:r w:rsidRPr="006803C4">
        <w:rPr>
          <w:rFonts w:cs="Arial"/>
          <w:sz w:val="19"/>
          <w:szCs w:val="19"/>
          <w:lang w:val="cs-CZ"/>
        </w:rPr>
        <w:t>6</w:t>
      </w:r>
      <w:r w:rsidRPr="006803C4">
        <w:rPr>
          <w:rFonts w:cs="Arial"/>
          <w:sz w:val="19"/>
          <w:szCs w:val="19"/>
        </w:rPr>
        <w:t>.</w:t>
      </w:r>
    </w:p>
    <w:p w:rsidR="00AE69B8" w:rsidRPr="006803C4" w:rsidRDefault="00AE69B8" w:rsidP="00AE69B8">
      <w:pPr>
        <w:pStyle w:val="Bezmezer"/>
        <w:jc w:val="both"/>
        <w:rPr>
          <w:rFonts w:cs="Arial"/>
          <w:b/>
          <w:sz w:val="19"/>
          <w:szCs w:val="19"/>
        </w:rPr>
      </w:pPr>
    </w:p>
    <w:p w:rsidR="00C36660" w:rsidRPr="006803C4" w:rsidRDefault="00C36660" w:rsidP="00AE69B8">
      <w:pPr>
        <w:pStyle w:val="Bezmezer"/>
        <w:jc w:val="both"/>
        <w:rPr>
          <w:rFonts w:cs="Arial"/>
          <w:b/>
          <w:sz w:val="19"/>
          <w:szCs w:val="19"/>
        </w:rPr>
      </w:pPr>
    </w:p>
    <w:p w:rsidR="00C36660" w:rsidRPr="006803C4" w:rsidRDefault="00C36660" w:rsidP="00AE69B8">
      <w:pPr>
        <w:pStyle w:val="Bezmezer"/>
        <w:jc w:val="both"/>
        <w:rPr>
          <w:rFonts w:cs="Arial"/>
          <w:b/>
          <w:sz w:val="19"/>
          <w:szCs w:val="19"/>
        </w:rPr>
      </w:pPr>
    </w:p>
    <w:p w:rsidR="00AE69B8" w:rsidRPr="006803C4" w:rsidRDefault="00AE69B8" w:rsidP="00AE69B8">
      <w:pPr>
        <w:pStyle w:val="Bezmezer"/>
        <w:jc w:val="both"/>
        <w:rPr>
          <w:rFonts w:cs="Arial"/>
          <w:sz w:val="19"/>
          <w:szCs w:val="19"/>
        </w:rPr>
      </w:pPr>
      <w:r w:rsidRPr="006803C4">
        <w:rPr>
          <w:rFonts w:cs="Arial"/>
          <w:b/>
          <w:sz w:val="19"/>
          <w:szCs w:val="19"/>
        </w:rPr>
        <w:lastRenderedPageBreak/>
        <w:t xml:space="preserve">     Odbor územního plánování a památkové péče, oddělení územního plánování, </w:t>
      </w:r>
      <w:r w:rsidRPr="006803C4">
        <w:rPr>
          <w:rFonts w:cs="Arial"/>
          <w:sz w:val="19"/>
          <w:szCs w:val="19"/>
        </w:rPr>
        <w:t>sděluje následující:</w:t>
      </w:r>
    </w:p>
    <w:p w:rsidR="00AE69B8" w:rsidRPr="006803C4" w:rsidRDefault="00AE69B8" w:rsidP="00AE69B8">
      <w:pPr>
        <w:pStyle w:val="Zkladntext31"/>
        <w:jc w:val="both"/>
        <w:rPr>
          <w:rFonts w:ascii="Arial" w:hAnsi="Arial" w:cs="Arial"/>
          <w:b w:val="0"/>
          <w:sz w:val="19"/>
          <w:szCs w:val="19"/>
        </w:rPr>
      </w:pPr>
      <w:r w:rsidRPr="006803C4">
        <w:rPr>
          <w:rFonts w:ascii="Arial" w:hAnsi="Arial" w:cs="Arial"/>
          <w:b w:val="0"/>
          <w:sz w:val="19"/>
          <w:szCs w:val="19"/>
        </w:rPr>
        <w:t xml:space="preserve">Uvedený pozemek je součástí rozvojové plochy </w:t>
      </w:r>
      <w:r w:rsidRPr="006803C4">
        <w:rPr>
          <w:rFonts w:ascii="Arial" w:hAnsi="Arial" w:cs="Arial"/>
          <w:sz w:val="19"/>
          <w:szCs w:val="19"/>
        </w:rPr>
        <w:t>Z55 Brněnská – jih</w:t>
      </w:r>
      <w:r w:rsidRPr="006803C4">
        <w:rPr>
          <w:rFonts w:ascii="Arial" w:hAnsi="Arial" w:cs="Arial"/>
          <w:b w:val="0"/>
          <w:sz w:val="19"/>
          <w:szCs w:val="19"/>
        </w:rPr>
        <w:t xml:space="preserve">. Jedná se o plochu č. 1085 </w:t>
      </w:r>
      <w:r w:rsidRPr="006803C4">
        <w:rPr>
          <w:rFonts w:ascii="Arial" w:hAnsi="Arial" w:cs="Arial"/>
          <w:sz w:val="19"/>
          <w:szCs w:val="19"/>
        </w:rPr>
        <w:t>smíšená výrobní</w:t>
      </w:r>
      <w:r w:rsidRPr="006803C4">
        <w:rPr>
          <w:rFonts w:ascii="Arial" w:hAnsi="Arial" w:cs="Arial"/>
          <w:b w:val="0"/>
          <w:sz w:val="19"/>
          <w:szCs w:val="19"/>
        </w:rPr>
        <w:t xml:space="preserve"> (VS), pro kterou je stanovena maximální zastavěnost 10 – 40 % při max. výšce zástavby 15 m a minimálním zatravněním 10 %. Pro celou rozvojovou plochu platí územní studie </w:t>
      </w:r>
      <w:r w:rsidRPr="006803C4">
        <w:rPr>
          <w:rFonts w:ascii="Arial" w:hAnsi="Arial" w:cs="Arial"/>
          <w:sz w:val="19"/>
          <w:szCs w:val="19"/>
        </w:rPr>
        <w:t>Malá průmyslová zóna Brněnská – západ</w:t>
      </w:r>
      <w:r w:rsidRPr="006803C4">
        <w:rPr>
          <w:rFonts w:ascii="Arial" w:hAnsi="Arial" w:cs="Arial"/>
          <w:b w:val="0"/>
          <w:sz w:val="19"/>
          <w:szCs w:val="19"/>
        </w:rPr>
        <w:t xml:space="preserve"> (</w:t>
      </w:r>
      <w:hyperlink r:id="rId8" w:history="1">
        <w:r w:rsidRPr="006803C4">
          <w:rPr>
            <w:rStyle w:val="Hypertextovodkaz"/>
            <w:rFonts w:ascii="Arial" w:hAnsi="Arial" w:cs="Arial"/>
            <w:b w:val="0"/>
            <w:color w:val="auto"/>
            <w:sz w:val="19"/>
            <w:szCs w:val="19"/>
          </w:rPr>
          <w:t>https://www.prostejov.eu/cs/obcan/magistrat/informace-z-odboru/odbor-uzemniho-planovani-a-pamatkove-pece/uzemni-planovani/uzemni-studie.html</w:t>
        </w:r>
      </w:hyperlink>
      <w:r w:rsidRPr="006803C4">
        <w:rPr>
          <w:rFonts w:ascii="Arial" w:hAnsi="Arial" w:cs="Arial"/>
          <w:b w:val="0"/>
          <w:sz w:val="19"/>
          <w:szCs w:val="19"/>
        </w:rPr>
        <w:t xml:space="preserve">), která dotváří veřejná prostranství v rámci zastavitelných ploch, jejich polohu, rozměry, význam a charakter. V návaznosti s tímto navrhuje strukturu zástavby průmyslových objektů a prověřuje funkční i kompoziční vazby veřejných prostranství. Odbor územního plánování a památkové péče Magistrátu města Prostějova </w:t>
      </w:r>
      <w:r w:rsidRPr="006803C4">
        <w:rPr>
          <w:rFonts w:ascii="Arial" w:hAnsi="Arial" w:cs="Arial"/>
          <w:sz w:val="19"/>
          <w:szCs w:val="19"/>
        </w:rPr>
        <w:t>nemá námitek</w:t>
      </w:r>
      <w:r w:rsidRPr="006803C4">
        <w:rPr>
          <w:rFonts w:ascii="Arial" w:hAnsi="Arial" w:cs="Arial"/>
          <w:b w:val="0"/>
          <w:sz w:val="19"/>
          <w:szCs w:val="19"/>
        </w:rPr>
        <w:t xml:space="preserve"> k prodeji části pozemku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>. 6559/1 v 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k.ú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 xml:space="preserve">. Prostějov za účelem výstavby nové výrobní haly. Záměr musí být v souladu s platným územním plánem Prostějov při dodržení předepsaných regulativů včetně souladu s územní studií Malá průmyslová zóna Brněnská – západ. </w:t>
      </w:r>
    </w:p>
    <w:p w:rsidR="00AE69B8" w:rsidRPr="006803C4" w:rsidRDefault="00AE69B8" w:rsidP="00AE69B8">
      <w:pPr>
        <w:pStyle w:val="Zkladntext31"/>
        <w:jc w:val="both"/>
        <w:rPr>
          <w:rFonts w:ascii="Arial" w:hAnsi="Arial" w:cs="Arial"/>
          <w:b w:val="0"/>
          <w:sz w:val="19"/>
          <w:szCs w:val="19"/>
        </w:rPr>
      </w:pPr>
    </w:p>
    <w:p w:rsidR="00AE69B8" w:rsidRPr="006803C4" w:rsidRDefault="00AE69B8" w:rsidP="00AE69B8">
      <w:pPr>
        <w:pStyle w:val="Bezmezer"/>
        <w:jc w:val="both"/>
        <w:rPr>
          <w:rFonts w:cs="Arial"/>
          <w:sz w:val="19"/>
          <w:szCs w:val="19"/>
        </w:rPr>
      </w:pPr>
      <w:r w:rsidRPr="006803C4">
        <w:rPr>
          <w:rFonts w:cs="Arial"/>
          <w:b/>
          <w:sz w:val="19"/>
          <w:szCs w:val="19"/>
        </w:rPr>
        <w:t xml:space="preserve">     Odbor životního prostředí nemá námitek </w:t>
      </w:r>
      <w:r w:rsidRPr="006803C4">
        <w:rPr>
          <w:rFonts w:cs="Arial"/>
          <w:sz w:val="19"/>
          <w:szCs w:val="19"/>
        </w:rPr>
        <w:t xml:space="preserve">k předmětu žádosti. </w:t>
      </w:r>
    </w:p>
    <w:p w:rsidR="00AE69B8" w:rsidRPr="006803C4" w:rsidRDefault="00AE69B8" w:rsidP="00AE69B8">
      <w:pPr>
        <w:pStyle w:val="Bezmezer"/>
        <w:jc w:val="both"/>
        <w:rPr>
          <w:rFonts w:cs="Arial"/>
          <w:sz w:val="19"/>
          <w:szCs w:val="19"/>
        </w:rPr>
      </w:pPr>
    </w:p>
    <w:p w:rsidR="00AE69B8" w:rsidRPr="006803C4" w:rsidRDefault="00AE69B8" w:rsidP="00AE69B8">
      <w:pPr>
        <w:pStyle w:val="Bezmezer"/>
        <w:jc w:val="both"/>
        <w:rPr>
          <w:rFonts w:cs="Arial"/>
          <w:sz w:val="19"/>
          <w:szCs w:val="19"/>
        </w:rPr>
      </w:pPr>
      <w:r w:rsidRPr="006803C4">
        <w:rPr>
          <w:rFonts w:cs="Arial"/>
          <w:b/>
          <w:sz w:val="19"/>
          <w:szCs w:val="19"/>
        </w:rPr>
        <w:t xml:space="preserve">     Odbor dopravy </w:t>
      </w:r>
      <w:proofErr w:type="gramStart"/>
      <w:r w:rsidRPr="006803C4">
        <w:rPr>
          <w:rFonts w:cs="Arial"/>
          <w:b/>
          <w:sz w:val="19"/>
          <w:szCs w:val="19"/>
        </w:rPr>
        <w:t>nemá</w:t>
      </w:r>
      <w:r w:rsidR="000C5BEC" w:rsidRPr="006803C4">
        <w:rPr>
          <w:rFonts w:cs="Arial"/>
          <w:b/>
          <w:sz w:val="19"/>
          <w:szCs w:val="19"/>
        </w:rPr>
        <w:t xml:space="preserve"> </w:t>
      </w:r>
      <w:r w:rsidRPr="006803C4">
        <w:rPr>
          <w:rFonts w:cs="Arial"/>
          <w:sz w:val="19"/>
          <w:szCs w:val="19"/>
        </w:rPr>
        <w:t>k žádosti</w:t>
      </w:r>
      <w:proofErr w:type="gramEnd"/>
      <w:r w:rsidRPr="006803C4">
        <w:rPr>
          <w:rFonts w:cs="Arial"/>
          <w:sz w:val="19"/>
          <w:szCs w:val="19"/>
        </w:rPr>
        <w:t xml:space="preserve"> společnosti KP-KOPRO s.r.o. </w:t>
      </w:r>
      <w:r w:rsidRPr="006803C4">
        <w:rPr>
          <w:rFonts w:cs="Arial"/>
          <w:b/>
          <w:sz w:val="19"/>
          <w:szCs w:val="19"/>
        </w:rPr>
        <w:t>žádné připomínky</w:t>
      </w:r>
      <w:r w:rsidRPr="006803C4">
        <w:rPr>
          <w:rFonts w:cs="Arial"/>
          <w:sz w:val="19"/>
          <w:szCs w:val="19"/>
        </w:rPr>
        <w:t xml:space="preserve">. </w:t>
      </w:r>
      <w:r w:rsidRPr="006803C4">
        <w:rPr>
          <w:rFonts w:cs="Arial"/>
          <w:b/>
          <w:sz w:val="19"/>
          <w:szCs w:val="19"/>
        </w:rPr>
        <w:t>Souhlasíme</w:t>
      </w:r>
      <w:r w:rsidRPr="006803C4">
        <w:rPr>
          <w:rFonts w:cs="Arial"/>
          <w:sz w:val="19"/>
          <w:szCs w:val="19"/>
        </w:rPr>
        <w:t xml:space="preserve"> s prodejem. </w:t>
      </w:r>
    </w:p>
    <w:p w:rsidR="00AE69B8" w:rsidRPr="006803C4" w:rsidRDefault="00AE69B8" w:rsidP="00AE69B8">
      <w:pPr>
        <w:pStyle w:val="Bezmezer"/>
        <w:jc w:val="both"/>
        <w:rPr>
          <w:rFonts w:cs="Arial"/>
          <w:sz w:val="19"/>
          <w:szCs w:val="19"/>
        </w:rPr>
      </w:pPr>
    </w:p>
    <w:p w:rsidR="00AE69B8" w:rsidRPr="006803C4" w:rsidRDefault="00AE69B8" w:rsidP="00AE69B8">
      <w:pPr>
        <w:pStyle w:val="Bezmezer"/>
        <w:jc w:val="both"/>
        <w:rPr>
          <w:rFonts w:cs="Arial"/>
          <w:sz w:val="19"/>
          <w:szCs w:val="19"/>
        </w:rPr>
      </w:pPr>
      <w:r w:rsidRPr="006803C4">
        <w:rPr>
          <w:rFonts w:cs="Arial"/>
          <w:b/>
          <w:sz w:val="19"/>
          <w:szCs w:val="19"/>
        </w:rPr>
        <w:t xml:space="preserve">     Odbor rozvoje a investic</w:t>
      </w:r>
      <w:r w:rsidRPr="006803C4">
        <w:rPr>
          <w:rFonts w:cs="Arial"/>
          <w:sz w:val="19"/>
          <w:szCs w:val="19"/>
        </w:rPr>
        <w:t xml:space="preserve"> posoudil uvedenou žádost a sděluje, že </w:t>
      </w:r>
      <w:r w:rsidRPr="006803C4">
        <w:rPr>
          <w:rFonts w:cs="Arial"/>
          <w:b/>
          <w:sz w:val="19"/>
          <w:szCs w:val="19"/>
        </w:rPr>
        <w:t>nemá námitky</w:t>
      </w:r>
      <w:r w:rsidRPr="006803C4">
        <w:rPr>
          <w:rFonts w:cs="Arial"/>
          <w:sz w:val="19"/>
          <w:szCs w:val="19"/>
        </w:rPr>
        <w:t xml:space="preserve"> k prodeji části pozemku </w:t>
      </w:r>
      <w:proofErr w:type="spellStart"/>
      <w:proofErr w:type="gramStart"/>
      <w:r w:rsidRPr="006803C4">
        <w:rPr>
          <w:rFonts w:cs="Arial"/>
          <w:sz w:val="19"/>
          <w:szCs w:val="19"/>
        </w:rPr>
        <w:t>p.č</w:t>
      </w:r>
      <w:proofErr w:type="spellEnd"/>
      <w:r w:rsidRPr="006803C4">
        <w:rPr>
          <w:rFonts w:cs="Arial"/>
          <w:sz w:val="19"/>
          <w:szCs w:val="19"/>
        </w:rPr>
        <w:t>.</w:t>
      </w:r>
      <w:proofErr w:type="gramEnd"/>
      <w:r w:rsidRPr="006803C4">
        <w:rPr>
          <w:rFonts w:cs="Arial"/>
          <w:sz w:val="19"/>
          <w:szCs w:val="19"/>
        </w:rPr>
        <w:t xml:space="preserve"> 6559/1 v </w:t>
      </w:r>
      <w:proofErr w:type="spellStart"/>
      <w:r w:rsidRPr="006803C4">
        <w:rPr>
          <w:rFonts w:cs="Arial"/>
          <w:sz w:val="19"/>
          <w:szCs w:val="19"/>
        </w:rPr>
        <w:t>k.ú</w:t>
      </w:r>
      <w:proofErr w:type="spellEnd"/>
      <w:r w:rsidRPr="006803C4">
        <w:rPr>
          <w:rFonts w:cs="Arial"/>
          <w:sz w:val="19"/>
          <w:szCs w:val="19"/>
        </w:rPr>
        <w:t>. Prostějov ve vlastnictví Statutárního města Prostějova za účelem výstavby výrobní haly, za podmínky souladu tohoto záměru se zpracovaným územně plánovacím podkladem – „Územní studie Malá průmyslová zóna Brněnská – západ“.</w:t>
      </w:r>
    </w:p>
    <w:p w:rsidR="00AE69B8" w:rsidRPr="006803C4" w:rsidRDefault="00AE69B8" w:rsidP="00AE69B8">
      <w:pPr>
        <w:pStyle w:val="Bezmezer"/>
        <w:jc w:val="both"/>
        <w:rPr>
          <w:rFonts w:cs="Arial"/>
          <w:sz w:val="19"/>
          <w:szCs w:val="19"/>
        </w:rPr>
      </w:pPr>
    </w:p>
    <w:p w:rsidR="00AE69B8" w:rsidRPr="006803C4" w:rsidRDefault="00AE69B8" w:rsidP="00AE69B8">
      <w:pPr>
        <w:autoSpaceDE w:val="0"/>
        <w:autoSpaceDN w:val="0"/>
        <w:jc w:val="both"/>
        <w:rPr>
          <w:rFonts w:cs="Arial"/>
          <w:sz w:val="19"/>
          <w:szCs w:val="19"/>
        </w:rPr>
      </w:pPr>
      <w:r w:rsidRPr="006803C4">
        <w:rPr>
          <w:rFonts w:cs="Arial"/>
          <w:sz w:val="19"/>
          <w:szCs w:val="19"/>
        </w:rPr>
        <w:t xml:space="preserve">     </w:t>
      </w:r>
      <w:r w:rsidRPr="006803C4">
        <w:rPr>
          <w:rFonts w:cs="Arial"/>
          <w:b/>
          <w:sz w:val="19"/>
          <w:szCs w:val="19"/>
        </w:rPr>
        <w:t>Komise pro rozvoj města a podporu podnikání</w:t>
      </w:r>
      <w:r w:rsidRPr="006803C4">
        <w:rPr>
          <w:rFonts w:cs="Arial"/>
          <w:sz w:val="19"/>
          <w:szCs w:val="19"/>
        </w:rPr>
        <w:t xml:space="preserve"> ve svém stanovisku ze dne </w:t>
      </w:r>
      <w:proofErr w:type="gramStart"/>
      <w:r w:rsidRPr="006803C4">
        <w:rPr>
          <w:rFonts w:cs="Arial"/>
          <w:sz w:val="19"/>
          <w:szCs w:val="19"/>
        </w:rPr>
        <w:t>05.09.2017</w:t>
      </w:r>
      <w:proofErr w:type="gramEnd"/>
      <w:r w:rsidRPr="006803C4">
        <w:rPr>
          <w:rFonts w:cs="Arial"/>
          <w:sz w:val="19"/>
          <w:szCs w:val="19"/>
        </w:rPr>
        <w:t xml:space="preserve"> </w:t>
      </w:r>
      <w:r w:rsidRPr="006803C4">
        <w:rPr>
          <w:rFonts w:cs="Arial"/>
          <w:b/>
          <w:sz w:val="19"/>
          <w:szCs w:val="19"/>
        </w:rPr>
        <w:t xml:space="preserve">doporučuje </w:t>
      </w:r>
      <w:r w:rsidRPr="006803C4">
        <w:rPr>
          <w:rFonts w:cs="Arial"/>
          <w:sz w:val="19"/>
          <w:szCs w:val="19"/>
        </w:rPr>
        <w:t xml:space="preserve">Radě města prodej části předmětného pozemku za podmínky, že podélně z východní strany bude zachována 8 m rezerva na případnou komunikaci a na severní straně ponechán 15 m pás, tak jak je vymezeno zpracovanou územní studií. </w:t>
      </w:r>
    </w:p>
    <w:p w:rsidR="00AE69B8" w:rsidRPr="006803C4" w:rsidRDefault="00AE69B8" w:rsidP="00AE69B8">
      <w:pPr>
        <w:autoSpaceDE w:val="0"/>
        <w:autoSpaceDN w:val="0"/>
        <w:jc w:val="both"/>
        <w:rPr>
          <w:rFonts w:cs="Arial"/>
          <w:i/>
          <w:iCs/>
          <w:sz w:val="19"/>
          <w:szCs w:val="19"/>
        </w:rPr>
      </w:pPr>
      <w:r w:rsidRPr="006803C4">
        <w:rPr>
          <w:rFonts w:cs="Arial"/>
          <w:i/>
          <w:sz w:val="19"/>
          <w:szCs w:val="19"/>
        </w:rPr>
        <w:t xml:space="preserve">(pozn. Odboru SÚMM – dle územní studie je komunikace na východní straně předmětného pozemku navržena na soukromých pozemcích mimo předmětný pozemek, podmínka zachování 8 m rezervy pro případnou komunikaci tak neodpovídá územní studii; ponechání pásu 15 m na severní straně předmětného pozemku je dostatečně zajištěno nad rámec studie v rozsahu dle Územního plánu Prostějov – cca 60 m). </w:t>
      </w:r>
    </w:p>
    <w:p w:rsidR="0045496C" w:rsidRPr="006803C4" w:rsidRDefault="0045496C" w:rsidP="0045496C">
      <w:pPr>
        <w:pStyle w:val="Zkladntext31"/>
        <w:jc w:val="both"/>
        <w:rPr>
          <w:rFonts w:ascii="Arial" w:hAnsi="Arial" w:cs="Arial"/>
          <w:bCs/>
          <w:sz w:val="19"/>
          <w:szCs w:val="19"/>
        </w:rPr>
      </w:pPr>
    </w:p>
    <w:p w:rsidR="00956C36" w:rsidRPr="006803C4" w:rsidRDefault="00C93D34" w:rsidP="00956C36">
      <w:pPr>
        <w:pStyle w:val="Bezmezer"/>
        <w:jc w:val="both"/>
        <w:rPr>
          <w:rFonts w:cs="Arial"/>
          <w:bCs/>
          <w:sz w:val="19"/>
          <w:szCs w:val="19"/>
        </w:rPr>
      </w:pPr>
      <w:r w:rsidRPr="006803C4">
        <w:rPr>
          <w:rFonts w:cs="Arial"/>
          <w:b/>
          <w:sz w:val="19"/>
          <w:szCs w:val="19"/>
        </w:rPr>
        <w:t xml:space="preserve">     Rada města Prostějova</w:t>
      </w:r>
      <w:r w:rsidRPr="006803C4">
        <w:rPr>
          <w:rFonts w:cs="Arial"/>
          <w:sz w:val="19"/>
          <w:szCs w:val="19"/>
        </w:rPr>
        <w:t xml:space="preserve"> dne </w:t>
      </w:r>
      <w:r w:rsidR="0045496C" w:rsidRPr="006803C4">
        <w:rPr>
          <w:rFonts w:cs="Arial"/>
          <w:sz w:val="19"/>
          <w:szCs w:val="19"/>
        </w:rPr>
        <w:t>03</w:t>
      </w:r>
      <w:r w:rsidRPr="006803C4">
        <w:rPr>
          <w:rFonts w:cs="Arial"/>
          <w:sz w:val="19"/>
          <w:szCs w:val="19"/>
        </w:rPr>
        <w:t>.</w:t>
      </w:r>
      <w:r w:rsidR="0045496C" w:rsidRPr="006803C4">
        <w:rPr>
          <w:rFonts w:cs="Arial"/>
          <w:sz w:val="19"/>
          <w:szCs w:val="19"/>
        </w:rPr>
        <w:t>1</w:t>
      </w:r>
      <w:r w:rsidRPr="006803C4">
        <w:rPr>
          <w:rFonts w:cs="Arial"/>
          <w:sz w:val="19"/>
          <w:szCs w:val="19"/>
        </w:rPr>
        <w:t xml:space="preserve">0.2017 usnesením č. </w:t>
      </w:r>
      <w:r w:rsidR="0045496C" w:rsidRPr="006803C4">
        <w:rPr>
          <w:rFonts w:cs="Arial"/>
          <w:sz w:val="19"/>
          <w:szCs w:val="19"/>
        </w:rPr>
        <w:t>79</w:t>
      </w:r>
      <w:r w:rsidR="00F170C5" w:rsidRPr="006803C4">
        <w:rPr>
          <w:rFonts w:cs="Arial"/>
          <w:sz w:val="19"/>
          <w:szCs w:val="19"/>
        </w:rPr>
        <w:t>70</w:t>
      </w:r>
      <w:r w:rsidRPr="006803C4">
        <w:rPr>
          <w:rFonts w:cs="Arial"/>
          <w:sz w:val="19"/>
          <w:szCs w:val="19"/>
        </w:rPr>
        <w:t xml:space="preserve"> </w:t>
      </w:r>
      <w:r w:rsidRPr="006803C4">
        <w:rPr>
          <w:rFonts w:cs="Arial"/>
          <w:b/>
          <w:sz w:val="19"/>
          <w:szCs w:val="19"/>
        </w:rPr>
        <w:t>vyhlásila</w:t>
      </w:r>
      <w:r w:rsidRPr="006803C4">
        <w:rPr>
          <w:rFonts w:cs="Arial"/>
          <w:sz w:val="19"/>
          <w:szCs w:val="19"/>
        </w:rPr>
        <w:t xml:space="preserve"> </w:t>
      </w:r>
      <w:r w:rsidRPr="006803C4">
        <w:rPr>
          <w:rFonts w:cs="Arial"/>
          <w:bCs/>
          <w:sz w:val="19"/>
          <w:szCs w:val="19"/>
        </w:rPr>
        <w:t xml:space="preserve">záměr </w:t>
      </w:r>
      <w:r w:rsidR="0045496C" w:rsidRPr="006803C4">
        <w:rPr>
          <w:rFonts w:cs="Arial"/>
          <w:bCs/>
          <w:sz w:val="19"/>
          <w:szCs w:val="19"/>
        </w:rPr>
        <w:t xml:space="preserve">prodeje </w:t>
      </w:r>
      <w:r w:rsidR="00956C36" w:rsidRPr="006803C4">
        <w:rPr>
          <w:rFonts w:cs="Arial"/>
          <w:bCs/>
          <w:sz w:val="19"/>
          <w:szCs w:val="19"/>
        </w:rPr>
        <w:t xml:space="preserve">části pozemku </w:t>
      </w:r>
      <w:proofErr w:type="spellStart"/>
      <w:proofErr w:type="gramStart"/>
      <w:r w:rsidR="00956C36" w:rsidRPr="006803C4">
        <w:rPr>
          <w:rFonts w:cs="Arial"/>
          <w:bCs/>
          <w:sz w:val="19"/>
          <w:szCs w:val="19"/>
        </w:rPr>
        <w:t>p.č</w:t>
      </w:r>
      <w:proofErr w:type="spellEnd"/>
      <w:r w:rsidR="00956C36" w:rsidRPr="006803C4">
        <w:rPr>
          <w:rFonts w:cs="Arial"/>
          <w:bCs/>
          <w:sz w:val="19"/>
          <w:szCs w:val="19"/>
        </w:rPr>
        <w:t>.</w:t>
      </w:r>
      <w:proofErr w:type="gramEnd"/>
      <w:r w:rsidR="00956C36" w:rsidRPr="006803C4">
        <w:rPr>
          <w:rFonts w:cs="Arial"/>
          <w:bCs/>
          <w:sz w:val="19"/>
          <w:szCs w:val="19"/>
        </w:rPr>
        <w:t xml:space="preserve"> 6559/1 – orná půda v </w:t>
      </w:r>
      <w:proofErr w:type="spellStart"/>
      <w:r w:rsidR="00956C36" w:rsidRPr="006803C4">
        <w:rPr>
          <w:rFonts w:cs="Arial"/>
          <w:bCs/>
          <w:sz w:val="19"/>
          <w:szCs w:val="19"/>
        </w:rPr>
        <w:t>k.ú</w:t>
      </w:r>
      <w:proofErr w:type="spellEnd"/>
      <w:r w:rsidR="00956C36" w:rsidRPr="006803C4">
        <w:rPr>
          <w:rFonts w:cs="Arial"/>
          <w:bCs/>
          <w:sz w:val="19"/>
          <w:szCs w:val="19"/>
        </w:rPr>
        <w:t>. Prostějov o výměře cca 20.370 m</w:t>
      </w:r>
      <w:r w:rsidR="00956C36" w:rsidRPr="006803C4">
        <w:rPr>
          <w:rFonts w:cs="Arial"/>
          <w:bCs/>
          <w:sz w:val="19"/>
          <w:szCs w:val="19"/>
          <w:vertAlign w:val="superscript"/>
        </w:rPr>
        <w:t>2</w:t>
      </w:r>
      <w:r w:rsidR="00956C36" w:rsidRPr="006803C4">
        <w:rPr>
          <w:rFonts w:cs="Arial"/>
          <w:bCs/>
          <w:sz w:val="19"/>
          <w:szCs w:val="19"/>
        </w:rPr>
        <w:t xml:space="preserve"> (přesná výměra bude známa po zpracování geometrického plánu) za následujících podmínek:</w:t>
      </w:r>
    </w:p>
    <w:p w:rsidR="00956C36" w:rsidRPr="006803C4" w:rsidRDefault="00956C36" w:rsidP="001A50B6">
      <w:pPr>
        <w:pStyle w:val="Odstavecseseznamem"/>
        <w:numPr>
          <w:ilvl w:val="1"/>
          <w:numId w:val="31"/>
        </w:numPr>
        <w:ind w:left="284" w:hanging="284"/>
        <w:jc w:val="both"/>
        <w:rPr>
          <w:rFonts w:cs="Arial"/>
          <w:bCs/>
          <w:sz w:val="19"/>
          <w:szCs w:val="19"/>
        </w:rPr>
      </w:pPr>
      <w:r w:rsidRPr="006803C4">
        <w:rPr>
          <w:rFonts w:cs="Arial"/>
          <w:bCs/>
          <w:sz w:val="19"/>
          <w:szCs w:val="19"/>
        </w:rPr>
        <w:t>kupní cena bude stanovena ve výši minimálně dle znaleckého posudku (cena obvyklá) a bude v celé výši zaplacena před podpisem kupní smlouvy,</w:t>
      </w:r>
    </w:p>
    <w:p w:rsidR="00956C36" w:rsidRPr="006803C4" w:rsidRDefault="00956C36" w:rsidP="001A50B6">
      <w:pPr>
        <w:pStyle w:val="Odstavecseseznamem"/>
        <w:numPr>
          <w:ilvl w:val="1"/>
          <w:numId w:val="31"/>
        </w:numPr>
        <w:ind w:left="284" w:hanging="284"/>
        <w:jc w:val="both"/>
        <w:rPr>
          <w:rFonts w:cs="Arial"/>
          <w:bCs/>
          <w:sz w:val="19"/>
          <w:szCs w:val="19"/>
        </w:rPr>
      </w:pPr>
      <w:r w:rsidRPr="006803C4">
        <w:rPr>
          <w:rFonts w:cs="Arial"/>
          <w:bCs/>
          <w:sz w:val="19"/>
          <w:szCs w:val="19"/>
        </w:rPr>
        <w:t xml:space="preserve">v kupní smlouvě se kupující zaváže provést na převáděném pozemku výstavbu nové výrobní haly včetně vydaného kolaudačního souhlasu nejpozději do 5 let po uzavření kupní smlouvy; pro případ prodlení kupujícího se splněním uvedeného závazku bude v kupní smlouvě sjednána smluvní pokuta ve výši 100.000 za každý měsíc prodlení </w:t>
      </w:r>
      <w:r w:rsidRPr="006803C4">
        <w:rPr>
          <w:rFonts w:cs="Arial"/>
          <w:sz w:val="19"/>
          <w:szCs w:val="19"/>
        </w:rPr>
        <w:t>a možnost Statutárního města Prostějova od kupní smlouvy odstoupit,</w:t>
      </w:r>
    </w:p>
    <w:p w:rsidR="00956C36" w:rsidRPr="006803C4" w:rsidRDefault="00956C36" w:rsidP="001A50B6">
      <w:pPr>
        <w:pStyle w:val="Odstavecseseznamem"/>
        <w:numPr>
          <w:ilvl w:val="1"/>
          <w:numId w:val="31"/>
        </w:numPr>
        <w:ind w:left="284" w:hanging="284"/>
        <w:jc w:val="both"/>
        <w:rPr>
          <w:rFonts w:cs="Arial"/>
          <w:bCs/>
          <w:sz w:val="19"/>
          <w:szCs w:val="19"/>
        </w:rPr>
      </w:pPr>
      <w:r w:rsidRPr="006803C4">
        <w:rPr>
          <w:rFonts w:cs="Arial"/>
          <w:sz w:val="19"/>
          <w:szCs w:val="19"/>
        </w:rPr>
        <w:t>v kupní smlouvě bude zřízeno věcné předkupní právo Statutárního města Prostějova k převáděnému pozemku tak, že se kupující zaváže tento pozemek nebo jeho část v případě svého úmyslu ho prodat nebo jinak zcizit nabídnout ke koupi Statutárnímu městu Prostějovu za cenu rovnající se kupní ceně sjednané při převodu tohoto pozemku z vlastnictví Statutárního města Prostějova do vlastnictví kupujícího; předkupní právo zanikne dnem vydání kolaudačního souhlasu, kterým bude povoleno užívání nové výrobní haly kupujícího na převáděném pozemku,</w:t>
      </w:r>
    </w:p>
    <w:p w:rsidR="00956C36" w:rsidRPr="006803C4" w:rsidRDefault="00956C36" w:rsidP="001A50B6">
      <w:pPr>
        <w:pStyle w:val="Odstavecseseznamem"/>
        <w:numPr>
          <w:ilvl w:val="1"/>
          <w:numId w:val="31"/>
        </w:numPr>
        <w:ind w:left="284" w:hanging="284"/>
        <w:jc w:val="both"/>
        <w:rPr>
          <w:rFonts w:cs="Arial"/>
          <w:bCs/>
          <w:sz w:val="19"/>
          <w:szCs w:val="19"/>
        </w:rPr>
      </w:pPr>
      <w:r w:rsidRPr="006803C4">
        <w:rPr>
          <w:rFonts w:cs="Arial"/>
          <w:sz w:val="19"/>
          <w:szCs w:val="19"/>
        </w:rPr>
        <w:t>v kupní smlouvě bude současně zřízeno věcné právo zákazu zcizení nebo zatížení převáděného pozemku; toto právo zanikne dnem vydání kolaudačního souhlasu, kterým bude povoleno užívání nové výrobní haly kupujícího na převáděném pozemku,</w:t>
      </w:r>
    </w:p>
    <w:p w:rsidR="00956C36" w:rsidRPr="006803C4" w:rsidRDefault="00956C36" w:rsidP="001A50B6">
      <w:pPr>
        <w:pStyle w:val="Odstavecseseznamem"/>
        <w:numPr>
          <w:ilvl w:val="1"/>
          <w:numId w:val="31"/>
        </w:numPr>
        <w:ind w:left="284" w:hanging="284"/>
        <w:jc w:val="both"/>
        <w:rPr>
          <w:rFonts w:cs="Arial"/>
          <w:bCs/>
          <w:sz w:val="19"/>
          <w:szCs w:val="19"/>
        </w:rPr>
      </w:pPr>
      <w:r w:rsidRPr="006803C4">
        <w:rPr>
          <w:rFonts w:cs="Arial"/>
          <w:bCs/>
          <w:sz w:val="19"/>
          <w:szCs w:val="19"/>
        </w:rPr>
        <w:t>náklady spojené s vypracováním geometrického plánu, znaleckého posudku a správní poplatek spojený s podáním návrhu na povolení vkladu práv do katastru nemovitostí uhradí kupující,</w:t>
      </w:r>
    </w:p>
    <w:p w:rsidR="00956C36" w:rsidRPr="006803C4" w:rsidRDefault="00956C36" w:rsidP="001A50B6">
      <w:pPr>
        <w:pStyle w:val="Odstavecseseznamem"/>
        <w:numPr>
          <w:ilvl w:val="1"/>
          <w:numId w:val="31"/>
        </w:numPr>
        <w:ind w:left="284" w:hanging="284"/>
        <w:jc w:val="both"/>
        <w:rPr>
          <w:rFonts w:cs="Arial"/>
          <w:bCs/>
          <w:sz w:val="19"/>
          <w:szCs w:val="19"/>
        </w:rPr>
      </w:pPr>
      <w:r w:rsidRPr="006803C4">
        <w:rPr>
          <w:rFonts w:cs="Arial"/>
          <w:sz w:val="19"/>
          <w:szCs w:val="19"/>
        </w:rPr>
        <w:t>při prodeji předmětného pozemku bude uplatněn postup dle Směrnice č. 4/2013, kterou se upravuje systém aplikace kaucí při prodeji majetku Statutárního města Prostějova; kauce bude činit 1.000.000 Kč.</w:t>
      </w:r>
    </w:p>
    <w:p w:rsidR="00956C36" w:rsidRPr="006803C4" w:rsidRDefault="00956C36" w:rsidP="0045496C">
      <w:pPr>
        <w:pStyle w:val="Bezmezer"/>
        <w:jc w:val="both"/>
        <w:rPr>
          <w:rFonts w:cs="Arial"/>
          <w:bCs/>
          <w:sz w:val="19"/>
          <w:szCs w:val="19"/>
        </w:rPr>
      </w:pPr>
    </w:p>
    <w:p w:rsidR="001A50B6" w:rsidRPr="006803C4" w:rsidRDefault="001A50B6" w:rsidP="001A50B6">
      <w:pPr>
        <w:jc w:val="both"/>
        <w:rPr>
          <w:rFonts w:cs="Arial"/>
          <w:sz w:val="19"/>
          <w:szCs w:val="19"/>
        </w:rPr>
      </w:pPr>
      <w:r w:rsidRPr="006803C4">
        <w:rPr>
          <w:rFonts w:cs="Arial"/>
          <w:sz w:val="19"/>
          <w:szCs w:val="19"/>
        </w:rPr>
        <w:t xml:space="preserve">     Záměr prodeje předmětného pozemku byl v souladu s ustanovením § 39 zákona č. 128/2000 Sb., o obcích (obecní zřízení), ve znění pozdějších předpisů, zveřejněn vyvěšením na úřední desce Magistrátu města Prostějova a způsobem umožňujícím dálkový přístup v době od </w:t>
      </w:r>
      <w:proofErr w:type="gramStart"/>
      <w:r w:rsidRPr="006803C4">
        <w:rPr>
          <w:rFonts w:cs="Arial"/>
          <w:sz w:val="19"/>
          <w:szCs w:val="19"/>
        </w:rPr>
        <w:t>10.10.2017</w:t>
      </w:r>
      <w:proofErr w:type="gramEnd"/>
      <w:r w:rsidRPr="006803C4">
        <w:rPr>
          <w:rFonts w:cs="Arial"/>
          <w:sz w:val="19"/>
          <w:szCs w:val="19"/>
        </w:rPr>
        <w:t xml:space="preserve"> do 26.10.2017. Zájemci mohou podat nabídky k tomuto záměru do </w:t>
      </w:r>
      <w:proofErr w:type="gramStart"/>
      <w:r w:rsidRPr="006803C4">
        <w:rPr>
          <w:rFonts w:cs="Arial"/>
          <w:sz w:val="19"/>
          <w:szCs w:val="19"/>
        </w:rPr>
        <w:t>25.10.2017</w:t>
      </w:r>
      <w:proofErr w:type="gramEnd"/>
      <w:r w:rsidRPr="006803C4">
        <w:rPr>
          <w:rFonts w:cs="Arial"/>
          <w:sz w:val="19"/>
          <w:szCs w:val="19"/>
        </w:rPr>
        <w:t>.</w:t>
      </w:r>
    </w:p>
    <w:p w:rsidR="00C93D34" w:rsidRPr="006803C4" w:rsidRDefault="00C93D34" w:rsidP="00C93D34">
      <w:pPr>
        <w:pStyle w:val="Bezmezer"/>
        <w:jc w:val="both"/>
        <w:rPr>
          <w:rFonts w:cs="Arial"/>
          <w:sz w:val="19"/>
          <w:szCs w:val="19"/>
        </w:rPr>
      </w:pPr>
    </w:p>
    <w:p w:rsidR="00C93D34" w:rsidRPr="006803C4" w:rsidRDefault="00C93D34" w:rsidP="00C93D34">
      <w:pPr>
        <w:pStyle w:val="Bezmezer"/>
        <w:jc w:val="both"/>
        <w:rPr>
          <w:rFonts w:cs="Arial"/>
          <w:b/>
          <w:sz w:val="19"/>
          <w:szCs w:val="19"/>
        </w:rPr>
      </w:pPr>
      <w:r w:rsidRPr="006803C4">
        <w:rPr>
          <w:rFonts w:cs="Arial"/>
          <w:b/>
          <w:sz w:val="19"/>
          <w:szCs w:val="19"/>
        </w:rPr>
        <w:t xml:space="preserve">     Dle znaleckého posudku byla obvyklá cena předmětného pozemku znalcem stanovena ve výši </w:t>
      </w:r>
      <w:r w:rsidR="001A50B6" w:rsidRPr="006803C4">
        <w:rPr>
          <w:rFonts w:cs="Arial"/>
          <w:b/>
          <w:sz w:val="19"/>
          <w:szCs w:val="19"/>
        </w:rPr>
        <w:t>470</w:t>
      </w:r>
      <w:r w:rsidR="0045496C" w:rsidRPr="006803C4">
        <w:rPr>
          <w:rFonts w:cs="Arial"/>
          <w:b/>
          <w:sz w:val="19"/>
          <w:szCs w:val="19"/>
        </w:rPr>
        <w:t xml:space="preserve"> </w:t>
      </w:r>
      <w:r w:rsidRPr="006803C4">
        <w:rPr>
          <w:rFonts w:cs="Arial"/>
          <w:b/>
          <w:sz w:val="19"/>
          <w:szCs w:val="19"/>
        </w:rPr>
        <w:t>Kč</w:t>
      </w:r>
      <w:r w:rsidR="000C5BEC" w:rsidRPr="006803C4">
        <w:rPr>
          <w:rFonts w:cs="Arial"/>
          <w:b/>
          <w:sz w:val="19"/>
          <w:szCs w:val="19"/>
        </w:rPr>
        <w:t xml:space="preserve"> bez DPH</w:t>
      </w:r>
      <w:r w:rsidRPr="006803C4">
        <w:rPr>
          <w:rFonts w:cs="Arial"/>
          <w:b/>
          <w:sz w:val="19"/>
          <w:szCs w:val="19"/>
        </w:rPr>
        <w:t>/m</w:t>
      </w:r>
      <w:r w:rsidRPr="006803C4">
        <w:rPr>
          <w:rFonts w:cs="Arial"/>
          <w:b/>
          <w:sz w:val="19"/>
          <w:szCs w:val="19"/>
          <w:vertAlign w:val="superscript"/>
        </w:rPr>
        <w:t>2</w:t>
      </w:r>
      <w:r w:rsidR="00710776" w:rsidRPr="006803C4">
        <w:rPr>
          <w:rFonts w:cs="Arial"/>
          <w:b/>
          <w:sz w:val="19"/>
          <w:szCs w:val="19"/>
        </w:rPr>
        <w:t xml:space="preserve">, </w:t>
      </w:r>
      <w:r w:rsidR="001A50B6" w:rsidRPr="006803C4">
        <w:rPr>
          <w:rFonts w:cs="Arial"/>
          <w:b/>
          <w:sz w:val="19"/>
          <w:szCs w:val="19"/>
        </w:rPr>
        <w:t>resp. v celkové výši 9.600.000 Kč</w:t>
      </w:r>
      <w:r w:rsidR="000C5BEC" w:rsidRPr="006803C4">
        <w:rPr>
          <w:rFonts w:cs="Arial"/>
          <w:b/>
          <w:sz w:val="19"/>
          <w:szCs w:val="19"/>
        </w:rPr>
        <w:t xml:space="preserve"> bez DPH</w:t>
      </w:r>
      <w:r w:rsidR="001A50B6" w:rsidRPr="006803C4">
        <w:rPr>
          <w:rFonts w:cs="Arial"/>
          <w:b/>
          <w:sz w:val="19"/>
          <w:szCs w:val="19"/>
        </w:rPr>
        <w:t xml:space="preserve"> po zaokrouhlení</w:t>
      </w:r>
      <w:r w:rsidR="00710776" w:rsidRPr="006803C4">
        <w:rPr>
          <w:rFonts w:cs="Arial"/>
          <w:b/>
          <w:sz w:val="19"/>
          <w:szCs w:val="19"/>
        </w:rPr>
        <w:t>.</w:t>
      </w:r>
    </w:p>
    <w:p w:rsidR="00C93D34" w:rsidRPr="006803C4" w:rsidRDefault="00C93D34" w:rsidP="00C93D34">
      <w:pPr>
        <w:pStyle w:val="Bezmezer"/>
        <w:rPr>
          <w:rFonts w:cs="Arial"/>
          <w:sz w:val="19"/>
          <w:szCs w:val="19"/>
        </w:rPr>
      </w:pPr>
    </w:p>
    <w:p w:rsidR="001A50B6" w:rsidRPr="006803C4" w:rsidRDefault="001A50B6" w:rsidP="001A50B6">
      <w:pPr>
        <w:pStyle w:val="Default"/>
        <w:jc w:val="both"/>
        <w:rPr>
          <w:rFonts w:ascii="Arial" w:hAnsi="Arial" w:cs="Arial"/>
          <w:color w:val="auto"/>
          <w:sz w:val="19"/>
          <w:szCs w:val="19"/>
        </w:rPr>
      </w:pPr>
      <w:r w:rsidRPr="006803C4">
        <w:rPr>
          <w:rFonts w:ascii="Arial" w:hAnsi="Arial" w:cs="Arial"/>
          <w:color w:val="auto"/>
          <w:sz w:val="19"/>
          <w:szCs w:val="19"/>
        </w:rPr>
        <w:lastRenderedPageBreak/>
        <w:t xml:space="preserve">     Oznámení o vyhlášeném záměru prodeje předmětného pozemku bylo zasláno na vědomí jednak společnosti KP – KOPRO s.r.o. a dále všem </w:t>
      </w:r>
      <w:r w:rsidR="0006046F" w:rsidRPr="006803C4">
        <w:rPr>
          <w:rFonts w:ascii="Arial" w:hAnsi="Arial" w:cs="Arial"/>
          <w:color w:val="auto"/>
          <w:sz w:val="19"/>
          <w:szCs w:val="19"/>
        </w:rPr>
        <w:t xml:space="preserve">žadatelům a </w:t>
      </w:r>
      <w:r w:rsidRPr="006803C4">
        <w:rPr>
          <w:rFonts w:ascii="Arial" w:hAnsi="Arial" w:cs="Arial"/>
          <w:color w:val="auto"/>
          <w:sz w:val="19"/>
          <w:szCs w:val="19"/>
        </w:rPr>
        <w:t>zájemců</w:t>
      </w:r>
      <w:r w:rsidR="000C5BEC" w:rsidRPr="006803C4">
        <w:rPr>
          <w:rFonts w:ascii="Arial" w:hAnsi="Arial" w:cs="Arial"/>
          <w:color w:val="auto"/>
          <w:sz w:val="19"/>
          <w:szCs w:val="19"/>
        </w:rPr>
        <w:t>m</w:t>
      </w:r>
      <w:r w:rsidRPr="006803C4">
        <w:rPr>
          <w:rFonts w:ascii="Arial" w:hAnsi="Arial" w:cs="Arial"/>
          <w:color w:val="auto"/>
          <w:sz w:val="19"/>
          <w:szCs w:val="19"/>
        </w:rPr>
        <w:t xml:space="preserve">, kteří o předmětný pozemek projevili zájem. </w:t>
      </w:r>
      <w:r w:rsidR="00344B67" w:rsidRPr="006803C4">
        <w:rPr>
          <w:rFonts w:ascii="Arial" w:hAnsi="Arial" w:cs="Arial"/>
          <w:color w:val="auto"/>
          <w:sz w:val="19"/>
          <w:szCs w:val="19"/>
        </w:rPr>
        <w:t xml:space="preserve">Všichni tito potencionální zájemci </w:t>
      </w:r>
      <w:r w:rsidRPr="006803C4">
        <w:rPr>
          <w:rFonts w:ascii="Arial" w:hAnsi="Arial" w:cs="Arial"/>
          <w:color w:val="auto"/>
          <w:sz w:val="19"/>
          <w:szCs w:val="19"/>
        </w:rPr>
        <w:t xml:space="preserve">byli informováni o možnosti předložit k vyhlášenému záměru své nabídky, vyjádřit se, event. předložit své připomínky, a to za podmínek dle Směrnice č. 4/2013, kterou se upravuje systém aplikace kaucí při prodeji majetku Statutárního města Prostějova. V souladu s vyhlášeným záměrem prodeje </w:t>
      </w:r>
      <w:r w:rsidR="00344B67" w:rsidRPr="006803C4">
        <w:rPr>
          <w:rFonts w:ascii="Arial" w:hAnsi="Arial" w:cs="Arial"/>
          <w:color w:val="auto"/>
          <w:sz w:val="19"/>
          <w:szCs w:val="19"/>
        </w:rPr>
        <w:t xml:space="preserve">předmětného pozemku </w:t>
      </w:r>
      <w:r w:rsidRPr="006803C4">
        <w:rPr>
          <w:rFonts w:ascii="Arial" w:hAnsi="Arial" w:cs="Arial"/>
          <w:color w:val="auto"/>
          <w:sz w:val="19"/>
          <w:szCs w:val="19"/>
        </w:rPr>
        <w:t>byla kauce stanovena ve výši 1.000.000 Kč.</w:t>
      </w:r>
    </w:p>
    <w:p w:rsidR="001A50B6" w:rsidRPr="006803C4" w:rsidRDefault="001A50B6" w:rsidP="001A50B6">
      <w:pPr>
        <w:jc w:val="both"/>
        <w:rPr>
          <w:rFonts w:cs="Arial"/>
          <w:sz w:val="19"/>
          <w:szCs w:val="19"/>
        </w:rPr>
      </w:pPr>
      <w:r w:rsidRPr="006803C4">
        <w:rPr>
          <w:rFonts w:cs="Arial"/>
          <w:sz w:val="19"/>
          <w:szCs w:val="19"/>
        </w:rPr>
        <w:t xml:space="preserve">     Záměr prodeje </w:t>
      </w:r>
      <w:r w:rsidR="00344B67" w:rsidRPr="006803C4">
        <w:rPr>
          <w:rFonts w:cs="Arial"/>
          <w:sz w:val="19"/>
          <w:szCs w:val="19"/>
        </w:rPr>
        <w:t xml:space="preserve">předmětného pozemku </w:t>
      </w:r>
      <w:r w:rsidRPr="006803C4">
        <w:rPr>
          <w:rFonts w:cs="Arial"/>
          <w:sz w:val="19"/>
          <w:szCs w:val="19"/>
        </w:rPr>
        <w:t xml:space="preserve">bude zveřejněn do </w:t>
      </w:r>
      <w:proofErr w:type="gramStart"/>
      <w:r w:rsidR="00344B67" w:rsidRPr="006803C4">
        <w:rPr>
          <w:rFonts w:cs="Arial"/>
          <w:sz w:val="19"/>
          <w:szCs w:val="19"/>
        </w:rPr>
        <w:t>26</w:t>
      </w:r>
      <w:r w:rsidRPr="006803C4">
        <w:rPr>
          <w:rFonts w:cs="Arial"/>
          <w:sz w:val="19"/>
          <w:szCs w:val="19"/>
        </w:rPr>
        <w:t>.</w:t>
      </w:r>
      <w:r w:rsidR="00344B67" w:rsidRPr="006803C4">
        <w:rPr>
          <w:rFonts w:cs="Arial"/>
          <w:sz w:val="19"/>
          <w:szCs w:val="19"/>
        </w:rPr>
        <w:t>1</w:t>
      </w:r>
      <w:r w:rsidRPr="006803C4">
        <w:rPr>
          <w:rFonts w:cs="Arial"/>
          <w:sz w:val="19"/>
          <w:szCs w:val="19"/>
        </w:rPr>
        <w:t>0.2017</w:t>
      </w:r>
      <w:proofErr w:type="gramEnd"/>
      <w:r w:rsidRPr="006803C4">
        <w:rPr>
          <w:rFonts w:cs="Arial"/>
          <w:sz w:val="19"/>
          <w:szCs w:val="19"/>
        </w:rPr>
        <w:t xml:space="preserve">, tzn., že v době zpracování a odevzdání tohoto materiálu nejsou známi uchazeči, kteří se k vyhlášenému záměru přihlásili a na účet Statutárního města Prostějova řádně složili stanovenou kauci. Z toho důvodu bude na zasedání Zastupitelstva města Prostějova dne </w:t>
      </w:r>
      <w:proofErr w:type="gramStart"/>
      <w:r w:rsidR="00344B67" w:rsidRPr="006803C4">
        <w:rPr>
          <w:rFonts w:cs="Arial"/>
          <w:sz w:val="19"/>
          <w:szCs w:val="19"/>
        </w:rPr>
        <w:t>30</w:t>
      </w:r>
      <w:r w:rsidRPr="006803C4">
        <w:rPr>
          <w:rFonts w:cs="Arial"/>
          <w:sz w:val="19"/>
          <w:szCs w:val="19"/>
        </w:rPr>
        <w:t>.</w:t>
      </w:r>
      <w:r w:rsidR="00344B67" w:rsidRPr="006803C4">
        <w:rPr>
          <w:rFonts w:cs="Arial"/>
          <w:sz w:val="19"/>
          <w:szCs w:val="19"/>
        </w:rPr>
        <w:t>1</w:t>
      </w:r>
      <w:r w:rsidRPr="006803C4">
        <w:rPr>
          <w:rFonts w:cs="Arial"/>
          <w:sz w:val="19"/>
          <w:szCs w:val="19"/>
        </w:rPr>
        <w:t>0.2017</w:t>
      </w:r>
      <w:proofErr w:type="gramEnd"/>
      <w:r w:rsidRPr="006803C4">
        <w:rPr>
          <w:rFonts w:cs="Arial"/>
          <w:sz w:val="19"/>
          <w:szCs w:val="19"/>
        </w:rPr>
        <w:t xml:space="preserve"> dodatečně předložen přehled všech uchazečů, kteří se ke zveřejněnému záměru prodeje přihlásili a řádně uhradili kauci tak, aby bylo možno rozhodnout o prodeji předmětn</w:t>
      </w:r>
      <w:r w:rsidR="00344B67" w:rsidRPr="006803C4">
        <w:rPr>
          <w:rFonts w:cs="Arial"/>
          <w:sz w:val="19"/>
          <w:szCs w:val="19"/>
        </w:rPr>
        <w:t xml:space="preserve">ého pozemku </w:t>
      </w:r>
      <w:r w:rsidRPr="006803C4">
        <w:rPr>
          <w:rFonts w:cs="Arial"/>
          <w:sz w:val="19"/>
          <w:szCs w:val="19"/>
        </w:rPr>
        <w:t>konkrétnímu zájemci.</w:t>
      </w:r>
    </w:p>
    <w:p w:rsidR="001A50B6" w:rsidRPr="006803C4" w:rsidRDefault="001A50B6" w:rsidP="00534015">
      <w:pPr>
        <w:jc w:val="both"/>
        <w:rPr>
          <w:rFonts w:cs="Arial"/>
          <w:sz w:val="19"/>
          <w:szCs w:val="19"/>
        </w:rPr>
      </w:pPr>
    </w:p>
    <w:p w:rsidR="00344B67" w:rsidRPr="006803C4" w:rsidRDefault="00344B67" w:rsidP="00344B67">
      <w:pPr>
        <w:pStyle w:val="Zkladntext31"/>
        <w:jc w:val="both"/>
        <w:rPr>
          <w:rFonts w:ascii="Arial" w:hAnsi="Arial" w:cs="Arial"/>
          <w:b w:val="0"/>
          <w:sz w:val="19"/>
          <w:szCs w:val="19"/>
        </w:rPr>
      </w:pPr>
      <w:r w:rsidRPr="006803C4">
        <w:rPr>
          <w:rFonts w:ascii="Arial" w:hAnsi="Arial" w:cs="Arial"/>
          <w:bCs/>
          <w:sz w:val="19"/>
          <w:szCs w:val="19"/>
        </w:rPr>
        <w:t xml:space="preserve">     Odbor SÚMM</w:t>
      </w:r>
      <w:r w:rsidRPr="006803C4">
        <w:rPr>
          <w:rFonts w:ascii="Arial" w:hAnsi="Arial" w:cs="Arial"/>
          <w:sz w:val="19"/>
          <w:szCs w:val="19"/>
        </w:rPr>
        <w:t xml:space="preserve"> </w:t>
      </w:r>
      <w:r w:rsidRPr="006803C4">
        <w:rPr>
          <w:rFonts w:ascii="Arial" w:hAnsi="Arial" w:cs="Arial"/>
          <w:b w:val="0"/>
          <w:sz w:val="19"/>
          <w:szCs w:val="19"/>
        </w:rPr>
        <w:t>sděluje, že od roku 2013 probíhají intenzivní jednání s vlastníky pozemků v této lokalitě o jejich výkupu s cílem dosažení kupní ceny max. ve výši 370 Kč/m</w:t>
      </w:r>
      <w:r w:rsidRPr="006803C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Pr="006803C4">
        <w:rPr>
          <w:rFonts w:ascii="Arial" w:hAnsi="Arial" w:cs="Arial"/>
          <w:b w:val="0"/>
          <w:sz w:val="19"/>
          <w:szCs w:val="19"/>
        </w:rPr>
        <w:t xml:space="preserve">. Za tuto kupní cenu se podařilo k dnešnímu dni vykoupit pozemky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 xml:space="preserve">. 6560/3,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 xml:space="preserve">. 6551/1,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 xml:space="preserve">. 6552/1,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 xml:space="preserve">. 6553/1 a spoluvlastnický podíl o velikosti 1/2 na pozemku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>. 6560/6, vše v 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k.ú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 xml:space="preserve">. Prostějov. Již dříve se podařilo vykoupit pozemky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 xml:space="preserve">. 6559/1 a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>. 6559/2, oba v 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k.ú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>. Prostějov, za kupní cenu ve výši 250 Kč/m</w:t>
      </w:r>
      <w:r w:rsidRPr="006803C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Pr="006803C4">
        <w:rPr>
          <w:rFonts w:ascii="Arial" w:hAnsi="Arial" w:cs="Arial"/>
          <w:b w:val="0"/>
          <w:sz w:val="19"/>
          <w:szCs w:val="19"/>
        </w:rPr>
        <w:t xml:space="preserve">. Nikdo další z vlastníků pozemků v této lokalitě s prodejem za navržených podmínek však již nesouhlasí. Nejblíže se k nastaveným podmínkám přiblížila jednání s vlastníky pozemků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 xml:space="preserve">. 6555/1 a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>. 6556, oba v 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k.ú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>. Prostějov, ti však opakovaně a neustále trvají na kupní ceně ve výši min. 400 Kč/m</w:t>
      </w:r>
      <w:r w:rsidRPr="006803C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Pr="006803C4">
        <w:rPr>
          <w:rFonts w:ascii="Arial" w:hAnsi="Arial" w:cs="Arial"/>
          <w:b w:val="0"/>
          <w:sz w:val="19"/>
          <w:szCs w:val="19"/>
        </w:rPr>
        <w:t xml:space="preserve">. V případě pozemků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 xml:space="preserve">. 6557/1 a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>. 6557/7, oba v 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k.ú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 xml:space="preserve">. Prostějov, se jedná o opuštěné pozemky, které jsou vedeny v seznamu ÚZSVM nedostatečně identifikovaných vlastníků (osoby uvedené jako spoluvlastníci pozemků jsou osoby zemřelé, patrně židovského původu). V případě, že se ve lhůtě 10 let nikdo k vlastnictví předmětných pozemků nepřihlásí, připadnou do vlastnictví státu jako věc opuštěná. </w:t>
      </w:r>
    </w:p>
    <w:p w:rsidR="00344B67" w:rsidRPr="006803C4" w:rsidRDefault="00344B67" w:rsidP="00344B67">
      <w:pPr>
        <w:pStyle w:val="Zkladntext31"/>
        <w:jc w:val="both"/>
        <w:rPr>
          <w:rFonts w:ascii="Arial" w:hAnsi="Arial" w:cs="Arial"/>
          <w:b w:val="0"/>
          <w:sz w:val="19"/>
          <w:szCs w:val="19"/>
          <w:lang w:val="cs-CZ"/>
        </w:rPr>
      </w:pPr>
      <w:r w:rsidRPr="006803C4">
        <w:rPr>
          <w:rFonts w:ascii="Arial" w:hAnsi="Arial" w:cs="Arial"/>
          <w:b w:val="0"/>
          <w:sz w:val="19"/>
          <w:szCs w:val="19"/>
        </w:rPr>
        <w:t xml:space="preserve">     Odbor SÚMM dále sděluje, že identický požadavek společnosti KP-KOPRO s.r.o. byl projednáván již v loňském roce; z důvodu připravované územní studie </w:t>
      </w:r>
      <w:r w:rsidRPr="006803C4">
        <w:rPr>
          <w:rFonts w:ascii="Arial" w:hAnsi="Arial" w:cs="Arial"/>
          <w:sz w:val="19"/>
          <w:szCs w:val="19"/>
        </w:rPr>
        <w:t>Rada města Prostějova</w:t>
      </w:r>
      <w:r w:rsidRPr="006803C4">
        <w:rPr>
          <w:rFonts w:ascii="Arial" w:hAnsi="Arial" w:cs="Arial"/>
          <w:b w:val="0"/>
          <w:sz w:val="19"/>
          <w:szCs w:val="19"/>
        </w:rPr>
        <w:t xml:space="preserve"> dne 28.07.2016 </w:t>
      </w:r>
      <w:r w:rsidRPr="006803C4">
        <w:rPr>
          <w:rFonts w:ascii="Arial" w:hAnsi="Arial" w:cs="Arial"/>
          <w:sz w:val="19"/>
          <w:szCs w:val="19"/>
        </w:rPr>
        <w:t>návrh na vyhlášení záměru prodeje předmětného pozemku neschválila</w:t>
      </w:r>
      <w:r w:rsidRPr="006803C4">
        <w:rPr>
          <w:rFonts w:ascii="Arial" w:hAnsi="Arial" w:cs="Arial"/>
          <w:b w:val="0"/>
          <w:sz w:val="19"/>
          <w:szCs w:val="19"/>
        </w:rPr>
        <w:t xml:space="preserve">. Aktuálně je již územní studie na tuto lokalitu zpracována (územní studie „Malá průmyslová zóna Brněnská, zpracována 05/2017). Požadovaná část pozemku 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>. 6559/1 v </w:t>
      </w:r>
      <w:proofErr w:type="spellStart"/>
      <w:r w:rsidRPr="006803C4">
        <w:rPr>
          <w:rFonts w:ascii="Arial" w:hAnsi="Arial" w:cs="Arial"/>
          <w:b w:val="0"/>
          <w:sz w:val="19"/>
          <w:szCs w:val="19"/>
        </w:rPr>
        <w:t>k.ú</w:t>
      </w:r>
      <w:proofErr w:type="spellEnd"/>
      <w:r w:rsidRPr="006803C4">
        <w:rPr>
          <w:rFonts w:ascii="Arial" w:hAnsi="Arial" w:cs="Arial"/>
          <w:b w:val="0"/>
          <w:sz w:val="19"/>
          <w:szCs w:val="19"/>
        </w:rPr>
        <w:t xml:space="preserve">. Prostějov se dle této studie nachází v ploše smíšené výrobní bez nutnosti změny Územního plánu Prostějov. S ohledem na tuto skutečnost a vzhledem k tomu, že šance vykoupit všechny pozemky v této lokalitě v dohledné době je téměř nulová, Odbor SÚMM </w:t>
      </w:r>
      <w:r w:rsidRPr="006803C4">
        <w:rPr>
          <w:rFonts w:ascii="Arial" w:hAnsi="Arial" w:cs="Arial"/>
          <w:sz w:val="19"/>
          <w:szCs w:val="19"/>
        </w:rPr>
        <w:t>nemá námitek</w:t>
      </w:r>
      <w:r w:rsidRPr="006803C4">
        <w:rPr>
          <w:rFonts w:ascii="Arial" w:hAnsi="Arial" w:cs="Arial"/>
          <w:b w:val="0"/>
          <w:sz w:val="19"/>
          <w:szCs w:val="19"/>
        </w:rPr>
        <w:t xml:space="preserve"> k</w:t>
      </w:r>
      <w:r w:rsidRPr="006803C4">
        <w:rPr>
          <w:rFonts w:ascii="Arial" w:hAnsi="Arial" w:cs="Arial"/>
          <w:b w:val="0"/>
          <w:sz w:val="19"/>
          <w:szCs w:val="19"/>
          <w:lang w:val="cs-CZ"/>
        </w:rPr>
        <w:t xml:space="preserve">e schválení prodeje </w:t>
      </w:r>
      <w:r w:rsidRPr="006803C4">
        <w:rPr>
          <w:rFonts w:ascii="Arial" w:hAnsi="Arial" w:cs="Arial"/>
          <w:b w:val="0"/>
          <w:sz w:val="19"/>
          <w:szCs w:val="19"/>
        </w:rPr>
        <w:t xml:space="preserve">předmětné části pozemku </w:t>
      </w:r>
      <w:proofErr w:type="spellStart"/>
      <w:r w:rsidRPr="006803C4">
        <w:rPr>
          <w:rFonts w:ascii="Arial" w:hAnsi="Arial" w:cs="Arial"/>
          <w:b w:val="0"/>
          <w:bCs/>
          <w:sz w:val="19"/>
          <w:szCs w:val="19"/>
        </w:rPr>
        <w:t>p.č</w:t>
      </w:r>
      <w:proofErr w:type="spellEnd"/>
      <w:r w:rsidRPr="006803C4">
        <w:rPr>
          <w:rFonts w:ascii="Arial" w:hAnsi="Arial" w:cs="Arial"/>
          <w:b w:val="0"/>
          <w:bCs/>
          <w:sz w:val="19"/>
          <w:szCs w:val="19"/>
        </w:rPr>
        <w:t>. 6559/1 v </w:t>
      </w:r>
      <w:proofErr w:type="spellStart"/>
      <w:r w:rsidRPr="006803C4">
        <w:rPr>
          <w:rFonts w:ascii="Arial" w:hAnsi="Arial" w:cs="Arial"/>
          <w:b w:val="0"/>
          <w:bCs/>
          <w:sz w:val="19"/>
          <w:szCs w:val="19"/>
        </w:rPr>
        <w:t>k.ú</w:t>
      </w:r>
      <w:proofErr w:type="spellEnd"/>
      <w:r w:rsidRPr="006803C4">
        <w:rPr>
          <w:rFonts w:ascii="Arial" w:hAnsi="Arial" w:cs="Arial"/>
          <w:b w:val="0"/>
          <w:bCs/>
          <w:sz w:val="19"/>
          <w:szCs w:val="19"/>
        </w:rPr>
        <w:t>. Prostějov o výměře cca 20.370 m</w:t>
      </w:r>
      <w:r w:rsidRPr="006803C4">
        <w:rPr>
          <w:rFonts w:ascii="Arial" w:hAnsi="Arial" w:cs="Arial"/>
          <w:b w:val="0"/>
          <w:bCs/>
          <w:sz w:val="19"/>
          <w:szCs w:val="19"/>
          <w:vertAlign w:val="superscript"/>
        </w:rPr>
        <w:t>2</w:t>
      </w:r>
      <w:r w:rsidRPr="006803C4">
        <w:rPr>
          <w:rFonts w:ascii="Arial" w:hAnsi="Arial" w:cs="Arial"/>
          <w:bCs/>
          <w:sz w:val="19"/>
          <w:szCs w:val="19"/>
        </w:rPr>
        <w:t xml:space="preserve"> </w:t>
      </w:r>
      <w:r w:rsidRPr="006803C4">
        <w:rPr>
          <w:rFonts w:ascii="Arial" w:hAnsi="Arial" w:cs="Arial"/>
          <w:b w:val="0"/>
          <w:sz w:val="19"/>
          <w:szCs w:val="19"/>
        </w:rPr>
        <w:t>za podmínek</w:t>
      </w:r>
      <w:r w:rsidRPr="006803C4">
        <w:rPr>
          <w:rFonts w:ascii="Arial" w:hAnsi="Arial" w:cs="Arial"/>
          <w:b w:val="0"/>
          <w:sz w:val="19"/>
          <w:szCs w:val="19"/>
          <w:lang w:val="cs-CZ"/>
        </w:rPr>
        <w:t xml:space="preserve"> </w:t>
      </w:r>
      <w:r w:rsidRPr="006803C4">
        <w:rPr>
          <w:rFonts w:ascii="Arial" w:hAnsi="Arial" w:cs="Arial"/>
          <w:b w:val="0"/>
          <w:sz w:val="19"/>
          <w:szCs w:val="19"/>
        </w:rPr>
        <w:t xml:space="preserve">uvedených v návrhu usnesení. Jednak dojde k navrácení části finančních prostředků, které již byly v rámci řešení této lokality Statutárním městem Prostějovem investovány, jednak by byl naplněn smysl vzniku této průmyslové zóny. Lze předpokládat, že zájem o tuto lokalitu v momentě zahájení výstavby dále vzroste. </w:t>
      </w:r>
    </w:p>
    <w:p w:rsidR="00344B67" w:rsidRPr="006803C4" w:rsidRDefault="00344B67" w:rsidP="00344B67">
      <w:pPr>
        <w:pStyle w:val="Zkladntext31"/>
        <w:jc w:val="both"/>
        <w:rPr>
          <w:rFonts w:ascii="Arial" w:hAnsi="Arial" w:cs="Arial"/>
          <w:b w:val="0"/>
          <w:sz w:val="19"/>
          <w:szCs w:val="19"/>
        </w:rPr>
      </w:pPr>
      <w:r w:rsidRPr="006803C4">
        <w:rPr>
          <w:rFonts w:ascii="Arial" w:hAnsi="Arial" w:cs="Arial"/>
          <w:b w:val="0"/>
          <w:sz w:val="19"/>
          <w:szCs w:val="19"/>
        </w:rPr>
        <w:t xml:space="preserve">     Odbor SÚMM upozorňuje na skutečnost, že na předmětném pozemku se nachází STL plynovod, vodovodní přípojka a sdělovací vedení včetně jejich ochranných pásem. Odbor SÚMM dále upozorňuje na skutečnost, že předmětný pozemek je propachtován společnosti STATEK Prostějov s.r.o. za účelem provozování zemědělské činnosti s výpovědní lhůtou 1 rok.</w:t>
      </w:r>
    </w:p>
    <w:p w:rsidR="00344B67" w:rsidRPr="006803C4" w:rsidRDefault="00344B67" w:rsidP="00344B67">
      <w:pPr>
        <w:jc w:val="both"/>
        <w:rPr>
          <w:rFonts w:cs="Arial"/>
          <w:sz w:val="19"/>
          <w:szCs w:val="19"/>
        </w:rPr>
      </w:pPr>
    </w:p>
    <w:p w:rsidR="00344B67" w:rsidRPr="006803C4" w:rsidRDefault="00344B67" w:rsidP="00344B67">
      <w:pPr>
        <w:jc w:val="both"/>
        <w:rPr>
          <w:rFonts w:cs="Arial"/>
          <w:sz w:val="19"/>
          <w:szCs w:val="19"/>
        </w:rPr>
      </w:pPr>
      <w:r w:rsidRPr="006803C4">
        <w:rPr>
          <w:rFonts w:cs="Arial"/>
          <w:sz w:val="19"/>
          <w:szCs w:val="19"/>
        </w:rPr>
        <w:t xml:space="preserve">     Společnost KP - KOPRO s.r.o. není dlužníkem Statutárního města Prostějova.</w:t>
      </w:r>
    </w:p>
    <w:p w:rsidR="00C93D34" w:rsidRPr="006803C4" w:rsidRDefault="00C93D34" w:rsidP="00534015">
      <w:pPr>
        <w:jc w:val="both"/>
        <w:rPr>
          <w:rFonts w:cs="Arial"/>
          <w:sz w:val="19"/>
          <w:szCs w:val="19"/>
        </w:rPr>
      </w:pPr>
    </w:p>
    <w:p w:rsidR="00EC00F3" w:rsidRPr="006803C4" w:rsidRDefault="00EC00F3" w:rsidP="00EC00F3">
      <w:pPr>
        <w:jc w:val="both"/>
        <w:rPr>
          <w:rFonts w:cs="Arial"/>
          <w:b/>
          <w:sz w:val="19"/>
          <w:szCs w:val="19"/>
        </w:rPr>
      </w:pPr>
      <w:r w:rsidRPr="006803C4">
        <w:rPr>
          <w:rFonts w:cs="Arial"/>
          <w:b/>
          <w:bCs/>
          <w:sz w:val="19"/>
          <w:szCs w:val="19"/>
        </w:rPr>
        <w:t xml:space="preserve">     Materiál byl </w:t>
      </w:r>
      <w:r w:rsidR="001B617F" w:rsidRPr="006803C4">
        <w:rPr>
          <w:rFonts w:cs="Arial"/>
          <w:b/>
          <w:bCs/>
          <w:sz w:val="19"/>
          <w:szCs w:val="19"/>
        </w:rPr>
        <w:t xml:space="preserve">předložen k </w:t>
      </w:r>
      <w:r w:rsidRPr="006803C4">
        <w:rPr>
          <w:rFonts w:cs="Arial"/>
          <w:b/>
          <w:bCs/>
          <w:sz w:val="19"/>
          <w:szCs w:val="19"/>
        </w:rPr>
        <w:t>projednán</w:t>
      </w:r>
      <w:r w:rsidR="001B617F" w:rsidRPr="006803C4">
        <w:rPr>
          <w:rFonts w:cs="Arial"/>
          <w:b/>
          <w:bCs/>
          <w:sz w:val="19"/>
          <w:szCs w:val="19"/>
        </w:rPr>
        <w:t>í</w:t>
      </w:r>
      <w:r w:rsidRPr="006803C4">
        <w:rPr>
          <w:rFonts w:cs="Arial"/>
          <w:b/>
          <w:bCs/>
          <w:sz w:val="19"/>
          <w:szCs w:val="19"/>
        </w:rPr>
        <w:t xml:space="preserve"> na schůzi Finančního výboru dne </w:t>
      </w:r>
      <w:proofErr w:type="gramStart"/>
      <w:r w:rsidR="00710776" w:rsidRPr="006803C4">
        <w:rPr>
          <w:rFonts w:cs="Arial"/>
          <w:b/>
          <w:bCs/>
          <w:sz w:val="19"/>
          <w:szCs w:val="19"/>
        </w:rPr>
        <w:t>23</w:t>
      </w:r>
      <w:r w:rsidRPr="006803C4">
        <w:rPr>
          <w:rFonts w:cs="Arial"/>
          <w:b/>
          <w:bCs/>
          <w:sz w:val="19"/>
          <w:szCs w:val="19"/>
        </w:rPr>
        <w:t>.</w:t>
      </w:r>
      <w:r w:rsidR="00710776" w:rsidRPr="006803C4">
        <w:rPr>
          <w:rFonts w:cs="Arial"/>
          <w:b/>
          <w:bCs/>
          <w:sz w:val="19"/>
          <w:szCs w:val="19"/>
        </w:rPr>
        <w:t>1</w:t>
      </w:r>
      <w:r w:rsidRPr="006803C4">
        <w:rPr>
          <w:rFonts w:cs="Arial"/>
          <w:b/>
          <w:bCs/>
          <w:sz w:val="19"/>
          <w:szCs w:val="19"/>
        </w:rPr>
        <w:t>0.201</w:t>
      </w:r>
      <w:r w:rsidR="00C93D34" w:rsidRPr="006803C4">
        <w:rPr>
          <w:rFonts w:cs="Arial"/>
          <w:b/>
          <w:bCs/>
          <w:sz w:val="19"/>
          <w:szCs w:val="19"/>
        </w:rPr>
        <w:t>7</w:t>
      </w:r>
      <w:proofErr w:type="gramEnd"/>
      <w:r w:rsidRPr="006803C4">
        <w:rPr>
          <w:rFonts w:cs="Arial"/>
          <w:b/>
          <w:bCs/>
          <w:sz w:val="19"/>
          <w:szCs w:val="19"/>
        </w:rPr>
        <w:t>.</w:t>
      </w:r>
    </w:p>
    <w:p w:rsidR="00EC00F3" w:rsidRPr="006803C4" w:rsidRDefault="00EC00F3" w:rsidP="00534015">
      <w:pPr>
        <w:jc w:val="both"/>
        <w:rPr>
          <w:rFonts w:cs="Arial"/>
          <w:sz w:val="19"/>
          <w:szCs w:val="19"/>
        </w:rPr>
      </w:pPr>
    </w:p>
    <w:p w:rsidR="00BB2CFF" w:rsidRPr="006803C4" w:rsidRDefault="00BB2CFF" w:rsidP="00AA19EE">
      <w:pPr>
        <w:jc w:val="both"/>
        <w:rPr>
          <w:rFonts w:cs="Arial"/>
          <w:sz w:val="19"/>
          <w:szCs w:val="19"/>
          <w:u w:val="single"/>
        </w:rPr>
      </w:pPr>
    </w:p>
    <w:p w:rsidR="00C36660" w:rsidRPr="006803C4" w:rsidRDefault="00C36660" w:rsidP="00AA19EE">
      <w:pPr>
        <w:jc w:val="both"/>
        <w:rPr>
          <w:rFonts w:cs="Arial"/>
          <w:sz w:val="19"/>
          <w:szCs w:val="19"/>
          <w:u w:val="single"/>
        </w:rPr>
      </w:pPr>
    </w:p>
    <w:p w:rsidR="00C36660" w:rsidRPr="006803C4" w:rsidRDefault="00C36660" w:rsidP="00AA19EE">
      <w:pPr>
        <w:jc w:val="both"/>
        <w:rPr>
          <w:rFonts w:cs="Arial"/>
          <w:sz w:val="19"/>
          <w:szCs w:val="19"/>
          <w:u w:val="single"/>
        </w:rPr>
      </w:pPr>
    </w:p>
    <w:p w:rsidR="00C36660" w:rsidRPr="006803C4" w:rsidRDefault="00C36660" w:rsidP="00AA19EE">
      <w:pPr>
        <w:jc w:val="both"/>
        <w:rPr>
          <w:rFonts w:cs="Arial"/>
          <w:sz w:val="19"/>
          <w:szCs w:val="19"/>
          <w:u w:val="single"/>
        </w:rPr>
      </w:pPr>
    </w:p>
    <w:p w:rsidR="00C36660" w:rsidRPr="006803C4" w:rsidRDefault="00534015" w:rsidP="00C36660">
      <w:pPr>
        <w:jc w:val="both"/>
        <w:rPr>
          <w:rFonts w:cs="Arial"/>
          <w:sz w:val="19"/>
          <w:szCs w:val="19"/>
        </w:rPr>
      </w:pPr>
      <w:r w:rsidRPr="006803C4">
        <w:rPr>
          <w:rFonts w:cs="Arial"/>
          <w:sz w:val="19"/>
          <w:szCs w:val="19"/>
          <w:u w:val="single"/>
        </w:rPr>
        <w:t>Přílohy:</w:t>
      </w:r>
      <w:r w:rsidRPr="006803C4">
        <w:rPr>
          <w:rFonts w:cs="Arial"/>
          <w:sz w:val="19"/>
          <w:szCs w:val="19"/>
        </w:rPr>
        <w:tab/>
        <w:t>situační mapa</w:t>
      </w:r>
    </w:p>
    <w:p w:rsidR="00C36660" w:rsidRPr="006803C4" w:rsidRDefault="00C36660" w:rsidP="00C36660">
      <w:pPr>
        <w:ind w:left="567" w:firstLine="567"/>
        <w:jc w:val="both"/>
        <w:rPr>
          <w:rFonts w:cs="Arial"/>
          <w:sz w:val="19"/>
          <w:szCs w:val="19"/>
        </w:rPr>
      </w:pPr>
      <w:r w:rsidRPr="006803C4">
        <w:rPr>
          <w:rFonts w:cs="Arial"/>
          <w:sz w:val="19"/>
          <w:szCs w:val="19"/>
        </w:rPr>
        <w:t>dotčená část Územního plánu Prostějov</w:t>
      </w:r>
    </w:p>
    <w:p w:rsidR="00C36660" w:rsidRPr="006803C4" w:rsidRDefault="00C36660" w:rsidP="00C36660">
      <w:pPr>
        <w:ind w:left="1134"/>
        <w:jc w:val="both"/>
        <w:rPr>
          <w:rFonts w:cs="Arial"/>
          <w:sz w:val="19"/>
          <w:szCs w:val="19"/>
        </w:rPr>
      </w:pPr>
      <w:r w:rsidRPr="006803C4">
        <w:rPr>
          <w:rFonts w:cs="Arial"/>
          <w:sz w:val="19"/>
          <w:szCs w:val="19"/>
        </w:rPr>
        <w:t>výkres regulace dle územní studie „Malá průmyslová zóna Brněnská“ s vyznačením požadovaného pozemku</w:t>
      </w:r>
    </w:p>
    <w:p w:rsidR="00C36660" w:rsidRPr="006803C4" w:rsidRDefault="00C36660" w:rsidP="00C36660">
      <w:pPr>
        <w:pStyle w:val="Zkladntext21"/>
        <w:rPr>
          <w:rFonts w:ascii="Arial" w:hAnsi="Arial" w:cs="Arial"/>
          <w:sz w:val="19"/>
          <w:szCs w:val="19"/>
        </w:rPr>
      </w:pPr>
      <w:r w:rsidRPr="006803C4">
        <w:rPr>
          <w:rFonts w:ascii="Arial" w:hAnsi="Arial" w:cs="Arial"/>
          <w:sz w:val="19"/>
          <w:szCs w:val="19"/>
        </w:rPr>
        <w:tab/>
      </w:r>
      <w:r w:rsidRPr="006803C4">
        <w:rPr>
          <w:rFonts w:ascii="Arial" w:hAnsi="Arial" w:cs="Arial"/>
          <w:sz w:val="19"/>
          <w:szCs w:val="19"/>
        </w:rPr>
        <w:tab/>
        <w:t>výpis z obchodního rejstříku</w:t>
      </w:r>
    </w:p>
    <w:p w:rsidR="007C5DC8" w:rsidRPr="006803C4" w:rsidRDefault="007C5DC8" w:rsidP="000F2B25">
      <w:pPr>
        <w:pStyle w:val="Zkladntext21"/>
        <w:rPr>
          <w:rFonts w:ascii="Arial" w:hAnsi="Arial" w:cs="Arial"/>
          <w:sz w:val="19"/>
          <w:szCs w:val="19"/>
        </w:rPr>
      </w:pPr>
    </w:p>
    <w:p w:rsidR="000F2B25" w:rsidRPr="006803C4" w:rsidRDefault="000F2B25" w:rsidP="000F2B25">
      <w:pPr>
        <w:pStyle w:val="Zkladntext21"/>
        <w:rPr>
          <w:rFonts w:ascii="Arial" w:hAnsi="Arial" w:cs="Arial"/>
          <w:sz w:val="19"/>
          <w:szCs w:val="19"/>
        </w:rPr>
      </w:pPr>
      <w:r w:rsidRPr="006803C4">
        <w:rPr>
          <w:rFonts w:ascii="Arial" w:hAnsi="Arial" w:cs="Arial"/>
          <w:sz w:val="19"/>
          <w:szCs w:val="19"/>
        </w:rPr>
        <w:t>Prostějov:</w:t>
      </w:r>
      <w:r w:rsidRPr="006803C4">
        <w:rPr>
          <w:rFonts w:ascii="Arial" w:hAnsi="Arial" w:cs="Arial"/>
          <w:sz w:val="19"/>
          <w:szCs w:val="19"/>
        </w:rPr>
        <w:tab/>
      </w:r>
      <w:proofErr w:type="gramStart"/>
      <w:r w:rsidR="00710776" w:rsidRPr="006803C4">
        <w:rPr>
          <w:rFonts w:ascii="Arial" w:hAnsi="Arial" w:cs="Arial"/>
          <w:sz w:val="19"/>
          <w:szCs w:val="19"/>
        </w:rPr>
        <w:t>1</w:t>
      </w:r>
      <w:r w:rsidR="00C36660" w:rsidRPr="006803C4">
        <w:rPr>
          <w:rFonts w:ascii="Arial" w:hAnsi="Arial" w:cs="Arial"/>
          <w:sz w:val="19"/>
          <w:szCs w:val="19"/>
        </w:rPr>
        <w:t>8</w:t>
      </w:r>
      <w:r w:rsidRPr="006803C4">
        <w:rPr>
          <w:rFonts w:ascii="Arial" w:hAnsi="Arial" w:cs="Arial"/>
          <w:sz w:val="19"/>
          <w:szCs w:val="19"/>
        </w:rPr>
        <w:t>.</w:t>
      </w:r>
      <w:r w:rsidR="00710776" w:rsidRPr="006803C4">
        <w:rPr>
          <w:rFonts w:ascii="Arial" w:hAnsi="Arial" w:cs="Arial"/>
          <w:sz w:val="19"/>
          <w:szCs w:val="19"/>
        </w:rPr>
        <w:t>1</w:t>
      </w:r>
      <w:r w:rsidR="00AA3BC8" w:rsidRPr="006803C4">
        <w:rPr>
          <w:rFonts w:ascii="Arial" w:hAnsi="Arial" w:cs="Arial"/>
          <w:sz w:val="19"/>
          <w:szCs w:val="19"/>
        </w:rPr>
        <w:t>0</w:t>
      </w:r>
      <w:r w:rsidRPr="006803C4">
        <w:rPr>
          <w:rFonts w:ascii="Arial" w:hAnsi="Arial" w:cs="Arial"/>
          <w:sz w:val="19"/>
          <w:szCs w:val="19"/>
        </w:rPr>
        <w:t>.201</w:t>
      </w:r>
      <w:r w:rsidR="001777ED" w:rsidRPr="006803C4">
        <w:rPr>
          <w:rFonts w:ascii="Arial" w:hAnsi="Arial" w:cs="Arial"/>
          <w:sz w:val="19"/>
          <w:szCs w:val="19"/>
        </w:rPr>
        <w:t>7</w:t>
      </w:r>
      <w:proofErr w:type="gramEnd"/>
    </w:p>
    <w:p w:rsidR="00A8691F" w:rsidRPr="006803C4" w:rsidRDefault="00A8691F" w:rsidP="000F2B25">
      <w:pPr>
        <w:pStyle w:val="Zkladntext21"/>
        <w:rPr>
          <w:rFonts w:ascii="Arial" w:hAnsi="Arial" w:cs="Arial"/>
          <w:sz w:val="19"/>
          <w:szCs w:val="19"/>
        </w:rPr>
      </w:pPr>
    </w:p>
    <w:p w:rsidR="007C5DC8" w:rsidRPr="006803C4" w:rsidRDefault="007C5DC8" w:rsidP="000F2B25">
      <w:pPr>
        <w:pStyle w:val="Zkladntext21"/>
        <w:rPr>
          <w:rFonts w:ascii="Arial" w:hAnsi="Arial" w:cs="Arial"/>
          <w:sz w:val="19"/>
          <w:szCs w:val="19"/>
        </w:rPr>
      </w:pPr>
    </w:p>
    <w:p w:rsidR="0071146F" w:rsidRPr="006803C4" w:rsidRDefault="0071146F" w:rsidP="0071146F">
      <w:pPr>
        <w:tabs>
          <w:tab w:val="left" w:pos="3969"/>
        </w:tabs>
        <w:jc w:val="both"/>
        <w:rPr>
          <w:rFonts w:cs="Arial"/>
          <w:sz w:val="19"/>
          <w:szCs w:val="19"/>
        </w:rPr>
      </w:pPr>
      <w:r w:rsidRPr="006803C4">
        <w:rPr>
          <w:rFonts w:cs="Arial"/>
          <w:sz w:val="19"/>
          <w:szCs w:val="19"/>
        </w:rPr>
        <w:t>Osoba odpovědná za zpracování materiálu:</w:t>
      </w:r>
      <w:r w:rsidRPr="006803C4">
        <w:rPr>
          <w:rFonts w:cs="Arial"/>
          <w:sz w:val="19"/>
          <w:szCs w:val="19"/>
        </w:rPr>
        <w:tab/>
      </w:r>
      <w:r w:rsidR="00AA19EE" w:rsidRPr="006803C4">
        <w:rPr>
          <w:rFonts w:cs="Arial"/>
          <w:sz w:val="19"/>
          <w:szCs w:val="19"/>
        </w:rPr>
        <w:t>Mgr</w:t>
      </w:r>
      <w:r w:rsidRPr="006803C4">
        <w:rPr>
          <w:rFonts w:cs="Arial"/>
          <w:sz w:val="19"/>
          <w:szCs w:val="19"/>
        </w:rPr>
        <w:t>. Libor Vojtek, vedoucí Odboru SÚMM</w:t>
      </w:r>
      <w:r w:rsidR="00053B28">
        <w:rPr>
          <w:rFonts w:cs="Arial"/>
          <w:sz w:val="19"/>
          <w:szCs w:val="19"/>
        </w:rPr>
        <w:t xml:space="preserve">, v. r. </w:t>
      </w:r>
      <w:r w:rsidRPr="006803C4">
        <w:rPr>
          <w:rFonts w:cs="Arial"/>
          <w:sz w:val="19"/>
          <w:szCs w:val="19"/>
        </w:rPr>
        <w:t xml:space="preserve"> </w:t>
      </w:r>
    </w:p>
    <w:p w:rsidR="00C93D34" w:rsidRPr="006803C4" w:rsidRDefault="00C93D34" w:rsidP="000F2B25">
      <w:pPr>
        <w:jc w:val="both"/>
        <w:rPr>
          <w:rFonts w:cs="Arial"/>
          <w:sz w:val="19"/>
          <w:szCs w:val="19"/>
        </w:rPr>
      </w:pPr>
    </w:p>
    <w:p w:rsidR="007C5DC8" w:rsidRPr="006803C4" w:rsidRDefault="007C5DC8" w:rsidP="000F2B25">
      <w:pPr>
        <w:jc w:val="both"/>
        <w:rPr>
          <w:rFonts w:cs="Arial"/>
          <w:sz w:val="19"/>
          <w:szCs w:val="19"/>
        </w:rPr>
      </w:pPr>
    </w:p>
    <w:p w:rsidR="000F2B25" w:rsidRPr="006803C4" w:rsidRDefault="000F2B25" w:rsidP="000F2B25">
      <w:pPr>
        <w:jc w:val="both"/>
        <w:rPr>
          <w:rFonts w:cs="Arial"/>
          <w:sz w:val="19"/>
          <w:szCs w:val="19"/>
        </w:rPr>
      </w:pPr>
      <w:r w:rsidRPr="006803C4">
        <w:rPr>
          <w:rFonts w:cs="Arial"/>
          <w:sz w:val="19"/>
          <w:szCs w:val="19"/>
        </w:rPr>
        <w:t>Zpracoval:</w:t>
      </w:r>
      <w:r w:rsidRPr="006803C4">
        <w:rPr>
          <w:rFonts w:cs="Arial"/>
          <w:sz w:val="19"/>
          <w:szCs w:val="19"/>
        </w:rPr>
        <w:tab/>
        <w:t xml:space="preserve">Bc. Vladimír Hofman, </w:t>
      </w:r>
      <w:r w:rsidR="00053B28">
        <w:rPr>
          <w:rFonts w:cs="Arial"/>
          <w:sz w:val="19"/>
          <w:szCs w:val="19"/>
        </w:rPr>
        <w:t xml:space="preserve">v. r. </w:t>
      </w:r>
      <w:bookmarkStart w:id="0" w:name="_GoBack"/>
      <w:bookmarkEnd w:id="0"/>
    </w:p>
    <w:p w:rsidR="00534015" w:rsidRPr="006803C4" w:rsidRDefault="000F2B25" w:rsidP="00710776">
      <w:pPr>
        <w:jc w:val="both"/>
        <w:rPr>
          <w:rFonts w:cs="Arial"/>
          <w:sz w:val="19"/>
          <w:szCs w:val="19"/>
        </w:rPr>
      </w:pPr>
      <w:r w:rsidRPr="006803C4">
        <w:rPr>
          <w:rFonts w:cs="Arial"/>
          <w:sz w:val="19"/>
          <w:szCs w:val="19"/>
        </w:rPr>
        <w:tab/>
      </w:r>
      <w:r w:rsidRPr="006803C4">
        <w:rPr>
          <w:rFonts w:cs="Arial"/>
          <w:sz w:val="19"/>
          <w:szCs w:val="19"/>
        </w:rPr>
        <w:tab/>
        <w:t>odborný referent oddělení nakládání s majetkem města Odboru SÚMM</w:t>
      </w:r>
    </w:p>
    <w:p w:rsidR="007B460E" w:rsidRDefault="007B460E" w:rsidP="007B460E">
      <w:pPr>
        <w:ind w:left="708" w:firstLine="708"/>
        <w:jc w:val="both"/>
        <w:rPr>
          <w:sz w:val="20"/>
        </w:rPr>
      </w:pPr>
    </w:p>
    <w:p w:rsidR="007B460E" w:rsidRDefault="007B460E" w:rsidP="007B460E">
      <w:pPr>
        <w:jc w:val="both"/>
        <w:rPr>
          <w:sz w:val="20"/>
        </w:rPr>
      </w:pPr>
    </w:p>
    <w:p w:rsidR="007B460E" w:rsidRDefault="007B460E" w:rsidP="007B460E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0BD8B69C" wp14:editId="13E24568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0E" w:rsidRPr="002B0E21" w:rsidRDefault="007B460E" w:rsidP="007B460E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8D6C3D" wp14:editId="4E7E489C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926_120632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5DB46A74" wp14:editId="6D64BF8D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926_120632_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0E" w:rsidRPr="00894BBD" w:rsidRDefault="007B460E" w:rsidP="007B460E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157524" wp14:editId="4B3BB5BA">
            <wp:extent cx="5762625" cy="8143875"/>
            <wp:effectExtent l="0" t="0" r="9525" b="9525"/>
            <wp:docPr id="7" name="obrázek 2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60E" w:rsidRPr="00894BBD" w:rsidSect="00036300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D34" w:rsidRDefault="00C43D34">
      <w:r>
        <w:separator/>
      </w:r>
    </w:p>
  </w:endnote>
  <w:endnote w:type="continuationSeparator" w:id="0">
    <w:p w:rsidR="00C43D34" w:rsidRDefault="00C43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053B28">
      <w:rPr>
        <w:rFonts w:ascii="Arial" w:hAnsi="Arial" w:cs="Arial"/>
        <w:noProof/>
        <w:sz w:val="20"/>
      </w:rPr>
      <w:t>7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053B28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D34" w:rsidRDefault="00C43D34">
      <w:r>
        <w:separator/>
      </w:r>
    </w:p>
  </w:footnote>
  <w:footnote w:type="continuationSeparator" w:id="0">
    <w:p w:rsidR="00C43D34" w:rsidRDefault="00C43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340273"/>
    <w:multiLevelType w:val="hybridMultilevel"/>
    <w:tmpl w:val="AF7EF3B2"/>
    <w:lvl w:ilvl="0" w:tplc="AD0ACAC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9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7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7"/>
  </w:num>
  <w:num w:numId="8">
    <w:abstractNumId w:val="6"/>
  </w:num>
  <w:num w:numId="9">
    <w:abstractNumId w:val="25"/>
  </w:num>
  <w:num w:numId="10">
    <w:abstractNumId w:val="31"/>
  </w:num>
  <w:num w:numId="11">
    <w:abstractNumId w:val="36"/>
  </w:num>
  <w:num w:numId="12">
    <w:abstractNumId w:val="9"/>
  </w:num>
  <w:num w:numId="13">
    <w:abstractNumId w:val="33"/>
  </w:num>
  <w:num w:numId="14">
    <w:abstractNumId w:val="16"/>
  </w:num>
  <w:num w:numId="15">
    <w:abstractNumId w:val="23"/>
  </w:num>
  <w:num w:numId="16">
    <w:abstractNumId w:val="12"/>
  </w:num>
  <w:num w:numId="17">
    <w:abstractNumId w:val="30"/>
  </w:num>
  <w:num w:numId="18">
    <w:abstractNumId w:val="18"/>
  </w:num>
  <w:num w:numId="19">
    <w:abstractNumId w:val="7"/>
  </w:num>
  <w:num w:numId="20">
    <w:abstractNumId w:val="39"/>
  </w:num>
  <w:num w:numId="21">
    <w:abstractNumId w:val="19"/>
  </w:num>
  <w:num w:numId="22">
    <w:abstractNumId w:val="24"/>
  </w:num>
  <w:num w:numId="23">
    <w:abstractNumId w:val="5"/>
  </w:num>
  <w:num w:numId="24">
    <w:abstractNumId w:val="37"/>
  </w:num>
  <w:num w:numId="25">
    <w:abstractNumId w:val="10"/>
  </w:num>
  <w:num w:numId="26">
    <w:abstractNumId w:val="15"/>
  </w:num>
  <w:num w:numId="27">
    <w:abstractNumId w:val="40"/>
  </w:num>
  <w:num w:numId="28">
    <w:abstractNumId w:val="22"/>
  </w:num>
  <w:num w:numId="29">
    <w:abstractNumId w:val="14"/>
  </w:num>
  <w:num w:numId="30">
    <w:abstractNumId w:val="41"/>
  </w:num>
  <w:num w:numId="31">
    <w:abstractNumId w:val="35"/>
  </w:num>
  <w:num w:numId="32">
    <w:abstractNumId w:val="17"/>
  </w:num>
  <w:num w:numId="33">
    <w:abstractNumId w:val="26"/>
  </w:num>
  <w:num w:numId="34">
    <w:abstractNumId w:val="38"/>
  </w:num>
  <w:num w:numId="35">
    <w:abstractNumId w:val="29"/>
  </w:num>
  <w:num w:numId="36">
    <w:abstractNumId w:val="42"/>
  </w:num>
  <w:num w:numId="37">
    <w:abstractNumId w:val="8"/>
  </w:num>
  <w:num w:numId="38">
    <w:abstractNumId w:val="21"/>
  </w:num>
  <w:num w:numId="39">
    <w:abstractNumId w:val="43"/>
  </w:num>
  <w:num w:numId="40">
    <w:abstractNumId w:val="11"/>
  </w:num>
  <w:num w:numId="41">
    <w:abstractNumId w:val="32"/>
  </w:num>
  <w:num w:numId="42">
    <w:abstractNumId w:val="34"/>
  </w:num>
  <w:num w:numId="43">
    <w:abstractNumId w:val="2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53B28"/>
    <w:rsid w:val="0006046F"/>
    <w:rsid w:val="00060478"/>
    <w:rsid w:val="00065A8D"/>
    <w:rsid w:val="00080D69"/>
    <w:rsid w:val="00092AA1"/>
    <w:rsid w:val="00097449"/>
    <w:rsid w:val="000C5BEC"/>
    <w:rsid w:val="000D6080"/>
    <w:rsid w:val="000E56B2"/>
    <w:rsid w:val="000E5AF4"/>
    <w:rsid w:val="000E6067"/>
    <w:rsid w:val="000F2B25"/>
    <w:rsid w:val="000F3CA7"/>
    <w:rsid w:val="000F5B75"/>
    <w:rsid w:val="000F7250"/>
    <w:rsid w:val="0010350B"/>
    <w:rsid w:val="00110526"/>
    <w:rsid w:val="001122B8"/>
    <w:rsid w:val="00116CFE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A50B6"/>
    <w:rsid w:val="001B617F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4B67"/>
    <w:rsid w:val="00346A75"/>
    <w:rsid w:val="003561DD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E1000"/>
    <w:rsid w:val="003F2B8B"/>
    <w:rsid w:val="00401F04"/>
    <w:rsid w:val="004027E0"/>
    <w:rsid w:val="00422015"/>
    <w:rsid w:val="00423F90"/>
    <w:rsid w:val="004314DC"/>
    <w:rsid w:val="00443C8B"/>
    <w:rsid w:val="0045176E"/>
    <w:rsid w:val="0045496C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737FE"/>
    <w:rsid w:val="006751DE"/>
    <w:rsid w:val="006803C4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7C70"/>
    <w:rsid w:val="00706A8F"/>
    <w:rsid w:val="00710776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460E"/>
    <w:rsid w:val="007B6AA4"/>
    <w:rsid w:val="007B7BA7"/>
    <w:rsid w:val="007C5DC8"/>
    <w:rsid w:val="007D34C9"/>
    <w:rsid w:val="007D46D3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C5C7F"/>
    <w:rsid w:val="008C63AE"/>
    <w:rsid w:val="008C6C90"/>
    <w:rsid w:val="008D0CED"/>
    <w:rsid w:val="008F5CC3"/>
    <w:rsid w:val="00906902"/>
    <w:rsid w:val="009073AE"/>
    <w:rsid w:val="00924A65"/>
    <w:rsid w:val="009268EB"/>
    <w:rsid w:val="009279EB"/>
    <w:rsid w:val="0093634D"/>
    <w:rsid w:val="00937B48"/>
    <w:rsid w:val="0094042C"/>
    <w:rsid w:val="00942551"/>
    <w:rsid w:val="00951212"/>
    <w:rsid w:val="009541A3"/>
    <w:rsid w:val="009541A6"/>
    <w:rsid w:val="00956C3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8691F"/>
    <w:rsid w:val="00A92F79"/>
    <w:rsid w:val="00A97CB6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E69B8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7D89"/>
    <w:rsid w:val="00BB2CFF"/>
    <w:rsid w:val="00BB30A5"/>
    <w:rsid w:val="00BB7BFB"/>
    <w:rsid w:val="00BC0958"/>
    <w:rsid w:val="00BC6849"/>
    <w:rsid w:val="00BD030C"/>
    <w:rsid w:val="00BD3349"/>
    <w:rsid w:val="00BD4FDC"/>
    <w:rsid w:val="00C05DD5"/>
    <w:rsid w:val="00C06536"/>
    <w:rsid w:val="00C154C0"/>
    <w:rsid w:val="00C24DF1"/>
    <w:rsid w:val="00C3198B"/>
    <w:rsid w:val="00C36660"/>
    <w:rsid w:val="00C43D34"/>
    <w:rsid w:val="00C44420"/>
    <w:rsid w:val="00C5684D"/>
    <w:rsid w:val="00C62F1F"/>
    <w:rsid w:val="00C93D34"/>
    <w:rsid w:val="00CB35F3"/>
    <w:rsid w:val="00CB7C26"/>
    <w:rsid w:val="00CC55D4"/>
    <w:rsid w:val="00CC74CB"/>
    <w:rsid w:val="00CE6493"/>
    <w:rsid w:val="00CE6705"/>
    <w:rsid w:val="00CE6D5E"/>
    <w:rsid w:val="00CF1AFF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0281"/>
    <w:rsid w:val="00E06C4A"/>
    <w:rsid w:val="00E11069"/>
    <w:rsid w:val="00E15923"/>
    <w:rsid w:val="00E31EBB"/>
    <w:rsid w:val="00E369B0"/>
    <w:rsid w:val="00E436D1"/>
    <w:rsid w:val="00E53D2F"/>
    <w:rsid w:val="00E632CF"/>
    <w:rsid w:val="00E6353C"/>
    <w:rsid w:val="00E82F6C"/>
    <w:rsid w:val="00E846AE"/>
    <w:rsid w:val="00EA73F0"/>
    <w:rsid w:val="00EB7937"/>
    <w:rsid w:val="00EC00F3"/>
    <w:rsid w:val="00EC4481"/>
    <w:rsid w:val="00F00280"/>
    <w:rsid w:val="00F02C14"/>
    <w:rsid w:val="00F0622C"/>
    <w:rsid w:val="00F10701"/>
    <w:rsid w:val="00F1092D"/>
    <w:rsid w:val="00F10D30"/>
    <w:rsid w:val="00F11D40"/>
    <w:rsid w:val="00F155CE"/>
    <w:rsid w:val="00F170C5"/>
    <w:rsid w:val="00F21655"/>
    <w:rsid w:val="00F34C47"/>
    <w:rsid w:val="00F35B6E"/>
    <w:rsid w:val="00F37B80"/>
    <w:rsid w:val="00F37F88"/>
    <w:rsid w:val="00F54F73"/>
    <w:rsid w:val="00F56136"/>
    <w:rsid w:val="00F606F6"/>
    <w:rsid w:val="00F90569"/>
    <w:rsid w:val="00F90878"/>
    <w:rsid w:val="00F97124"/>
    <w:rsid w:val="00FB317B"/>
    <w:rsid w:val="00FD2DBC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paragraph" w:customStyle="1" w:styleId="Zkladntext22">
    <w:name w:val="Základní text 22"/>
    <w:basedOn w:val="Normln"/>
    <w:rsid w:val="00C36660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paragraph" w:customStyle="1" w:styleId="Zkladntext22">
    <w:name w:val="Základní text 22"/>
    <w:basedOn w:val="Normln"/>
    <w:rsid w:val="00C36660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stejov.eu/cs/obcan/magistrat/informace-z-odboru/odbor-uzemniho-planovani-a-pamatkove-pece/uzemni-planovani/uzemni-studie.html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5</TotalTime>
  <Pages>7</Pages>
  <Words>1850</Words>
  <Characters>11253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2017-10-18T14:35:00Z</cp:lastPrinted>
  <dcterms:created xsi:type="dcterms:W3CDTF">2017-10-18T14:35:00Z</dcterms:created>
  <dcterms:modified xsi:type="dcterms:W3CDTF">2017-10-19T05:50:00Z</dcterms:modified>
</cp:coreProperties>
</file>