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000" w:firstRow="0" w:lastRow="0" w:firstColumn="0" w:lastColumn="0" w:noHBand="0" w:noVBand="0"/>
      </w:tblPr>
      <w:tblGrid>
        <w:gridCol w:w="2285"/>
        <w:gridCol w:w="2835"/>
        <w:gridCol w:w="3119"/>
        <w:gridCol w:w="850"/>
      </w:tblGrid>
      <w:tr w:rsidR="008C2CC5" w:rsidRPr="008C2CC5">
        <w:trPr>
          <w:trHeight w:hRule="exact" w:val="345"/>
        </w:trPr>
        <w:tc>
          <w:tcPr>
            <w:tcW w:w="5120" w:type="dxa"/>
            <w:gridSpan w:val="2"/>
            <w:vAlign w:val="bottom"/>
          </w:tcPr>
          <w:p w:rsidR="000E56B2" w:rsidRPr="008C2CC5" w:rsidRDefault="000E56B2" w:rsidP="00001BF5">
            <w:pPr>
              <w:pStyle w:val="Zkladntext"/>
              <w:ind w:hanging="53"/>
              <w:rPr>
                <w:b/>
                <w:sz w:val="28"/>
              </w:rPr>
            </w:pPr>
            <w:r w:rsidRPr="008C2CC5">
              <w:rPr>
                <w:b/>
                <w:sz w:val="28"/>
              </w:rPr>
              <w:t>MATERIÁL</w:t>
            </w:r>
          </w:p>
        </w:tc>
        <w:tc>
          <w:tcPr>
            <w:tcW w:w="3119" w:type="dxa"/>
            <w:vAlign w:val="bottom"/>
          </w:tcPr>
          <w:p w:rsidR="000E56B2" w:rsidRPr="008C2CC5" w:rsidRDefault="000E56B2">
            <w:pPr>
              <w:pStyle w:val="Zkladntext"/>
              <w:jc w:val="right"/>
            </w:pPr>
            <w:r w:rsidRPr="008C2CC5">
              <w:t xml:space="preserve">číslo: </w:t>
            </w:r>
          </w:p>
        </w:tc>
        <w:tc>
          <w:tcPr>
            <w:tcW w:w="850" w:type="dxa"/>
            <w:vAlign w:val="bottom"/>
          </w:tcPr>
          <w:p w:rsidR="000E56B2" w:rsidRPr="008C2CC5" w:rsidRDefault="000E56B2">
            <w:pPr>
              <w:pStyle w:val="Zkladntext"/>
              <w:jc w:val="right"/>
            </w:pPr>
          </w:p>
        </w:tc>
      </w:tr>
      <w:tr w:rsidR="008C2CC5" w:rsidRPr="008C2CC5">
        <w:trPr>
          <w:trHeight w:hRule="exact" w:val="345"/>
        </w:trPr>
        <w:tc>
          <w:tcPr>
            <w:tcW w:w="9089" w:type="dxa"/>
            <w:gridSpan w:val="4"/>
            <w:vAlign w:val="bottom"/>
          </w:tcPr>
          <w:p w:rsidR="000E56B2" w:rsidRPr="008C2CC5" w:rsidRDefault="000E56B2" w:rsidP="00001BF5">
            <w:pPr>
              <w:pStyle w:val="Zkladntext"/>
              <w:ind w:hanging="53"/>
              <w:rPr>
                <w:sz w:val="28"/>
              </w:rPr>
            </w:pPr>
            <w:r w:rsidRPr="008C2CC5">
              <w:rPr>
                <w:b/>
                <w:sz w:val="28"/>
              </w:rPr>
              <w:t xml:space="preserve">pro zasedání </w:t>
            </w:r>
          </w:p>
        </w:tc>
      </w:tr>
      <w:tr w:rsidR="008C2CC5" w:rsidRPr="008C2CC5">
        <w:trPr>
          <w:trHeight w:hRule="exact" w:val="345"/>
        </w:trPr>
        <w:tc>
          <w:tcPr>
            <w:tcW w:w="9089" w:type="dxa"/>
            <w:gridSpan w:val="4"/>
            <w:vAlign w:val="bottom"/>
          </w:tcPr>
          <w:p w:rsidR="000E56B2" w:rsidRPr="008C2CC5" w:rsidRDefault="000E56B2" w:rsidP="00F54F73">
            <w:pPr>
              <w:pStyle w:val="Zkladntext"/>
              <w:ind w:hanging="53"/>
              <w:rPr>
                <w:b/>
                <w:sz w:val="28"/>
              </w:rPr>
            </w:pPr>
            <w:r w:rsidRPr="008C2CC5">
              <w:rPr>
                <w:b/>
                <w:sz w:val="28"/>
              </w:rPr>
              <w:t xml:space="preserve">Zastupitelstva města Prostějova konané dne </w:t>
            </w:r>
            <w:r w:rsidR="009A465F" w:rsidRPr="008C2CC5">
              <w:rPr>
                <w:b/>
                <w:sz w:val="28"/>
              </w:rPr>
              <w:t>11</w:t>
            </w:r>
            <w:r w:rsidR="00325DE1" w:rsidRPr="008C2CC5">
              <w:rPr>
                <w:b/>
                <w:sz w:val="28"/>
              </w:rPr>
              <w:t>.</w:t>
            </w:r>
            <w:r w:rsidR="00166F78" w:rsidRPr="008C2CC5">
              <w:rPr>
                <w:b/>
                <w:sz w:val="28"/>
              </w:rPr>
              <w:t xml:space="preserve"> </w:t>
            </w:r>
            <w:r w:rsidR="00B36FD8" w:rsidRPr="008C2CC5">
              <w:rPr>
                <w:b/>
                <w:sz w:val="28"/>
              </w:rPr>
              <w:t>12</w:t>
            </w:r>
            <w:r w:rsidRPr="008C2CC5">
              <w:rPr>
                <w:b/>
                <w:sz w:val="28"/>
              </w:rPr>
              <w:t>.</w:t>
            </w:r>
            <w:r w:rsidR="00166F78" w:rsidRPr="008C2CC5">
              <w:rPr>
                <w:b/>
                <w:sz w:val="28"/>
              </w:rPr>
              <w:t xml:space="preserve"> </w:t>
            </w:r>
            <w:r w:rsidRPr="008C2CC5">
              <w:rPr>
                <w:b/>
                <w:sz w:val="28"/>
              </w:rPr>
              <w:t>201</w:t>
            </w:r>
            <w:r w:rsidR="00B36FD8" w:rsidRPr="008C2CC5">
              <w:rPr>
                <w:b/>
                <w:sz w:val="28"/>
              </w:rPr>
              <w:t>8</w:t>
            </w:r>
          </w:p>
        </w:tc>
      </w:tr>
      <w:tr w:rsidR="008C2CC5" w:rsidRPr="008C2CC5">
        <w:trPr>
          <w:trHeight w:hRule="exact" w:val="125"/>
        </w:trPr>
        <w:tc>
          <w:tcPr>
            <w:tcW w:w="9089" w:type="dxa"/>
            <w:gridSpan w:val="4"/>
          </w:tcPr>
          <w:p w:rsidR="000E56B2" w:rsidRPr="008C2CC5" w:rsidRDefault="000E56B2">
            <w:pPr>
              <w:jc w:val="right"/>
            </w:pPr>
          </w:p>
        </w:tc>
      </w:tr>
      <w:tr w:rsidR="008C2CC5" w:rsidRPr="008C2CC5">
        <w:trPr>
          <w:trHeight w:hRule="exact" w:val="80"/>
        </w:trPr>
        <w:tc>
          <w:tcPr>
            <w:tcW w:w="9089" w:type="dxa"/>
            <w:gridSpan w:val="4"/>
          </w:tcPr>
          <w:p w:rsidR="000E56B2" w:rsidRPr="008C2CC5" w:rsidRDefault="000E56B2"/>
        </w:tc>
      </w:tr>
      <w:tr w:rsidR="008C2CC5" w:rsidRPr="008C2CC5">
        <w:tc>
          <w:tcPr>
            <w:tcW w:w="2285" w:type="dxa"/>
          </w:tcPr>
          <w:p w:rsidR="000E56B2" w:rsidRPr="008C2CC5" w:rsidRDefault="000E56B2" w:rsidP="00001BF5">
            <w:pPr>
              <w:pStyle w:val="Datum"/>
              <w:ind w:hanging="53"/>
              <w:rPr>
                <w:b/>
                <w:bCs/>
                <w:sz w:val="19"/>
                <w:szCs w:val="19"/>
              </w:rPr>
            </w:pPr>
            <w:r w:rsidRPr="008C2CC5">
              <w:rPr>
                <w:b/>
                <w:bCs/>
                <w:sz w:val="19"/>
                <w:szCs w:val="19"/>
              </w:rPr>
              <w:t>Název materiálu:</w:t>
            </w:r>
          </w:p>
        </w:tc>
        <w:tc>
          <w:tcPr>
            <w:tcW w:w="6804" w:type="dxa"/>
            <w:gridSpan w:val="3"/>
          </w:tcPr>
          <w:p w:rsidR="000E56B2" w:rsidRPr="008C2CC5" w:rsidRDefault="00467AB1" w:rsidP="00F25576">
            <w:pPr>
              <w:jc w:val="both"/>
              <w:rPr>
                <w:b/>
                <w:sz w:val="19"/>
                <w:szCs w:val="19"/>
              </w:rPr>
            </w:pPr>
            <w:r w:rsidRPr="008C2CC5">
              <w:rPr>
                <w:b/>
                <w:sz w:val="19"/>
                <w:szCs w:val="19"/>
              </w:rPr>
              <w:t>Prodej pozemku p.č. 106/2</w:t>
            </w:r>
            <w:r w:rsidR="00B36FD8" w:rsidRPr="008C2CC5">
              <w:rPr>
                <w:b/>
                <w:sz w:val="19"/>
                <w:szCs w:val="19"/>
              </w:rPr>
              <w:t xml:space="preserve"> a části pozemku p.č. 105/4, oba</w:t>
            </w:r>
            <w:r w:rsidRPr="008C2CC5">
              <w:rPr>
                <w:b/>
                <w:sz w:val="19"/>
                <w:szCs w:val="19"/>
              </w:rPr>
              <w:t xml:space="preserve"> v k.ú. Krasice</w:t>
            </w:r>
            <w:r w:rsidR="00F25576" w:rsidRPr="008C2CC5">
              <w:rPr>
                <w:b/>
                <w:sz w:val="19"/>
                <w:szCs w:val="19"/>
              </w:rPr>
              <w:t xml:space="preserve">     </w:t>
            </w:r>
          </w:p>
        </w:tc>
      </w:tr>
      <w:tr w:rsidR="008C2CC5" w:rsidRPr="008C2CC5">
        <w:tc>
          <w:tcPr>
            <w:tcW w:w="2285" w:type="dxa"/>
          </w:tcPr>
          <w:p w:rsidR="000E56B2" w:rsidRPr="008C2CC5"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c>
          <w:tcPr>
            <w:tcW w:w="6804" w:type="dxa"/>
            <w:gridSpan w:val="3"/>
          </w:tcPr>
          <w:p w:rsidR="000E56B2" w:rsidRPr="008C2CC5" w:rsidRDefault="000E56B2">
            <w:pPr>
              <w:jc w:val="both"/>
              <w:rPr>
                <w:sz w:val="19"/>
              </w:rPr>
            </w:pPr>
          </w:p>
        </w:tc>
      </w:tr>
      <w:tr w:rsidR="008C2CC5" w:rsidRPr="008C2CC5">
        <w:tc>
          <w:tcPr>
            <w:tcW w:w="2285" w:type="dxa"/>
          </w:tcPr>
          <w:p w:rsidR="000E56B2" w:rsidRPr="008C2CC5" w:rsidRDefault="000E56B2">
            <w:pPr>
              <w:rPr>
                <w:b/>
                <w:bCs/>
                <w:sz w:val="4"/>
              </w:rPr>
            </w:pPr>
          </w:p>
          <w:p w:rsidR="000E56B2" w:rsidRPr="008C2CC5" w:rsidRDefault="000E56B2" w:rsidP="00001BF5">
            <w:pPr>
              <w:ind w:hanging="53"/>
              <w:rPr>
                <w:b/>
                <w:bCs/>
                <w:sz w:val="19"/>
                <w:szCs w:val="19"/>
              </w:rPr>
            </w:pPr>
            <w:r w:rsidRPr="008C2CC5">
              <w:rPr>
                <w:b/>
                <w:bCs/>
                <w:sz w:val="19"/>
                <w:szCs w:val="19"/>
              </w:rPr>
              <w:t>Předkládá:</w:t>
            </w:r>
          </w:p>
        </w:tc>
        <w:tc>
          <w:tcPr>
            <w:tcW w:w="6804" w:type="dxa"/>
            <w:gridSpan w:val="3"/>
          </w:tcPr>
          <w:p w:rsidR="000E56B2" w:rsidRPr="008C2CC5" w:rsidRDefault="000E56B2">
            <w:pPr>
              <w:jc w:val="both"/>
              <w:rPr>
                <w:sz w:val="4"/>
              </w:rPr>
            </w:pPr>
          </w:p>
          <w:p w:rsidR="000E56B2" w:rsidRPr="008C2CC5" w:rsidRDefault="000E56B2">
            <w:pPr>
              <w:pStyle w:val="Zkladntext21"/>
              <w:rPr>
                <w:rFonts w:ascii="Arial" w:hAnsi="Arial"/>
                <w:sz w:val="19"/>
                <w:szCs w:val="19"/>
              </w:rPr>
            </w:pPr>
            <w:r w:rsidRPr="008C2CC5">
              <w:rPr>
                <w:rFonts w:ascii="Arial" w:hAnsi="Arial"/>
                <w:sz w:val="19"/>
                <w:szCs w:val="19"/>
              </w:rPr>
              <w:t>Rada města Prostějova</w:t>
            </w:r>
          </w:p>
        </w:tc>
      </w:tr>
      <w:tr w:rsidR="008C2CC5" w:rsidRPr="008C2CC5">
        <w:tc>
          <w:tcPr>
            <w:tcW w:w="2285" w:type="dxa"/>
          </w:tcPr>
          <w:p w:rsidR="000E56B2" w:rsidRPr="008C2CC5" w:rsidRDefault="000E56B2">
            <w:pPr>
              <w:rPr>
                <w:b/>
                <w:bCs/>
                <w:sz w:val="19"/>
              </w:rPr>
            </w:pPr>
          </w:p>
        </w:tc>
        <w:tc>
          <w:tcPr>
            <w:tcW w:w="6804" w:type="dxa"/>
            <w:gridSpan w:val="3"/>
          </w:tcPr>
          <w:p w:rsidR="000E56B2" w:rsidRPr="008C2CC5" w:rsidRDefault="000E56B2">
            <w:pPr>
              <w:jc w:val="both"/>
              <w:rPr>
                <w:sz w:val="4"/>
              </w:rPr>
            </w:pPr>
          </w:p>
          <w:p w:rsidR="000E56B2" w:rsidRPr="008C2CC5" w:rsidRDefault="000E56B2" w:rsidP="00065A8D">
            <w:pPr>
              <w:pStyle w:val="Zkladntext21"/>
              <w:rPr>
                <w:rFonts w:ascii="Arial" w:hAnsi="Arial"/>
                <w:sz w:val="19"/>
                <w:szCs w:val="19"/>
              </w:rPr>
            </w:pPr>
            <w:r w:rsidRPr="008C2CC5">
              <w:rPr>
                <w:rFonts w:ascii="Arial" w:hAnsi="Arial"/>
                <w:sz w:val="19"/>
                <w:szCs w:val="19"/>
              </w:rPr>
              <w:t xml:space="preserve">Mgr. </w:t>
            </w:r>
            <w:r w:rsidR="00924A65" w:rsidRPr="008C2CC5">
              <w:rPr>
                <w:rFonts w:ascii="Arial" w:hAnsi="Arial"/>
                <w:sz w:val="19"/>
                <w:szCs w:val="19"/>
              </w:rPr>
              <w:t>Jiří Pospíšil</w:t>
            </w:r>
            <w:r w:rsidR="00A92F79" w:rsidRPr="008C2CC5">
              <w:rPr>
                <w:rFonts w:ascii="Arial" w:hAnsi="Arial"/>
                <w:sz w:val="19"/>
                <w:szCs w:val="19"/>
              </w:rPr>
              <w:t xml:space="preserve">, </w:t>
            </w:r>
            <w:r w:rsidR="00152117" w:rsidRPr="008C2CC5">
              <w:rPr>
                <w:rFonts w:ascii="Arial" w:hAnsi="Arial"/>
                <w:sz w:val="19"/>
                <w:szCs w:val="19"/>
              </w:rPr>
              <w:t xml:space="preserve">1. </w:t>
            </w:r>
            <w:r w:rsidR="00A92F79" w:rsidRPr="008C2CC5">
              <w:rPr>
                <w:rFonts w:ascii="Arial" w:hAnsi="Arial"/>
                <w:sz w:val="19"/>
                <w:szCs w:val="19"/>
              </w:rPr>
              <w:t>náměstek primátor</w:t>
            </w:r>
            <w:r w:rsidR="00152117" w:rsidRPr="008C2CC5">
              <w:rPr>
                <w:rFonts w:ascii="Arial" w:hAnsi="Arial"/>
                <w:sz w:val="19"/>
                <w:szCs w:val="19"/>
              </w:rPr>
              <w:t>a</w:t>
            </w:r>
            <w:r w:rsidR="0035353B">
              <w:rPr>
                <w:rFonts w:ascii="Arial" w:hAnsi="Arial"/>
                <w:sz w:val="19"/>
                <w:szCs w:val="19"/>
              </w:rPr>
              <w:t xml:space="preserve">, v. r. </w:t>
            </w:r>
          </w:p>
        </w:tc>
      </w:tr>
      <w:tr w:rsidR="008C2CC5" w:rsidRPr="008C2CC5">
        <w:trPr>
          <w:cantSplit/>
        </w:trPr>
        <w:tc>
          <w:tcPr>
            <w:tcW w:w="9089" w:type="dxa"/>
            <w:gridSpan w:val="4"/>
            <w:tcBorders>
              <w:bottom w:val="nil"/>
            </w:tcBorders>
          </w:tcPr>
          <w:p w:rsidR="000E56B2" w:rsidRPr="008C2CC5" w:rsidRDefault="000E56B2">
            <w:pPr>
              <w:rPr>
                <w:b/>
                <w:bCs/>
                <w:sz w:val="19"/>
                <w:szCs w:val="19"/>
              </w:rPr>
            </w:pPr>
          </w:p>
          <w:p w:rsidR="000E56B2" w:rsidRPr="008C2CC5" w:rsidRDefault="000E56B2" w:rsidP="00001BF5">
            <w:pPr>
              <w:ind w:left="-53"/>
              <w:rPr>
                <w:b/>
                <w:bCs/>
                <w:sz w:val="19"/>
                <w:szCs w:val="19"/>
              </w:rPr>
            </w:pPr>
            <w:r w:rsidRPr="008C2CC5">
              <w:rPr>
                <w:b/>
                <w:bCs/>
                <w:sz w:val="19"/>
                <w:szCs w:val="19"/>
              </w:rPr>
              <w:t>Návrh usnesení:</w:t>
            </w:r>
          </w:p>
        </w:tc>
      </w:tr>
      <w:tr w:rsidR="008C2CC5" w:rsidRPr="008C2CC5">
        <w:trPr>
          <w:cantSplit/>
        </w:trPr>
        <w:tc>
          <w:tcPr>
            <w:tcW w:w="9089" w:type="dxa"/>
            <w:gridSpan w:val="4"/>
            <w:tcBorders>
              <w:bottom w:val="nil"/>
            </w:tcBorders>
          </w:tcPr>
          <w:p w:rsidR="000E56B2" w:rsidRPr="008C2CC5"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sz w:val="19"/>
                <w:szCs w:val="19"/>
              </w:rPr>
            </w:pPr>
          </w:p>
        </w:tc>
      </w:tr>
    </w:tbl>
    <w:p w:rsidR="00001BF5" w:rsidRPr="008C2CC5" w:rsidRDefault="00001BF5" w:rsidP="00001BF5">
      <w:pPr>
        <w:pStyle w:val="Zkladntext31"/>
        <w:rPr>
          <w:rFonts w:ascii="Arial" w:hAnsi="Arial" w:cs="Arial"/>
          <w:bCs/>
          <w:sz w:val="19"/>
          <w:szCs w:val="19"/>
        </w:rPr>
      </w:pPr>
      <w:r w:rsidRPr="008C2CC5">
        <w:rPr>
          <w:rFonts w:ascii="Arial" w:hAnsi="Arial" w:cs="Arial"/>
          <w:bCs/>
          <w:sz w:val="19"/>
          <w:szCs w:val="19"/>
        </w:rPr>
        <w:t xml:space="preserve">Zastupitelstvo města Prostějova </w:t>
      </w:r>
    </w:p>
    <w:p w:rsidR="00001BF5" w:rsidRPr="008C2CC5" w:rsidRDefault="00166F78" w:rsidP="00001BF5">
      <w:pPr>
        <w:rPr>
          <w:rFonts w:cs="Arial"/>
          <w:b/>
          <w:bCs/>
          <w:sz w:val="19"/>
          <w:szCs w:val="19"/>
        </w:rPr>
      </w:pPr>
      <w:r w:rsidRPr="008C2CC5">
        <w:rPr>
          <w:rFonts w:cs="Arial"/>
          <w:b/>
          <w:bCs/>
          <w:sz w:val="19"/>
          <w:szCs w:val="19"/>
        </w:rPr>
        <w:t>n e v y h o v u j e</w:t>
      </w:r>
    </w:p>
    <w:p w:rsidR="003E0670" w:rsidRPr="008C2CC5" w:rsidRDefault="00467AB1">
      <w:pPr>
        <w:jc w:val="both"/>
        <w:rPr>
          <w:rFonts w:cs="Arial"/>
          <w:sz w:val="19"/>
          <w:szCs w:val="19"/>
        </w:rPr>
      </w:pPr>
      <w:r w:rsidRPr="008C2CC5">
        <w:rPr>
          <w:b/>
          <w:sz w:val="19"/>
          <w:szCs w:val="19"/>
        </w:rPr>
        <w:t>žádosti společnosti PFAFF – SERVIS spol. s r.o., se sídlem Prostějov, Bohumíra Šmerala 3773/19, PSČ 796 01, IČ: 494 47 408, o prodej pozemku p.č. 106/2 – orná půda o výměře 615 m</w:t>
      </w:r>
      <w:r w:rsidRPr="008C2CC5">
        <w:rPr>
          <w:b/>
          <w:sz w:val="19"/>
          <w:szCs w:val="19"/>
          <w:vertAlign w:val="superscript"/>
        </w:rPr>
        <w:t>2</w:t>
      </w:r>
      <w:r w:rsidRPr="008C2CC5">
        <w:rPr>
          <w:b/>
          <w:sz w:val="19"/>
          <w:szCs w:val="19"/>
        </w:rPr>
        <w:t xml:space="preserve"> </w:t>
      </w:r>
      <w:r w:rsidR="00B36FD8" w:rsidRPr="008C2CC5">
        <w:rPr>
          <w:b/>
          <w:sz w:val="19"/>
          <w:szCs w:val="19"/>
        </w:rPr>
        <w:t>a části pozemku p.č. 105/4 – orná půda o výměře cca 860 m</w:t>
      </w:r>
      <w:r w:rsidR="00B36FD8" w:rsidRPr="008C2CC5">
        <w:rPr>
          <w:b/>
          <w:sz w:val="19"/>
          <w:szCs w:val="19"/>
          <w:vertAlign w:val="superscript"/>
        </w:rPr>
        <w:t>2</w:t>
      </w:r>
      <w:r w:rsidR="00B36FD8" w:rsidRPr="008C2CC5">
        <w:rPr>
          <w:b/>
          <w:sz w:val="19"/>
          <w:szCs w:val="19"/>
        </w:rPr>
        <w:t xml:space="preserve">, oba </w:t>
      </w:r>
      <w:r w:rsidRPr="008C2CC5">
        <w:rPr>
          <w:b/>
          <w:sz w:val="19"/>
          <w:szCs w:val="19"/>
        </w:rPr>
        <w:t>v k.ú. Krasice.</w:t>
      </w:r>
    </w:p>
    <w:p w:rsidR="00277C6B" w:rsidRPr="008C2CC5" w:rsidRDefault="00277C6B">
      <w:pPr>
        <w:jc w:val="both"/>
        <w:rPr>
          <w:rFonts w:cs="Arial"/>
          <w:sz w:val="20"/>
        </w:rPr>
      </w:pPr>
    </w:p>
    <w:p w:rsidR="00166625" w:rsidRPr="008C2CC5" w:rsidRDefault="00166625">
      <w:pPr>
        <w:jc w:val="both"/>
        <w:rPr>
          <w:rFonts w:cs="Arial"/>
          <w:sz w:val="19"/>
          <w:szCs w:val="19"/>
        </w:rPr>
      </w:pPr>
    </w:p>
    <w:p w:rsidR="000E56B2" w:rsidRPr="008C2CC5" w:rsidRDefault="000E56B2">
      <w:pPr>
        <w:jc w:val="both"/>
        <w:rPr>
          <w:rFonts w:cs="Arial"/>
          <w:sz w:val="19"/>
          <w:szCs w:val="19"/>
        </w:rPr>
      </w:pPr>
      <w:r w:rsidRPr="008C2CC5">
        <w:rPr>
          <w:rFonts w:cs="Arial"/>
          <w:sz w:val="19"/>
          <w:szCs w:val="19"/>
        </w:rPr>
        <w:t xml:space="preserve">Důvodová zpráva: </w:t>
      </w:r>
    </w:p>
    <w:p w:rsidR="000E56B2" w:rsidRPr="008C2CC5" w:rsidRDefault="000E56B2" w:rsidP="00AA6584">
      <w:pPr>
        <w:jc w:val="both"/>
        <w:rPr>
          <w:rFonts w:cs="Arial"/>
          <w:sz w:val="19"/>
          <w:szCs w:val="19"/>
        </w:rPr>
      </w:pPr>
    </w:p>
    <w:p w:rsidR="00B36FD8" w:rsidRPr="008C2CC5" w:rsidRDefault="00B36FD8" w:rsidP="00B36FD8">
      <w:pPr>
        <w:contextualSpacing/>
        <w:jc w:val="both"/>
        <w:rPr>
          <w:rFonts w:cs="Arial"/>
          <w:sz w:val="19"/>
          <w:szCs w:val="19"/>
        </w:rPr>
      </w:pPr>
      <w:r w:rsidRPr="008C2CC5">
        <w:rPr>
          <w:rFonts w:cs="Arial"/>
          <w:sz w:val="19"/>
          <w:szCs w:val="19"/>
        </w:rPr>
        <w:t xml:space="preserve">     Na Odbor správy a údržby majetku města se obrátila společnost PFAFF – SERVIS spol. s r.o., se sídlem Prostějov, Bohumíra Šmerala 3773/19, PSČ 796 01, IČ: 494 47 408, se žádostí o odkoupení pozemku p.č. 106/2 o výměře 615 m</w:t>
      </w:r>
      <w:r w:rsidRPr="008C2CC5">
        <w:rPr>
          <w:rFonts w:cs="Arial"/>
          <w:sz w:val="19"/>
          <w:szCs w:val="19"/>
          <w:vertAlign w:val="superscript"/>
        </w:rPr>
        <w:t>2</w:t>
      </w:r>
      <w:r w:rsidRPr="008C2CC5">
        <w:rPr>
          <w:rFonts w:cs="Arial"/>
          <w:sz w:val="19"/>
          <w:szCs w:val="19"/>
        </w:rPr>
        <w:t xml:space="preserve"> a části pozemku p.č. 105/4 o výměře cca 860 m</w:t>
      </w:r>
      <w:r w:rsidRPr="008C2CC5">
        <w:rPr>
          <w:rFonts w:cs="Arial"/>
          <w:sz w:val="19"/>
          <w:szCs w:val="19"/>
          <w:vertAlign w:val="superscript"/>
        </w:rPr>
        <w:t>2</w:t>
      </w:r>
      <w:r w:rsidRPr="008C2CC5">
        <w:rPr>
          <w:rFonts w:cs="Arial"/>
          <w:sz w:val="19"/>
          <w:szCs w:val="19"/>
        </w:rPr>
        <w:t xml:space="preserve">, oba v k.ú. Krasice, </w:t>
      </w:r>
      <w:r w:rsidR="004F03C4" w:rsidRPr="008C2CC5">
        <w:rPr>
          <w:rFonts w:cs="Arial"/>
          <w:sz w:val="19"/>
          <w:szCs w:val="19"/>
        </w:rPr>
        <w:t xml:space="preserve">ve vlastnictví Statutárního města Prostějova </w:t>
      </w:r>
      <w:r w:rsidRPr="008C2CC5">
        <w:rPr>
          <w:rFonts w:cs="Arial"/>
          <w:sz w:val="19"/>
          <w:szCs w:val="19"/>
        </w:rPr>
        <w:t>za účelem výstavby patrových garáží. Požadované pozemky se nachází na ulici Karla Svolinského, v blízkosti novostavby patrových garáží ve vlastnictví žadatele.</w:t>
      </w:r>
    </w:p>
    <w:p w:rsidR="00B36FD8" w:rsidRPr="008C2CC5" w:rsidRDefault="00B36FD8" w:rsidP="00B36FD8">
      <w:pPr>
        <w:contextualSpacing/>
        <w:jc w:val="both"/>
        <w:rPr>
          <w:rFonts w:cs="Arial"/>
          <w:sz w:val="19"/>
          <w:szCs w:val="19"/>
        </w:rPr>
      </w:pPr>
      <w:r w:rsidRPr="008C2CC5">
        <w:rPr>
          <w:rFonts w:cs="Arial"/>
          <w:sz w:val="19"/>
          <w:szCs w:val="19"/>
        </w:rPr>
        <w:t xml:space="preserve">     Společnost PFAFF – SERVIS spol. s r.o. koncem roku 2016 dokončila výstavbu patrových garáží na ulici K. Svolinského. Dle vyjádření žadatele jsou tyto nové patrové garáže určeny především pro obyvatele blízkého sídliště a jejich výstavbou byly částečně řešeny problémy s parkováním v dané lokalitě. Po dokončení výstavby patrových garáží někteří obyvatelé okolních bytových domů projevili zájem o další garážová stání. </w:t>
      </w:r>
    </w:p>
    <w:p w:rsidR="00B36FD8" w:rsidRPr="008C2CC5" w:rsidRDefault="00B36FD8" w:rsidP="00B36FD8">
      <w:pPr>
        <w:contextualSpacing/>
        <w:jc w:val="both"/>
        <w:rPr>
          <w:rFonts w:cs="Arial"/>
          <w:sz w:val="19"/>
          <w:szCs w:val="19"/>
        </w:rPr>
      </w:pPr>
      <w:r w:rsidRPr="008C2CC5">
        <w:rPr>
          <w:rFonts w:cs="Arial"/>
          <w:sz w:val="19"/>
          <w:szCs w:val="19"/>
        </w:rPr>
        <w:t xml:space="preserve">V roce 2017 požádala společnost PFAFF – SERVIS spol. s r.o. původně o odkoupení pouze pozemku p.č. 106/2 v k.ú. Krasice za účelem výstavby celkem 17 řadových garáží. Materiál v této záležitosti byl předložen na zasedání </w:t>
      </w:r>
      <w:r w:rsidRPr="008C2CC5">
        <w:rPr>
          <w:rFonts w:cs="Arial"/>
          <w:b/>
          <w:sz w:val="19"/>
          <w:szCs w:val="19"/>
        </w:rPr>
        <w:t>Zastupitelstva města Prostějova</w:t>
      </w:r>
      <w:r w:rsidRPr="008C2CC5">
        <w:rPr>
          <w:rFonts w:cs="Arial"/>
          <w:sz w:val="19"/>
          <w:szCs w:val="19"/>
        </w:rPr>
        <w:t xml:space="preserve"> konané ve dnech 30. a 31. 10. a 06. 11. 2017, a po jeho projednání bylo usnesením č. 17210 rozhodnuto žádosti společnosti PFAFF – SERVIS spol. s r.o. </w:t>
      </w:r>
      <w:r w:rsidRPr="008C2CC5">
        <w:rPr>
          <w:rFonts w:cs="Arial"/>
          <w:b/>
          <w:sz w:val="19"/>
          <w:szCs w:val="19"/>
        </w:rPr>
        <w:t>nevyhovět</w:t>
      </w:r>
      <w:r w:rsidRPr="008C2CC5">
        <w:rPr>
          <w:rFonts w:cs="Arial"/>
          <w:sz w:val="19"/>
          <w:szCs w:val="19"/>
        </w:rPr>
        <w:t>.</w:t>
      </w:r>
    </w:p>
    <w:p w:rsidR="006E3BB1" w:rsidRPr="008C2CC5" w:rsidRDefault="00B36FD8" w:rsidP="00B36FD8">
      <w:pPr>
        <w:contextualSpacing/>
        <w:jc w:val="both"/>
        <w:rPr>
          <w:rFonts w:cs="Arial"/>
          <w:sz w:val="19"/>
          <w:szCs w:val="19"/>
        </w:rPr>
      </w:pPr>
      <w:r w:rsidRPr="008C2CC5">
        <w:rPr>
          <w:rFonts w:cs="Arial"/>
          <w:sz w:val="19"/>
          <w:szCs w:val="19"/>
        </w:rPr>
        <w:t xml:space="preserve">     Společnost PFAFF – S</w:t>
      </w:r>
      <w:r w:rsidR="004F03C4" w:rsidRPr="008C2CC5">
        <w:rPr>
          <w:rFonts w:cs="Arial"/>
          <w:sz w:val="19"/>
          <w:szCs w:val="19"/>
        </w:rPr>
        <w:t>E</w:t>
      </w:r>
      <w:r w:rsidRPr="008C2CC5">
        <w:rPr>
          <w:rFonts w:cs="Arial"/>
          <w:sz w:val="19"/>
          <w:szCs w:val="19"/>
        </w:rPr>
        <w:t>RVIS spol. s r.o. podala novou žádost, dle které vyjma pozemku p.č. 106/2 v k.ú. Krasice požádala o odkoupení i části sousedního pozemku p.č. 105/4 v k.ú. Krasice</w:t>
      </w:r>
      <w:r w:rsidR="00346F8C" w:rsidRPr="008C2CC5">
        <w:rPr>
          <w:rFonts w:cs="Arial"/>
          <w:sz w:val="19"/>
          <w:szCs w:val="19"/>
        </w:rPr>
        <w:t xml:space="preserve"> o výměře cca 860 m</w:t>
      </w:r>
      <w:r w:rsidR="00346F8C" w:rsidRPr="008C2CC5">
        <w:rPr>
          <w:rFonts w:cs="Arial"/>
          <w:sz w:val="19"/>
          <w:szCs w:val="19"/>
          <w:vertAlign w:val="superscript"/>
        </w:rPr>
        <w:t>2</w:t>
      </w:r>
      <w:r w:rsidRPr="008C2CC5">
        <w:rPr>
          <w:rFonts w:cs="Arial"/>
          <w:sz w:val="19"/>
          <w:szCs w:val="19"/>
        </w:rPr>
        <w:t xml:space="preserve">. Na těchto pozemcích má zájem realizovat výstavbu dalšího objektu patrových garáží. Tato stavba by byla provedena ve stejné podobě jako v předchozím případě a bylo by v ní umístěno celkem 72 garážových stání. Dopravně by byly nové patrové garáže napojeny z jižní strany na příjezdovou komunikaci ke stávající stavbě patrových garáží. </w:t>
      </w:r>
    </w:p>
    <w:p w:rsidR="00B36FD8" w:rsidRPr="008C2CC5" w:rsidRDefault="00B36FD8" w:rsidP="00B36FD8">
      <w:pPr>
        <w:contextualSpacing/>
        <w:jc w:val="both"/>
        <w:rPr>
          <w:rFonts w:cs="Arial"/>
          <w:sz w:val="19"/>
          <w:szCs w:val="19"/>
        </w:rPr>
      </w:pPr>
      <w:r w:rsidRPr="008C2CC5">
        <w:rPr>
          <w:rFonts w:cs="Arial"/>
          <w:sz w:val="19"/>
          <w:szCs w:val="19"/>
        </w:rPr>
        <w:t>Záležitost je řešena pod sp.zn.: OSUMM 273/2017.</w:t>
      </w:r>
    </w:p>
    <w:p w:rsidR="00B36FD8" w:rsidRPr="008C2CC5" w:rsidRDefault="00B36FD8" w:rsidP="00B36FD8">
      <w:pPr>
        <w:contextualSpacing/>
        <w:jc w:val="both"/>
        <w:rPr>
          <w:rFonts w:cs="Arial"/>
          <w:sz w:val="19"/>
          <w:szCs w:val="19"/>
        </w:rPr>
      </w:pPr>
    </w:p>
    <w:p w:rsidR="00B36FD8" w:rsidRPr="008C2CC5" w:rsidRDefault="00B36FD8" w:rsidP="00B36FD8">
      <w:pPr>
        <w:contextualSpacing/>
        <w:jc w:val="both"/>
        <w:rPr>
          <w:rFonts w:cs="Arial"/>
          <w:sz w:val="19"/>
          <w:szCs w:val="19"/>
        </w:rPr>
      </w:pPr>
      <w:r w:rsidRPr="008C2CC5">
        <w:rPr>
          <w:rFonts w:cs="Arial"/>
          <w:b/>
          <w:sz w:val="19"/>
          <w:szCs w:val="19"/>
        </w:rPr>
        <w:t>Odbor územního plánování a památkové péče</w:t>
      </w:r>
      <w:r w:rsidRPr="008C2CC5">
        <w:rPr>
          <w:rFonts w:cs="Arial"/>
          <w:sz w:val="19"/>
          <w:szCs w:val="19"/>
        </w:rPr>
        <w:t xml:space="preserve"> sděluje, že </w:t>
      </w:r>
      <w:r w:rsidR="00346F8C" w:rsidRPr="008C2CC5">
        <w:rPr>
          <w:rFonts w:cs="Arial"/>
          <w:sz w:val="19"/>
          <w:szCs w:val="19"/>
        </w:rPr>
        <w:t>c</w:t>
      </w:r>
      <w:r w:rsidRPr="008C2CC5">
        <w:rPr>
          <w:rFonts w:cs="Arial"/>
          <w:sz w:val="19"/>
          <w:szCs w:val="19"/>
        </w:rPr>
        <w:t>elá plocha patří do území podmíněného zaevidovanou územní studií „Sídliště Hloučela“. Pozemek p.č. 106/2 v k.ú. Krasice a část pozemku p.č. 105/4 v k.ú. Krasice jsou touto územní studií určeny pro plochy pro statickou dopravu označené P/G 46, což znamená orientační kapacitu krytých/nekrytých parkovacích/odstavných stání.</w:t>
      </w:r>
    </w:p>
    <w:p w:rsidR="00B36FD8" w:rsidRPr="008C2CC5" w:rsidRDefault="00B36FD8" w:rsidP="00B36FD8">
      <w:pPr>
        <w:contextualSpacing/>
        <w:jc w:val="both"/>
        <w:rPr>
          <w:rFonts w:cs="Arial"/>
          <w:sz w:val="19"/>
          <w:szCs w:val="19"/>
        </w:rPr>
      </w:pPr>
      <w:r w:rsidRPr="008C2CC5">
        <w:rPr>
          <w:rFonts w:cs="Arial"/>
          <w:sz w:val="19"/>
          <w:szCs w:val="19"/>
        </w:rPr>
        <w:t xml:space="preserve">Odbor územního plánování a památkové péče konstatuje, že výstavba patrových garáží na výše uvedených pozemcích je přípustná za prokázání, že záměr je ve veřejném zájmu a předložené řešení je rovnocenné nebo lepší, než je navrženo ve stávající US. Vzhledem ke skutečnosti, že plocha je přednostně určena pro zkapacitnění parkovacích stání pro místní obyvatele a veřejnost, prodej pozemku p.č. 106/2 v k.ú. Krasice a části pozemku p.č. 105/4 v k.ú. Krasice v současné době </w:t>
      </w:r>
      <w:r w:rsidRPr="008C2CC5">
        <w:rPr>
          <w:rFonts w:cs="Arial"/>
          <w:b/>
          <w:sz w:val="19"/>
          <w:szCs w:val="19"/>
        </w:rPr>
        <w:t>nedoporučujeme</w:t>
      </w:r>
      <w:r w:rsidRPr="008C2CC5">
        <w:rPr>
          <w:rFonts w:cs="Arial"/>
          <w:sz w:val="19"/>
          <w:szCs w:val="19"/>
        </w:rPr>
        <w:t>.</w:t>
      </w:r>
    </w:p>
    <w:p w:rsidR="00B36FD8" w:rsidRPr="008C2CC5" w:rsidRDefault="00B36FD8" w:rsidP="00B36FD8">
      <w:pPr>
        <w:contextualSpacing/>
        <w:jc w:val="both"/>
        <w:rPr>
          <w:rFonts w:cs="Arial"/>
          <w:sz w:val="19"/>
          <w:szCs w:val="19"/>
        </w:rPr>
      </w:pPr>
    </w:p>
    <w:p w:rsidR="00B36FD8" w:rsidRPr="008C2CC5" w:rsidRDefault="00B36FD8" w:rsidP="00B36FD8">
      <w:pPr>
        <w:contextualSpacing/>
        <w:jc w:val="both"/>
        <w:rPr>
          <w:rFonts w:cs="Arial"/>
          <w:sz w:val="19"/>
          <w:szCs w:val="19"/>
        </w:rPr>
      </w:pPr>
      <w:r w:rsidRPr="008C2CC5">
        <w:rPr>
          <w:rFonts w:cs="Arial"/>
          <w:b/>
          <w:sz w:val="19"/>
          <w:szCs w:val="19"/>
        </w:rPr>
        <w:t>Odbor rozvoje a investic</w:t>
      </w:r>
      <w:r w:rsidRPr="008C2CC5">
        <w:rPr>
          <w:rFonts w:cs="Arial"/>
          <w:sz w:val="19"/>
          <w:szCs w:val="19"/>
        </w:rPr>
        <w:t xml:space="preserve"> posoudil předloženou žádost a sděluje následující:</w:t>
      </w:r>
    </w:p>
    <w:p w:rsidR="00B36FD8" w:rsidRPr="008C2CC5" w:rsidRDefault="00B36FD8" w:rsidP="00B36FD8">
      <w:pPr>
        <w:pStyle w:val="Odstavecseseznamem"/>
        <w:numPr>
          <w:ilvl w:val="0"/>
          <w:numId w:val="42"/>
        </w:numPr>
        <w:spacing w:after="160"/>
        <w:ind w:left="284" w:hanging="284"/>
        <w:jc w:val="both"/>
        <w:rPr>
          <w:rFonts w:ascii="Arial" w:hAnsi="Arial" w:cs="Arial"/>
          <w:sz w:val="19"/>
          <w:szCs w:val="19"/>
        </w:rPr>
      </w:pPr>
      <w:r w:rsidRPr="008C2CC5">
        <w:rPr>
          <w:rFonts w:ascii="Arial" w:hAnsi="Arial" w:cs="Arial"/>
          <w:sz w:val="19"/>
          <w:szCs w:val="19"/>
        </w:rPr>
        <w:t>Odbor rozvoje a investic ve svém předchozím vyjádření ze dne 28. 07. 2017 nedoporučil prodej pozemku p.č. 106/2 v k.ú. Krasice pro výstavbu řadových garáží s tím, že akceptovatelná by byla pouze forma patrových garáží.</w:t>
      </w:r>
    </w:p>
    <w:p w:rsidR="00B36FD8" w:rsidRPr="008C2CC5" w:rsidRDefault="00B36FD8" w:rsidP="00B36FD8">
      <w:pPr>
        <w:pStyle w:val="Odstavecseseznamem"/>
        <w:numPr>
          <w:ilvl w:val="0"/>
          <w:numId w:val="42"/>
        </w:numPr>
        <w:spacing w:after="160"/>
        <w:ind w:left="284" w:hanging="284"/>
        <w:jc w:val="both"/>
        <w:rPr>
          <w:rFonts w:ascii="Arial" w:hAnsi="Arial" w:cs="Arial"/>
          <w:sz w:val="19"/>
          <w:szCs w:val="19"/>
        </w:rPr>
      </w:pPr>
      <w:r w:rsidRPr="008C2CC5">
        <w:rPr>
          <w:rFonts w:ascii="Arial" w:hAnsi="Arial" w:cs="Arial"/>
          <w:sz w:val="19"/>
          <w:szCs w:val="19"/>
        </w:rPr>
        <w:t>Sídliště Hloučela má dle Projektu regenerace nedostatek odstavných stání. Předložený záměr výstavby patrových garáží řeší potřebu jejich budování pouze částečně. Nabízí alternativu placeného stání, současně však zmenšuje plochy pro volné stání.</w:t>
      </w:r>
    </w:p>
    <w:p w:rsidR="00B36FD8" w:rsidRPr="008C2CC5" w:rsidRDefault="00B36FD8" w:rsidP="00B36FD8">
      <w:pPr>
        <w:pStyle w:val="Odstavecseseznamem"/>
        <w:numPr>
          <w:ilvl w:val="0"/>
          <w:numId w:val="42"/>
        </w:numPr>
        <w:spacing w:after="160"/>
        <w:ind w:left="284" w:hanging="284"/>
        <w:jc w:val="both"/>
        <w:rPr>
          <w:rFonts w:ascii="Arial" w:hAnsi="Arial" w:cs="Arial"/>
          <w:sz w:val="19"/>
          <w:szCs w:val="19"/>
        </w:rPr>
      </w:pPr>
      <w:r w:rsidRPr="008C2CC5">
        <w:rPr>
          <w:rFonts w:ascii="Arial" w:hAnsi="Arial" w:cs="Arial"/>
          <w:sz w:val="19"/>
          <w:szCs w:val="19"/>
        </w:rPr>
        <w:lastRenderedPageBreak/>
        <w:t>Variantou předloženého záměru komerční výstavby patrových garáží je realizace veřejného neplaceného parkoviště před vybudovaným objektem patrových garáží, ve stejném modelu jako u objektu patrových garáží s parkovištěm na ulici K. Svolinského (jižně od předkládaného záměru), což představuje mj. i vhodnější urbanistické řešení této části sídliště.</w:t>
      </w:r>
    </w:p>
    <w:p w:rsidR="00B36FD8" w:rsidRPr="008C2CC5" w:rsidRDefault="00B36FD8" w:rsidP="00B36FD8">
      <w:pPr>
        <w:pStyle w:val="Odstavecseseznamem"/>
        <w:ind w:left="0"/>
        <w:jc w:val="both"/>
        <w:rPr>
          <w:rFonts w:ascii="Arial" w:hAnsi="Arial" w:cs="Arial"/>
          <w:sz w:val="19"/>
          <w:szCs w:val="19"/>
        </w:rPr>
      </w:pPr>
      <w:r w:rsidRPr="008C2CC5">
        <w:rPr>
          <w:rFonts w:ascii="Arial" w:hAnsi="Arial" w:cs="Arial"/>
          <w:sz w:val="19"/>
          <w:szCs w:val="19"/>
        </w:rPr>
        <w:t xml:space="preserve">Odbor rozvoje a investic s ohledem na uvedené možnosti </w:t>
      </w:r>
      <w:r w:rsidRPr="008C2CC5">
        <w:rPr>
          <w:rFonts w:ascii="Arial" w:hAnsi="Arial" w:cs="Arial"/>
          <w:b/>
          <w:sz w:val="19"/>
          <w:szCs w:val="19"/>
        </w:rPr>
        <w:t>doporučuje</w:t>
      </w:r>
      <w:r w:rsidRPr="008C2CC5">
        <w:rPr>
          <w:rFonts w:ascii="Arial" w:hAnsi="Arial" w:cs="Arial"/>
          <w:sz w:val="19"/>
          <w:szCs w:val="19"/>
        </w:rPr>
        <w:t xml:space="preserve"> vyhodnotit vhodnou formu výstavby potřebných odstavných stání na tomto pozemku, a to buď budováním dalších vyhrazených (placených) garážových stání nebo volně přístupných parkovacích míst na veřejném parkovišti pro občany sídliště jako nedílné součásti společného zázemí obytného souboru, podobně jako na ostatních sídlištích města.</w:t>
      </w:r>
    </w:p>
    <w:p w:rsidR="00B36FD8" w:rsidRPr="008C2CC5" w:rsidRDefault="00B36FD8" w:rsidP="00B36FD8">
      <w:pPr>
        <w:pStyle w:val="Odstavecseseznamem"/>
        <w:ind w:left="0"/>
        <w:jc w:val="both"/>
        <w:rPr>
          <w:rFonts w:ascii="Arial" w:hAnsi="Arial" w:cs="Arial"/>
          <w:sz w:val="19"/>
          <w:szCs w:val="19"/>
        </w:rPr>
      </w:pPr>
    </w:p>
    <w:p w:rsidR="00B36FD8" w:rsidRPr="008C2CC5" w:rsidRDefault="00B36FD8" w:rsidP="00B36FD8">
      <w:pPr>
        <w:pStyle w:val="Odstavecseseznamem"/>
        <w:ind w:left="0"/>
        <w:jc w:val="both"/>
        <w:rPr>
          <w:rFonts w:ascii="Arial" w:hAnsi="Arial" w:cs="Arial"/>
          <w:sz w:val="19"/>
          <w:szCs w:val="19"/>
        </w:rPr>
      </w:pPr>
      <w:r w:rsidRPr="008C2CC5">
        <w:rPr>
          <w:rFonts w:ascii="Arial" w:hAnsi="Arial" w:cs="Arial"/>
          <w:b/>
          <w:sz w:val="19"/>
          <w:szCs w:val="19"/>
        </w:rPr>
        <w:t>Komise pro rozvoj města a podporu podnikání</w:t>
      </w:r>
      <w:r w:rsidR="009A465F" w:rsidRPr="008C2CC5">
        <w:rPr>
          <w:rFonts w:ascii="Arial" w:hAnsi="Arial" w:cs="Arial"/>
          <w:sz w:val="19"/>
          <w:szCs w:val="19"/>
        </w:rPr>
        <w:t xml:space="preserve"> </w:t>
      </w:r>
      <w:r w:rsidRPr="008C2CC5">
        <w:rPr>
          <w:rFonts w:ascii="Arial" w:hAnsi="Arial" w:cs="Arial"/>
          <w:b/>
          <w:sz w:val="19"/>
          <w:szCs w:val="19"/>
        </w:rPr>
        <w:t xml:space="preserve">nedoporučuje </w:t>
      </w:r>
      <w:r w:rsidRPr="008C2CC5">
        <w:rPr>
          <w:rFonts w:ascii="Arial" w:hAnsi="Arial" w:cs="Arial"/>
          <w:sz w:val="19"/>
          <w:szCs w:val="19"/>
        </w:rPr>
        <w:t>Radě města Prostějova prodej předmětných pozemků. Současně doporučuje Radě města Prostějova nechat zpracovat studii k využití předmětných pozemků.</w:t>
      </w:r>
    </w:p>
    <w:p w:rsidR="009A465F" w:rsidRPr="008C2CC5" w:rsidRDefault="009A465F" w:rsidP="00B36FD8">
      <w:pPr>
        <w:rPr>
          <w:rFonts w:cs="Arial"/>
          <w:b/>
          <w:sz w:val="19"/>
          <w:szCs w:val="19"/>
        </w:rPr>
      </w:pPr>
    </w:p>
    <w:p w:rsidR="00B36FD8" w:rsidRPr="008C2CC5" w:rsidRDefault="00B36FD8" w:rsidP="00B36FD8">
      <w:pPr>
        <w:rPr>
          <w:rFonts w:cs="Arial"/>
          <w:sz w:val="19"/>
          <w:szCs w:val="19"/>
        </w:rPr>
      </w:pPr>
      <w:r w:rsidRPr="008C2CC5">
        <w:rPr>
          <w:rFonts w:cs="Arial"/>
          <w:b/>
          <w:sz w:val="19"/>
          <w:szCs w:val="19"/>
        </w:rPr>
        <w:t>Osadní výbor Čechovice, Domamyslice, Krasice</w:t>
      </w:r>
      <w:r w:rsidRPr="008C2CC5">
        <w:rPr>
          <w:rFonts w:cs="Arial"/>
          <w:sz w:val="19"/>
          <w:szCs w:val="19"/>
        </w:rPr>
        <w:t xml:space="preserve"> </w:t>
      </w:r>
      <w:r w:rsidRPr="008C2CC5">
        <w:rPr>
          <w:rFonts w:cs="Arial"/>
          <w:b/>
          <w:sz w:val="19"/>
          <w:szCs w:val="19"/>
        </w:rPr>
        <w:t>doporučuje</w:t>
      </w:r>
      <w:r w:rsidRPr="008C2CC5">
        <w:rPr>
          <w:rFonts w:cs="Arial"/>
          <w:sz w:val="19"/>
          <w:szCs w:val="19"/>
        </w:rPr>
        <w:t xml:space="preserve"> výstavbu nových patrových garáží na ulici Karla Svolinského v Prostějově.</w:t>
      </w:r>
    </w:p>
    <w:p w:rsidR="00B36FD8" w:rsidRPr="008C2CC5" w:rsidRDefault="00B36FD8" w:rsidP="00B36FD8">
      <w:pPr>
        <w:rPr>
          <w:sz w:val="19"/>
          <w:szCs w:val="19"/>
        </w:rPr>
      </w:pPr>
    </w:p>
    <w:p w:rsidR="00B36FD8" w:rsidRPr="008C2CC5" w:rsidRDefault="00B36FD8" w:rsidP="00B36FD8">
      <w:pPr>
        <w:jc w:val="both"/>
        <w:rPr>
          <w:sz w:val="19"/>
          <w:szCs w:val="19"/>
        </w:rPr>
      </w:pPr>
      <w:r w:rsidRPr="008C2CC5">
        <w:rPr>
          <w:sz w:val="19"/>
          <w:szCs w:val="19"/>
        </w:rPr>
        <w:t xml:space="preserve">Materiál s návrhem na vyhlášení záměru prodeje požadovaných pozemků byl předložen na schůzi </w:t>
      </w:r>
      <w:r w:rsidRPr="008C2CC5">
        <w:rPr>
          <w:b/>
          <w:sz w:val="19"/>
          <w:szCs w:val="19"/>
        </w:rPr>
        <w:t>Rady města Prostějova</w:t>
      </w:r>
      <w:r w:rsidRPr="008C2CC5">
        <w:rPr>
          <w:sz w:val="19"/>
          <w:szCs w:val="19"/>
        </w:rPr>
        <w:t xml:space="preserve"> konanou dne 03. 04. 2018. Po projednání bylo usnesením č. 8328 rozhodnuto materiál </w:t>
      </w:r>
      <w:r w:rsidRPr="008C2CC5">
        <w:rPr>
          <w:b/>
          <w:sz w:val="19"/>
          <w:szCs w:val="19"/>
        </w:rPr>
        <w:t>odložit</w:t>
      </w:r>
      <w:r w:rsidRPr="008C2CC5">
        <w:rPr>
          <w:sz w:val="19"/>
          <w:szCs w:val="19"/>
        </w:rPr>
        <w:t>.</w:t>
      </w:r>
    </w:p>
    <w:p w:rsidR="00B36FD8" w:rsidRPr="008C2CC5" w:rsidRDefault="00B36FD8" w:rsidP="00B36FD8">
      <w:pPr>
        <w:jc w:val="both"/>
        <w:rPr>
          <w:sz w:val="19"/>
          <w:szCs w:val="19"/>
        </w:rPr>
      </w:pPr>
      <w:r w:rsidRPr="008C2CC5">
        <w:rPr>
          <w:sz w:val="19"/>
          <w:szCs w:val="19"/>
        </w:rPr>
        <w:t xml:space="preserve">Další materiál s návrhem na vyhlášení záměru prodeje požadovaných pozemků byl předložen na schůzi </w:t>
      </w:r>
      <w:r w:rsidRPr="008C2CC5">
        <w:rPr>
          <w:b/>
          <w:sz w:val="19"/>
          <w:szCs w:val="19"/>
        </w:rPr>
        <w:t>Rady města Prostějova</w:t>
      </w:r>
      <w:r w:rsidRPr="008C2CC5">
        <w:rPr>
          <w:sz w:val="19"/>
          <w:szCs w:val="19"/>
        </w:rPr>
        <w:t xml:space="preserve"> konanou dne 31. 07. 2018. Po projednání bylo usnesením č. 8704 rozhodnuto materiál </w:t>
      </w:r>
      <w:r w:rsidRPr="008C2CC5">
        <w:rPr>
          <w:b/>
          <w:sz w:val="19"/>
          <w:szCs w:val="19"/>
        </w:rPr>
        <w:t>odložit</w:t>
      </w:r>
      <w:r w:rsidRPr="008C2CC5">
        <w:rPr>
          <w:sz w:val="19"/>
          <w:szCs w:val="19"/>
        </w:rPr>
        <w:t>.</w:t>
      </w:r>
    </w:p>
    <w:p w:rsidR="00467AB1" w:rsidRPr="008C2CC5" w:rsidRDefault="00467AB1" w:rsidP="003E0670">
      <w:pPr>
        <w:pStyle w:val="Zkladntext2"/>
        <w:rPr>
          <w:rFonts w:cs="Arial"/>
          <w:b/>
          <w:sz w:val="19"/>
          <w:szCs w:val="19"/>
          <w:lang w:val="cs-CZ"/>
        </w:rPr>
      </w:pPr>
    </w:p>
    <w:p w:rsidR="008B7ECB" w:rsidRPr="008C2CC5" w:rsidRDefault="008B7ECB" w:rsidP="008B7ECB">
      <w:pPr>
        <w:pStyle w:val="Zkladntext2"/>
        <w:rPr>
          <w:rFonts w:cs="Arial"/>
          <w:sz w:val="19"/>
          <w:szCs w:val="19"/>
          <w:lang w:val="cs-CZ"/>
        </w:rPr>
      </w:pPr>
      <w:r w:rsidRPr="008C2CC5">
        <w:rPr>
          <w:rFonts w:cs="Arial"/>
          <w:b/>
          <w:sz w:val="19"/>
          <w:szCs w:val="19"/>
          <w:lang w:val="cs-CZ"/>
        </w:rPr>
        <w:t xml:space="preserve">Rada města Prostějova </w:t>
      </w:r>
      <w:r w:rsidR="003D57FA" w:rsidRPr="008C2CC5">
        <w:rPr>
          <w:rFonts w:cs="Arial"/>
          <w:sz w:val="19"/>
          <w:szCs w:val="19"/>
          <w:lang w:val="cs-CZ"/>
        </w:rPr>
        <w:t xml:space="preserve">na své schůzi konané </w:t>
      </w:r>
      <w:r w:rsidR="004F730F" w:rsidRPr="008C2CC5">
        <w:rPr>
          <w:rFonts w:cs="Arial"/>
          <w:sz w:val="19"/>
          <w:szCs w:val="19"/>
          <w:lang w:val="cs-CZ"/>
        </w:rPr>
        <w:t xml:space="preserve">dne </w:t>
      </w:r>
      <w:r w:rsidR="00FF1335" w:rsidRPr="008C2CC5">
        <w:rPr>
          <w:rFonts w:cs="Arial"/>
          <w:sz w:val="19"/>
          <w:szCs w:val="19"/>
          <w:lang w:val="cs-CZ"/>
        </w:rPr>
        <w:t>10</w:t>
      </w:r>
      <w:r w:rsidR="004F730F" w:rsidRPr="008C2CC5">
        <w:rPr>
          <w:rFonts w:cs="Arial"/>
          <w:sz w:val="19"/>
          <w:szCs w:val="19"/>
          <w:lang w:val="cs-CZ"/>
        </w:rPr>
        <w:t>. 09</w:t>
      </w:r>
      <w:r w:rsidR="00FF1335" w:rsidRPr="008C2CC5">
        <w:rPr>
          <w:rFonts w:cs="Arial"/>
          <w:sz w:val="19"/>
          <w:szCs w:val="19"/>
          <w:lang w:val="cs-CZ"/>
        </w:rPr>
        <w:t>. 2018</w:t>
      </w:r>
      <w:r w:rsidRPr="008C2CC5">
        <w:rPr>
          <w:rFonts w:cs="Arial"/>
          <w:sz w:val="19"/>
          <w:szCs w:val="19"/>
          <w:lang w:val="cs-CZ"/>
        </w:rPr>
        <w:t xml:space="preserve"> usnesením č. </w:t>
      </w:r>
      <w:r w:rsidR="00FF1335" w:rsidRPr="008C2CC5">
        <w:rPr>
          <w:rFonts w:cs="Arial"/>
          <w:sz w:val="19"/>
          <w:szCs w:val="19"/>
          <w:lang w:val="cs-CZ"/>
        </w:rPr>
        <w:t>8814</w:t>
      </w:r>
      <w:r w:rsidRPr="008C2CC5">
        <w:rPr>
          <w:rFonts w:cs="Arial"/>
          <w:sz w:val="19"/>
          <w:szCs w:val="19"/>
          <w:lang w:val="cs-CZ"/>
        </w:rPr>
        <w:t>:</w:t>
      </w:r>
    </w:p>
    <w:p w:rsidR="008B7ECB" w:rsidRPr="008C2CC5" w:rsidRDefault="008B7ECB" w:rsidP="003D57FA">
      <w:pPr>
        <w:pStyle w:val="Zkladntext2"/>
        <w:tabs>
          <w:tab w:val="clear" w:pos="426"/>
          <w:tab w:val="left" w:pos="284"/>
        </w:tabs>
        <w:ind w:left="284" w:hanging="284"/>
        <w:rPr>
          <w:rFonts w:cs="Arial"/>
          <w:sz w:val="19"/>
          <w:szCs w:val="19"/>
          <w:lang w:val="cs-CZ"/>
        </w:rPr>
      </w:pPr>
      <w:r w:rsidRPr="008C2CC5">
        <w:rPr>
          <w:rFonts w:cs="Arial"/>
          <w:sz w:val="19"/>
          <w:szCs w:val="19"/>
          <w:lang w:val="cs-CZ"/>
        </w:rPr>
        <w:t xml:space="preserve">1) </w:t>
      </w:r>
      <w:r w:rsidR="003D57FA" w:rsidRPr="008C2CC5">
        <w:rPr>
          <w:rFonts w:cs="Arial"/>
          <w:sz w:val="19"/>
          <w:szCs w:val="19"/>
          <w:lang w:val="cs-CZ"/>
        </w:rPr>
        <w:tab/>
      </w:r>
      <w:r w:rsidRPr="008C2CC5">
        <w:rPr>
          <w:rFonts w:cs="Arial"/>
          <w:b/>
          <w:sz w:val="19"/>
          <w:szCs w:val="19"/>
          <w:lang w:val="cs-CZ"/>
        </w:rPr>
        <w:t>neschválila</w:t>
      </w:r>
      <w:r w:rsidRPr="008C2CC5">
        <w:rPr>
          <w:rFonts w:cs="Arial"/>
          <w:sz w:val="19"/>
          <w:szCs w:val="19"/>
          <w:lang w:val="cs-CZ"/>
        </w:rPr>
        <w:t xml:space="preserve"> </w:t>
      </w:r>
      <w:r w:rsidR="004F730F" w:rsidRPr="008C2CC5">
        <w:rPr>
          <w:sz w:val="19"/>
          <w:szCs w:val="19"/>
          <w:lang w:val="cs-CZ"/>
        </w:rPr>
        <w:t>záměr prodeje pozemku p.č. 106/2 – orná půda o výměře 615 m</w:t>
      </w:r>
      <w:r w:rsidR="004F730F" w:rsidRPr="008C2CC5">
        <w:rPr>
          <w:sz w:val="19"/>
          <w:szCs w:val="19"/>
          <w:vertAlign w:val="superscript"/>
          <w:lang w:val="cs-CZ"/>
        </w:rPr>
        <w:t>2</w:t>
      </w:r>
      <w:r w:rsidR="00FF1335" w:rsidRPr="008C2CC5">
        <w:rPr>
          <w:sz w:val="19"/>
          <w:szCs w:val="19"/>
          <w:lang w:val="cs-CZ"/>
        </w:rPr>
        <w:t xml:space="preserve"> a části pozemku p.č. 105/4 – orná půda o výměře cca 860 m</w:t>
      </w:r>
      <w:r w:rsidR="00FF1335" w:rsidRPr="008C2CC5">
        <w:rPr>
          <w:sz w:val="19"/>
          <w:szCs w:val="19"/>
          <w:vertAlign w:val="superscript"/>
          <w:lang w:val="cs-CZ"/>
        </w:rPr>
        <w:t>2</w:t>
      </w:r>
      <w:r w:rsidR="00FF1335" w:rsidRPr="008C2CC5">
        <w:rPr>
          <w:sz w:val="19"/>
          <w:szCs w:val="19"/>
          <w:lang w:val="cs-CZ"/>
        </w:rPr>
        <w:t>, oba</w:t>
      </w:r>
      <w:r w:rsidR="004F730F" w:rsidRPr="008C2CC5">
        <w:rPr>
          <w:sz w:val="19"/>
          <w:szCs w:val="19"/>
          <w:lang w:val="cs-CZ"/>
        </w:rPr>
        <w:t xml:space="preserve"> v k.ú. Krasice,</w:t>
      </w:r>
    </w:p>
    <w:p w:rsidR="008B7ECB" w:rsidRPr="008C2CC5" w:rsidRDefault="008B7ECB" w:rsidP="003D57FA">
      <w:pPr>
        <w:pStyle w:val="Zkladntext2"/>
        <w:tabs>
          <w:tab w:val="clear" w:pos="426"/>
          <w:tab w:val="left" w:pos="284"/>
        </w:tabs>
        <w:ind w:left="284" w:hanging="284"/>
        <w:rPr>
          <w:rFonts w:cs="Arial"/>
          <w:sz w:val="19"/>
          <w:szCs w:val="19"/>
          <w:lang w:val="cs-CZ"/>
        </w:rPr>
      </w:pPr>
      <w:r w:rsidRPr="008C2CC5">
        <w:rPr>
          <w:rFonts w:cs="Arial"/>
          <w:sz w:val="19"/>
          <w:szCs w:val="19"/>
          <w:lang w:val="cs-CZ"/>
        </w:rPr>
        <w:t xml:space="preserve">2) </w:t>
      </w:r>
      <w:r w:rsidR="003D57FA" w:rsidRPr="008C2CC5">
        <w:rPr>
          <w:rFonts w:cs="Arial"/>
          <w:sz w:val="19"/>
          <w:szCs w:val="19"/>
          <w:lang w:val="cs-CZ"/>
        </w:rPr>
        <w:tab/>
      </w:r>
      <w:r w:rsidRPr="008C2CC5">
        <w:rPr>
          <w:rFonts w:cs="Arial"/>
          <w:b/>
          <w:sz w:val="19"/>
          <w:szCs w:val="19"/>
          <w:lang w:val="cs-CZ"/>
        </w:rPr>
        <w:t>doporučila</w:t>
      </w:r>
      <w:r w:rsidRPr="008C2CC5">
        <w:rPr>
          <w:rFonts w:cs="Arial"/>
          <w:sz w:val="19"/>
          <w:szCs w:val="19"/>
          <w:lang w:val="cs-CZ"/>
        </w:rPr>
        <w:t xml:space="preserve"> </w:t>
      </w:r>
      <w:r w:rsidRPr="008C2CC5">
        <w:rPr>
          <w:sz w:val="19"/>
          <w:szCs w:val="19"/>
          <w:lang w:val="cs-CZ"/>
        </w:rPr>
        <w:t>Zastupitelstvu města Prostějova nevyhov</w:t>
      </w:r>
      <w:r w:rsidR="004F730F" w:rsidRPr="008C2CC5">
        <w:rPr>
          <w:sz w:val="19"/>
          <w:szCs w:val="19"/>
          <w:lang w:val="cs-CZ"/>
        </w:rPr>
        <w:t>ět žádosti společnosti PFAFF – SERVIS spol. s r.o., se sídlem Prostějov, Bohumíra Šmerala 3773/19, PSČ 796 01, IČ: 494 47 408, o prodej pozemku p.č. 106/2 – orná půda o výměře 615 m</w:t>
      </w:r>
      <w:r w:rsidR="004F730F" w:rsidRPr="008C2CC5">
        <w:rPr>
          <w:sz w:val="19"/>
          <w:szCs w:val="19"/>
          <w:vertAlign w:val="superscript"/>
          <w:lang w:val="cs-CZ"/>
        </w:rPr>
        <w:t>2</w:t>
      </w:r>
      <w:r w:rsidR="00FF1335" w:rsidRPr="008C2CC5">
        <w:rPr>
          <w:sz w:val="19"/>
          <w:szCs w:val="19"/>
          <w:lang w:val="cs-CZ"/>
        </w:rPr>
        <w:t xml:space="preserve"> a části pozemku p.č. 105/4 – orná půda o výměře cca 860 m</w:t>
      </w:r>
      <w:r w:rsidR="00FF1335" w:rsidRPr="008C2CC5">
        <w:rPr>
          <w:sz w:val="19"/>
          <w:szCs w:val="19"/>
          <w:vertAlign w:val="superscript"/>
          <w:lang w:val="cs-CZ"/>
        </w:rPr>
        <w:t>2</w:t>
      </w:r>
      <w:r w:rsidR="00FF1335" w:rsidRPr="008C2CC5">
        <w:rPr>
          <w:sz w:val="19"/>
          <w:szCs w:val="19"/>
          <w:lang w:val="cs-CZ"/>
        </w:rPr>
        <w:t>,</w:t>
      </w:r>
      <w:r w:rsidR="004F730F" w:rsidRPr="008C2CC5">
        <w:rPr>
          <w:sz w:val="19"/>
          <w:szCs w:val="19"/>
          <w:lang w:val="cs-CZ"/>
        </w:rPr>
        <w:t xml:space="preserve"> v k.ú. Krasice.</w:t>
      </w:r>
    </w:p>
    <w:p w:rsidR="00166625" w:rsidRPr="008C2CC5" w:rsidRDefault="00166625" w:rsidP="003E0670">
      <w:pPr>
        <w:pStyle w:val="Zkladntext2"/>
        <w:rPr>
          <w:rFonts w:cs="Arial"/>
          <w:b/>
          <w:sz w:val="19"/>
          <w:szCs w:val="19"/>
          <w:lang w:val="cs-CZ"/>
        </w:rPr>
      </w:pPr>
    </w:p>
    <w:p w:rsidR="00FF1335" w:rsidRPr="008C2CC5" w:rsidRDefault="00FF1335" w:rsidP="00FF1335">
      <w:pPr>
        <w:pStyle w:val="Odstavecseseznamem"/>
        <w:ind w:left="0"/>
        <w:jc w:val="both"/>
        <w:rPr>
          <w:rFonts w:ascii="Arial" w:hAnsi="Arial" w:cs="Arial"/>
          <w:sz w:val="19"/>
          <w:szCs w:val="19"/>
        </w:rPr>
      </w:pPr>
      <w:r w:rsidRPr="008C2CC5">
        <w:rPr>
          <w:rFonts w:ascii="Arial" w:hAnsi="Arial" w:cs="Arial"/>
          <w:b/>
          <w:sz w:val="19"/>
          <w:szCs w:val="19"/>
        </w:rPr>
        <w:t>Odbor správy a údržby majetku města</w:t>
      </w:r>
      <w:r w:rsidR="00E11DE6" w:rsidRPr="008C2CC5">
        <w:rPr>
          <w:rFonts w:ascii="Arial" w:hAnsi="Arial" w:cs="Arial"/>
          <w:sz w:val="19"/>
          <w:szCs w:val="19"/>
        </w:rPr>
        <w:t xml:space="preserve"> uvádí, že </w:t>
      </w:r>
      <w:r w:rsidRPr="008C2CC5">
        <w:rPr>
          <w:rFonts w:ascii="Arial" w:hAnsi="Arial" w:cs="Arial"/>
          <w:sz w:val="19"/>
          <w:szCs w:val="19"/>
        </w:rPr>
        <w:t xml:space="preserve">dle sdělení zástupce společnosti PFAFF – SERVIS spol. s r.o. je důvodem k výstavbě nových patrových garáží na požadovaných pozemcích zájem obyvatel blízkého sídliště o další garážová stání v této lokalitě. Vzhledem k tomu, že výstavbu by v případě uskutečnění prodeje pozemků hradila společnost PFAFF – SERVIS spol. s r.o. ze svých vlastních finančních prostředků, bylo by užívání nových garážových stání z ekonomických důvodů řešeno jako úplatné. </w:t>
      </w:r>
    </w:p>
    <w:p w:rsidR="00FF1335" w:rsidRPr="008C2CC5" w:rsidRDefault="00FF1335" w:rsidP="00FF1335">
      <w:pPr>
        <w:pStyle w:val="Odstavecseseznamem"/>
        <w:ind w:left="0"/>
        <w:jc w:val="both"/>
        <w:rPr>
          <w:rFonts w:ascii="Arial" w:hAnsi="Arial" w:cs="Arial"/>
          <w:sz w:val="19"/>
          <w:szCs w:val="19"/>
        </w:rPr>
      </w:pPr>
      <w:r w:rsidRPr="008C2CC5">
        <w:rPr>
          <w:rFonts w:ascii="Arial" w:hAnsi="Arial" w:cs="Arial"/>
          <w:sz w:val="19"/>
          <w:szCs w:val="19"/>
        </w:rPr>
        <w:t xml:space="preserve">Současný problém s parkováním v dané lokalitě by svým vlastním investičním záměrem (např. výstavbou veřejného parkoviště) na předmětných pozemcích mohlo řešit i Statutární město Prostějov (za podmínky zajištění potřebných finančních prostředků). V tomto případě by užívání parkovacích stání mohlo být řešeno bezúplatně. Pokud by se ale Statutární město Prostějov rozhodlo nové kryté nebo nekryté parkoviště v této lokalitě jako svou investici neřešit, Odbor správy a údržby majetku města z důvodu navýšení počtu parkovacích míst </w:t>
      </w:r>
      <w:r w:rsidRPr="008C2CC5">
        <w:rPr>
          <w:rFonts w:ascii="Arial" w:hAnsi="Arial" w:cs="Arial"/>
          <w:b/>
          <w:sz w:val="19"/>
          <w:szCs w:val="19"/>
        </w:rPr>
        <w:t>nemá námitek</w:t>
      </w:r>
      <w:r w:rsidRPr="008C2CC5">
        <w:rPr>
          <w:rFonts w:ascii="Arial" w:hAnsi="Arial" w:cs="Arial"/>
          <w:sz w:val="19"/>
          <w:szCs w:val="19"/>
        </w:rPr>
        <w:t xml:space="preserve"> </w:t>
      </w:r>
      <w:r w:rsidRPr="008C2CC5">
        <w:rPr>
          <w:rFonts w:ascii="Arial" w:hAnsi="Arial" w:cs="Arial"/>
          <w:b/>
          <w:sz w:val="19"/>
          <w:szCs w:val="19"/>
        </w:rPr>
        <w:t>k prodeji</w:t>
      </w:r>
      <w:r w:rsidRPr="008C2CC5">
        <w:rPr>
          <w:rFonts w:ascii="Arial" w:hAnsi="Arial" w:cs="Arial"/>
          <w:sz w:val="19"/>
          <w:szCs w:val="19"/>
        </w:rPr>
        <w:t xml:space="preserve"> pozemku p.č. 106/2 a části pozemku p.č. 105/4, oba v k.ú. Krasice, za účelem výstavby nových patrových garáží. </w:t>
      </w:r>
    </w:p>
    <w:p w:rsidR="00FF1335" w:rsidRPr="008C2CC5" w:rsidRDefault="00FF1335" w:rsidP="00FF1335">
      <w:pPr>
        <w:pStyle w:val="Odstavecseseznamem"/>
        <w:ind w:left="0"/>
        <w:jc w:val="both"/>
        <w:rPr>
          <w:rFonts w:ascii="Arial" w:hAnsi="Arial" w:cs="Arial"/>
          <w:sz w:val="19"/>
          <w:szCs w:val="19"/>
        </w:rPr>
      </w:pPr>
    </w:p>
    <w:p w:rsidR="00FF1335" w:rsidRPr="008C2CC5" w:rsidRDefault="00FF1335" w:rsidP="00FF1335">
      <w:pPr>
        <w:pStyle w:val="Odstavecseseznamem"/>
        <w:ind w:left="0"/>
        <w:jc w:val="both"/>
        <w:rPr>
          <w:rFonts w:ascii="Arial" w:hAnsi="Arial" w:cs="Arial"/>
          <w:sz w:val="19"/>
          <w:szCs w:val="19"/>
        </w:rPr>
      </w:pPr>
      <w:r w:rsidRPr="008C2CC5">
        <w:rPr>
          <w:rFonts w:ascii="Arial" w:hAnsi="Arial" w:cs="Arial"/>
          <w:sz w:val="19"/>
          <w:szCs w:val="19"/>
        </w:rPr>
        <w:t xml:space="preserve">Odbor SÚMM upozorňuje na skutečnost, že pozemek p.č. 106/2 v k.ú. Krasice je zatížen věcným břemenem spočívajícím v právu zřídit a provozovat zemní kabelové vedení NN a přípojkovou skříň včetně jejich ochranného pásma ve prospěch společnosti E.ON Distribuce, a.s. </w:t>
      </w:r>
    </w:p>
    <w:p w:rsidR="00FF1335" w:rsidRPr="008C2CC5" w:rsidRDefault="00FF1335" w:rsidP="00FF1335">
      <w:pPr>
        <w:pStyle w:val="Odstavecseseznamem"/>
        <w:ind w:left="0"/>
        <w:jc w:val="both"/>
        <w:rPr>
          <w:rFonts w:ascii="Arial" w:hAnsi="Arial" w:cs="Arial"/>
          <w:b/>
          <w:sz w:val="19"/>
          <w:szCs w:val="19"/>
        </w:rPr>
      </w:pPr>
      <w:r w:rsidRPr="008C2CC5">
        <w:rPr>
          <w:rFonts w:ascii="Arial" w:hAnsi="Arial" w:cs="Arial"/>
          <w:b/>
          <w:sz w:val="19"/>
          <w:szCs w:val="19"/>
        </w:rPr>
        <w:t>Pro upřesnění Odbor SÚMM uvádí, že pozemky požadované společností PFAFF – SERVIS spol. s r.o. k odprodeji nezasahují na východní hranici do plochy využívané v současné době k parkování vozidel obyvatel přilehlého sídliště a prodejem požadovaných pozemků tak nedojde ke zmenšení stávajících ploch určených pro volné stání.</w:t>
      </w:r>
    </w:p>
    <w:p w:rsidR="003E0670" w:rsidRPr="008C2CC5" w:rsidRDefault="003E0670" w:rsidP="003E0670">
      <w:pPr>
        <w:pStyle w:val="Zkladntext310"/>
        <w:jc w:val="both"/>
        <w:rPr>
          <w:rFonts w:ascii="Arial" w:hAnsi="Arial" w:cs="Arial"/>
          <w:b w:val="0"/>
          <w:sz w:val="19"/>
          <w:szCs w:val="19"/>
        </w:rPr>
      </w:pPr>
    </w:p>
    <w:p w:rsidR="003E0670" w:rsidRPr="008C2CC5" w:rsidRDefault="00E11DE6" w:rsidP="003E0670">
      <w:pPr>
        <w:jc w:val="both"/>
        <w:rPr>
          <w:rFonts w:cs="Arial"/>
          <w:sz w:val="19"/>
          <w:szCs w:val="19"/>
        </w:rPr>
      </w:pPr>
      <w:r w:rsidRPr="008C2CC5">
        <w:rPr>
          <w:rFonts w:cs="Arial"/>
          <w:sz w:val="19"/>
          <w:szCs w:val="19"/>
        </w:rPr>
        <w:t xml:space="preserve">Společnost PFAFF – SERVIS spol. s r.o. </w:t>
      </w:r>
      <w:r w:rsidR="003E0670" w:rsidRPr="008C2CC5">
        <w:rPr>
          <w:rFonts w:cs="Arial"/>
          <w:sz w:val="19"/>
          <w:szCs w:val="19"/>
        </w:rPr>
        <w:t>není dlužníkem Statutárního města Prostějova.</w:t>
      </w:r>
    </w:p>
    <w:p w:rsidR="00C11588" w:rsidRPr="008C2CC5" w:rsidRDefault="00C11588" w:rsidP="00C11588">
      <w:pPr>
        <w:jc w:val="both"/>
        <w:rPr>
          <w:rFonts w:cs="Arial"/>
          <w:b/>
          <w:bCs/>
          <w:sz w:val="19"/>
          <w:szCs w:val="19"/>
        </w:rPr>
      </w:pPr>
    </w:p>
    <w:p w:rsidR="00C11588" w:rsidRPr="008C2CC5" w:rsidRDefault="00C11588" w:rsidP="00C11588">
      <w:pPr>
        <w:jc w:val="both"/>
        <w:rPr>
          <w:rFonts w:cs="Arial"/>
          <w:b/>
          <w:sz w:val="19"/>
          <w:szCs w:val="19"/>
        </w:rPr>
      </w:pPr>
      <w:r w:rsidRPr="008C2CC5">
        <w:rPr>
          <w:rFonts w:cs="Arial"/>
          <w:b/>
          <w:bCs/>
          <w:sz w:val="19"/>
          <w:szCs w:val="19"/>
        </w:rPr>
        <w:t>Materiál byl předložen k projednání na schůzi Finančního výboru dne 04.12.2018.</w:t>
      </w:r>
    </w:p>
    <w:p w:rsidR="00E11DE6" w:rsidRPr="008C2CC5" w:rsidRDefault="00E11DE6" w:rsidP="006A550C">
      <w:pPr>
        <w:jc w:val="both"/>
        <w:rPr>
          <w:sz w:val="19"/>
          <w:szCs w:val="19"/>
          <w:u w:val="single"/>
        </w:rPr>
      </w:pPr>
    </w:p>
    <w:p w:rsidR="006A550C" w:rsidRPr="008C2CC5" w:rsidRDefault="00F81C80" w:rsidP="006A550C">
      <w:pPr>
        <w:jc w:val="both"/>
        <w:rPr>
          <w:sz w:val="19"/>
          <w:szCs w:val="19"/>
        </w:rPr>
      </w:pPr>
      <w:r w:rsidRPr="008C2CC5">
        <w:rPr>
          <w:sz w:val="19"/>
          <w:szCs w:val="19"/>
          <w:u w:val="single"/>
        </w:rPr>
        <w:t>Příloh</w:t>
      </w:r>
      <w:r w:rsidR="008F3BD5" w:rsidRPr="008C2CC5">
        <w:rPr>
          <w:sz w:val="19"/>
          <w:szCs w:val="19"/>
          <w:u w:val="single"/>
        </w:rPr>
        <w:t>y</w:t>
      </w:r>
      <w:r w:rsidR="006A550C" w:rsidRPr="008C2CC5">
        <w:rPr>
          <w:sz w:val="19"/>
          <w:szCs w:val="19"/>
          <w:u w:val="single"/>
        </w:rPr>
        <w:t>:</w:t>
      </w:r>
      <w:r w:rsidRPr="008C2CC5">
        <w:rPr>
          <w:sz w:val="19"/>
          <w:szCs w:val="19"/>
        </w:rPr>
        <w:tab/>
      </w:r>
      <w:r w:rsidR="009B2305" w:rsidRPr="008C2CC5">
        <w:rPr>
          <w:sz w:val="19"/>
          <w:szCs w:val="19"/>
        </w:rPr>
        <w:t>situační mapa</w:t>
      </w:r>
    </w:p>
    <w:p w:rsidR="00AE3EF9" w:rsidRPr="008C2CC5" w:rsidRDefault="00FB0564" w:rsidP="003D57FA">
      <w:pPr>
        <w:jc w:val="both"/>
        <w:rPr>
          <w:rFonts w:cs="Arial"/>
          <w:sz w:val="19"/>
          <w:szCs w:val="19"/>
        </w:rPr>
      </w:pPr>
      <w:r w:rsidRPr="008C2CC5">
        <w:rPr>
          <w:sz w:val="19"/>
          <w:szCs w:val="19"/>
        </w:rPr>
        <w:tab/>
      </w:r>
      <w:r w:rsidRPr="008C2CC5">
        <w:rPr>
          <w:sz w:val="19"/>
          <w:szCs w:val="19"/>
        </w:rPr>
        <w:tab/>
      </w:r>
      <w:r w:rsidR="003A540D" w:rsidRPr="008C2CC5">
        <w:rPr>
          <w:sz w:val="19"/>
          <w:szCs w:val="19"/>
        </w:rPr>
        <w:t>2 x foto pozemků</w:t>
      </w:r>
      <w:r w:rsidR="006A550C" w:rsidRPr="008C2CC5">
        <w:rPr>
          <w:rFonts w:cs="Arial"/>
          <w:sz w:val="19"/>
          <w:szCs w:val="19"/>
        </w:rPr>
        <w:tab/>
      </w:r>
      <w:r w:rsidR="006A550C" w:rsidRPr="008C2CC5">
        <w:rPr>
          <w:rFonts w:cs="Arial"/>
          <w:sz w:val="19"/>
          <w:szCs w:val="19"/>
        </w:rPr>
        <w:tab/>
      </w:r>
    </w:p>
    <w:p w:rsidR="005A6C5B" w:rsidRPr="008C2CC5" w:rsidRDefault="005A6C5B" w:rsidP="003D57FA">
      <w:pPr>
        <w:jc w:val="both"/>
        <w:rPr>
          <w:rFonts w:cs="Arial"/>
          <w:sz w:val="10"/>
          <w:szCs w:val="10"/>
        </w:rPr>
      </w:pPr>
    </w:p>
    <w:p w:rsidR="000F2B25" w:rsidRPr="008C2CC5" w:rsidRDefault="000F2B25" w:rsidP="000F2B25">
      <w:pPr>
        <w:pStyle w:val="Zkladntext21"/>
        <w:rPr>
          <w:rFonts w:ascii="Arial" w:hAnsi="Arial" w:cs="Arial"/>
          <w:sz w:val="19"/>
          <w:szCs w:val="19"/>
        </w:rPr>
      </w:pPr>
      <w:r w:rsidRPr="008C2CC5">
        <w:rPr>
          <w:rFonts w:ascii="Arial" w:hAnsi="Arial" w:cs="Arial"/>
          <w:sz w:val="19"/>
          <w:szCs w:val="19"/>
        </w:rPr>
        <w:t>Prostějov:</w:t>
      </w:r>
      <w:r w:rsidRPr="008C2CC5">
        <w:rPr>
          <w:rFonts w:ascii="Arial" w:hAnsi="Arial" w:cs="Arial"/>
          <w:sz w:val="19"/>
          <w:szCs w:val="19"/>
        </w:rPr>
        <w:tab/>
      </w:r>
      <w:r w:rsidR="003A540D" w:rsidRPr="008C2CC5">
        <w:rPr>
          <w:rFonts w:ascii="Arial" w:hAnsi="Arial" w:cs="Arial"/>
          <w:sz w:val="19"/>
          <w:szCs w:val="19"/>
        </w:rPr>
        <w:t>22</w:t>
      </w:r>
      <w:r w:rsidRPr="008C2CC5">
        <w:rPr>
          <w:rFonts w:ascii="Arial" w:hAnsi="Arial" w:cs="Arial"/>
          <w:sz w:val="19"/>
          <w:szCs w:val="19"/>
        </w:rPr>
        <w:t>.</w:t>
      </w:r>
      <w:r w:rsidR="003E0670" w:rsidRPr="008C2CC5">
        <w:rPr>
          <w:rFonts w:ascii="Arial" w:hAnsi="Arial" w:cs="Arial"/>
          <w:sz w:val="19"/>
          <w:szCs w:val="19"/>
        </w:rPr>
        <w:t xml:space="preserve"> </w:t>
      </w:r>
      <w:r w:rsidR="003A540D" w:rsidRPr="008C2CC5">
        <w:rPr>
          <w:rFonts w:ascii="Arial" w:hAnsi="Arial" w:cs="Arial"/>
          <w:sz w:val="19"/>
          <w:szCs w:val="19"/>
        </w:rPr>
        <w:t>11</w:t>
      </w:r>
      <w:r w:rsidRPr="008C2CC5">
        <w:rPr>
          <w:rFonts w:ascii="Arial" w:hAnsi="Arial" w:cs="Arial"/>
          <w:sz w:val="19"/>
          <w:szCs w:val="19"/>
        </w:rPr>
        <w:t>.</w:t>
      </w:r>
      <w:r w:rsidR="003E0670" w:rsidRPr="008C2CC5">
        <w:rPr>
          <w:rFonts w:ascii="Arial" w:hAnsi="Arial" w:cs="Arial"/>
          <w:sz w:val="19"/>
          <w:szCs w:val="19"/>
        </w:rPr>
        <w:t xml:space="preserve"> </w:t>
      </w:r>
      <w:r w:rsidRPr="008C2CC5">
        <w:rPr>
          <w:rFonts w:ascii="Arial" w:hAnsi="Arial" w:cs="Arial"/>
          <w:sz w:val="19"/>
          <w:szCs w:val="19"/>
        </w:rPr>
        <w:t>201</w:t>
      </w:r>
      <w:r w:rsidR="003A540D" w:rsidRPr="008C2CC5">
        <w:rPr>
          <w:rFonts w:ascii="Arial" w:hAnsi="Arial" w:cs="Arial"/>
          <w:sz w:val="19"/>
          <w:szCs w:val="19"/>
        </w:rPr>
        <w:t>8</w:t>
      </w:r>
    </w:p>
    <w:p w:rsidR="00E11DE6" w:rsidRPr="008C2CC5" w:rsidRDefault="00E11DE6" w:rsidP="000F2B25">
      <w:pPr>
        <w:pStyle w:val="Zkladntext21"/>
        <w:rPr>
          <w:rFonts w:ascii="Arial" w:hAnsi="Arial" w:cs="Arial"/>
          <w:sz w:val="10"/>
          <w:szCs w:val="10"/>
        </w:rPr>
      </w:pPr>
    </w:p>
    <w:p w:rsidR="0071146F" w:rsidRPr="008C2CC5" w:rsidRDefault="0071146F" w:rsidP="0071146F">
      <w:pPr>
        <w:tabs>
          <w:tab w:val="left" w:pos="3969"/>
        </w:tabs>
        <w:jc w:val="both"/>
        <w:rPr>
          <w:rFonts w:cs="Arial"/>
          <w:sz w:val="19"/>
          <w:szCs w:val="19"/>
        </w:rPr>
      </w:pPr>
      <w:r w:rsidRPr="008C2CC5">
        <w:rPr>
          <w:rFonts w:cs="Arial"/>
          <w:sz w:val="19"/>
          <w:szCs w:val="19"/>
        </w:rPr>
        <w:t>Osoba odpovědná za zpracování materiálu:</w:t>
      </w:r>
      <w:r w:rsidRPr="008C2CC5">
        <w:rPr>
          <w:rFonts w:cs="Arial"/>
          <w:sz w:val="19"/>
          <w:szCs w:val="19"/>
        </w:rPr>
        <w:tab/>
      </w:r>
      <w:r w:rsidR="00AA19EE" w:rsidRPr="008C2CC5">
        <w:rPr>
          <w:rFonts w:cs="Arial"/>
          <w:sz w:val="19"/>
          <w:szCs w:val="19"/>
        </w:rPr>
        <w:t>Mgr</w:t>
      </w:r>
      <w:r w:rsidRPr="008C2CC5">
        <w:rPr>
          <w:rFonts w:cs="Arial"/>
          <w:sz w:val="19"/>
          <w:szCs w:val="19"/>
        </w:rPr>
        <w:t>. Libor Vojtek, vedoucí Odboru SÚMM</w:t>
      </w:r>
      <w:r w:rsidR="0035353B">
        <w:rPr>
          <w:rFonts w:cs="Arial"/>
          <w:sz w:val="19"/>
          <w:szCs w:val="19"/>
        </w:rPr>
        <w:t xml:space="preserve">, v. r. </w:t>
      </w:r>
      <w:r w:rsidRPr="008C2CC5">
        <w:rPr>
          <w:rFonts w:cs="Arial"/>
          <w:sz w:val="19"/>
          <w:szCs w:val="19"/>
        </w:rPr>
        <w:t xml:space="preserve"> </w:t>
      </w:r>
    </w:p>
    <w:p w:rsidR="00277C6B" w:rsidRPr="008C2CC5" w:rsidRDefault="00277C6B" w:rsidP="000F2B25">
      <w:pPr>
        <w:jc w:val="both"/>
        <w:rPr>
          <w:rFonts w:cs="Arial"/>
          <w:sz w:val="10"/>
          <w:szCs w:val="10"/>
        </w:rPr>
      </w:pPr>
    </w:p>
    <w:p w:rsidR="00097449" w:rsidRPr="008C2CC5" w:rsidRDefault="00F81C80" w:rsidP="00097449">
      <w:pPr>
        <w:jc w:val="both"/>
        <w:rPr>
          <w:rFonts w:cs="Arial"/>
          <w:sz w:val="19"/>
          <w:szCs w:val="19"/>
        </w:rPr>
      </w:pPr>
      <w:r w:rsidRPr="008C2CC5">
        <w:rPr>
          <w:rFonts w:cs="Arial"/>
          <w:sz w:val="19"/>
          <w:szCs w:val="19"/>
        </w:rPr>
        <w:t>Zpracoval:</w:t>
      </w:r>
      <w:r w:rsidR="0035353B">
        <w:rPr>
          <w:rFonts w:cs="Arial"/>
          <w:sz w:val="19"/>
          <w:szCs w:val="19"/>
        </w:rPr>
        <w:t xml:space="preserve"> </w:t>
      </w:r>
      <w:bookmarkStart w:id="0" w:name="_GoBack"/>
      <w:bookmarkEnd w:id="0"/>
      <w:r w:rsidRPr="008C2CC5">
        <w:rPr>
          <w:rFonts w:cs="Arial"/>
          <w:sz w:val="19"/>
          <w:szCs w:val="19"/>
        </w:rPr>
        <w:t>Mgr. Lukáš Skládal</w:t>
      </w:r>
      <w:r w:rsidR="000F2B25" w:rsidRPr="008C2CC5">
        <w:rPr>
          <w:rFonts w:cs="Arial"/>
          <w:sz w:val="19"/>
          <w:szCs w:val="19"/>
        </w:rPr>
        <w:t>, odborný referent oddělení nakládání s majetkem města Odboru SÚMM</w:t>
      </w:r>
      <w:r w:rsidR="0035353B">
        <w:rPr>
          <w:rFonts w:cs="Arial"/>
          <w:sz w:val="19"/>
          <w:szCs w:val="19"/>
        </w:rPr>
        <w:t xml:space="preserve">, v. r. </w:t>
      </w:r>
    </w:p>
    <w:p w:rsidR="007474F9" w:rsidRPr="00E11DE6" w:rsidRDefault="007474F9" w:rsidP="007474F9">
      <w:pPr>
        <w:jc w:val="both"/>
        <w:rPr>
          <w:sz w:val="19"/>
          <w:szCs w:val="19"/>
        </w:rPr>
      </w:pPr>
    </w:p>
    <w:p w:rsidR="004A5F44" w:rsidRDefault="003A540D" w:rsidP="007474F9">
      <w:pPr>
        <w:jc w:val="both"/>
        <w:rPr>
          <w:sz w:val="20"/>
        </w:rPr>
      </w:pPr>
      <w:r>
        <w:rPr>
          <w:noProof/>
          <w:sz w:val="20"/>
        </w:rPr>
        <w:drawing>
          <wp:inline distT="0" distB="0" distL="0" distR="0" wp14:anchorId="0403116F" wp14:editId="04C07624">
            <wp:extent cx="5760720" cy="8147685"/>
            <wp:effectExtent l="0" t="0" r="0" b="5715"/>
            <wp:docPr id="6" name="Obrázek 6" descr="C:\Users\skladal lukas\AppData\Local\Microsoft\Windows\Temporary Internet Files\Content.Outlook\4IJFOKIK\OSMM@prostejov.eu_20180718_1008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ladal lukas\AppData\Local\Microsoft\Windows\Temporary Internet Files\Content.Outlook\4IJFOKIK\OSMM@prostejov.eu_20180718_10082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7685"/>
                    </a:xfrm>
                    <a:prstGeom prst="rect">
                      <a:avLst/>
                    </a:prstGeom>
                    <a:noFill/>
                    <a:ln>
                      <a:noFill/>
                    </a:ln>
                  </pic:spPr>
                </pic:pic>
              </a:graphicData>
            </a:graphic>
          </wp:inline>
        </w:drawing>
      </w:r>
    </w:p>
    <w:p w:rsidR="000520E4" w:rsidRDefault="000520E4" w:rsidP="007474F9">
      <w:pPr>
        <w:jc w:val="both"/>
        <w:rPr>
          <w:sz w:val="20"/>
        </w:rPr>
      </w:pPr>
    </w:p>
    <w:p w:rsidR="000520E4" w:rsidRDefault="000520E4" w:rsidP="007474F9">
      <w:pPr>
        <w:jc w:val="both"/>
        <w:rPr>
          <w:sz w:val="20"/>
        </w:rPr>
      </w:pPr>
    </w:p>
    <w:p w:rsidR="000520E4" w:rsidRDefault="000520E4" w:rsidP="007474F9">
      <w:pPr>
        <w:jc w:val="both"/>
        <w:rPr>
          <w:sz w:val="20"/>
        </w:rPr>
      </w:pPr>
    </w:p>
    <w:p w:rsidR="000520E4" w:rsidRDefault="000520E4" w:rsidP="007474F9">
      <w:pPr>
        <w:jc w:val="both"/>
        <w:rPr>
          <w:sz w:val="20"/>
        </w:rPr>
      </w:pPr>
    </w:p>
    <w:p w:rsidR="000520E4" w:rsidRDefault="003A540D" w:rsidP="007474F9">
      <w:pPr>
        <w:jc w:val="both"/>
        <w:rPr>
          <w:sz w:val="20"/>
        </w:rPr>
      </w:pPr>
      <w:r>
        <w:rPr>
          <w:noProof/>
          <w:sz w:val="20"/>
        </w:rPr>
        <w:lastRenderedPageBreak/>
        <w:drawing>
          <wp:inline distT="0" distB="0" distL="0" distR="0" wp14:anchorId="11B5FF57" wp14:editId="0E1165C7">
            <wp:extent cx="5760720" cy="4320540"/>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701_150713.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A35F62" w:rsidRDefault="003A540D" w:rsidP="007474F9">
      <w:pPr>
        <w:jc w:val="both"/>
        <w:rPr>
          <w:sz w:val="20"/>
        </w:rPr>
      </w:pPr>
      <w:r>
        <w:rPr>
          <w:noProof/>
          <w:sz w:val="20"/>
        </w:rPr>
        <w:drawing>
          <wp:inline distT="0" distB="0" distL="0" distR="0" wp14:anchorId="170C22E4" wp14:editId="47A33156">
            <wp:extent cx="5760720" cy="4320540"/>
            <wp:effectExtent l="0" t="0" r="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701_150744.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A35F62" w:rsidSect="00036300">
      <w:footerReference w:type="even" r:id="rId11"/>
      <w:footerReference w:type="default" r:id="rId12"/>
      <w:footerReference w:type="first" r:id="rId13"/>
      <w:pgSz w:w="11906" w:h="16838" w:code="9"/>
      <w:pgMar w:top="1417" w:right="1417" w:bottom="1417" w:left="1417" w:header="1418" w:footer="84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38" w:rsidRDefault="00337538">
      <w:r>
        <w:separator/>
      </w:r>
    </w:p>
  </w:endnote>
  <w:endnote w:type="continuationSeparator" w:id="0">
    <w:p w:rsidR="00337538" w:rsidRDefault="0033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AT">
    <w:altName w:val="Corbel"/>
    <w:panose1 w:val="02000403030000020003"/>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6B2" w:rsidRDefault="000E56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page" w:x="10342" w:yAlign="bottom"/>
      <w:rPr>
        <w:rStyle w:val="slostrnky"/>
        <w:sz w:val="20"/>
      </w:rPr>
    </w:pPr>
  </w:p>
  <w:p w:rsidR="000E56B2" w:rsidRDefault="002019B1" w:rsidP="002019B1">
    <w:pPr>
      <w:pStyle w:val="Zpat"/>
      <w:jc w:val="cente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35353B">
      <w:rPr>
        <w:rFonts w:ascii="Arial" w:hAnsi="Arial" w:cs="Arial"/>
        <w:noProof/>
        <w:sz w:val="20"/>
      </w:rPr>
      <w:t>2</w:t>
    </w:r>
    <w:r w:rsidRPr="002019B1">
      <w:rPr>
        <w:rFonts w:ascii="Arial" w:hAnsi="Arial" w:cs="Arial"/>
        <w:sz w:val="20"/>
      </w:rPr>
      <w:fldChar w:fldCharType="end"/>
    </w:r>
  </w:p>
  <w:p w:rsidR="000E56B2" w:rsidRDefault="000E56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B1" w:rsidRPr="002019B1" w:rsidRDefault="002019B1">
    <w:pPr>
      <w:pStyle w:val="Zpat"/>
      <w:jc w:val="center"/>
      <w:rPr>
        <w:rFonts w:ascii="Arial" w:hAnsi="Arial" w:cs="Arial"/>
        <w:sz w:val="20"/>
      </w:rP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35353B">
      <w:rPr>
        <w:rFonts w:ascii="Arial" w:hAnsi="Arial" w:cs="Arial"/>
        <w:noProof/>
        <w:sz w:val="20"/>
      </w:rPr>
      <w:t>1</w:t>
    </w:r>
    <w:r w:rsidRPr="002019B1">
      <w:rPr>
        <w:rFonts w:ascii="Arial" w:hAnsi="Arial" w:cs="Arial"/>
        <w:sz w:val="20"/>
      </w:rPr>
      <w:fldChar w:fldCharType="end"/>
    </w:r>
  </w:p>
  <w:p w:rsidR="000E56B2" w:rsidRDefault="000E56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38" w:rsidRDefault="00337538">
      <w:r>
        <w:separator/>
      </w:r>
    </w:p>
  </w:footnote>
  <w:footnote w:type="continuationSeparator" w:id="0">
    <w:p w:rsidR="00337538" w:rsidRDefault="00337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010E2A7D"/>
    <w:multiLevelType w:val="hybridMultilevel"/>
    <w:tmpl w:val="AF48E8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66D3CA2"/>
    <w:multiLevelType w:val="hybridMultilevel"/>
    <w:tmpl w:val="7252340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6559C0"/>
    <w:multiLevelType w:val="hybridMultilevel"/>
    <w:tmpl w:val="1630A7A4"/>
    <w:lvl w:ilvl="0" w:tplc="B268DBBE">
      <w:start w:val="1"/>
      <w:numFmt w:val="lowerLetter"/>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7E2BE9"/>
    <w:multiLevelType w:val="hybridMultilevel"/>
    <w:tmpl w:val="B4B069DA"/>
    <w:lvl w:ilvl="0" w:tplc="04E8973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0B1840D1"/>
    <w:multiLevelType w:val="hybridMultilevel"/>
    <w:tmpl w:val="89C831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A62217"/>
    <w:multiLevelType w:val="hybridMultilevel"/>
    <w:tmpl w:val="4EC8C8AA"/>
    <w:lvl w:ilvl="0" w:tplc="10C6C1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130D052C"/>
    <w:multiLevelType w:val="hybridMultilevel"/>
    <w:tmpl w:val="8F2AD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E44E60"/>
    <w:multiLevelType w:val="hybridMultilevel"/>
    <w:tmpl w:val="21BA2BDE"/>
    <w:lvl w:ilvl="0" w:tplc="0405000F">
      <w:start w:val="1"/>
      <w:numFmt w:val="decimal"/>
      <w:lvlText w:val="%1."/>
      <w:lvlJc w:val="left"/>
      <w:pPr>
        <w:tabs>
          <w:tab w:val="num" w:pos="720"/>
        </w:tabs>
        <w:ind w:left="720" w:hanging="360"/>
      </w:pPr>
      <w:rPr>
        <w:rFonts w:hint="default"/>
      </w:rPr>
    </w:lvl>
    <w:lvl w:ilvl="1" w:tplc="FBD26D24">
      <w:start w:val="1"/>
      <w:numFmt w:val="lowerLetter"/>
      <w:lvlText w:val="%2)"/>
      <w:lvlJc w:val="left"/>
      <w:pPr>
        <w:tabs>
          <w:tab w:val="num" w:pos="1440"/>
        </w:tabs>
        <w:ind w:left="1440" w:hanging="360"/>
      </w:pPr>
      <w:rPr>
        <w:rFonts w:hint="default"/>
      </w:rPr>
    </w:lvl>
    <w:lvl w:ilvl="2" w:tplc="3208D4B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9A17D37"/>
    <w:multiLevelType w:val="hybridMultilevel"/>
    <w:tmpl w:val="DD0A57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D2B32C1"/>
    <w:multiLevelType w:val="hybridMultilevel"/>
    <w:tmpl w:val="A1A60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9C7B1F"/>
    <w:multiLevelType w:val="hybridMultilevel"/>
    <w:tmpl w:val="4F1EC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2A70A2"/>
    <w:multiLevelType w:val="hybridMultilevel"/>
    <w:tmpl w:val="F95851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5683BBC"/>
    <w:multiLevelType w:val="hybridMultilevel"/>
    <w:tmpl w:val="97342E28"/>
    <w:lvl w:ilvl="0" w:tplc="EC5E572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2C062F9F"/>
    <w:multiLevelType w:val="hybridMultilevel"/>
    <w:tmpl w:val="548C14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CE15D0C"/>
    <w:multiLevelType w:val="hybridMultilevel"/>
    <w:tmpl w:val="9FFABA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9B721D"/>
    <w:multiLevelType w:val="hybridMultilevel"/>
    <w:tmpl w:val="4DECCD2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DF20C09"/>
    <w:multiLevelType w:val="hybridMultilevel"/>
    <w:tmpl w:val="96527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387DFA"/>
    <w:multiLevelType w:val="hybridMultilevel"/>
    <w:tmpl w:val="24DEBD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6E10D3"/>
    <w:multiLevelType w:val="hybridMultilevel"/>
    <w:tmpl w:val="534CDC58"/>
    <w:lvl w:ilvl="0" w:tplc="FBD26D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FD51A4"/>
    <w:multiLevelType w:val="hybridMultilevel"/>
    <w:tmpl w:val="64768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6E30C9"/>
    <w:multiLevelType w:val="hybridMultilevel"/>
    <w:tmpl w:val="99E2DCC0"/>
    <w:lvl w:ilvl="0" w:tplc="70888F3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nsid w:val="5A460342"/>
    <w:multiLevelType w:val="hybridMultilevel"/>
    <w:tmpl w:val="F26CE2E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C5374A"/>
    <w:multiLevelType w:val="hybridMultilevel"/>
    <w:tmpl w:val="87903D36"/>
    <w:lvl w:ilvl="0" w:tplc="B02C0B5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F6C0DC2"/>
    <w:multiLevelType w:val="hybridMultilevel"/>
    <w:tmpl w:val="CBE6C42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9508E2"/>
    <w:multiLevelType w:val="hybridMultilevel"/>
    <w:tmpl w:val="ED0EC8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4F6BFE"/>
    <w:multiLevelType w:val="hybridMultilevel"/>
    <w:tmpl w:val="9FFC0D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2CF678D"/>
    <w:multiLevelType w:val="hybridMultilevel"/>
    <w:tmpl w:val="387098FE"/>
    <w:lvl w:ilvl="0" w:tplc="78F27C5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63561985"/>
    <w:multiLevelType w:val="hybridMultilevel"/>
    <w:tmpl w:val="80025D3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6A5A3E36"/>
    <w:multiLevelType w:val="hybridMultilevel"/>
    <w:tmpl w:val="43CEB89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A039FF"/>
    <w:multiLevelType w:val="hybridMultilevel"/>
    <w:tmpl w:val="D5FA873A"/>
    <w:lvl w:ilvl="0" w:tplc="5BB0F2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6D3259AE"/>
    <w:multiLevelType w:val="hybridMultilevel"/>
    <w:tmpl w:val="308600BC"/>
    <w:lvl w:ilvl="0" w:tplc="83CA56B8">
      <w:start w:val="1"/>
      <w:numFmt w:val="lowerLetter"/>
      <w:lvlText w:val="%1)"/>
      <w:lvlJc w:val="left"/>
      <w:pPr>
        <w:tabs>
          <w:tab w:val="num" w:pos="1004"/>
        </w:tabs>
        <w:ind w:left="1004" w:hanging="360"/>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6">
    <w:nsid w:val="709315F4"/>
    <w:multiLevelType w:val="hybridMultilevel"/>
    <w:tmpl w:val="5B649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7C34E0"/>
    <w:multiLevelType w:val="hybridMultilevel"/>
    <w:tmpl w:val="30B29E04"/>
    <w:lvl w:ilvl="0" w:tplc="0AE0AF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8BF13A2"/>
    <w:multiLevelType w:val="hybridMultilevel"/>
    <w:tmpl w:val="0F5A6E20"/>
    <w:lvl w:ilvl="0" w:tplc="5E1A7B00">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7BA244E6"/>
    <w:multiLevelType w:val="hybridMultilevel"/>
    <w:tmpl w:val="EA3A476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D57703"/>
    <w:multiLevelType w:val="hybridMultilevel"/>
    <w:tmpl w:val="944EF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8A20B4"/>
    <w:multiLevelType w:val="hybridMultilevel"/>
    <w:tmpl w:val="56323968"/>
    <w:lvl w:ilvl="0" w:tplc="5D76EF6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26"/>
  </w:num>
  <w:num w:numId="8">
    <w:abstractNumId w:val="6"/>
  </w:num>
  <w:num w:numId="9">
    <w:abstractNumId w:val="24"/>
  </w:num>
  <w:num w:numId="10">
    <w:abstractNumId w:val="29"/>
  </w:num>
  <w:num w:numId="11">
    <w:abstractNumId w:val="35"/>
  </w:num>
  <w:num w:numId="12">
    <w:abstractNumId w:val="9"/>
  </w:num>
  <w:num w:numId="13">
    <w:abstractNumId w:val="30"/>
  </w:num>
  <w:num w:numId="14">
    <w:abstractNumId w:val="16"/>
  </w:num>
  <w:num w:numId="15">
    <w:abstractNumId w:val="22"/>
  </w:num>
  <w:num w:numId="16">
    <w:abstractNumId w:val="11"/>
  </w:num>
  <w:num w:numId="17">
    <w:abstractNumId w:val="28"/>
  </w:num>
  <w:num w:numId="18">
    <w:abstractNumId w:val="19"/>
  </w:num>
  <w:num w:numId="19">
    <w:abstractNumId w:val="7"/>
  </w:num>
  <w:num w:numId="20">
    <w:abstractNumId w:val="38"/>
  </w:num>
  <w:num w:numId="21">
    <w:abstractNumId w:val="20"/>
  </w:num>
  <w:num w:numId="22">
    <w:abstractNumId w:val="23"/>
  </w:num>
  <w:num w:numId="23">
    <w:abstractNumId w:val="5"/>
  </w:num>
  <w:num w:numId="24">
    <w:abstractNumId w:val="36"/>
  </w:num>
  <w:num w:numId="25">
    <w:abstractNumId w:val="10"/>
  </w:num>
  <w:num w:numId="26">
    <w:abstractNumId w:val="15"/>
  </w:num>
  <w:num w:numId="27">
    <w:abstractNumId w:val="39"/>
  </w:num>
  <w:num w:numId="28">
    <w:abstractNumId w:val="21"/>
  </w:num>
  <w:num w:numId="29">
    <w:abstractNumId w:val="14"/>
  </w:num>
  <w:num w:numId="30">
    <w:abstractNumId w:val="40"/>
  </w:num>
  <w:num w:numId="31">
    <w:abstractNumId w:val="33"/>
  </w:num>
  <w:num w:numId="32">
    <w:abstractNumId w:val="17"/>
  </w:num>
  <w:num w:numId="33">
    <w:abstractNumId w:val="25"/>
  </w:num>
  <w:num w:numId="34">
    <w:abstractNumId w:val="37"/>
  </w:num>
  <w:num w:numId="35">
    <w:abstractNumId w:val="27"/>
  </w:num>
  <w:num w:numId="36">
    <w:abstractNumId w:val="41"/>
  </w:num>
  <w:num w:numId="37">
    <w:abstractNumId w:val="8"/>
  </w:num>
  <w:num w:numId="38">
    <w:abstractNumId w:val="3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4"/>
  </w:num>
  <w:num w:numId="4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5"/>
    <w:rsid w:val="00001B75"/>
    <w:rsid w:val="00001BF5"/>
    <w:rsid w:val="00014706"/>
    <w:rsid w:val="00015106"/>
    <w:rsid w:val="000240AE"/>
    <w:rsid w:val="00036300"/>
    <w:rsid w:val="00036B1F"/>
    <w:rsid w:val="0004461F"/>
    <w:rsid w:val="000520E4"/>
    <w:rsid w:val="00060478"/>
    <w:rsid w:val="00065A8D"/>
    <w:rsid w:val="000841C3"/>
    <w:rsid w:val="00097449"/>
    <w:rsid w:val="000D6080"/>
    <w:rsid w:val="000E56B2"/>
    <w:rsid w:val="000E5AF4"/>
    <w:rsid w:val="000F2B25"/>
    <w:rsid w:val="000F33F7"/>
    <w:rsid w:val="000F3CA7"/>
    <w:rsid w:val="000F5B75"/>
    <w:rsid w:val="000F7250"/>
    <w:rsid w:val="00100CC9"/>
    <w:rsid w:val="0010350B"/>
    <w:rsid w:val="001122B8"/>
    <w:rsid w:val="001159C1"/>
    <w:rsid w:val="00117696"/>
    <w:rsid w:val="00121CFB"/>
    <w:rsid w:val="001317EC"/>
    <w:rsid w:val="00135F71"/>
    <w:rsid w:val="00145C7D"/>
    <w:rsid w:val="00152117"/>
    <w:rsid w:val="0015412A"/>
    <w:rsid w:val="00155F50"/>
    <w:rsid w:val="0016214B"/>
    <w:rsid w:val="00166625"/>
    <w:rsid w:val="00166F78"/>
    <w:rsid w:val="0017769F"/>
    <w:rsid w:val="00177EE0"/>
    <w:rsid w:val="00183FCC"/>
    <w:rsid w:val="00194F42"/>
    <w:rsid w:val="00197341"/>
    <w:rsid w:val="001A12BF"/>
    <w:rsid w:val="001A3747"/>
    <w:rsid w:val="001C5A78"/>
    <w:rsid w:val="001F3487"/>
    <w:rsid w:val="001F600A"/>
    <w:rsid w:val="002019B1"/>
    <w:rsid w:val="00206B76"/>
    <w:rsid w:val="002272A4"/>
    <w:rsid w:val="00232CE3"/>
    <w:rsid w:val="0023384D"/>
    <w:rsid w:val="00235F7B"/>
    <w:rsid w:val="00236DC5"/>
    <w:rsid w:val="00254062"/>
    <w:rsid w:val="00264EA0"/>
    <w:rsid w:val="00265301"/>
    <w:rsid w:val="002769DA"/>
    <w:rsid w:val="00277C6B"/>
    <w:rsid w:val="002801C0"/>
    <w:rsid w:val="00283978"/>
    <w:rsid w:val="00296524"/>
    <w:rsid w:val="002A27E7"/>
    <w:rsid w:val="002B4F34"/>
    <w:rsid w:val="002C34B8"/>
    <w:rsid w:val="002D1766"/>
    <w:rsid w:val="002D354F"/>
    <w:rsid w:val="002D5A09"/>
    <w:rsid w:val="002E35D2"/>
    <w:rsid w:val="002F1DA6"/>
    <w:rsid w:val="002F3C43"/>
    <w:rsid w:val="002F4ACF"/>
    <w:rsid w:val="002F7B9C"/>
    <w:rsid w:val="003242D1"/>
    <w:rsid w:val="00325DE1"/>
    <w:rsid w:val="00326D55"/>
    <w:rsid w:val="00335C1C"/>
    <w:rsid w:val="00337538"/>
    <w:rsid w:val="00341954"/>
    <w:rsid w:val="00342AFE"/>
    <w:rsid w:val="00346A75"/>
    <w:rsid w:val="00346F8C"/>
    <w:rsid w:val="0035353B"/>
    <w:rsid w:val="003561DD"/>
    <w:rsid w:val="00376946"/>
    <w:rsid w:val="00380C25"/>
    <w:rsid w:val="00395096"/>
    <w:rsid w:val="003A540D"/>
    <w:rsid w:val="003A6574"/>
    <w:rsid w:val="003B62E8"/>
    <w:rsid w:val="003B7853"/>
    <w:rsid w:val="003C18FE"/>
    <w:rsid w:val="003C20D1"/>
    <w:rsid w:val="003D2895"/>
    <w:rsid w:val="003D57FA"/>
    <w:rsid w:val="003E0670"/>
    <w:rsid w:val="003E1000"/>
    <w:rsid w:val="00401F04"/>
    <w:rsid w:val="004172CC"/>
    <w:rsid w:val="00422015"/>
    <w:rsid w:val="00423F90"/>
    <w:rsid w:val="00443C8B"/>
    <w:rsid w:val="0045176E"/>
    <w:rsid w:val="00467AB1"/>
    <w:rsid w:val="00497B2D"/>
    <w:rsid w:val="004A429A"/>
    <w:rsid w:val="004A5318"/>
    <w:rsid w:val="004A5F44"/>
    <w:rsid w:val="004B12F1"/>
    <w:rsid w:val="004D3D90"/>
    <w:rsid w:val="004F03C4"/>
    <w:rsid w:val="004F2016"/>
    <w:rsid w:val="004F730F"/>
    <w:rsid w:val="00500AA2"/>
    <w:rsid w:val="00514E21"/>
    <w:rsid w:val="0054478F"/>
    <w:rsid w:val="00547DD1"/>
    <w:rsid w:val="00551CB4"/>
    <w:rsid w:val="005545DD"/>
    <w:rsid w:val="00570F70"/>
    <w:rsid w:val="00581317"/>
    <w:rsid w:val="00592471"/>
    <w:rsid w:val="005937D1"/>
    <w:rsid w:val="00597284"/>
    <w:rsid w:val="00597AD5"/>
    <w:rsid w:val="005A6C5B"/>
    <w:rsid w:val="005B19EB"/>
    <w:rsid w:val="005B79C4"/>
    <w:rsid w:val="005C047B"/>
    <w:rsid w:val="005C6474"/>
    <w:rsid w:val="005C653D"/>
    <w:rsid w:val="005D0A4C"/>
    <w:rsid w:val="005D12CB"/>
    <w:rsid w:val="005D1A35"/>
    <w:rsid w:val="005D3D25"/>
    <w:rsid w:val="005E78FF"/>
    <w:rsid w:val="005E7BD4"/>
    <w:rsid w:val="005F1E77"/>
    <w:rsid w:val="0060294E"/>
    <w:rsid w:val="00607D89"/>
    <w:rsid w:val="00612971"/>
    <w:rsid w:val="006361A8"/>
    <w:rsid w:val="00640896"/>
    <w:rsid w:val="006556CE"/>
    <w:rsid w:val="00667193"/>
    <w:rsid w:val="006737FE"/>
    <w:rsid w:val="006751DE"/>
    <w:rsid w:val="00691F01"/>
    <w:rsid w:val="0069342D"/>
    <w:rsid w:val="00695DF2"/>
    <w:rsid w:val="00695E53"/>
    <w:rsid w:val="006A550C"/>
    <w:rsid w:val="006A574B"/>
    <w:rsid w:val="006C1E6B"/>
    <w:rsid w:val="006C23AF"/>
    <w:rsid w:val="006C360A"/>
    <w:rsid w:val="006C68D0"/>
    <w:rsid w:val="006E3BB1"/>
    <w:rsid w:val="006E7C70"/>
    <w:rsid w:val="00706A8F"/>
    <w:rsid w:val="0071146F"/>
    <w:rsid w:val="00733D28"/>
    <w:rsid w:val="0073732E"/>
    <w:rsid w:val="00743AD6"/>
    <w:rsid w:val="00745735"/>
    <w:rsid w:val="00745980"/>
    <w:rsid w:val="00746C28"/>
    <w:rsid w:val="007474F9"/>
    <w:rsid w:val="00757850"/>
    <w:rsid w:val="00761231"/>
    <w:rsid w:val="00775C2C"/>
    <w:rsid w:val="0078091D"/>
    <w:rsid w:val="007818A0"/>
    <w:rsid w:val="007854C9"/>
    <w:rsid w:val="00794FF7"/>
    <w:rsid w:val="007A69E4"/>
    <w:rsid w:val="007B25D1"/>
    <w:rsid w:val="007B6AA4"/>
    <w:rsid w:val="007C4904"/>
    <w:rsid w:val="007D34C9"/>
    <w:rsid w:val="007D7443"/>
    <w:rsid w:val="007E2942"/>
    <w:rsid w:val="007E71AB"/>
    <w:rsid w:val="007E7529"/>
    <w:rsid w:val="007F617B"/>
    <w:rsid w:val="0080548C"/>
    <w:rsid w:val="008113E9"/>
    <w:rsid w:val="008308CA"/>
    <w:rsid w:val="00844932"/>
    <w:rsid w:val="008575D2"/>
    <w:rsid w:val="008650A8"/>
    <w:rsid w:val="0087032E"/>
    <w:rsid w:val="00875DB2"/>
    <w:rsid w:val="00876E5E"/>
    <w:rsid w:val="00886F93"/>
    <w:rsid w:val="00891CDE"/>
    <w:rsid w:val="008B127C"/>
    <w:rsid w:val="008B2F84"/>
    <w:rsid w:val="008B7ECB"/>
    <w:rsid w:val="008C2CC5"/>
    <w:rsid w:val="008C5C7F"/>
    <w:rsid w:val="008C63AE"/>
    <w:rsid w:val="008C6A3C"/>
    <w:rsid w:val="008C6C90"/>
    <w:rsid w:val="008D0CED"/>
    <w:rsid w:val="008F3BD5"/>
    <w:rsid w:val="008F5CC3"/>
    <w:rsid w:val="009073AE"/>
    <w:rsid w:val="00911530"/>
    <w:rsid w:val="00924A65"/>
    <w:rsid w:val="009274DF"/>
    <w:rsid w:val="009279EB"/>
    <w:rsid w:val="0093634D"/>
    <w:rsid w:val="00937B48"/>
    <w:rsid w:val="0094042C"/>
    <w:rsid w:val="00942551"/>
    <w:rsid w:val="00951212"/>
    <w:rsid w:val="009541A3"/>
    <w:rsid w:val="009541A6"/>
    <w:rsid w:val="00990033"/>
    <w:rsid w:val="009923A4"/>
    <w:rsid w:val="009A0CFF"/>
    <w:rsid w:val="009A35D5"/>
    <w:rsid w:val="009A465F"/>
    <w:rsid w:val="009A500A"/>
    <w:rsid w:val="009B2305"/>
    <w:rsid w:val="009B7120"/>
    <w:rsid w:val="009C295E"/>
    <w:rsid w:val="009C6D90"/>
    <w:rsid w:val="009D53BF"/>
    <w:rsid w:val="009E12A2"/>
    <w:rsid w:val="009E2A52"/>
    <w:rsid w:val="009E34FC"/>
    <w:rsid w:val="009E5FFE"/>
    <w:rsid w:val="009F38A6"/>
    <w:rsid w:val="00A01E73"/>
    <w:rsid w:val="00A12518"/>
    <w:rsid w:val="00A17E93"/>
    <w:rsid w:val="00A21603"/>
    <w:rsid w:val="00A25553"/>
    <w:rsid w:val="00A2728C"/>
    <w:rsid w:val="00A35F62"/>
    <w:rsid w:val="00A53495"/>
    <w:rsid w:val="00A555C7"/>
    <w:rsid w:val="00A751B1"/>
    <w:rsid w:val="00A8734D"/>
    <w:rsid w:val="00A92F79"/>
    <w:rsid w:val="00A93CE8"/>
    <w:rsid w:val="00AA19EE"/>
    <w:rsid w:val="00AA38DE"/>
    <w:rsid w:val="00AA3BC8"/>
    <w:rsid w:val="00AA6584"/>
    <w:rsid w:val="00AC2AEF"/>
    <w:rsid w:val="00AC77ED"/>
    <w:rsid w:val="00AD46D7"/>
    <w:rsid w:val="00AE3D3C"/>
    <w:rsid w:val="00AE3EF9"/>
    <w:rsid w:val="00AF23F4"/>
    <w:rsid w:val="00B004DC"/>
    <w:rsid w:val="00B018B8"/>
    <w:rsid w:val="00B04AC5"/>
    <w:rsid w:val="00B147C1"/>
    <w:rsid w:val="00B15969"/>
    <w:rsid w:val="00B15DFD"/>
    <w:rsid w:val="00B25484"/>
    <w:rsid w:val="00B36FD8"/>
    <w:rsid w:val="00B5754A"/>
    <w:rsid w:val="00B74405"/>
    <w:rsid w:val="00B83EFD"/>
    <w:rsid w:val="00B924BE"/>
    <w:rsid w:val="00B94999"/>
    <w:rsid w:val="00B94CAB"/>
    <w:rsid w:val="00BA7D89"/>
    <w:rsid w:val="00BB30A5"/>
    <w:rsid w:val="00BB7BFB"/>
    <w:rsid w:val="00BC0958"/>
    <w:rsid w:val="00BC6849"/>
    <w:rsid w:val="00BC6C98"/>
    <w:rsid w:val="00BD3349"/>
    <w:rsid w:val="00BD4FDC"/>
    <w:rsid w:val="00C05DD5"/>
    <w:rsid w:val="00C06536"/>
    <w:rsid w:val="00C11588"/>
    <w:rsid w:val="00C154C0"/>
    <w:rsid w:val="00C24DF1"/>
    <w:rsid w:val="00C4082E"/>
    <w:rsid w:val="00C4096F"/>
    <w:rsid w:val="00C44420"/>
    <w:rsid w:val="00C62D07"/>
    <w:rsid w:val="00C62F1F"/>
    <w:rsid w:val="00CB35F3"/>
    <w:rsid w:val="00CB7C26"/>
    <w:rsid w:val="00CC26A5"/>
    <w:rsid w:val="00CC74CB"/>
    <w:rsid w:val="00CD44EB"/>
    <w:rsid w:val="00CE6493"/>
    <w:rsid w:val="00CE6705"/>
    <w:rsid w:val="00CF1AFF"/>
    <w:rsid w:val="00D04694"/>
    <w:rsid w:val="00D131C8"/>
    <w:rsid w:val="00D13458"/>
    <w:rsid w:val="00D2249D"/>
    <w:rsid w:val="00D2390D"/>
    <w:rsid w:val="00D24CD6"/>
    <w:rsid w:val="00D256F6"/>
    <w:rsid w:val="00D34966"/>
    <w:rsid w:val="00D43D68"/>
    <w:rsid w:val="00D50348"/>
    <w:rsid w:val="00D74C5E"/>
    <w:rsid w:val="00D81750"/>
    <w:rsid w:val="00D82F54"/>
    <w:rsid w:val="00D86ED1"/>
    <w:rsid w:val="00D91699"/>
    <w:rsid w:val="00D972C8"/>
    <w:rsid w:val="00DD04C9"/>
    <w:rsid w:val="00DD40C0"/>
    <w:rsid w:val="00DE1115"/>
    <w:rsid w:val="00DE2927"/>
    <w:rsid w:val="00DE5EFC"/>
    <w:rsid w:val="00E06C4A"/>
    <w:rsid w:val="00E11DE6"/>
    <w:rsid w:val="00E31EBB"/>
    <w:rsid w:val="00E369B0"/>
    <w:rsid w:val="00E436D1"/>
    <w:rsid w:val="00E50F9D"/>
    <w:rsid w:val="00E53D2F"/>
    <w:rsid w:val="00E632CF"/>
    <w:rsid w:val="00E6353C"/>
    <w:rsid w:val="00E75493"/>
    <w:rsid w:val="00E82F6C"/>
    <w:rsid w:val="00E87344"/>
    <w:rsid w:val="00E902BD"/>
    <w:rsid w:val="00E96CC2"/>
    <w:rsid w:val="00EA608D"/>
    <w:rsid w:val="00EA73F0"/>
    <w:rsid w:val="00EB7937"/>
    <w:rsid w:val="00F00280"/>
    <w:rsid w:val="00F1092D"/>
    <w:rsid w:val="00F10D30"/>
    <w:rsid w:val="00F155CE"/>
    <w:rsid w:val="00F25576"/>
    <w:rsid w:val="00F34C47"/>
    <w:rsid w:val="00F34CBE"/>
    <w:rsid w:val="00F37B80"/>
    <w:rsid w:val="00F37F88"/>
    <w:rsid w:val="00F54F73"/>
    <w:rsid w:val="00F56136"/>
    <w:rsid w:val="00F606F6"/>
    <w:rsid w:val="00F67662"/>
    <w:rsid w:val="00F81C80"/>
    <w:rsid w:val="00F90878"/>
    <w:rsid w:val="00FB0564"/>
    <w:rsid w:val="00FD48C1"/>
    <w:rsid w:val="00FE2B1F"/>
    <w:rsid w:val="00FE7D4A"/>
    <w:rsid w:val="00FF1335"/>
    <w:rsid w:val="00FF2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styleId="Rozloendokumentu">
    <w:name w:val="Document Map"/>
    <w:aliases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styleId="Textbubliny">
    <w:name w:val="Balloon Text"/>
    <w:basedOn w:val="Normln"/>
    <w:link w:val="TextbublinyChar"/>
    <w:uiPriority w:val="99"/>
    <w:semiHidden/>
    <w:unhideWhenUsed/>
    <w:rsid w:val="002B4F34"/>
    <w:rPr>
      <w:rFonts w:ascii="Tahoma" w:hAnsi="Tahoma" w:cs="Tahoma"/>
      <w:sz w:val="16"/>
      <w:szCs w:val="16"/>
    </w:rPr>
  </w:style>
  <w:style w:type="character" w:customStyle="1" w:styleId="TextbublinyChar">
    <w:name w:val="Text bubliny Char"/>
    <w:link w:val="Textbubliny"/>
    <w:uiPriority w:val="99"/>
    <w:semiHidden/>
    <w:rsid w:val="002B4F34"/>
    <w:rPr>
      <w:rFonts w:ascii="Tahoma" w:hAnsi="Tahoma" w:cs="Tahoma"/>
      <w:sz w:val="16"/>
      <w:szCs w:val="16"/>
    </w:rPr>
  </w:style>
  <w:style w:type="paragraph" w:styleId="Odstavecseseznamem">
    <w:name w:val="List Paragraph"/>
    <w:basedOn w:val="Normln"/>
    <w:uiPriority w:val="34"/>
    <w:qFormat/>
    <w:rsid w:val="00A2728C"/>
    <w:pPr>
      <w:ind w:left="720"/>
      <w:contextualSpacing/>
    </w:pPr>
    <w:rPr>
      <w:rFonts w:ascii="Times New Roman" w:hAnsi="Times New Roman"/>
      <w:szCs w:val="24"/>
    </w:rPr>
  </w:style>
  <w:style w:type="paragraph" w:customStyle="1" w:styleId="Default">
    <w:name w:val="Default"/>
    <w:rsid w:val="008F3BD5"/>
    <w:pPr>
      <w:autoSpaceDE w:val="0"/>
      <w:autoSpaceDN w:val="0"/>
      <w:adjustRightInd w:val="0"/>
    </w:pPr>
    <w:rPr>
      <w:rFonts w:ascii="Arial" w:hAnsi="Arial" w:cs="Arial"/>
      <w:color w:val="000000"/>
      <w:sz w:val="24"/>
      <w:szCs w:val="24"/>
    </w:rPr>
  </w:style>
  <w:style w:type="paragraph" w:customStyle="1" w:styleId="Zkladntext310">
    <w:name w:val="Základní text 31"/>
    <w:basedOn w:val="Normln"/>
    <w:rsid w:val="003E0670"/>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styleId="Rozloendokumentu">
    <w:name w:val="Document Map"/>
    <w:aliases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styleId="Textbubliny">
    <w:name w:val="Balloon Text"/>
    <w:basedOn w:val="Normln"/>
    <w:link w:val="TextbublinyChar"/>
    <w:uiPriority w:val="99"/>
    <w:semiHidden/>
    <w:unhideWhenUsed/>
    <w:rsid w:val="002B4F34"/>
    <w:rPr>
      <w:rFonts w:ascii="Tahoma" w:hAnsi="Tahoma" w:cs="Tahoma"/>
      <w:sz w:val="16"/>
      <w:szCs w:val="16"/>
    </w:rPr>
  </w:style>
  <w:style w:type="character" w:customStyle="1" w:styleId="TextbublinyChar">
    <w:name w:val="Text bubliny Char"/>
    <w:link w:val="Textbubliny"/>
    <w:uiPriority w:val="99"/>
    <w:semiHidden/>
    <w:rsid w:val="002B4F34"/>
    <w:rPr>
      <w:rFonts w:ascii="Tahoma" w:hAnsi="Tahoma" w:cs="Tahoma"/>
      <w:sz w:val="16"/>
      <w:szCs w:val="16"/>
    </w:rPr>
  </w:style>
  <w:style w:type="paragraph" w:styleId="Odstavecseseznamem">
    <w:name w:val="List Paragraph"/>
    <w:basedOn w:val="Normln"/>
    <w:uiPriority w:val="34"/>
    <w:qFormat/>
    <w:rsid w:val="00A2728C"/>
    <w:pPr>
      <w:ind w:left="720"/>
      <w:contextualSpacing/>
    </w:pPr>
    <w:rPr>
      <w:rFonts w:ascii="Times New Roman" w:hAnsi="Times New Roman"/>
      <w:szCs w:val="24"/>
    </w:rPr>
  </w:style>
  <w:style w:type="paragraph" w:customStyle="1" w:styleId="Default">
    <w:name w:val="Default"/>
    <w:rsid w:val="008F3BD5"/>
    <w:pPr>
      <w:autoSpaceDE w:val="0"/>
      <w:autoSpaceDN w:val="0"/>
      <w:adjustRightInd w:val="0"/>
    </w:pPr>
    <w:rPr>
      <w:rFonts w:ascii="Arial" w:hAnsi="Arial" w:cs="Arial"/>
      <w:color w:val="000000"/>
      <w:sz w:val="24"/>
      <w:szCs w:val="24"/>
    </w:rPr>
  </w:style>
  <w:style w:type="paragraph" w:customStyle="1" w:styleId="Zkladntext310">
    <w:name w:val="Základní text 31"/>
    <w:basedOn w:val="Normln"/>
    <w:rsid w:val="003E0670"/>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3601">
      <w:bodyDiv w:val="1"/>
      <w:marLeft w:val="0"/>
      <w:marRight w:val="0"/>
      <w:marTop w:val="0"/>
      <w:marBottom w:val="0"/>
      <w:divBdr>
        <w:top w:val="none" w:sz="0" w:space="0" w:color="auto"/>
        <w:left w:val="none" w:sz="0" w:space="0" w:color="auto"/>
        <w:bottom w:val="none" w:sz="0" w:space="0" w:color="auto"/>
        <w:right w:val="none" w:sz="0" w:space="0" w:color="auto"/>
      </w:divBdr>
    </w:div>
    <w:div w:id="692611853">
      <w:bodyDiv w:val="1"/>
      <w:marLeft w:val="0"/>
      <w:marRight w:val="0"/>
      <w:marTop w:val="0"/>
      <w:marBottom w:val="0"/>
      <w:divBdr>
        <w:top w:val="none" w:sz="0" w:space="0" w:color="auto"/>
        <w:left w:val="none" w:sz="0" w:space="0" w:color="auto"/>
        <w:bottom w:val="none" w:sz="0" w:space="0" w:color="auto"/>
        <w:right w:val="none" w:sz="0" w:space="0" w:color="auto"/>
      </w:divBdr>
    </w:div>
    <w:div w:id="727188664">
      <w:bodyDiv w:val="1"/>
      <w:marLeft w:val="0"/>
      <w:marRight w:val="0"/>
      <w:marTop w:val="0"/>
      <w:marBottom w:val="0"/>
      <w:divBdr>
        <w:top w:val="none" w:sz="0" w:space="0" w:color="auto"/>
        <w:left w:val="none" w:sz="0" w:space="0" w:color="auto"/>
        <w:bottom w:val="none" w:sz="0" w:space="0" w:color="auto"/>
        <w:right w:val="none" w:sz="0" w:space="0" w:color="auto"/>
      </w:divBdr>
    </w:div>
    <w:div w:id="1064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ADIM~1\LOCALS~1\Temp\ZMP%20-%20Schv&#225;len&#237;%20prodeje%20pozemku%20p.&#269;.%205792_2%20v%20k.&#250;.%20Prost&#283;jov%20(&#352;elu&#271;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ZMP - Schválení prodeje pozemku p.č. 5792_2 v k.ú. Prostějov (Šeluďková).dot</Template>
  <TotalTime>1</TotalTime>
  <Pages>4</Pages>
  <Words>1191</Words>
  <Characters>7029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Mgr. Kateřina Hofmanová</dc:creator>
  <cp:lastModifiedBy>Janoušková Alena</cp:lastModifiedBy>
  <cp:revision>3</cp:revision>
  <cp:lastPrinted>2018-11-27T08:05:00Z</cp:lastPrinted>
  <dcterms:created xsi:type="dcterms:W3CDTF">2018-11-27T08:06:00Z</dcterms:created>
  <dcterms:modified xsi:type="dcterms:W3CDTF">2018-11-29T05:02:00Z</dcterms:modified>
</cp:coreProperties>
</file>