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95" w:type="dxa"/>
        <w:tblInd w:w="70" w:type="dxa"/>
        <w:tblLayout w:type="fixed"/>
        <w:tblCellMar>
          <w:left w:w="70" w:type="dxa"/>
          <w:right w:w="70" w:type="dxa"/>
        </w:tblCellMar>
        <w:tblLook w:val="0000" w:firstRow="0" w:lastRow="0" w:firstColumn="0" w:lastColumn="0" w:noHBand="0" w:noVBand="0"/>
      </w:tblPr>
      <w:tblGrid>
        <w:gridCol w:w="1985"/>
        <w:gridCol w:w="142"/>
        <w:gridCol w:w="2959"/>
        <w:gridCol w:w="3108"/>
        <w:gridCol w:w="1162"/>
        <w:gridCol w:w="410"/>
        <w:gridCol w:w="29"/>
      </w:tblGrid>
      <w:tr w:rsidR="000C55C7" w:rsidRPr="000C55C7" w:rsidTr="00937734">
        <w:trPr>
          <w:gridAfter w:val="1"/>
          <w:wAfter w:w="29" w:type="dxa"/>
          <w:trHeight w:hRule="exact" w:val="420"/>
        </w:trPr>
        <w:tc>
          <w:tcPr>
            <w:tcW w:w="5086" w:type="dxa"/>
            <w:gridSpan w:val="3"/>
            <w:vAlign w:val="bottom"/>
          </w:tcPr>
          <w:p w:rsidR="00723D11" w:rsidRPr="000C55C7" w:rsidRDefault="00723D11" w:rsidP="00723D11">
            <w:pPr>
              <w:spacing w:after="120"/>
              <w:rPr>
                <w:rFonts w:ascii="Arial" w:hAnsi="Arial"/>
                <w:b/>
                <w:sz w:val="28"/>
                <w:szCs w:val="20"/>
              </w:rPr>
            </w:pPr>
            <w:r w:rsidRPr="000C55C7">
              <w:rPr>
                <w:rFonts w:ascii="Arial" w:hAnsi="Arial"/>
                <w:b/>
                <w:sz w:val="28"/>
                <w:szCs w:val="20"/>
              </w:rPr>
              <w:t>MATERIÁL</w:t>
            </w:r>
          </w:p>
        </w:tc>
        <w:tc>
          <w:tcPr>
            <w:tcW w:w="3108" w:type="dxa"/>
            <w:vAlign w:val="bottom"/>
          </w:tcPr>
          <w:p w:rsidR="00723D11" w:rsidRPr="000C55C7" w:rsidRDefault="00723D11" w:rsidP="00723D11">
            <w:pPr>
              <w:spacing w:after="120"/>
              <w:jc w:val="right"/>
              <w:rPr>
                <w:rFonts w:ascii="Arial" w:hAnsi="Arial"/>
                <w:szCs w:val="20"/>
              </w:rPr>
            </w:pPr>
            <w:r w:rsidRPr="000C55C7">
              <w:rPr>
                <w:rFonts w:ascii="Arial" w:hAnsi="Arial"/>
                <w:szCs w:val="20"/>
              </w:rPr>
              <w:t xml:space="preserve">číslo: </w:t>
            </w:r>
          </w:p>
        </w:tc>
        <w:tc>
          <w:tcPr>
            <w:tcW w:w="1572" w:type="dxa"/>
            <w:gridSpan w:val="2"/>
            <w:vAlign w:val="bottom"/>
          </w:tcPr>
          <w:p w:rsidR="00723D11" w:rsidRPr="000C55C7" w:rsidRDefault="00723D11" w:rsidP="00723D11">
            <w:pPr>
              <w:spacing w:after="120"/>
              <w:jc w:val="right"/>
              <w:rPr>
                <w:rFonts w:ascii="Arial" w:hAnsi="Arial"/>
                <w:szCs w:val="20"/>
              </w:rPr>
            </w:pPr>
          </w:p>
        </w:tc>
      </w:tr>
      <w:tr w:rsidR="000C55C7" w:rsidRPr="000C55C7" w:rsidTr="00937734">
        <w:trPr>
          <w:gridAfter w:val="1"/>
          <w:wAfter w:w="29" w:type="dxa"/>
          <w:trHeight w:hRule="exact" w:val="426"/>
        </w:trPr>
        <w:tc>
          <w:tcPr>
            <w:tcW w:w="9766" w:type="dxa"/>
            <w:gridSpan w:val="6"/>
            <w:vAlign w:val="bottom"/>
          </w:tcPr>
          <w:p w:rsidR="00723D11" w:rsidRPr="000C55C7" w:rsidRDefault="00723D11" w:rsidP="00723D11">
            <w:pPr>
              <w:spacing w:after="120"/>
              <w:rPr>
                <w:rFonts w:ascii="Arial" w:hAnsi="Arial"/>
                <w:sz w:val="28"/>
                <w:szCs w:val="20"/>
              </w:rPr>
            </w:pPr>
            <w:r w:rsidRPr="000C55C7">
              <w:rPr>
                <w:rFonts w:ascii="Arial" w:hAnsi="Arial"/>
                <w:b/>
                <w:sz w:val="28"/>
                <w:szCs w:val="20"/>
              </w:rPr>
              <w:t xml:space="preserve">pro zasedání  </w:t>
            </w:r>
          </w:p>
        </w:tc>
      </w:tr>
      <w:tr w:rsidR="000C55C7" w:rsidRPr="000C55C7" w:rsidTr="00937734">
        <w:trPr>
          <w:gridAfter w:val="1"/>
          <w:wAfter w:w="29" w:type="dxa"/>
          <w:trHeight w:hRule="exact" w:val="470"/>
        </w:trPr>
        <w:tc>
          <w:tcPr>
            <w:tcW w:w="9766" w:type="dxa"/>
            <w:gridSpan w:val="6"/>
            <w:vAlign w:val="bottom"/>
          </w:tcPr>
          <w:p w:rsidR="00723D11" w:rsidRPr="000C55C7" w:rsidRDefault="00723D11" w:rsidP="00162435">
            <w:pPr>
              <w:tabs>
                <w:tab w:val="left" w:pos="356"/>
              </w:tabs>
              <w:spacing w:after="120"/>
              <w:rPr>
                <w:rFonts w:ascii="Arial" w:hAnsi="Arial"/>
                <w:b/>
                <w:sz w:val="28"/>
                <w:szCs w:val="20"/>
              </w:rPr>
            </w:pPr>
            <w:r w:rsidRPr="000C55C7">
              <w:rPr>
                <w:rFonts w:ascii="Arial" w:hAnsi="Arial"/>
                <w:b/>
                <w:sz w:val="28"/>
                <w:szCs w:val="20"/>
              </w:rPr>
              <w:t xml:space="preserve">Zastupitelstva města Prostějova konané dne </w:t>
            </w:r>
            <w:r w:rsidR="00162435" w:rsidRPr="000C55C7">
              <w:rPr>
                <w:rFonts w:ascii="Arial" w:hAnsi="Arial"/>
                <w:b/>
                <w:sz w:val="28"/>
                <w:szCs w:val="20"/>
              </w:rPr>
              <w:t>11.06</w:t>
            </w:r>
            <w:r w:rsidRPr="000C55C7">
              <w:rPr>
                <w:rFonts w:ascii="Arial" w:hAnsi="Arial"/>
                <w:b/>
                <w:sz w:val="28"/>
                <w:szCs w:val="20"/>
              </w:rPr>
              <w:t>.201</w:t>
            </w:r>
            <w:r w:rsidR="00162435" w:rsidRPr="000C55C7">
              <w:rPr>
                <w:rFonts w:ascii="Arial" w:hAnsi="Arial"/>
                <w:b/>
                <w:sz w:val="28"/>
                <w:szCs w:val="20"/>
              </w:rPr>
              <w:t>8</w:t>
            </w:r>
          </w:p>
        </w:tc>
      </w:tr>
      <w:tr w:rsidR="000C55C7" w:rsidRPr="000C55C7" w:rsidTr="00937734">
        <w:trPr>
          <w:gridAfter w:val="1"/>
          <w:wAfter w:w="29" w:type="dxa"/>
          <w:trHeight w:hRule="exact" w:val="94"/>
        </w:trPr>
        <w:tc>
          <w:tcPr>
            <w:tcW w:w="9766" w:type="dxa"/>
            <w:gridSpan w:val="6"/>
          </w:tcPr>
          <w:p w:rsidR="00723D11" w:rsidRPr="000C55C7" w:rsidRDefault="00723D11" w:rsidP="00723D11">
            <w:pPr>
              <w:jc w:val="right"/>
              <w:rPr>
                <w:rFonts w:ascii="Arial" w:hAnsi="Arial"/>
                <w:szCs w:val="20"/>
              </w:rPr>
            </w:pPr>
          </w:p>
        </w:tc>
      </w:tr>
      <w:tr w:rsidR="000C55C7" w:rsidRPr="000C55C7" w:rsidTr="00937734">
        <w:trPr>
          <w:gridAfter w:val="1"/>
          <w:wAfter w:w="29" w:type="dxa"/>
          <w:trHeight w:hRule="exact" w:val="83"/>
        </w:trPr>
        <w:tc>
          <w:tcPr>
            <w:tcW w:w="9766" w:type="dxa"/>
            <w:gridSpan w:val="6"/>
          </w:tcPr>
          <w:p w:rsidR="00723D11" w:rsidRPr="000C55C7" w:rsidRDefault="00723D11" w:rsidP="00723D11">
            <w:pPr>
              <w:rPr>
                <w:rFonts w:ascii="Arial" w:hAnsi="Arial" w:cs="Arial"/>
                <w:sz w:val="20"/>
                <w:szCs w:val="20"/>
              </w:rPr>
            </w:pPr>
          </w:p>
        </w:tc>
      </w:tr>
      <w:tr w:rsidR="000C55C7" w:rsidRPr="000C55C7" w:rsidTr="00937734">
        <w:trPr>
          <w:gridAfter w:val="2"/>
          <w:wAfter w:w="439" w:type="dxa"/>
          <w:trHeight w:val="351"/>
        </w:trPr>
        <w:tc>
          <w:tcPr>
            <w:tcW w:w="2127" w:type="dxa"/>
            <w:gridSpan w:val="2"/>
          </w:tcPr>
          <w:p w:rsidR="00723D11" w:rsidRPr="000C55C7" w:rsidRDefault="00723D11" w:rsidP="00723D11">
            <w:pPr>
              <w:ind w:left="-70"/>
              <w:jc w:val="both"/>
              <w:rPr>
                <w:rFonts w:ascii="Arial" w:hAnsi="Arial" w:cs="Arial"/>
                <w:b/>
                <w:sz w:val="20"/>
                <w:szCs w:val="20"/>
              </w:rPr>
            </w:pPr>
            <w:r w:rsidRPr="000C55C7">
              <w:rPr>
                <w:rFonts w:ascii="Arial" w:hAnsi="Arial" w:cs="Arial"/>
                <w:b/>
                <w:sz w:val="20"/>
                <w:szCs w:val="20"/>
              </w:rPr>
              <w:t>Název materiálu:</w:t>
            </w:r>
          </w:p>
        </w:tc>
        <w:tc>
          <w:tcPr>
            <w:tcW w:w="7229" w:type="dxa"/>
            <w:gridSpan w:val="3"/>
          </w:tcPr>
          <w:p w:rsidR="00723D11" w:rsidRPr="000C55C7" w:rsidRDefault="00723D11" w:rsidP="00723D11">
            <w:pPr>
              <w:jc w:val="both"/>
              <w:rPr>
                <w:rFonts w:ascii="Arial" w:hAnsi="Arial" w:cs="Arial"/>
                <w:sz w:val="20"/>
                <w:szCs w:val="20"/>
              </w:rPr>
            </w:pPr>
            <w:r w:rsidRPr="000C55C7">
              <w:rPr>
                <w:rFonts w:ascii="Arial" w:hAnsi="Arial" w:cs="Arial"/>
                <w:b/>
                <w:sz w:val="20"/>
                <w:szCs w:val="20"/>
              </w:rPr>
              <w:t xml:space="preserve">Prodej </w:t>
            </w:r>
            <w:r w:rsidR="00162435" w:rsidRPr="000C55C7">
              <w:rPr>
                <w:rFonts w:ascii="Arial" w:hAnsi="Arial" w:cs="Arial"/>
                <w:b/>
                <w:bCs/>
                <w:sz w:val="20"/>
                <w:szCs w:val="20"/>
              </w:rPr>
              <w:t xml:space="preserve">částí pozemků </w:t>
            </w:r>
            <w:proofErr w:type="spellStart"/>
            <w:r w:rsidR="00162435" w:rsidRPr="000C55C7">
              <w:rPr>
                <w:rFonts w:ascii="Arial" w:hAnsi="Arial" w:cs="Arial"/>
                <w:b/>
                <w:bCs/>
                <w:sz w:val="20"/>
                <w:szCs w:val="20"/>
              </w:rPr>
              <w:t>p.č</w:t>
            </w:r>
            <w:proofErr w:type="spellEnd"/>
            <w:r w:rsidR="00162435" w:rsidRPr="000C55C7">
              <w:rPr>
                <w:rFonts w:ascii="Arial" w:hAnsi="Arial" w:cs="Arial"/>
                <w:b/>
                <w:bCs/>
                <w:sz w:val="20"/>
                <w:szCs w:val="20"/>
              </w:rPr>
              <w:t xml:space="preserve">. 7593/1 a </w:t>
            </w:r>
            <w:proofErr w:type="spellStart"/>
            <w:r w:rsidR="00162435" w:rsidRPr="000C55C7">
              <w:rPr>
                <w:rFonts w:ascii="Arial" w:hAnsi="Arial" w:cs="Arial"/>
                <w:b/>
                <w:bCs/>
                <w:sz w:val="20"/>
                <w:szCs w:val="20"/>
              </w:rPr>
              <w:t>p.č</w:t>
            </w:r>
            <w:proofErr w:type="spellEnd"/>
            <w:r w:rsidR="00162435" w:rsidRPr="000C55C7">
              <w:rPr>
                <w:rFonts w:ascii="Arial" w:hAnsi="Arial" w:cs="Arial"/>
                <w:b/>
                <w:bCs/>
                <w:sz w:val="20"/>
                <w:szCs w:val="20"/>
              </w:rPr>
              <w:t xml:space="preserve">. 5051, oba v </w:t>
            </w:r>
            <w:proofErr w:type="spellStart"/>
            <w:r w:rsidR="00162435" w:rsidRPr="000C55C7">
              <w:rPr>
                <w:rFonts w:ascii="Arial" w:hAnsi="Arial" w:cs="Arial"/>
                <w:b/>
                <w:bCs/>
                <w:sz w:val="20"/>
                <w:szCs w:val="20"/>
              </w:rPr>
              <w:t>k.ú</w:t>
            </w:r>
            <w:proofErr w:type="spellEnd"/>
            <w:r w:rsidR="00162435" w:rsidRPr="000C55C7">
              <w:rPr>
                <w:rFonts w:ascii="Arial" w:hAnsi="Arial" w:cs="Arial"/>
                <w:b/>
                <w:bCs/>
                <w:sz w:val="20"/>
                <w:szCs w:val="20"/>
              </w:rPr>
              <w:t>. Prostějov</w:t>
            </w:r>
          </w:p>
          <w:p w:rsidR="00723D11" w:rsidRPr="000C55C7" w:rsidRDefault="00723D11" w:rsidP="00723D11">
            <w:pPr>
              <w:jc w:val="both"/>
              <w:rPr>
                <w:rFonts w:ascii="Arial" w:hAnsi="Arial" w:cs="Arial"/>
                <w:b/>
                <w:sz w:val="20"/>
                <w:szCs w:val="20"/>
              </w:rPr>
            </w:pPr>
          </w:p>
        </w:tc>
      </w:tr>
      <w:tr w:rsidR="000C55C7" w:rsidRPr="000C55C7" w:rsidTr="00937734">
        <w:trPr>
          <w:gridAfter w:val="2"/>
          <w:wAfter w:w="439" w:type="dxa"/>
          <w:trHeight w:val="181"/>
        </w:trPr>
        <w:tc>
          <w:tcPr>
            <w:tcW w:w="2127" w:type="dxa"/>
            <w:gridSpan w:val="2"/>
          </w:tcPr>
          <w:p w:rsidR="00723D11" w:rsidRPr="000C55C7" w:rsidRDefault="00723D11" w:rsidP="00723D11">
            <w:pPr>
              <w:ind w:left="-70"/>
              <w:rPr>
                <w:rFonts w:ascii="Arial" w:hAnsi="Arial" w:cs="Arial"/>
                <w:b/>
                <w:sz w:val="20"/>
                <w:szCs w:val="20"/>
              </w:rPr>
            </w:pPr>
            <w:r w:rsidRPr="000C55C7">
              <w:rPr>
                <w:rFonts w:ascii="Arial" w:hAnsi="Arial" w:cs="Arial"/>
                <w:b/>
                <w:sz w:val="20"/>
                <w:szCs w:val="20"/>
              </w:rPr>
              <w:t>Předkládá:</w:t>
            </w:r>
          </w:p>
        </w:tc>
        <w:tc>
          <w:tcPr>
            <w:tcW w:w="7229" w:type="dxa"/>
            <w:gridSpan w:val="3"/>
          </w:tcPr>
          <w:p w:rsidR="00723D11" w:rsidRPr="000C55C7" w:rsidRDefault="00723D11" w:rsidP="00723D11">
            <w:pPr>
              <w:jc w:val="both"/>
              <w:rPr>
                <w:rFonts w:ascii="Arial" w:hAnsi="Arial" w:cs="Arial"/>
                <w:sz w:val="20"/>
                <w:szCs w:val="20"/>
              </w:rPr>
            </w:pPr>
            <w:r w:rsidRPr="000C55C7">
              <w:rPr>
                <w:rFonts w:ascii="Arial" w:hAnsi="Arial" w:cs="Arial"/>
                <w:sz w:val="20"/>
                <w:szCs w:val="20"/>
              </w:rPr>
              <w:t>Rada města Prostějova</w:t>
            </w:r>
          </w:p>
        </w:tc>
      </w:tr>
      <w:tr w:rsidR="000C55C7" w:rsidRPr="000C55C7" w:rsidTr="00937734">
        <w:trPr>
          <w:gridAfter w:val="2"/>
          <w:wAfter w:w="439" w:type="dxa"/>
          <w:trHeight w:val="170"/>
        </w:trPr>
        <w:tc>
          <w:tcPr>
            <w:tcW w:w="2127" w:type="dxa"/>
            <w:gridSpan w:val="2"/>
          </w:tcPr>
          <w:p w:rsidR="00723D11" w:rsidRPr="000C55C7" w:rsidRDefault="00723D11" w:rsidP="00723D11">
            <w:pPr>
              <w:rPr>
                <w:rFonts w:ascii="Arial" w:hAnsi="Arial" w:cs="Arial"/>
                <w:b/>
                <w:sz w:val="20"/>
                <w:szCs w:val="20"/>
              </w:rPr>
            </w:pPr>
          </w:p>
        </w:tc>
        <w:tc>
          <w:tcPr>
            <w:tcW w:w="7229" w:type="dxa"/>
            <w:gridSpan w:val="3"/>
          </w:tcPr>
          <w:p w:rsidR="00723D11" w:rsidRPr="000C55C7" w:rsidRDefault="00723D11" w:rsidP="00723D11">
            <w:pPr>
              <w:jc w:val="both"/>
              <w:rPr>
                <w:rFonts w:ascii="Arial" w:hAnsi="Arial" w:cs="Arial"/>
                <w:sz w:val="20"/>
                <w:szCs w:val="20"/>
              </w:rPr>
            </w:pPr>
            <w:r w:rsidRPr="000C55C7">
              <w:rPr>
                <w:rFonts w:ascii="Arial" w:hAnsi="Arial" w:cs="Arial"/>
                <w:sz w:val="20"/>
                <w:szCs w:val="20"/>
              </w:rPr>
              <w:t>Mgr. Jiří Pospíšil, náměstek primátorky</w:t>
            </w:r>
            <w:r w:rsidR="00CE43A5">
              <w:rPr>
                <w:rFonts w:ascii="Arial" w:hAnsi="Arial" w:cs="Arial"/>
                <w:sz w:val="20"/>
                <w:szCs w:val="20"/>
              </w:rPr>
              <w:t xml:space="preserve">, v. r. </w:t>
            </w:r>
          </w:p>
        </w:tc>
      </w:tr>
      <w:tr w:rsidR="00723D11" w:rsidRPr="000C55C7" w:rsidTr="00937734">
        <w:trPr>
          <w:trHeight w:val="170"/>
        </w:trPr>
        <w:tc>
          <w:tcPr>
            <w:tcW w:w="1985" w:type="dxa"/>
          </w:tcPr>
          <w:p w:rsidR="00723D11" w:rsidRPr="000C55C7" w:rsidRDefault="00723D11" w:rsidP="00723D11">
            <w:pPr>
              <w:rPr>
                <w:rFonts w:ascii="Arial" w:hAnsi="Arial" w:cs="Arial"/>
                <w:sz w:val="20"/>
                <w:szCs w:val="20"/>
              </w:rPr>
            </w:pPr>
          </w:p>
        </w:tc>
        <w:tc>
          <w:tcPr>
            <w:tcW w:w="7810" w:type="dxa"/>
            <w:gridSpan w:val="6"/>
          </w:tcPr>
          <w:p w:rsidR="00723D11" w:rsidRPr="000C55C7" w:rsidRDefault="00723D11" w:rsidP="00723D11">
            <w:pPr>
              <w:jc w:val="both"/>
              <w:rPr>
                <w:rFonts w:ascii="Arial" w:hAnsi="Arial" w:cs="Arial"/>
                <w:sz w:val="20"/>
                <w:szCs w:val="20"/>
              </w:rPr>
            </w:pPr>
          </w:p>
        </w:tc>
      </w:tr>
    </w:tbl>
    <w:p w:rsidR="006D2A35" w:rsidRPr="000C55C7" w:rsidRDefault="006D2A35" w:rsidP="006D2A35">
      <w:pPr>
        <w:jc w:val="both"/>
        <w:rPr>
          <w:rFonts w:ascii="Arial" w:hAnsi="Arial" w:cs="Arial"/>
          <w:sz w:val="16"/>
          <w:szCs w:val="16"/>
        </w:rPr>
      </w:pPr>
    </w:p>
    <w:p w:rsidR="006D2A35" w:rsidRPr="000C55C7" w:rsidRDefault="006D2A35" w:rsidP="006D2A35">
      <w:pPr>
        <w:jc w:val="both"/>
        <w:rPr>
          <w:rFonts w:ascii="Arial" w:hAnsi="Arial" w:cs="Arial"/>
          <w:b/>
          <w:sz w:val="20"/>
          <w:szCs w:val="20"/>
        </w:rPr>
      </w:pPr>
      <w:r w:rsidRPr="000C55C7">
        <w:rPr>
          <w:rFonts w:ascii="Arial" w:hAnsi="Arial" w:cs="Arial"/>
          <w:b/>
          <w:sz w:val="20"/>
          <w:szCs w:val="20"/>
        </w:rPr>
        <w:t>Návrh usnesení:</w:t>
      </w:r>
    </w:p>
    <w:p w:rsidR="006D2A35" w:rsidRPr="000C55C7" w:rsidRDefault="006D2A35" w:rsidP="006D2A35">
      <w:pPr>
        <w:jc w:val="both"/>
        <w:rPr>
          <w:rFonts w:ascii="Arial" w:hAnsi="Arial" w:cs="Arial"/>
          <w:sz w:val="20"/>
          <w:szCs w:val="20"/>
        </w:rPr>
      </w:pPr>
    </w:p>
    <w:p w:rsidR="004B610E" w:rsidRPr="000C55C7" w:rsidRDefault="004B610E" w:rsidP="004B610E">
      <w:pPr>
        <w:tabs>
          <w:tab w:val="left" w:pos="374"/>
        </w:tabs>
        <w:jc w:val="both"/>
        <w:rPr>
          <w:rFonts w:ascii="Arial" w:hAnsi="Arial" w:cs="Arial"/>
          <w:b/>
          <w:sz w:val="20"/>
          <w:szCs w:val="20"/>
        </w:rPr>
      </w:pPr>
      <w:r w:rsidRPr="000C55C7">
        <w:rPr>
          <w:rFonts w:ascii="Arial" w:hAnsi="Arial" w:cs="Arial"/>
          <w:b/>
          <w:sz w:val="20"/>
          <w:szCs w:val="20"/>
        </w:rPr>
        <w:t xml:space="preserve">Zastupitelstvo města Prostějova  </w:t>
      </w:r>
    </w:p>
    <w:p w:rsidR="004B610E" w:rsidRPr="000C55C7" w:rsidRDefault="004B610E" w:rsidP="004B610E">
      <w:pPr>
        <w:tabs>
          <w:tab w:val="left" w:pos="374"/>
        </w:tabs>
        <w:jc w:val="both"/>
        <w:rPr>
          <w:rFonts w:ascii="Arial" w:hAnsi="Arial" w:cs="Arial"/>
          <w:b/>
          <w:sz w:val="20"/>
          <w:szCs w:val="20"/>
        </w:rPr>
      </w:pPr>
      <w:r w:rsidRPr="000C55C7">
        <w:rPr>
          <w:rFonts w:ascii="Arial" w:hAnsi="Arial" w:cs="Arial"/>
          <w:b/>
          <w:sz w:val="20"/>
          <w:szCs w:val="20"/>
        </w:rPr>
        <w:t xml:space="preserve">n e v y h o v u j e </w:t>
      </w:r>
    </w:p>
    <w:p w:rsidR="004B610E" w:rsidRPr="000C55C7" w:rsidRDefault="004B610E" w:rsidP="004B610E">
      <w:pPr>
        <w:jc w:val="both"/>
        <w:rPr>
          <w:rFonts w:ascii="Arial" w:hAnsi="Arial" w:cs="Arial"/>
          <w:b/>
          <w:sz w:val="20"/>
          <w:szCs w:val="20"/>
        </w:rPr>
      </w:pPr>
      <w:r w:rsidRPr="000C55C7">
        <w:rPr>
          <w:rFonts w:ascii="Arial" w:hAnsi="Arial" w:cs="Arial"/>
          <w:b/>
          <w:sz w:val="20"/>
          <w:szCs w:val="20"/>
        </w:rPr>
        <w:t xml:space="preserve">žádosti </w:t>
      </w:r>
      <w:r w:rsidR="00162435" w:rsidRPr="000C55C7">
        <w:rPr>
          <w:rFonts w:ascii="Arial" w:hAnsi="Arial" w:cs="Arial"/>
          <w:b/>
          <w:sz w:val="20"/>
          <w:szCs w:val="20"/>
        </w:rPr>
        <w:t xml:space="preserve">společnosti JURIS INVEST BUILDING, s.r.o., se sídlem Praha 5 – Smíchov, Holečkova 619/59, PSČ: 150 00, IČ: 247 65 961, o prodej částí pozemků </w:t>
      </w:r>
      <w:proofErr w:type="spellStart"/>
      <w:r w:rsidR="00162435" w:rsidRPr="000C55C7">
        <w:rPr>
          <w:rFonts w:ascii="Arial" w:hAnsi="Arial" w:cs="Arial"/>
          <w:b/>
          <w:sz w:val="20"/>
          <w:szCs w:val="20"/>
        </w:rPr>
        <w:t>p.č</w:t>
      </w:r>
      <w:proofErr w:type="spellEnd"/>
      <w:r w:rsidR="00162435" w:rsidRPr="000C55C7">
        <w:rPr>
          <w:rFonts w:ascii="Arial" w:hAnsi="Arial" w:cs="Arial"/>
          <w:b/>
          <w:sz w:val="20"/>
          <w:szCs w:val="20"/>
        </w:rPr>
        <w:t xml:space="preserve">. 7593/1 – ostatní plocha a </w:t>
      </w:r>
      <w:proofErr w:type="spellStart"/>
      <w:r w:rsidR="00162435" w:rsidRPr="000C55C7">
        <w:rPr>
          <w:rFonts w:ascii="Arial" w:hAnsi="Arial" w:cs="Arial"/>
          <w:b/>
          <w:sz w:val="20"/>
          <w:szCs w:val="20"/>
        </w:rPr>
        <w:t>p.č</w:t>
      </w:r>
      <w:proofErr w:type="spellEnd"/>
      <w:r w:rsidR="00162435" w:rsidRPr="000C55C7">
        <w:rPr>
          <w:rFonts w:ascii="Arial" w:hAnsi="Arial" w:cs="Arial"/>
          <w:b/>
          <w:sz w:val="20"/>
          <w:szCs w:val="20"/>
        </w:rPr>
        <w:t xml:space="preserve">. 5051 – ostatní plocha, oba v </w:t>
      </w:r>
      <w:proofErr w:type="spellStart"/>
      <w:r w:rsidR="00162435" w:rsidRPr="000C55C7">
        <w:rPr>
          <w:rFonts w:ascii="Arial" w:hAnsi="Arial" w:cs="Arial"/>
          <w:b/>
          <w:sz w:val="20"/>
          <w:szCs w:val="20"/>
        </w:rPr>
        <w:t>k.ú</w:t>
      </w:r>
      <w:proofErr w:type="spellEnd"/>
      <w:r w:rsidR="00162435" w:rsidRPr="000C55C7">
        <w:rPr>
          <w:rFonts w:ascii="Arial" w:hAnsi="Arial" w:cs="Arial"/>
          <w:b/>
          <w:sz w:val="20"/>
          <w:szCs w:val="20"/>
        </w:rPr>
        <w:t>. Prostějov, o celkové výměře cca 250 m</w:t>
      </w:r>
      <w:r w:rsidR="00162435" w:rsidRPr="000C55C7">
        <w:rPr>
          <w:rFonts w:ascii="Arial" w:hAnsi="Arial" w:cs="Arial"/>
          <w:b/>
          <w:sz w:val="20"/>
          <w:szCs w:val="20"/>
          <w:vertAlign w:val="superscript"/>
        </w:rPr>
        <w:t>2</w:t>
      </w:r>
      <w:r w:rsidR="00162435" w:rsidRPr="000C55C7">
        <w:rPr>
          <w:rFonts w:ascii="Arial" w:hAnsi="Arial" w:cs="Arial"/>
          <w:b/>
          <w:sz w:val="20"/>
          <w:szCs w:val="20"/>
        </w:rPr>
        <w:t>.</w:t>
      </w:r>
    </w:p>
    <w:p w:rsidR="006D2A35" w:rsidRPr="000C55C7" w:rsidRDefault="006D2A35" w:rsidP="006D2A35">
      <w:pPr>
        <w:jc w:val="both"/>
        <w:rPr>
          <w:rFonts w:ascii="Arial" w:hAnsi="Arial" w:cs="Arial"/>
          <w:sz w:val="20"/>
          <w:szCs w:val="20"/>
        </w:rPr>
      </w:pPr>
    </w:p>
    <w:p w:rsidR="004E6475" w:rsidRPr="000C55C7" w:rsidRDefault="004E6475" w:rsidP="006D2A35">
      <w:pPr>
        <w:jc w:val="both"/>
        <w:rPr>
          <w:rFonts w:ascii="Arial" w:hAnsi="Arial" w:cs="Arial"/>
          <w:sz w:val="20"/>
          <w:szCs w:val="20"/>
        </w:rPr>
      </w:pPr>
    </w:p>
    <w:p w:rsidR="006D2A35" w:rsidRPr="000C55C7" w:rsidRDefault="006D2A35" w:rsidP="006D2A35">
      <w:pPr>
        <w:jc w:val="both"/>
        <w:rPr>
          <w:rFonts w:ascii="Arial" w:hAnsi="Arial" w:cs="Arial"/>
          <w:sz w:val="20"/>
          <w:szCs w:val="20"/>
        </w:rPr>
      </w:pPr>
      <w:r w:rsidRPr="000C55C7">
        <w:rPr>
          <w:rFonts w:ascii="Arial" w:hAnsi="Arial" w:cs="Arial"/>
          <w:sz w:val="20"/>
          <w:szCs w:val="20"/>
        </w:rPr>
        <w:t>Důvodová zpráva:</w:t>
      </w:r>
    </w:p>
    <w:p w:rsidR="006D2A35" w:rsidRPr="000C55C7" w:rsidRDefault="006D2A35" w:rsidP="006D2A35">
      <w:pPr>
        <w:jc w:val="both"/>
        <w:rPr>
          <w:rFonts w:ascii="Arial" w:hAnsi="Arial" w:cs="Arial"/>
          <w:sz w:val="16"/>
          <w:szCs w:val="16"/>
        </w:rPr>
      </w:pPr>
    </w:p>
    <w:p w:rsidR="005F2313" w:rsidRPr="000C55C7" w:rsidRDefault="00993DDD" w:rsidP="006D2A35">
      <w:pPr>
        <w:jc w:val="both"/>
        <w:rPr>
          <w:rFonts w:ascii="Arial" w:hAnsi="Arial" w:cs="Arial"/>
          <w:sz w:val="20"/>
          <w:szCs w:val="20"/>
        </w:rPr>
      </w:pPr>
      <w:r w:rsidRPr="000C55C7">
        <w:rPr>
          <w:rFonts w:ascii="Arial" w:hAnsi="Arial" w:cs="Arial"/>
          <w:sz w:val="20"/>
          <w:szCs w:val="20"/>
        </w:rPr>
        <w:t xml:space="preserve">Na Odbor správy a údržby majetku města Magistrátu města Prostějova se dne 26.03.2018 obrátila společnost JURIS INVEST BUILDING, s.r.o., se sídlem Praha 5 – Smíchov, Holečkova 619/59, PSČ: 150 00, IČ: 247 65 961, s žádostí o prodej části pozemku Statutárního města Prostějova </w:t>
      </w:r>
      <w:proofErr w:type="spellStart"/>
      <w:r w:rsidRPr="000C55C7">
        <w:rPr>
          <w:rFonts w:ascii="Arial" w:hAnsi="Arial" w:cs="Arial"/>
          <w:sz w:val="20"/>
          <w:szCs w:val="20"/>
        </w:rPr>
        <w:t>p.č</w:t>
      </w:r>
      <w:proofErr w:type="spellEnd"/>
      <w:r w:rsidRPr="000C55C7">
        <w:rPr>
          <w:rFonts w:ascii="Arial" w:hAnsi="Arial" w:cs="Arial"/>
          <w:sz w:val="20"/>
          <w:szCs w:val="20"/>
        </w:rPr>
        <w:t xml:space="preserve">. 7593/1 v </w:t>
      </w:r>
      <w:proofErr w:type="spellStart"/>
      <w:r w:rsidRPr="000C55C7">
        <w:rPr>
          <w:rFonts w:ascii="Arial" w:hAnsi="Arial" w:cs="Arial"/>
          <w:sz w:val="20"/>
          <w:szCs w:val="20"/>
        </w:rPr>
        <w:t>k.ú</w:t>
      </w:r>
      <w:proofErr w:type="spellEnd"/>
      <w:r w:rsidRPr="000C55C7">
        <w:rPr>
          <w:rFonts w:ascii="Arial" w:hAnsi="Arial" w:cs="Arial"/>
          <w:sz w:val="20"/>
          <w:szCs w:val="20"/>
        </w:rPr>
        <w:t>. Prostějov o výměře cca 250 m</w:t>
      </w:r>
      <w:r w:rsidRPr="000C55C7">
        <w:rPr>
          <w:rFonts w:ascii="Arial" w:hAnsi="Arial" w:cs="Arial"/>
          <w:sz w:val="20"/>
          <w:szCs w:val="20"/>
          <w:vertAlign w:val="superscript"/>
        </w:rPr>
        <w:t>2</w:t>
      </w:r>
      <w:r w:rsidRPr="000C55C7">
        <w:rPr>
          <w:rFonts w:ascii="Arial" w:hAnsi="Arial" w:cs="Arial"/>
          <w:sz w:val="20"/>
          <w:szCs w:val="20"/>
        </w:rPr>
        <w:t xml:space="preserve"> (pozn. OSÚMM – ve skutečnosti bylo zjištěno, že se jedná o části pozemků </w:t>
      </w:r>
      <w:proofErr w:type="spellStart"/>
      <w:r w:rsidRPr="000C55C7">
        <w:rPr>
          <w:rFonts w:ascii="Arial" w:hAnsi="Arial" w:cs="Arial"/>
          <w:sz w:val="20"/>
          <w:szCs w:val="20"/>
        </w:rPr>
        <w:t>p.č</w:t>
      </w:r>
      <w:proofErr w:type="spellEnd"/>
      <w:r w:rsidRPr="000C55C7">
        <w:rPr>
          <w:rFonts w:ascii="Arial" w:hAnsi="Arial" w:cs="Arial"/>
          <w:sz w:val="20"/>
          <w:szCs w:val="20"/>
        </w:rPr>
        <w:t xml:space="preserve">. 7593/1 a </w:t>
      </w:r>
      <w:proofErr w:type="spellStart"/>
      <w:r w:rsidRPr="000C55C7">
        <w:rPr>
          <w:rFonts w:ascii="Arial" w:hAnsi="Arial" w:cs="Arial"/>
          <w:sz w:val="20"/>
          <w:szCs w:val="20"/>
        </w:rPr>
        <w:t>p.č</w:t>
      </w:r>
      <w:proofErr w:type="spellEnd"/>
      <w:r w:rsidRPr="000C55C7">
        <w:rPr>
          <w:rFonts w:ascii="Arial" w:hAnsi="Arial" w:cs="Arial"/>
          <w:sz w:val="20"/>
          <w:szCs w:val="20"/>
        </w:rPr>
        <w:t xml:space="preserve">. 5051, oba v </w:t>
      </w:r>
      <w:proofErr w:type="spellStart"/>
      <w:r w:rsidRPr="000C55C7">
        <w:rPr>
          <w:rFonts w:ascii="Arial" w:hAnsi="Arial" w:cs="Arial"/>
          <w:sz w:val="20"/>
          <w:szCs w:val="20"/>
        </w:rPr>
        <w:t>k.ú</w:t>
      </w:r>
      <w:proofErr w:type="spellEnd"/>
      <w:r w:rsidRPr="000C55C7">
        <w:rPr>
          <w:rFonts w:ascii="Arial" w:hAnsi="Arial" w:cs="Arial"/>
          <w:sz w:val="20"/>
          <w:szCs w:val="20"/>
        </w:rPr>
        <w:t>. Prostějov, o celkové výměře cca 250 m</w:t>
      </w:r>
      <w:r w:rsidRPr="000C55C7">
        <w:rPr>
          <w:rFonts w:ascii="Arial" w:hAnsi="Arial" w:cs="Arial"/>
          <w:sz w:val="20"/>
          <w:szCs w:val="20"/>
          <w:vertAlign w:val="superscript"/>
        </w:rPr>
        <w:t>2</w:t>
      </w:r>
      <w:r w:rsidRPr="000C55C7">
        <w:rPr>
          <w:rFonts w:ascii="Arial" w:hAnsi="Arial" w:cs="Arial"/>
          <w:sz w:val="20"/>
          <w:szCs w:val="20"/>
        </w:rPr>
        <w:t xml:space="preserve">). Předmětná plocha je oplocena a dle vyjádření společnosti JURIS INVEST BUILDING, s.r.o., slouží jako zázemí přilehlých víceúčelových staveb č.p. 2766, č.p. 2767 a bez č.p. nebo </w:t>
      </w:r>
      <w:proofErr w:type="spellStart"/>
      <w:r w:rsidRPr="000C55C7">
        <w:rPr>
          <w:rFonts w:ascii="Arial" w:hAnsi="Arial" w:cs="Arial"/>
          <w:sz w:val="20"/>
          <w:szCs w:val="20"/>
        </w:rPr>
        <w:t>č.e</w:t>
      </w:r>
      <w:proofErr w:type="spellEnd"/>
      <w:r w:rsidRPr="000C55C7">
        <w:rPr>
          <w:rFonts w:ascii="Arial" w:hAnsi="Arial" w:cs="Arial"/>
          <w:sz w:val="20"/>
          <w:szCs w:val="20"/>
        </w:rPr>
        <w:t xml:space="preserve">., jež jsou součástí pozemků </w:t>
      </w:r>
      <w:proofErr w:type="spellStart"/>
      <w:r w:rsidRPr="000C55C7">
        <w:rPr>
          <w:rFonts w:ascii="Arial" w:hAnsi="Arial" w:cs="Arial"/>
          <w:sz w:val="20"/>
          <w:szCs w:val="20"/>
        </w:rPr>
        <w:t>p.č</w:t>
      </w:r>
      <w:proofErr w:type="spellEnd"/>
      <w:r w:rsidRPr="000C55C7">
        <w:rPr>
          <w:rFonts w:ascii="Arial" w:hAnsi="Arial" w:cs="Arial"/>
          <w:sz w:val="20"/>
          <w:szCs w:val="20"/>
        </w:rPr>
        <w:t xml:space="preserve">. 5046/1, </w:t>
      </w:r>
      <w:proofErr w:type="spellStart"/>
      <w:r w:rsidRPr="000C55C7">
        <w:rPr>
          <w:rFonts w:ascii="Arial" w:hAnsi="Arial" w:cs="Arial"/>
          <w:sz w:val="20"/>
          <w:szCs w:val="20"/>
        </w:rPr>
        <w:t>p.č</w:t>
      </w:r>
      <w:proofErr w:type="spellEnd"/>
      <w:r w:rsidRPr="000C55C7">
        <w:rPr>
          <w:rFonts w:ascii="Arial" w:hAnsi="Arial" w:cs="Arial"/>
          <w:sz w:val="20"/>
          <w:szCs w:val="20"/>
        </w:rPr>
        <w:t xml:space="preserve">. 5046/2 a </w:t>
      </w:r>
      <w:proofErr w:type="spellStart"/>
      <w:r w:rsidRPr="000C55C7">
        <w:rPr>
          <w:rFonts w:ascii="Arial" w:hAnsi="Arial" w:cs="Arial"/>
          <w:sz w:val="20"/>
          <w:szCs w:val="20"/>
        </w:rPr>
        <w:t>p.č</w:t>
      </w:r>
      <w:proofErr w:type="spellEnd"/>
      <w:r w:rsidRPr="000C55C7">
        <w:rPr>
          <w:rFonts w:ascii="Arial" w:hAnsi="Arial" w:cs="Arial"/>
          <w:sz w:val="20"/>
          <w:szCs w:val="20"/>
        </w:rPr>
        <w:t xml:space="preserve">. 5048, vše v </w:t>
      </w:r>
      <w:proofErr w:type="spellStart"/>
      <w:r w:rsidRPr="000C55C7">
        <w:rPr>
          <w:rFonts w:ascii="Arial" w:hAnsi="Arial" w:cs="Arial"/>
          <w:sz w:val="20"/>
          <w:szCs w:val="20"/>
        </w:rPr>
        <w:t>k.ú</w:t>
      </w:r>
      <w:proofErr w:type="spellEnd"/>
      <w:r w:rsidRPr="000C55C7">
        <w:rPr>
          <w:rFonts w:ascii="Arial" w:hAnsi="Arial" w:cs="Arial"/>
          <w:sz w:val="20"/>
          <w:szCs w:val="20"/>
        </w:rPr>
        <w:t xml:space="preserve">. Prostějov, ve vlastnictví této společnosti. Dle údajů v žádosti tato společnost koupila uvedené nemovité věci v roce 2013 a již tehdy byla předmětná plocha oplocena. V domnění, že se jedná o oplocení náležející k výše uvedeným stavbám, došlo v rámci jejich rekonstrukce i k rekonstrukci tohoto oplocení. Následně při mapování inženýrských sítí společnost JURIS INVEST BUILDING, s.r.o., zjistila, že oplocením byl dotčen pozemek ve vlastnictví Statutárního města Prostějova. Na základě této skutečnosti společnost JURIS INVEST BUILDING, s.r.o., žádá o zmíněný prodej daných částí pozemků, a tím o majetkoprávní dořešení vzniklé situace. Záležitost je řešena pod </w:t>
      </w:r>
      <w:proofErr w:type="spellStart"/>
      <w:r w:rsidRPr="000C55C7">
        <w:rPr>
          <w:rFonts w:ascii="Arial" w:hAnsi="Arial" w:cs="Arial"/>
          <w:sz w:val="20"/>
          <w:szCs w:val="20"/>
        </w:rPr>
        <w:t>SpZn</w:t>
      </w:r>
      <w:proofErr w:type="spellEnd"/>
      <w:r w:rsidRPr="000C55C7">
        <w:rPr>
          <w:rFonts w:ascii="Arial" w:hAnsi="Arial" w:cs="Arial"/>
          <w:sz w:val="20"/>
          <w:szCs w:val="20"/>
        </w:rPr>
        <w:t>. OSUMM 138/2018.</w:t>
      </w:r>
    </w:p>
    <w:p w:rsidR="002C50F6" w:rsidRPr="000C55C7" w:rsidRDefault="002C50F6" w:rsidP="006D2A35">
      <w:pPr>
        <w:autoSpaceDE w:val="0"/>
        <w:autoSpaceDN w:val="0"/>
        <w:adjustRightInd w:val="0"/>
        <w:jc w:val="both"/>
        <w:rPr>
          <w:rFonts w:ascii="Arial" w:hAnsi="Arial" w:cs="Arial"/>
          <w:b/>
          <w:sz w:val="16"/>
          <w:szCs w:val="16"/>
          <w:highlight w:val="yellow"/>
        </w:rPr>
      </w:pPr>
    </w:p>
    <w:p w:rsidR="005C7836" w:rsidRPr="000C55C7" w:rsidRDefault="005C7836" w:rsidP="005C7836">
      <w:pPr>
        <w:pStyle w:val="Bezmezer"/>
        <w:jc w:val="both"/>
        <w:rPr>
          <w:rFonts w:ascii="Arial" w:hAnsi="Arial" w:cs="Arial"/>
          <w:sz w:val="20"/>
          <w:szCs w:val="20"/>
        </w:rPr>
      </w:pPr>
      <w:r w:rsidRPr="000C55C7">
        <w:rPr>
          <w:rFonts w:ascii="Arial" w:hAnsi="Arial" w:cs="Arial"/>
          <w:b/>
          <w:sz w:val="20"/>
          <w:szCs w:val="20"/>
        </w:rPr>
        <w:t xml:space="preserve">Odbor územního plánování a památkové péče Magistrátu města Prostějova </w:t>
      </w:r>
      <w:r w:rsidRPr="000C55C7">
        <w:rPr>
          <w:rFonts w:ascii="Arial" w:hAnsi="Arial" w:cs="Arial"/>
          <w:sz w:val="20"/>
          <w:szCs w:val="20"/>
        </w:rPr>
        <w:t xml:space="preserve">sděluje, že pozemek </w:t>
      </w:r>
      <w:proofErr w:type="spellStart"/>
      <w:r w:rsidRPr="000C55C7">
        <w:rPr>
          <w:rFonts w:ascii="Arial" w:hAnsi="Arial" w:cs="Arial"/>
          <w:sz w:val="20"/>
          <w:szCs w:val="20"/>
        </w:rPr>
        <w:t>p.č</w:t>
      </w:r>
      <w:proofErr w:type="spellEnd"/>
      <w:r w:rsidRPr="000C55C7">
        <w:rPr>
          <w:rFonts w:ascii="Arial" w:hAnsi="Arial" w:cs="Arial"/>
          <w:sz w:val="20"/>
          <w:szCs w:val="20"/>
        </w:rPr>
        <w:t>. 7593/1 v </w:t>
      </w:r>
      <w:proofErr w:type="spellStart"/>
      <w:r w:rsidRPr="000C55C7">
        <w:rPr>
          <w:rFonts w:ascii="Arial" w:hAnsi="Arial" w:cs="Arial"/>
          <w:sz w:val="20"/>
          <w:szCs w:val="20"/>
        </w:rPr>
        <w:t>k.ú</w:t>
      </w:r>
      <w:proofErr w:type="spellEnd"/>
      <w:r w:rsidRPr="000C55C7">
        <w:rPr>
          <w:rFonts w:ascii="Arial" w:hAnsi="Arial" w:cs="Arial"/>
          <w:sz w:val="20"/>
          <w:szCs w:val="20"/>
        </w:rPr>
        <w:t xml:space="preserve">. Prostějov je součástí plochy č. 0328 – </w:t>
      </w:r>
      <w:r w:rsidRPr="000C55C7">
        <w:rPr>
          <w:rFonts w:ascii="Arial" w:hAnsi="Arial" w:cs="Arial"/>
          <w:b/>
          <w:bCs/>
          <w:sz w:val="20"/>
          <w:szCs w:val="20"/>
        </w:rPr>
        <w:t xml:space="preserve">plochy veřejných prostranství (PV), kde je povolena maximální výška 5/7 m </w:t>
      </w:r>
      <w:r w:rsidRPr="000C55C7">
        <w:rPr>
          <w:rFonts w:ascii="Arial" w:hAnsi="Arial" w:cs="Arial"/>
          <w:sz w:val="20"/>
          <w:szCs w:val="20"/>
        </w:rPr>
        <w:t>(maximální výška římsy nebo okapní hrany / maximální výška hřebene střechy nebo ustoupeného podlaží pod úhlem 45°)</w:t>
      </w:r>
      <w:r w:rsidRPr="000C55C7">
        <w:rPr>
          <w:rFonts w:ascii="Arial" w:hAnsi="Arial" w:cs="Arial"/>
          <w:b/>
          <w:bCs/>
          <w:sz w:val="20"/>
          <w:szCs w:val="20"/>
        </w:rPr>
        <w:t xml:space="preserve">. </w:t>
      </w:r>
    </w:p>
    <w:p w:rsidR="005C7836" w:rsidRPr="00C049D7" w:rsidRDefault="005C7836" w:rsidP="005C7836">
      <w:pPr>
        <w:pStyle w:val="Bezmezer"/>
        <w:jc w:val="both"/>
        <w:rPr>
          <w:rFonts w:ascii="Arial" w:hAnsi="Arial" w:cs="Arial"/>
          <w:sz w:val="20"/>
          <w:szCs w:val="20"/>
        </w:rPr>
      </w:pPr>
      <w:r w:rsidRPr="000C55C7">
        <w:rPr>
          <w:rFonts w:ascii="Arial" w:hAnsi="Arial" w:cs="Arial"/>
          <w:sz w:val="20"/>
          <w:szCs w:val="20"/>
        </w:rPr>
        <w:t>Podrobnější informace k podmíněně přípustnému a nepřípustnému využití naleznete v textové části platného Územního plánu Prostějov, který je uložen na Magistrátu města Prostějova, Odboru územního Č.j. PVMU 63897/2018 62 str. 2 plánování, oddělení územního plánování, a také je dostupn</w:t>
      </w:r>
      <w:r w:rsidRPr="00C049D7">
        <w:rPr>
          <w:rFonts w:ascii="Arial" w:hAnsi="Arial" w:cs="Arial"/>
          <w:sz w:val="20"/>
          <w:szCs w:val="20"/>
        </w:rPr>
        <w:t xml:space="preserve">ý na internetových stránkách města – </w:t>
      </w:r>
      <w:hyperlink r:id="rId9" w:history="1">
        <w:r w:rsidRPr="00C049D7">
          <w:rPr>
            <w:rStyle w:val="Hypertextovodkaz"/>
            <w:rFonts w:ascii="Arial" w:hAnsi="Arial" w:cs="Arial"/>
            <w:sz w:val="20"/>
            <w:szCs w:val="20"/>
          </w:rPr>
          <w:t>www.prostejov.eu/up</w:t>
        </w:r>
      </w:hyperlink>
      <w:r w:rsidRPr="00C049D7">
        <w:rPr>
          <w:rFonts w:ascii="Arial" w:hAnsi="Arial" w:cs="Arial"/>
          <w:sz w:val="20"/>
          <w:szCs w:val="20"/>
        </w:rPr>
        <w:t>.</w:t>
      </w:r>
    </w:p>
    <w:p w:rsidR="005C7836" w:rsidRPr="000C55C7" w:rsidRDefault="005C7836" w:rsidP="005C7836">
      <w:pPr>
        <w:pStyle w:val="Bezmezer"/>
        <w:jc w:val="both"/>
        <w:rPr>
          <w:rFonts w:ascii="Arial" w:hAnsi="Arial" w:cs="Arial"/>
          <w:b/>
          <w:sz w:val="20"/>
          <w:szCs w:val="20"/>
        </w:rPr>
      </w:pPr>
      <w:r w:rsidRPr="000C55C7">
        <w:rPr>
          <w:rFonts w:ascii="Arial" w:hAnsi="Arial" w:cs="Arial"/>
          <w:b/>
          <w:bCs/>
          <w:sz w:val="20"/>
          <w:szCs w:val="20"/>
        </w:rPr>
        <w:t>Odbor územního plánování a památkové péče prodej části pozemku parcelní číslo 7593/1 v katastrálním území Prostějov nedoporučuje vzhledem k umístění pozemku v ploše veřejných prostranství s ohledem na možnosti úpravy komunikačního propojení, navržení možného pěšího propojení a úprav doprovodných pásů zeleně. Je nutno počítat i s možnou úpravou drážního tělesa. Odbor územního plánování a památkové péče doporučuje ponechat část pozemku pouze v pronájmu.</w:t>
      </w:r>
    </w:p>
    <w:p w:rsidR="005C7836" w:rsidRPr="000C55C7" w:rsidRDefault="005C7836" w:rsidP="005C7836">
      <w:pPr>
        <w:pStyle w:val="Bezmezer"/>
        <w:jc w:val="both"/>
        <w:rPr>
          <w:rFonts w:ascii="Arial" w:hAnsi="Arial" w:cs="Arial"/>
          <w:sz w:val="16"/>
          <w:szCs w:val="16"/>
        </w:rPr>
      </w:pPr>
    </w:p>
    <w:p w:rsidR="005C7836" w:rsidRPr="000C55C7" w:rsidRDefault="005C7836" w:rsidP="005C7836">
      <w:pPr>
        <w:pStyle w:val="Bezmezer"/>
        <w:jc w:val="both"/>
        <w:rPr>
          <w:rFonts w:ascii="Arial" w:hAnsi="Arial" w:cs="Arial"/>
          <w:sz w:val="20"/>
          <w:szCs w:val="20"/>
        </w:rPr>
      </w:pPr>
      <w:r w:rsidRPr="000C55C7">
        <w:rPr>
          <w:rFonts w:ascii="Arial" w:hAnsi="Arial" w:cs="Arial"/>
          <w:b/>
          <w:sz w:val="20"/>
          <w:szCs w:val="20"/>
        </w:rPr>
        <w:t xml:space="preserve">Odbor životního prostředí </w:t>
      </w:r>
      <w:r w:rsidRPr="000C55C7">
        <w:rPr>
          <w:rFonts w:ascii="Arial" w:hAnsi="Arial" w:cs="Arial"/>
          <w:sz w:val="20"/>
          <w:szCs w:val="20"/>
        </w:rPr>
        <w:t xml:space="preserve">sděluje, že se záležitost netýká jejich zájmů. </w:t>
      </w:r>
    </w:p>
    <w:p w:rsidR="005C7836" w:rsidRPr="000C55C7" w:rsidRDefault="005C7836" w:rsidP="005C7836">
      <w:pPr>
        <w:pStyle w:val="Bezmezer"/>
        <w:jc w:val="both"/>
        <w:rPr>
          <w:rFonts w:ascii="Arial" w:hAnsi="Arial" w:cs="Arial"/>
          <w:b/>
          <w:sz w:val="16"/>
          <w:szCs w:val="16"/>
        </w:rPr>
      </w:pPr>
    </w:p>
    <w:p w:rsidR="005C7836" w:rsidRPr="000C55C7" w:rsidRDefault="005C7836" w:rsidP="005C7836">
      <w:pPr>
        <w:pStyle w:val="Bezmezer"/>
        <w:jc w:val="both"/>
        <w:rPr>
          <w:rFonts w:ascii="Arial" w:hAnsi="Arial" w:cs="Arial"/>
          <w:sz w:val="20"/>
          <w:szCs w:val="20"/>
        </w:rPr>
      </w:pPr>
      <w:r w:rsidRPr="000C55C7">
        <w:rPr>
          <w:rFonts w:ascii="Arial" w:hAnsi="Arial" w:cs="Arial"/>
          <w:b/>
          <w:sz w:val="20"/>
          <w:szCs w:val="20"/>
        </w:rPr>
        <w:t>Odbor dopravy</w:t>
      </w:r>
      <w:r w:rsidRPr="000C55C7">
        <w:rPr>
          <w:rFonts w:ascii="Arial" w:hAnsi="Arial" w:cs="Arial"/>
          <w:sz w:val="20"/>
          <w:szCs w:val="20"/>
        </w:rPr>
        <w:t xml:space="preserve"> </w:t>
      </w:r>
      <w:r w:rsidRPr="000C55C7">
        <w:rPr>
          <w:rFonts w:ascii="Arial" w:hAnsi="Arial" w:cs="Arial"/>
          <w:b/>
          <w:sz w:val="20"/>
          <w:szCs w:val="20"/>
        </w:rPr>
        <w:t>nemá</w:t>
      </w:r>
      <w:r w:rsidRPr="000C55C7">
        <w:rPr>
          <w:rFonts w:ascii="Arial" w:hAnsi="Arial" w:cs="Arial"/>
          <w:sz w:val="20"/>
          <w:szCs w:val="20"/>
        </w:rPr>
        <w:t xml:space="preserve"> k žádosti </w:t>
      </w:r>
      <w:r w:rsidRPr="000C55C7">
        <w:rPr>
          <w:rFonts w:ascii="Arial" w:hAnsi="Arial" w:cs="Arial"/>
          <w:b/>
          <w:sz w:val="20"/>
          <w:szCs w:val="20"/>
        </w:rPr>
        <w:t>připomínky</w:t>
      </w:r>
      <w:r w:rsidRPr="000C55C7">
        <w:rPr>
          <w:rFonts w:ascii="Arial" w:hAnsi="Arial" w:cs="Arial"/>
          <w:sz w:val="20"/>
          <w:szCs w:val="20"/>
        </w:rPr>
        <w:t xml:space="preserve">. </w:t>
      </w:r>
      <w:r w:rsidRPr="000C55C7">
        <w:rPr>
          <w:rFonts w:ascii="Arial" w:hAnsi="Arial" w:cs="Arial"/>
          <w:b/>
          <w:sz w:val="20"/>
          <w:szCs w:val="20"/>
        </w:rPr>
        <w:t>Souhlasíme</w:t>
      </w:r>
      <w:r w:rsidRPr="000C55C7">
        <w:rPr>
          <w:rFonts w:ascii="Arial" w:hAnsi="Arial" w:cs="Arial"/>
          <w:sz w:val="20"/>
          <w:szCs w:val="20"/>
        </w:rPr>
        <w:t xml:space="preserve"> s odprodejem části pozemku </w:t>
      </w:r>
      <w:proofErr w:type="spellStart"/>
      <w:r w:rsidRPr="000C55C7">
        <w:rPr>
          <w:rFonts w:ascii="Arial" w:hAnsi="Arial" w:cs="Arial"/>
          <w:sz w:val="20"/>
          <w:szCs w:val="20"/>
        </w:rPr>
        <w:t>parc</w:t>
      </w:r>
      <w:proofErr w:type="spellEnd"/>
      <w:r w:rsidRPr="000C55C7">
        <w:rPr>
          <w:rFonts w:ascii="Arial" w:hAnsi="Arial" w:cs="Arial"/>
          <w:sz w:val="20"/>
          <w:szCs w:val="20"/>
        </w:rPr>
        <w:t xml:space="preserve">. č. 7593/1 v </w:t>
      </w:r>
      <w:proofErr w:type="spellStart"/>
      <w:r w:rsidRPr="000C55C7">
        <w:rPr>
          <w:rFonts w:ascii="Arial" w:hAnsi="Arial" w:cs="Arial"/>
          <w:sz w:val="20"/>
          <w:szCs w:val="20"/>
        </w:rPr>
        <w:t>k.ú</w:t>
      </w:r>
      <w:proofErr w:type="spellEnd"/>
      <w:r w:rsidRPr="000C55C7">
        <w:rPr>
          <w:rFonts w:ascii="Arial" w:hAnsi="Arial" w:cs="Arial"/>
          <w:sz w:val="20"/>
          <w:szCs w:val="20"/>
        </w:rPr>
        <w:t xml:space="preserve">. Prostějov žadateli. Odbor dopravy upozorňuje, že žadatel zřejmě využívá i část pozemku </w:t>
      </w:r>
      <w:proofErr w:type="spellStart"/>
      <w:r w:rsidRPr="000C55C7">
        <w:rPr>
          <w:rFonts w:ascii="Arial" w:hAnsi="Arial" w:cs="Arial"/>
          <w:sz w:val="20"/>
          <w:szCs w:val="20"/>
        </w:rPr>
        <w:t>parc</w:t>
      </w:r>
      <w:proofErr w:type="spellEnd"/>
      <w:r w:rsidRPr="000C55C7">
        <w:rPr>
          <w:rFonts w:ascii="Arial" w:hAnsi="Arial" w:cs="Arial"/>
          <w:sz w:val="20"/>
          <w:szCs w:val="20"/>
        </w:rPr>
        <w:t>. č. 5051 v </w:t>
      </w:r>
      <w:proofErr w:type="spellStart"/>
      <w:r w:rsidRPr="000C55C7">
        <w:rPr>
          <w:rFonts w:ascii="Arial" w:hAnsi="Arial" w:cs="Arial"/>
          <w:sz w:val="20"/>
          <w:szCs w:val="20"/>
        </w:rPr>
        <w:t>k.ú</w:t>
      </w:r>
      <w:proofErr w:type="spellEnd"/>
      <w:r w:rsidRPr="000C55C7">
        <w:rPr>
          <w:rFonts w:ascii="Arial" w:hAnsi="Arial" w:cs="Arial"/>
          <w:sz w:val="20"/>
          <w:szCs w:val="20"/>
        </w:rPr>
        <w:t xml:space="preserve">. Prostějov a v této souvislosti by bylo vhodné věc komplexně dořešit. Odbor dopravy </w:t>
      </w:r>
      <w:r w:rsidRPr="000C55C7">
        <w:rPr>
          <w:rFonts w:ascii="Arial" w:hAnsi="Arial" w:cs="Arial"/>
          <w:b/>
          <w:sz w:val="20"/>
          <w:szCs w:val="20"/>
        </w:rPr>
        <w:t>souhlasí</w:t>
      </w:r>
      <w:r w:rsidRPr="000C55C7">
        <w:rPr>
          <w:rFonts w:ascii="Arial" w:hAnsi="Arial" w:cs="Arial"/>
          <w:sz w:val="20"/>
          <w:szCs w:val="20"/>
        </w:rPr>
        <w:t xml:space="preserve"> i s odprodejem části pozemku </w:t>
      </w:r>
      <w:proofErr w:type="spellStart"/>
      <w:r w:rsidRPr="000C55C7">
        <w:rPr>
          <w:rFonts w:ascii="Arial" w:hAnsi="Arial" w:cs="Arial"/>
          <w:sz w:val="20"/>
          <w:szCs w:val="20"/>
        </w:rPr>
        <w:t>parc</w:t>
      </w:r>
      <w:proofErr w:type="spellEnd"/>
      <w:r w:rsidRPr="000C55C7">
        <w:rPr>
          <w:rFonts w:ascii="Arial" w:hAnsi="Arial" w:cs="Arial"/>
          <w:sz w:val="20"/>
          <w:szCs w:val="20"/>
        </w:rPr>
        <w:t>. č. 5051 společnosti JURIS INVEST BUILDING s.r.o., Holečkova 619/59, Praha 5, IČO 24765961, pokud by o to měla firma zájem.</w:t>
      </w:r>
    </w:p>
    <w:p w:rsidR="005C7836" w:rsidRPr="000C55C7" w:rsidRDefault="005C7836" w:rsidP="005C7836">
      <w:pPr>
        <w:pStyle w:val="Bezmezer"/>
        <w:jc w:val="both"/>
        <w:rPr>
          <w:rFonts w:ascii="Arial" w:hAnsi="Arial" w:cs="Arial"/>
          <w:sz w:val="16"/>
          <w:szCs w:val="16"/>
        </w:rPr>
      </w:pPr>
    </w:p>
    <w:p w:rsidR="005C7836" w:rsidRPr="000C55C7" w:rsidRDefault="005C7836" w:rsidP="005C7836">
      <w:pPr>
        <w:pStyle w:val="Bezmezer"/>
        <w:jc w:val="both"/>
        <w:rPr>
          <w:rFonts w:ascii="Arial" w:hAnsi="Arial" w:cs="Arial"/>
          <w:sz w:val="20"/>
          <w:szCs w:val="20"/>
        </w:rPr>
      </w:pPr>
      <w:r w:rsidRPr="000C55C7">
        <w:rPr>
          <w:rFonts w:ascii="Arial" w:hAnsi="Arial" w:cs="Arial"/>
          <w:b/>
          <w:sz w:val="20"/>
          <w:szCs w:val="20"/>
        </w:rPr>
        <w:t xml:space="preserve">Odbor rozvoje a investic </w:t>
      </w:r>
      <w:r w:rsidRPr="000C55C7">
        <w:rPr>
          <w:rFonts w:ascii="Arial" w:hAnsi="Arial" w:cs="Arial"/>
          <w:sz w:val="20"/>
          <w:szCs w:val="20"/>
        </w:rPr>
        <w:t xml:space="preserve">posoudil uvedenou žádost a sděluje, že </w:t>
      </w:r>
      <w:r w:rsidRPr="000C55C7">
        <w:rPr>
          <w:rFonts w:ascii="Arial" w:hAnsi="Arial" w:cs="Arial"/>
          <w:b/>
          <w:sz w:val="20"/>
          <w:szCs w:val="20"/>
        </w:rPr>
        <w:t>nedoporučuje</w:t>
      </w:r>
      <w:r w:rsidRPr="000C55C7">
        <w:rPr>
          <w:rFonts w:ascii="Arial" w:hAnsi="Arial" w:cs="Arial"/>
          <w:sz w:val="20"/>
          <w:szCs w:val="20"/>
        </w:rPr>
        <w:t xml:space="preserve"> odprodej uvedených pozemků, neboť jsou dle územního plánu města součástí veřejného prostranství ulice Barákova. Odbor rozvoje a investic Magistrátu města Prostějova doporučuje dořešit majetkoprávní vztahy s ohledem na budoucí možnost realizace tohoto veřejného prostoru (komunikace, parkování, chodník apod.). </w:t>
      </w:r>
    </w:p>
    <w:p w:rsidR="005C7836" w:rsidRPr="000C55C7" w:rsidRDefault="005C7836" w:rsidP="005C7836">
      <w:pPr>
        <w:pStyle w:val="Bezmezer"/>
        <w:jc w:val="both"/>
        <w:rPr>
          <w:rFonts w:ascii="Arial" w:hAnsi="Arial" w:cs="Arial"/>
          <w:b/>
          <w:sz w:val="16"/>
          <w:szCs w:val="16"/>
        </w:rPr>
      </w:pPr>
    </w:p>
    <w:p w:rsidR="005C7836" w:rsidRPr="000C55C7" w:rsidRDefault="005C7836" w:rsidP="005C7836">
      <w:pPr>
        <w:autoSpaceDE w:val="0"/>
        <w:autoSpaceDN w:val="0"/>
        <w:jc w:val="both"/>
        <w:rPr>
          <w:rFonts w:ascii="Arial" w:hAnsi="Arial" w:cs="Arial"/>
          <w:sz w:val="20"/>
          <w:szCs w:val="20"/>
        </w:rPr>
      </w:pPr>
      <w:r w:rsidRPr="000C55C7">
        <w:rPr>
          <w:rFonts w:ascii="Arial" w:hAnsi="Arial" w:cs="Arial"/>
          <w:b/>
          <w:sz w:val="20"/>
          <w:szCs w:val="20"/>
        </w:rPr>
        <w:t>Komise pro rozvoj města a podporu podnikání</w:t>
      </w:r>
      <w:r w:rsidRPr="000C55C7">
        <w:rPr>
          <w:rFonts w:ascii="Arial" w:hAnsi="Arial" w:cs="Arial"/>
          <w:sz w:val="20"/>
          <w:szCs w:val="20"/>
        </w:rPr>
        <w:t xml:space="preserve"> ve svém stanovisku ze dne 10.04.2018 </w:t>
      </w:r>
      <w:r w:rsidRPr="000C55C7">
        <w:rPr>
          <w:rFonts w:ascii="Arial" w:hAnsi="Arial" w:cs="Arial"/>
          <w:b/>
          <w:sz w:val="20"/>
          <w:szCs w:val="20"/>
        </w:rPr>
        <w:t>nedoporučuje</w:t>
      </w:r>
      <w:r w:rsidRPr="000C55C7">
        <w:rPr>
          <w:rFonts w:ascii="Arial" w:hAnsi="Arial" w:cs="Arial"/>
          <w:sz w:val="20"/>
          <w:szCs w:val="20"/>
        </w:rPr>
        <w:t xml:space="preserve"> Radě města prodej části předmětného pozemku. Komise doporučuje dořešení majetkoprávních vztahů včetně oplocení. </w:t>
      </w:r>
    </w:p>
    <w:p w:rsidR="00993DDD" w:rsidRPr="000C55C7" w:rsidRDefault="00993DDD" w:rsidP="00993DDD">
      <w:pPr>
        <w:autoSpaceDE w:val="0"/>
        <w:autoSpaceDN w:val="0"/>
        <w:jc w:val="both"/>
        <w:rPr>
          <w:rFonts w:ascii="Arial" w:hAnsi="Arial" w:cs="Arial"/>
          <w:iCs/>
          <w:sz w:val="16"/>
          <w:szCs w:val="16"/>
        </w:rPr>
      </w:pPr>
    </w:p>
    <w:p w:rsidR="00EE4F3D" w:rsidRPr="000C55C7" w:rsidRDefault="00EE4F3D" w:rsidP="00EE4F3D">
      <w:pPr>
        <w:jc w:val="both"/>
        <w:rPr>
          <w:rFonts w:ascii="Arial" w:hAnsi="Arial" w:cs="Arial"/>
          <w:iCs/>
          <w:sz w:val="20"/>
          <w:szCs w:val="20"/>
        </w:rPr>
      </w:pPr>
      <w:r w:rsidRPr="000C55C7">
        <w:rPr>
          <w:rFonts w:ascii="Arial" w:hAnsi="Arial" w:cs="Arial"/>
          <w:b/>
          <w:iCs/>
          <w:sz w:val="20"/>
          <w:szCs w:val="20"/>
        </w:rPr>
        <w:t>Rada města Prostějova</w:t>
      </w:r>
      <w:r w:rsidR="00993DDD" w:rsidRPr="000C55C7">
        <w:rPr>
          <w:rFonts w:ascii="Arial" w:hAnsi="Arial" w:cs="Arial"/>
          <w:iCs/>
          <w:sz w:val="20"/>
          <w:szCs w:val="20"/>
        </w:rPr>
        <w:t xml:space="preserve"> na své schůzi konané dne 29.05.2018</w:t>
      </w:r>
      <w:r w:rsidR="005C7836" w:rsidRPr="000C55C7">
        <w:rPr>
          <w:rFonts w:ascii="Arial" w:hAnsi="Arial" w:cs="Arial"/>
          <w:iCs/>
          <w:sz w:val="20"/>
          <w:szCs w:val="20"/>
        </w:rPr>
        <w:t>:</w:t>
      </w:r>
    </w:p>
    <w:p w:rsidR="00EE4F3D" w:rsidRPr="000C55C7" w:rsidRDefault="00EE4F3D" w:rsidP="00EE4F3D">
      <w:pPr>
        <w:pStyle w:val="Zkladntext31"/>
        <w:ind w:left="284" w:hanging="284"/>
        <w:jc w:val="both"/>
        <w:rPr>
          <w:rFonts w:ascii="Arial" w:hAnsi="Arial" w:cs="Arial"/>
          <w:b w:val="0"/>
          <w:bCs/>
          <w:sz w:val="20"/>
          <w:szCs w:val="20"/>
        </w:rPr>
      </w:pPr>
      <w:r w:rsidRPr="000C55C7">
        <w:rPr>
          <w:rFonts w:ascii="Arial" w:hAnsi="Arial" w:cs="Arial"/>
          <w:b w:val="0"/>
          <w:sz w:val="20"/>
          <w:szCs w:val="20"/>
        </w:rPr>
        <w:t xml:space="preserve">1) </w:t>
      </w:r>
      <w:r w:rsidRPr="000C55C7">
        <w:rPr>
          <w:rFonts w:ascii="Arial" w:hAnsi="Arial" w:cs="Arial"/>
          <w:sz w:val="20"/>
          <w:szCs w:val="20"/>
        </w:rPr>
        <w:tab/>
        <w:t>neschválila</w:t>
      </w:r>
      <w:r w:rsidRPr="000C55C7">
        <w:rPr>
          <w:rFonts w:ascii="Arial" w:hAnsi="Arial" w:cs="Arial"/>
          <w:b w:val="0"/>
          <w:sz w:val="20"/>
          <w:szCs w:val="20"/>
        </w:rPr>
        <w:t xml:space="preserve"> </w:t>
      </w:r>
      <w:r w:rsidR="00993DDD" w:rsidRPr="000C55C7">
        <w:rPr>
          <w:rFonts w:ascii="Arial" w:hAnsi="Arial" w:cs="Arial"/>
          <w:b w:val="0"/>
          <w:bCs/>
          <w:sz w:val="20"/>
          <w:szCs w:val="20"/>
        </w:rPr>
        <w:t xml:space="preserve">záměr prodeje částí pozemků </w:t>
      </w:r>
      <w:proofErr w:type="spellStart"/>
      <w:r w:rsidR="00993DDD" w:rsidRPr="000C55C7">
        <w:rPr>
          <w:rFonts w:ascii="Arial" w:hAnsi="Arial" w:cs="Arial"/>
          <w:b w:val="0"/>
          <w:bCs/>
          <w:sz w:val="20"/>
          <w:szCs w:val="20"/>
        </w:rPr>
        <w:t>p.č</w:t>
      </w:r>
      <w:proofErr w:type="spellEnd"/>
      <w:r w:rsidR="00993DDD" w:rsidRPr="000C55C7">
        <w:rPr>
          <w:rFonts w:ascii="Arial" w:hAnsi="Arial" w:cs="Arial"/>
          <w:b w:val="0"/>
          <w:bCs/>
          <w:sz w:val="20"/>
          <w:szCs w:val="20"/>
        </w:rPr>
        <w:t xml:space="preserve">. 7593/1 – ostatní plocha a </w:t>
      </w:r>
      <w:proofErr w:type="spellStart"/>
      <w:r w:rsidR="00993DDD" w:rsidRPr="000C55C7">
        <w:rPr>
          <w:rFonts w:ascii="Arial" w:hAnsi="Arial" w:cs="Arial"/>
          <w:b w:val="0"/>
          <w:bCs/>
          <w:sz w:val="20"/>
          <w:szCs w:val="20"/>
        </w:rPr>
        <w:t>p.č</w:t>
      </w:r>
      <w:proofErr w:type="spellEnd"/>
      <w:r w:rsidR="00993DDD" w:rsidRPr="000C55C7">
        <w:rPr>
          <w:rFonts w:ascii="Arial" w:hAnsi="Arial" w:cs="Arial"/>
          <w:b w:val="0"/>
          <w:bCs/>
          <w:sz w:val="20"/>
          <w:szCs w:val="20"/>
        </w:rPr>
        <w:t xml:space="preserve">. 5051 – ostatní plocha, oba v </w:t>
      </w:r>
      <w:proofErr w:type="spellStart"/>
      <w:r w:rsidR="00993DDD" w:rsidRPr="000C55C7">
        <w:rPr>
          <w:rFonts w:ascii="Arial" w:hAnsi="Arial" w:cs="Arial"/>
          <w:b w:val="0"/>
          <w:bCs/>
          <w:sz w:val="20"/>
          <w:szCs w:val="20"/>
        </w:rPr>
        <w:t>k.ú</w:t>
      </w:r>
      <w:proofErr w:type="spellEnd"/>
      <w:r w:rsidR="00993DDD" w:rsidRPr="000C55C7">
        <w:rPr>
          <w:rFonts w:ascii="Arial" w:hAnsi="Arial" w:cs="Arial"/>
          <w:b w:val="0"/>
          <w:bCs/>
          <w:sz w:val="20"/>
          <w:szCs w:val="20"/>
        </w:rPr>
        <w:t>. Prostějov, o celkové výměře cca 250 m</w:t>
      </w:r>
      <w:r w:rsidR="00993DDD" w:rsidRPr="000C55C7">
        <w:rPr>
          <w:rFonts w:ascii="Arial" w:hAnsi="Arial" w:cs="Arial"/>
          <w:b w:val="0"/>
          <w:bCs/>
          <w:sz w:val="20"/>
          <w:szCs w:val="20"/>
          <w:vertAlign w:val="superscript"/>
        </w:rPr>
        <w:t>2</w:t>
      </w:r>
      <w:r w:rsidR="00993DDD" w:rsidRPr="000C55C7">
        <w:rPr>
          <w:rFonts w:ascii="Arial" w:hAnsi="Arial" w:cs="Arial"/>
          <w:b w:val="0"/>
          <w:bCs/>
          <w:sz w:val="20"/>
          <w:szCs w:val="20"/>
        </w:rPr>
        <w:t>,</w:t>
      </w:r>
    </w:p>
    <w:p w:rsidR="00EE4F3D" w:rsidRPr="000C55C7" w:rsidRDefault="00EE4F3D" w:rsidP="00EE4F3D">
      <w:pPr>
        <w:pStyle w:val="Zkladntext31"/>
        <w:ind w:left="284" w:hanging="284"/>
        <w:jc w:val="both"/>
        <w:rPr>
          <w:rFonts w:ascii="Arial" w:hAnsi="Arial" w:cs="Arial"/>
          <w:b w:val="0"/>
          <w:bCs/>
          <w:sz w:val="20"/>
          <w:szCs w:val="20"/>
        </w:rPr>
      </w:pPr>
      <w:r w:rsidRPr="000C55C7">
        <w:rPr>
          <w:rFonts w:ascii="Arial" w:hAnsi="Arial" w:cs="Arial"/>
          <w:b w:val="0"/>
          <w:sz w:val="20"/>
          <w:szCs w:val="20"/>
        </w:rPr>
        <w:t xml:space="preserve">2) </w:t>
      </w:r>
      <w:r w:rsidRPr="000C55C7">
        <w:rPr>
          <w:rFonts w:ascii="Arial" w:hAnsi="Arial" w:cs="Arial"/>
          <w:b w:val="0"/>
          <w:sz w:val="20"/>
          <w:szCs w:val="20"/>
        </w:rPr>
        <w:tab/>
      </w:r>
      <w:r w:rsidRPr="000C55C7">
        <w:rPr>
          <w:rFonts w:ascii="Arial" w:hAnsi="Arial" w:cs="Arial"/>
          <w:sz w:val="20"/>
          <w:szCs w:val="20"/>
        </w:rPr>
        <w:t>doporučila</w:t>
      </w:r>
      <w:r w:rsidRPr="000C55C7">
        <w:rPr>
          <w:rFonts w:ascii="Arial" w:hAnsi="Arial" w:cs="Arial"/>
          <w:b w:val="0"/>
          <w:sz w:val="20"/>
          <w:szCs w:val="20"/>
        </w:rPr>
        <w:t xml:space="preserve"> </w:t>
      </w:r>
      <w:r w:rsidRPr="000C55C7">
        <w:rPr>
          <w:rFonts w:ascii="Arial" w:hAnsi="Arial" w:cs="Arial"/>
          <w:b w:val="0"/>
          <w:bCs/>
          <w:sz w:val="20"/>
          <w:szCs w:val="20"/>
        </w:rPr>
        <w:t xml:space="preserve">Zastupitelstvu města Prostějova </w:t>
      </w:r>
      <w:r w:rsidRPr="000C55C7">
        <w:rPr>
          <w:rFonts w:ascii="Arial" w:hAnsi="Arial" w:cs="Arial"/>
          <w:b w:val="0"/>
          <w:sz w:val="20"/>
          <w:szCs w:val="20"/>
        </w:rPr>
        <w:t xml:space="preserve">nevyhovět </w:t>
      </w:r>
      <w:r w:rsidR="00993DDD" w:rsidRPr="000C55C7">
        <w:rPr>
          <w:rFonts w:ascii="Arial" w:hAnsi="Arial" w:cs="Arial"/>
          <w:b w:val="0"/>
          <w:sz w:val="20"/>
          <w:szCs w:val="20"/>
        </w:rPr>
        <w:t xml:space="preserve">žádosti společnosti JURIS INVEST BUILDING, s.r.o., se sídlem Praha 5 – Smíchov, Holečkova 619/59, PSČ: 150 00, IČ: 247 65 961, o prodej částí pozemků </w:t>
      </w:r>
      <w:proofErr w:type="spellStart"/>
      <w:r w:rsidR="00993DDD" w:rsidRPr="000C55C7">
        <w:rPr>
          <w:rFonts w:ascii="Arial" w:hAnsi="Arial" w:cs="Arial"/>
          <w:b w:val="0"/>
          <w:sz w:val="20"/>
          <w:szCs w:val="20"/>
        </w:rPr>
        <w:t>p.č</w:t>
      </w:r>
      <w:proofErr w:type="spellEnd"/>
      <w:r w:rsidR="00993DDD" w:rsidRPr="000C55C7">
        <w:rPr>
          <w:rFonts w:ascii="Arial" w:hAnsi="Arial" w:cs="Arial"/>
          <w:b w:val="0"/>
          <w:sz w:val="20"/>
          <w:szCs w:val="20"/>
        </w:rPr>
        <w:t xml:space="preserve">. 7593/1 – ostatní plocha a </w:t>
      </w:r>
      <w:proofErr w:type="spellStart"/>
      <w:r w:rsidR="00993DDD" w:rsidRPr="000C55C7">
        <w:rPr>
          <w:rFonts w:ascii="Arial" w:hAnsi="Arial" w:cs="Arial"/>
          <w:b w:val="0"/>
          <w:sz w:val="20"/>
          <w:szCs w:val="20"/>
        </w:rPr>
        <w:t>p.č</w:t>
      </w:r>
      <w:proofErr w:type="spellEnd"/>
      <w:r w:rsidR="00993DDD" w:rsidRPr="000C55C7">
        <w:rPr>
          <w:rFonts w:ascii="Arial" w:hAnsi="Arial" w:cs="Arial"/>
          <w:b w:val="0"/>
          <w:sz w:val="20"/>
          <w:szCs w:val="20"/>
        </w:rPr>
        <w:t xml:space="preserve">. 5051 – ostatní plocha, oba v </w:t>
      </w:r>
      <w:proofErr w:type="spellStart"/>
      <w:r w:rsidR="00993DDD" w:rsidRPr="000C55C7">
        <w:rPr>
          <w:rFonts w:ascii="Arial" w:hAnsi="Arial" w:cs="Arial"/>
          <w:b w:val="0"/>
          <w:sz w:val="20"/>
          <w:szCs w:val="20"/>
        </w:rPr>
        <w:t>k.ú</w:t>
      </w:r>
      <w:proofErr w:type="spellEnd"/>
      <w:r w:rsidR="00993DDD" w:rsidRPr="000C55C7">
        <w:rPr>
          <w:rFonts w:ascii="Arial" w:hAnsi="Arial" w:cs="Arial"/>
          <w:b w:val="0"/>
          <w:sz w:val="20"/>
          <w:szCs w:val="20"/>
        </w:rPr>
        <w:t>. Prostějov, o celkové výměře cca 250 m</w:t>
      </w:r>
      <w:r w:rsidR="00993DDD" w:rsidRPr="000C55C7">
        <w:rPr>
          <w:rFonts w:ascii="Arial" w:hAnsi="Arial" w:cs="Arial"/>
          <w:b w:val="0"/>
          <w:sz w:val="20"/>
          <w:szCs w:val="20"/>
          <w:vertAlign w:val="superscript"/>
        </w:rPr>
        <w:t>2</w:t>
      </w:r>
      <w:r w:rsidR="00993DDD" w:rsidRPr="000C55C7">
        <w:rPr>
          <w:rFonts w:ascii="Arial" w:hAnsi="Arial" w:cs="Arial"/>
          <w:b w:val="0"/>
          <w:sz w:val="20"/>
          <w:szCs w:val="20"/>
        </w:rPr>
        <w:t>.</w:t>
      </w:r>
    </w:p>
    <w:p w:rsidR="005E6358" w:rsidRPr="000C55C7" w:rsidRDefault="005E6358" w:rsidP="00EE4F3D">
      <w:pPr>
        <w:pStyle w:val="Zkladntext31"/>
        <w:ind w:left="284" w:hanging="284"/>
        <w:jc w:val="both"/>
        <w:rPr>
          <w:rFonts w:ascii="Arial" w:hAnsi="Arial" w:cs="Arial"/>
          <w:sz w:val="16"/>
          <w:szCs w:val="16"/>
        </w:rPr>
      </w:pPr>
    </w:p>
    <w:p w:rsidR="00654A80" w:rsidRPr="000C55C7" w:rsidRDefault="00654A80" w:rsidP="00654A80">
      <w:pPr>
        <w:autoSpaceDE w:val="0"/>
        <w:autoSpaceDN w:val="0"/>
        <w:adjustRightInd w:val="0"/>
        <w:jc w:val="both"/>
        <w:rPr>
          <w:rFonts w:ascii="Arial" w:hAnsi="Arial" w:cs="Arial"/>
          <w:iCs/>
          <w:sz w:val="20"/>
          <w:szCs w:val="20"/>
        </w:rPr>
      </w:pPr>
      <w:r w:rsidRPr="000C55C7">
        <w:rPr>
          <w:rFonts w:ascii="Arial" w:hAnsi="Arial" w:cs="Arial"/>
          <w:b/>
          <w:iCs/>
          <w:sz w:val="20"/>
          <w:szCs w:val="20"/>
        </w:rPr>
        <w:t>Odbor správy a údržby majetku města</w:t>
      </w:r>
      <w:r w:rsidRPr="000C55C7">
        <w:rPr>
          <w:rFonts w:ascii="Arial" w:hAnsi="Arial" w:cs="Arial"/>
          <w:iCs/>
          <w:sz w:val="20"/>
          <w:szCs w:val="20"/>
        </w:rPr>
        <w:t xml:space="preserve"> sděluje, že požadavek na prodej části pozemku </w:t>
      </w:r>
      <w:proofErr w:type="spellStart"/>
      <w:r w:rsidRPr="000C55C7">
        <w:rPr>
          <w:rFonts w:ascii="Arial" w:hAnsi="Arial" w:cs="Arial"/>
          <w:iCs/>
          <w:sz w:val="20"/>
          <w:szCs w:val="20"/>
        </w:rPr>
        <w:t>p.č</w:t>
      </w:r>
      <w:proofErr w:type="spellEnd"/>
      <w:r w:rsidRPr="000C55C7">
        <w:rPr>
          <w:rFonts w:ascii="Arial" w:hAnsi="Arial" w:cs="Arial"/>
          <w:iCs/>
          <w:sz w:val="20"/>
          <w:szCs w:val="20"/>
        </w:rPr>
        <w:t xml:space="preserve">. 7593/1 v </w:t>
      </w:r>
      <w:proofErr w:type="spellStart"/>
      <w:r w:rsidRPr="000C55C7">
        <w:rPr>
          <w:rFonts w:ascii="Arial" w:hAnsi="Arial" w:cs="Arial"/>
          <w:iCs/>
          <w:sz w:val="20"/>
          <w:szCs w:val="20"/>
        </w:rPr>
        <w:t>k.ú</w:t>
      </w:r>
      <w:proofErr w:type="spellEnd"/>
      <w:r w:rsidRPr="000C55C7">
        <w:rPr>
          <w:rFonts w:ascii="Arial" w:hAnsi="Arial" w:cs="Arial"/>
          <w:iCs/>
          <w:sz w:val="20"/>
          <w:szCs w:val="20"/>
        </w:rPr>
        <w:t xml:space="preserve">. Prostějov byl řešen již v roce 2011, a to na základě žádosti tehdejšího vlastníka přilehlých staveb (společnost A – </w:t>
      </w:r>
      <w:proofErr w:type="spellStart"/>
      <w:r w:rsidRPr="000C55C7">
        <w:rPr>
          <w:rFonts w:ascii="Arial" w:hAnsi="Arial" w:cs="Arial"/>
          <w:iCs/>
          <w:sz w:val="20"/>
          <w:szCs w:val="20"/>
        </w:rPr>
        <w:t>Trading</w:t>
      </w:r>
      <w:proofErr w:type="spellEnd"/>
      <w:r w:rsidRPr="000C55C7">
        <w:rPr>
          <w:rFonts w:ascii="Arial" w:hAnsi="Arial" w:cs="Arial"/>
          <w:iCs/>
          <w:sz w:val="20"/>
          <w:szCs w:val="20"/>
        </w:rPr>
        <w:t xml:space="preserve">, a.s., se sídlem Praha 3, Písecká 9/1968, PSČ: 130 00, IČ: 482 89 540). </w:t>
      </w:r>
      <w:r w:rsidRPr="000C55C7">
        <w:rPr>
          <w:rFonts w:ascii="Arial" w:hAnsi="Arial" w:cs="Arial"/>
          <w:b/>
          <w:iCs/>
          <w:sz w:val="20"/>
          <w:szCs w:val="20"/>
        </w:rPr>
        <w:t>Rada města Prostějova</w:t>
      </w:r>
      <w:r w:rsidRPr="000C55C7">
        <w:rPr>
          <w:rFonts w:ascii="Arial" w:hAnsi="Arial" w:cs="Arial"/>
          <w:iCs/>
          <w:sz w:val="20"/>
          <w:szCs w:val="20"/>
        </w:rPr>
        <w:t xml:space="preserve"> dne 26.07.2011 návrh na vyhlášení záměru prodeje části pozemku </w:t>
      </w:r>
      <w:proofErr w:type="spellStart"/>
      <w:r w:rsidRPr="000C55C7">
        <w:rPr>
          <w:rFonts w:ascii="Arial" w:hAnsi="Arial" w:cs="Arial"/>
          <w:iCs/>
          <w:sz w:val="20"/>
          <w:szCs w:val="20"/>
        </w:rPr>
        <w:t>p.č</w:t>
      </w:r>
      <w:proofErr w:type="spellEnd"/>
      <w:r w:rsidRPr="000C55C7">
        <w:rPr>
          <w:rFonts w:ascii="Arial" w:hAnsi="Arial" w:cs="Arial"/>
          <w:iCs/>
          <w:sz w:val="20"/>
          <w:szCs w:val="20"/>
        </w:rPr>
        <w:t xml:space="preserve">. 7593/1 – ostatní plocha, v </w:t>
      </w:r>
      <w:proofErr w:type="spellStart"/>
      <w:r w:rsidRPr="000C55C7">
        <w:rPr>
          <w:rFonts w:ascii="Arial" w:hAnsi="Arial" w:cs="Arial"/>
          <w:iCs/>
          <w:sz w:val="20"/>
          <w:szCs w:val="20"/>
        </w:rPr>
        <w:t>k.ú</w:t>
      </w:r>
      <w:proofErr w:type="spellEnd"/>
      <w:r w:rsidRPr="000C55C7">
        <w:rPr>
          <w:rFonts w:ascii="Arial" w:hAnsi="Arial" w:cs="Arial"/>
          <w:iCs/>
          <w:sz w:val="20"/>
          <w:szCs w:val="20"/>
        </w:rPr>
        <w:t>. Prostějov, o výměře cca 240 m</w:t>
      </w:r>
      <w:r w:rsidRPr="000C55C7">
        <w:rPr>
          <w:rFonts w:ascii="Arial" w:hAnsi="Arial" w:cs="Arial"/>
          <w:iCs/>
          <w:sz w:val="20"/>
          <w:szCs w:val="20"/>
          <w:vertAlign w:val="superscript"/>
        </w:rPr>
        <w:t>2</w:t>
      </w:r>
      <w:r w:rsidRPr="000C55C7">
        <w:rPr>
          <w:rFonts w:ascii="Arial" w:hAnsi="Arial" w:cs="Arial"/>
          <w:iCs/>
          <w:sz w:val="20"/>
          <w:szCs w:val="20"/>
        </w:rPr>
        <w:t xml:space="preserve"> společnosti A – </w:t>
      </w:r>
      <w:proofErr w:type="spellStart"/>
      <w:r w:rsidRPr="000C55C7">
        <w:rPr>
          <w:rFonts w:ascii="Arial" w:hAnsi="Arial" w:cs="Arial"/>
          <w:iCs/>
          <w:sz w:val="20"/>
          <w:szCs w:val="20"/>
        </w:rPr>
        <w:t>Trading</w:t>
      </w:r>
      <w:proofErr w:type="spellEnd"/>
      <w:r w:rsidRPr="000C55C7">
        <w:rPr>
          <w:rFonts w:ascii="Arial" w:hAnsi="Arial" w:cs="Arial"/>
          <w:iCs/>
          <w:sz w:val="20"/>
          <w:szCs w:val="20"/>
        </w:rPr>
        <w:t>, a.s., se sídlem Praha 3, Písecká 9/1968, PSČ</w:t>
      </w:r>
      <w:r w:rsidR="00013B07" w:rsidRPr="000C55C7">
        <w:rPr>
          <w:rFonts w:ascii="Arial" w:hAnsi="Arial" w:cs="Arial"/>
          <w:iCs/>
          <w:sz w:val="20"/>
          <w:szCs w:val="20"/>
        </w:rPr>
        <w:t>:</w:t>
      </w:r>
      <w:r w:rsidRPr="000C55C7">
        <w:rPr>
          <w:rFonts w:ascii="Arial" w:hAnsi="Arial" w:cs="Arial"/>
          <w:iCs/>
          <w:sz w:val="20"/>
          <w:szCs w:val="20"/>
        </w:rPr>
        <w:t xml:space="preserve"> 130 00, IČ</w:t>
      </w:r>
      <w:r w:rsidR="00013B07" w:rsidRPr="000C55C7">
        <w:rPr>
          <w:rFonts w:ascii="Arial" w:hAnsi="Arial" w:cs="Arial"/>
          <w:iCs/>
          <w:sz w:val="20"/>
          <w:szCs w:val="20"/>
        </w:rPr>
        <w:t>:</w:t>
      </w:r>
      <w:r w:rsidRPr="000C55C7">
        <w:rPr>
          <w:rFonts w:ascii="Arial" w:hAnsi="Arial" w:cs="Arial"/>
          <w:iCs/>
          <w:sz w:val="20"/>
          <w:szCs w:val="20"/>
        </w:rPr>
        <w:t xml:space="preserve"> 482 89 540, </w:t>
      </w:r>
      <w:r w:rsidRPr="000C55C7">
        <w:rPr>
          <w:rFonts w:ascii="Arial" w:hAnsi="Arial" w:cs="Arial"/>
          <w:b/>
          <w:iCs/>
          <w:sz w:val="20"/>
          <w:szCs w:val="20"/>
        </w:rPr>
        <w:t>neschválila</w:t>
      </w:r>
      <w:r w:rsidRPr="000C55C7">
        <w:rPr>
          <w:rFonts w:ascii="Arial" w:hAnsi="Arial" w:cs="Arial"/>
          <w:iCs/>
          <w:sz w:val="20"/>
          <w:szCs w:val="20"/>
        </w:rPr>
        <w:t xml:space="preserve">. V rámci materiálu předloženého na schůzi Rady města Prostějova konanou dne 26.07.2011 byla uvedena nedoporučující stanoviska tehdejšího Stavebního úřadu, oddělení územního plánování, Odboru rozvoje a investic a Komise koncepce a rozvoje města. </w:t>
      </w:r>
    </w:p>
    <w:p w:rsidR="00654A80" w:rsidRPr="000C55C7" w:rsidRDefault="00654A80" w:rsidP="00654A80">
      <w:pPr>
        <w:autoSpaceDE w:val="0"/>
        <w:autoSpaceDN w:val="0"/>
        <w:adjustRightInd w:val="0"/>
        <w:jc w:val="both"/>
        <w:rPr>
          <w:rFonts w:ascii="Arial" w:hAnsi="Arial" w:cs="Arial"/>
          <w:iCs/>
          <w:sz w:val="20"/>
          <w:szCs w:val="20"/>
        </w:rPr>
      </w:pPr>
      <w:r w:rsidRPr="000C55C7">
        <w:rPr>
          <w:rFonts w:ascii="Arial" w:hAnsi="Arial" w:cs="Arial"/>
          <w:iCs/>
          <w:sz w:val="20"/>
          <w:szCs w:val="20"/>
        </w:rPr>
        <w:t>S ohledem na tyto skutečnosti a výše uvedená stanoviska Odboru územního plánování a památkové péče, O</w:t>
      </w:r>
      <w:r w:rsidR="00013B07" w:rsidRPr="000C55C7">
        <w:rPr>
          <w:rFonts w:ascii="Arial" w:hAnsi="Arial" w:cs="Arial"/>
          <w:iCs/>
          <w:sz w:val="20"/>
          <w:szCs w:val="20"/>
        </w:rPr>
        <w:t>dboru rozvoje a investic a Komis</w:t>
      </w:r>
      <w:r w:rsidRPr="000C55C7">
        <w:rPr>
          <w:rFonts w:ascii="Arial" w:hAnsi="Arial" w:cs="Arial"/>
          <w:iCs/>
          <w:sz w:val="20"/>
          <w:szCs w:val="20"/>
        </w:rPr>
        <w:t xml:space="preserve">e pro rozvoj města a podporu podnikání Odbor SÚMM nedoporučuje </w:t>
      </w:r>
      <w:r w:rsidR="00013B07" w:rsidRPr="000C55C7">
        <w:rPr>
          <w:rFonts w:ascii="Arial" w:hAnsi="Arial" w:cs="Arial"/>
          <w:iCs/>
          <w:sz w:val="20"/>
          <w:szCs w:val="20"/>
        </w:rPr>
        <w:t>prodej</w:t>
      </w:r>
      <w:r w:rsidRPr="000C55C7">
        <w:rPr>
          <w:rFonts w:ascii="Arial" w:hAnsi="Arial" w:cs="Arial"/>
          <w:iCs/>
          <w:sz w:val="20"/>
          <w:szCs w:val="20"/>
        </w:rPr>
        <w:t xml:space="preserve"> částí pozemků </w:t>
      </w:r>
      <w:proofErr w:type="spellStart"/>
      <w:r w:rsidRPr="000C55C7">
        <w:rPr>
          <w:rFonts w:ascii="Arial" w:hAnsi="Arial" w:cs="Arial"/>
          <w:iCs/>
          <w:sz w:val="20"/>
          <w:szCs w:val="20"/>
        </w:rPr>
        <w:t>p.č</w:t>
      </w:r>
      <w:proofErr w:type="spellEnd"/>
      <w:r w:rsidRPr="000C55C7">
        <w:rPr>
          <w:rFonts w:ascii="Arial" w:hAnsi="Arial" w:cs="Arial"/>
          <w:iCs/>
          <w:sz w:val="20"/>
          <w:szCs w:val="20"/>
        </w:rPr>
        <w:t xml:space="preserve">. 7593/1 a </w:t>
      </w:r>
      <w:proofErr w:type="spellStart"/>
      <w:r w:rsidRPr="000C55C7">
        <w:rPr>
          <w:rFonts w:ascii="Arial" w:hAnsi="Arial" w:cs="Arial"/>
          <w:iCs/>
          <w:sz w:val="20"/>
          <w:szCs w:val="20"/>
        </w:rPr>
        <w:t>p</w:t>
      </w:r>
      <w:r w:rsidR="00013B07" w:rsidRPr="000C55C7">
        <w:rPr>
          <w:rFonts w:ascii="Arial" w:hAnsi="Arial" w:cs="Arial"/>
          <w:iCs/>
          <w:sz w:val="20"/>
          <w:szCs w:val="20"/>
        </w:rPr>
        <w:t>.č</w:t>
      </w:r>
      <w:proofErr w:type="spellEnd"/>
      <w:r w:rsidR="00013B07" w:rsidRPr="000C55C7">
        <w:rPr>
          <w:rFonts w:ascii="Arial" w:hAnsi="Arial" w:cs="Arial"/>
          <w:iCs/>
          <w:sz w:val="20"/>
          <w:szCs w:val="20"/>
        </w:rPr>
        <w:t xml:space="preserve">. 5051, oba v </w:t>
      </w:r>
      <w:proofErr w:type="spellStart"/>
      <w:r w:rsidR="00013B07" w:rsidRPr="000C55C7">
        <w:rPr>
          <w:rFonts w:ascii="Arial" w:hAnsi="Arial" w:cs="Arial"/>
          <w:iCs/>
          <w:sz w:val="20"/>
          <w:szCs w:val="20"/>
        </w:rPr>
        <w:t>k.ú</w:t>
      </w:r>
      <w:proofErr w:type="spellEnd"/>
      <w:r w:rsidR="00013B07" w:rsidRPr="000C55C7">
        <w:rPr>
          <w:rFonts w:ascii="Arial" w:hAnsi="Arial" w:cs="Arial"/>
          <w:iCs/>
          <w:sz w:val="20"/>
          <w:szCs w:val="20"/>
        </w:rPr>
        <w:t>. Prostějov</w:t>
      </w:r>
      <w:r w:rsidR="008D6C2E" w:rsidRPr="000C55C7">
        <w:rPr>
          <w:rFonts w:ascii="Arial" w:hAnsi="Arial" w:cs="Arial"/>
          <w:iCs/>
          <w:sz w:val="20"/>
          <w:szCs w:val="20"/>
        </w:rPr>
        <w:t>, resp.</w:t>
      </w:r>
      <w:r w:rsidR="00013B07" w:rsidRPr="000C55C7">
        <w:rPr>
          <w:rFonts w:ascii="Arial" w:hAnsi="Arial" w:cs="Arial"/>
          <w:iCs/>
          <w:sz w:val="20"/>
          <w:szCs w:val="20"/>
        </w:rPr>
        <w:t xml:space="preserve"> </w:t>
      </w:r>
      <w:r w:rsidR="00013B07" w:rsidRPr="000C55C7">
        <w:rPr>
          <w:rFonts w:ascii="Arial" w:hAnsi="Arial" w:cs="Arial"/>
          <w:b/>
          <w:iCs/>
          <w:sz w:val="20"/>
          <w:szCs w:val="20"/>
        </w:rPr>
        <w:t>doporučuje</w:t>
      </w:r>
      <w:r w:rsidR="00013B07" w:rsidRPr="000C55C7">
        <w:rPr>
          <w:rFonts w:ascii="Arial" w:hAnsi="Arial" w:cs="Arial"/>
          <w:iCs/>
          <w:sz w:val="20"/>
          <w:szCs w:val="20"/>
        </w:rPr>
        <w:t xml:space="preserve"> </w:t>
      </w:r>
      <w:r w:rsidRPr="000C55C7">
        <w:rPr>
          <w:rFonts w:ascii="Arial" w:hAnsi="Arial" w:cs="Arial"/>
          <w:iCs/>
          <w:sz w:val="20"/>
          <w:szCs w:val="20"/>
        </w:rPr>
        <w:t xml:space="preserve">žádosti společnosti JURIS INVEST BUILDING, s.r.o., o prodej částí pozemků </w:t>
      </w:r>
      <w:proofErr w:type="spellStart"/>
      <w:r w:rsidRPr="000C55C7">
        <w:rPr>
          <w:rFonts w:ascii="Arial" w:hAnsi="Arial" w:cs="Arial"/>
          <w:iCs/>
          <w:sz w:val="20"/>
          <w:szCs w:val="20"/>
        </w:rPr>
        <w:t>p.č</w:t>
      </w:r>
      <w:proofErr w:type="spellEnd"/>
      <w:r w:rsidRPr="000C55C7">
        <w:rPr>
          <w:rFonts w:ascii="Arial" w:hAnsi="Arial" w:cs="Arial"/>
          <w:iCs/>
          <w:sz w:val="20"/>
          <w:szCs w:val="20"/>
        </w:rPr>
        <w:t xml:space="preserve">. 7593/1 a </w:t>
      </w:r>
      <w:proofErr w:type="spellStart"/>
      <w:r w:rsidRPr="000C55C7">
        <w:rPr>
          <w:rFonts w:ascii="Arial" w:hAnsi="Arial" w:cs="Arial"/>
          <w:iCs/>
          <w:sz w:val="20"/>
          <w:szCs w:val="20"/>
        </w:rPr>
        <w:t>p.č</w:t>
      </w:r>
      <w:proofErr w:type="spellEnd"/>
      <w:r w:rsidRPr="000C55C7">
        <w:rPr>
          <w:rFonts w:ascii="Arial" w:hAnsi="Arial" w:cs="Arial"/>
          <w:iCs/>
          <w:sz w:val="20"/>
          <w:szCs w:val="20"/>
        </w:rPr>
        <w:t xml:space="preserve">. 5051, oba v </w:t>
      </w:r>
      <w:proofErr w:type="spellStart"/>
      <w:r w:rsidRPr="000C55C7">
        <w:rPr>
          <w:rFonts w:ascii="Arial" w:hAnsi="Arial" w:cs="Arial"/>
          <w:iCs/>
          <w:sz w:val="20"/>
          <w:szCs w:val="20"/>
        </w:rPr>
        <w:t>k.ú</w:t>
      </w:r>
      <w:proofErr w:type="spellEnd"/>
      <w:r w:rsidRPr="000C55C7">
        <w:rPr>
          <w:rFonts w:ascii="Arial" w:hAnsi="Arial" w:cs="Arial"/>
          <w:iCs/>
          <w:sz w:val="20"/>
          <w:szCs w:val="20"/>
        </w:rPr>
        <w:t>. Prostějov, o celkové výměře cca 250 m</w:t>
      </w:r>
      <w:r w:rsidRPr="000C55C7">
        <w:rPr>
          <w:rFonts w:ascii="Arial" w:hAnsi="Arial" w:cs="Arial"/>
          <w:iCs/>
          <w:sz w:val="20"/>
          <w:szCs w:val="20"/>
          <w:vertAlign w:val="superscript"/>
        </w:rPr>
        <w:t>2</w:t>
      </w:r>
      <w:r w:rsidRPr="000C55C7">
        <w:rPr>
          <w:rFonts w:ascii="Arial" w:hAnsi="Arial" w:cs="Arial"/>
          <w:iCs/>
          <w:sz w:val="20"/>
          <w:szCs w:val="20"/>
        </w:rPr>
        <w:t xml:space="preserve"> </w:t>
      </w:r>
      <w:r w:rsidRPr="000C55C7">
        <w:rPr>
          <w:rFonts w:ascii="Arial" w:hAnsi="Arial" w:cs="Arial"/>
          <w:b/>
          <w:iCs/>
          <w:sz w:val="20"/>
          <w:szCs w:val="20"/>
        </w:rPr>
        <w:t>nevyhovět</w:t>
      </w:r>
      <w:r w:rsidRPr="000C55C7">
        <w:rPr>
          <w:rFonts w:ascii="Arial" w:hAnsi="Arial" w:cs="Arial"/>
          <w:iCs/>
          <w:sz w:val="20"/>
          <w:szCs w:val="20"/>
        </w:rPr>
        <w:t xml:space="preserve">. Pokud bude orgány Statutárního města Prostějova takto rozhodnuto, bude společnost JURIS INVEST BUILDING, s.r.o., vyzvána k dořešení majetkoprávních vztahů k předmětným pozemkům včetně oplocení (pronájem nebo odstranění oplocení). </w:t>
      </w:r>
    </w:p>
    <w:p w:rsidR="00654A80" w:rsidRPr="000C55C7" w:rsidRDefault="00654A80" w:rsidP="00654A80">
      <w:pPr>
        <w:autoSpaceDE w:val="0"/>
        <w:autoSpaceDN w:val="0"/>
        <w:adjustRightInd w:val="0"/>
        <w:jc w:val="both"/>
        <w:rPr>
          <w:rFonts w:ascii="Arial" w:hAnsi="Arial" w:cs="Arial"/>
          <w:iCs/>
          <w:sz w:val="20"/>
          <w:szCs w:val="20"/>
        </w:rPr>
      </w:pPr>
      <w:r w:rsidRPr="000C55C7">
        <w:rPr>
          <w:rFonts w:ascii="Arial" w:hAnsi="Arial" w:cs="Arial"/>
          <w:iCs/>
          <w:sz w:val="20"/>
          <w:szCs w:val="20"/>
        </w:rPr>
        <w:t>Odbor správy a údržby majetku města upozorňuje na skutečnost, že na předmětných pozemcích se nachází chránička kabelového vedení NN, vedení optického kabelu, vedení vodovodní přípojky a vedení plynovodní přípojky, včetně jejich ochranným pásem. Předmětné pozemky jsou dále zatíženy Smlouvou o budoucí smlouvě o zřízení věcného břemene č. 2017/50/085 ze dne 16.05.2017 uzavřenou se společností</w:t>
      </w:r>
      <w:r w:rsidR="00D07612" w:rsidRPr="000C55C7">
        <w:rPr>
          <w:rFonts w:ascii="Arial" w:hAnsi="Arial" w:cs="Arial"/>
          <w:iCs/>
          <w:sz w:val="20"/>
          <w:szCs w:val="20"/>
        </w:rPr>
        <w:t xml:space="preserve"> </w:t>
      </w:r>
      <w:r w:rsidRPr="000C55C7">
        <w:rPr>
          <w:rFonts w:ascii="Arial" w:hAnsi="Arial" w:cs="Arial"/>
          <w:iCs/>
          <w:sz w:val="20"/>
          <w:szCs w:val="20"/>
        </w:rPr>
        <w:t xml:space="preserve">E.ON Distribuce, a.s., jejímž předmětem je budoucí závazek smluvních stran zřídit na částech předmětných pozemků ve prospěch společnosti E.ON Distribuce, a.s., služebnost spočívající v právu umístit a provozovat zemní kabelové vedení NN a přípojkové skříně SS100, včetně jejich ochranného pásma. </w:t>
      </w:r>
    </w:p>
    <w:p w:rsidR="00654A80" w:rsidRPr="000C55C7" w:rsidRDefault="00654A80" w:rsidP="00654A80">
      <w:pPr>
        <w:autoSpaceDE w:val="0"/>
        <w:autoSpaceDN w:val="0"/>
        <w:adjustRightInd w:val="0"/>
        <w:jc w:val="both"/>
        <w:rPr>
          <w:rFonts w:ascii="Arial" w:hAnsi="Arial" w:cs="Arial"/>
          <w:iCs/>
          <w:sz w:val="16"/>
          <w:szCs w:val="16"/>
        </w:rPr>
      </w:pPr>
    </w:p>
    <w:p w:rsidR="00654A80" w:rsidRPr="000C55C7" w:rsidRDefault="00654A80" w:rsidP="00654A80">
      <w:pPr>
        <w:autoSpaceDE w:val="0"/>
        <w:autoSpaceDN w:val="0"/>
        <w:adjustRightInd w:val="0"/>
        <w:jc w:val="both"/>
        <w:rPr>
          <w:rFonts w:ascii="Arial" w:hAnsi="Arial" w:cs="Arial"/>
          <w:iCs/>
          <w:sz w:val="20"/>
          <w:szCs w:val="20"/>
        </w:rPr>
      </w:pPr>
      <w:r w:rsidRPr="000C55C7">
        <w:rPr>
          <w:rFonts w:ascii="Arial" w:hAnsi="Arial" w:cs="Arial"/>
          <w:iCs/>
          <w:sz w:val="20"/>
          <w:szCs w:val="20"/>
        </w:rPr>
        <w:t>Společnost JURIS INVEST BUILDING, s.r.o., není dlužníkem Statutárního města Prostějova.</w:t>
      </w:r>
    </w:p>
    <w:p w:rsidR="006B64CF" w:rsidRPr="000C55C7" w:rsidRDefault="006B64CF" w:rsidP="00D1241F">
      <w:pPr>
        <w:autoSpaceDE w:val="0"/>
        <w:autoSpaceDN w:val="0"/>
        <w:adjustRightInd w:val="0"/>
        <w:jc w:val="both"/>
        <w:rPr>
          <w:rFonts w:ascii="Arial" w:hAnsi="Arial" w:cs="Arial"/>
          <w:sz w:val="16"/>
          <w:szCs w:val="16"/>
        </w:rPr>
      </w:pPr>
    </w:p>
    <w:p w:rsidR="006B64CF" w:rsidRPr="000C55C7" w:rsidRDefault="006B64CF" w:rsidP="00D1241F">
      <w:pPr>
        <w:autoSpaceDE w:val="0"/>
        <w:autoSpaceDN w:val="0"/>
        <w:adjustRightInd w:val="0"/>
        <w:jc w:val="both"/>
        <w:rPr>
          <w:rFonts w:ascii="Arial" w:hAnsi="Arial" w:cs="Arial"/>
          <w:b/>
          <w:sz w:val="20"/>
          <w:szCs w:val="20"/>
        </w:rPr>
      </w:pPr>
      <w:r w:rsidRPr="000C55C7">
        <w:rPr>
          <w:rFonts w:ascii="Arial" w:hAnsi="Arial" w:cs="Arial"/>
          <w:b/>
          <w:sz w:val="20"/>
          <w:szCs w:val="20"/>
        </w:rPr>
        <w:t xml:space="preserve">Materiál byl předložen k projednání na schůzi Finančního výboru dne </w:t>
      </w:r>
      <w:r w:rsidR="00D231DB" w:rsidRPr="000C55C7">
        <w:rPr>
          <w:rFonts w:ascii="Arial" w:hAnsi="Arial" w:cs="Arial"/>
          <w:b/>
          <w:sz w:val="20"/>
          <w:szCs w:val="20"/>
        </w:rPr>
        <w:t>04</w:t>
      </w:r>
      <w:r w:rsidR="007B7970" w:rsidRPr="000C55C7">
        <w:rPr>
          <w:rFonts w:ascii="Arial" w:hAnsi="Arial" w:cs="Arial"/>
          <w:b/>
          <w:sz w:val="20"/>
          <w:szCs w:val="20"/>
        </w:rPr>
        <w:t>.06</w:t>
      </w:r>
      <w:r w:rsidR="00723D11" w:rsidRPr="000C55C7">
        <w:rPr>
          <w:rFonts w:ascii="Arial" w:hAnsi="Arial" w:cs="Arial"/>
          <w:b/>
          <w:sz w:val="20"/>
          <w:szCs w:val="20"/>
        </w:rPr>
        <w:t>.201</w:t>
      </w:r>
      <w:r w:rsidR="007B7970" w:rsidRPr="000C55C7">
        <w:rPr>
          <w:rFonts w:ascii="Arial" w:hAnsi="Arial" w:cs="Arial"/>
          <w:b/>
          <w:sz w:val="20"/>
          <w:szCs w:val="20"/>
        </w:rPr>
        <w:t>8</w:t>
      </w:r>
      <w:r w:rsidR="00723D11" w:rsidRPr="000C55C7">
        <w:rPr>
          <w:rFonts w:ascii="Arial" w:hAnsi="Arial" w:cs="Arial"/>
          <w:b/>
          <w:sz w:val="20"/>
          <w:szCs w:val="20"/>
        </w:rPr>
        <w:t>.</w:t>
      </w:r>
    </w:p>
    <w:p w:rsidR="00C049D7" w:rsidRPr="000C55C7" w:rsidRDefault="00C049D7" w:rsidP="007B7970">
      <w:pPr>
        <w:jc w:val="both"/>
        <w:rPr>
          <w:rFonts w:ascii="Arial" w:hAnsi="Arial" w:cs="Arial"/>
          <w:sz w:val="20"/>
          <w:szCs w:val="20"/>
        </w:rPr>
      </w:pPr>
    </w:p>
    <w:p w:rsidR="00C049D7" w:rsidRPr="000C55C7" w:rsidRDefault="00C049D7" w:rsidP="007B7970">
      <w:pPr>
        <w:jc w:val="both"/>
        <w:rPr>
          <w:rFonts w:ascii="Arial" w:hAnsi="Arial" w:cs="Arial"/>
          <w:sz w:val="20"/>
          <w:szCs w:val="20"/>
        </w:rPr>
      </w:pPr>
    </w:p>
    <w:p w:rsidR="00C049D7" w:rsidRPr="000C55C7" w:rsidRDefault="00C049D7" w:rsidP="007B7970">
      <w:pPr>
        <w:jc w:val="both"/>
        <w:rPr>
          <w:rFonts w:ascii="Arial" w:hAnsi="Arial" w:cs="Arial"/>
          <w:sz w:val="20"/>
          <w:szCs w:val="20"/>
        </w:rPr>
      </w:pPr>
    </w:p>
    <w:p w:rsidR="007B7970" w:rsidRPr="000C55C7" w:rsidRDefault="007B7970" w:rsidP="007B7970">
      <w:pPr>
        <w:jc w:val="both"/>
        <w:rPr>
          <w:rFonts w:ascii="Arial" w:hAnsi="Arial" w:cs="Arial"/>
          <w:sz w:val="20"/>
          <w:szCs w:val="20"/>
        </w:rPr>
      </w:pPr>
      <w:r w:rsidRPr="000C55C7">
        <w:rPr>
          <w:rFonts w:ascii="Arial" w:hAnsi="Arial" w:cs="Arial"/>
          <w:sz w:val="20"/>
          <w:szCs w:val="20"/>
        </w:rPr>
        <w:t>Přílohy:</w:t>
      </w:r>
      <w:r w:rsidRPr="000C55C7">
        <w:rPr>
          <w:rFonts w:ascii="Arial" w:hAnsi="Arial" w:cs="Arial"/>
          <w:sz w:val="20"/>
          <w:szCs w:val="20"/>
        </w:rPr>
        <w:tab/>
      </w:r>
      <w:r w:rsidRPr="000C55C7">
        <w:rPr>
          <w:rFonts w:ascii="Arial" w:hAnsi="Arial" w:cs="Arial"/>
          <w:sz w:val="20"/>
          <w:szCs w:val="20"/>
        </w:rPr>
        <w:tab/>
        <w:t>mapa širších vztahů</w:t>
      </w:r>
    </w:p>
    <w:p w:rsidR="007B7970" w:rsidRPr="000C55C7" w:rsidRDefault="007B7970" w:rsidP="007B7970">
      <w:pPr>
        <w:ind w:left="708" w:firstLine="708"/>
        <w:jc w:val="both"/>
        <w:rPr>
          <w:rFonts w:ascii="Arial" w:hAnsi="Arial" w:cs="Arial"/>
          <w:sz w:val="20"/>
          <w:szCs w:val="20"/>
        </w:rPr>
      </w:pPr>
      <w:r w:rsidRPr="000C55C7">
        <w:rPr>
          <w:rFonts w:ascii="Arial" w:hAnsi="Arial" w:cs="Arial"/>
          <w:sz w:val="20"/>
          <w:szCs w:val="20"/>
        </w:rPr>
        <w:t>situační mapy</w:t>
      </w:r>
    </w:p>
    <w:p w:rsidR="007B7970" w:rsidRPr="000C55C7" w:rsidRDefault="007B7970" w:rsidP="007B7970">
      <w:pPr>
        <w:jc w:val="both"/>
        <w:rPr>
          <w:rFonts w:ascii="Arial" w:hAnsi="Arial" w:cs="Arial"/>
          <w:sz w:val="20"/>
          <w:szCs w:val="20"/>
        </w:rPr>
      </w:pPr>
      <w:r w:rsidRPr="000C55C7">
        <w:rPr>
          <w:rFonts w:ascii="Arial" w:hAnsi="Arial" w:cs="Arial"/>
          <w:sz w:val="20"/>
          <w:szCs w:val="20"/>
        </w:rPr>
        <w:tab/>
      </w:r>
      <w:r w:rsidRPr="000C55C7">
        <w:rPr>
          <w:rFonts w:ascii="Arial" w:hAnsi="Arial" w:cs="Arial"/>
          <w:sz w:val="20"/>
          <w:szCs w:val="20"/>
        </w:rPr>
        <w:tab/>
        <w:t>fotografie</w:t>
      </w:r>
    </w:p>
    <w:p w:rsidR="007B7970" w:rsidRPr="000C55C7" w:rsidRDefault="007B7970" w:rsidP="007B7970">
      <w:pPr>
        <w:jc w:val="both"/>
        <w:rPr>
          <w:rFonts w:ascii="Arial" w:hAnsi="Arial" w:cs="Arial"/>
          <w:sz w:val="20"/>
          <w:szCs w:val="20"/>
        </w:rPr>
      </w:pPr>
      <w:r w:rsidRPr="000C55C7">
        <w:rPr>
          <w:rFonts w:ascii="Arial" w:hAnsi="Arial" w:cs="Arial"/>
          <w:sz w:val="20"/>
          <w:szCs w:val="20"/>
        </w:rPr>
        <w:tab/>
      </w:r>
      <w:r w:rsidRPr="000C55C7">
        <w:rPr>
          <w:rFonts w:ascii="Arial" w:hAnsi="Arial" w:cs="Arial"/>
          <w:sz w:val="20"/>
          <w:szCs w:val="20"/>
        </w:rPr>
        <w:tab/>
        <w:t>výpis z obchodního rejstříku</w:t>
      </w:r>
    </w:p>
    <w:p w:rsidR="006D2A35" w:rsidRPr="000C55C7" w:rsidRDefault="006D2A35" w:rsidP="006D2A35">
      <w:pPr>
        <w:ind w:firstLine="708"/>
        <w:jc w:val="both"/>
        <w:rPr>
          <w:rFonts w:ascii="Arial" w:hAnsi="Arial" w:cs="Arial"/>
          <w:sz w:val="20"/>
          <w:szCs w:val="20"/>
        </w:rPr>
      </w:pPr>
      <w:r w:rsidRPr="000C55C7">
        <w:rPr>
          <w:rFonts w:ascii="Arial" w:hAnsi="Arial" w:cs="Arial"/>
          <w:sz w:val="20"/>
          <w:szCs w:val="20"/>
        </w:rPr>
        <w:tab/>
      </w:r>
    </w:p>
    <w:p w:rsidR="006D2A35" w:rsidRPr="000C55C7" w:rsidRDefault="006D2A35" w:rsidP="006D2A35">
      <w:pPr>
        <w:jc w:val="both"/>
        <w:rPr>
          <w:rFonts w:ascii="Arial" w:hAnsi="Arial" w:cs="Arial"/>
          <w:sz w:val="20"/>
          <w:szCs w:val="20"/>
        </w:rPr>
      </w:pPr>
      <w:r w:rsidRPr="000C55C7">
        <w:rPr>
          <w:rFonts w:ascii="Arial" w:hAnsi="Arial" w:cs="Arial"/>
          <w:sz w:val="20"/>
          <w:szCs w:val="20"/>
        </w:rPr>
        <w:t xml:space="preserve">V Prostějově dne </w:t>
      </w:r>
      <w:r w:rsidR="00D07612" w:rsidRPr="000C55C7">
        <w:rPr>
          <w:rFonts w:ascii="Arial" w:hAnsi="Arial" w:cs="Arial"/>
          <w:sz w:val="20"/>
          <w:szCs w:val="20"/>
        </w:rPr>
        <w:t>30</w:t>
      </w:r>
      <w:r w:rsidR="007B7970" w:rsidRPr="000C55C7">
        <w:rPr>
          <w:rFonts w:ascii="Arial" w:hAnsi="Arial" w:cs="Arial"/>
          <w:sz w:val="20"/>
          <w:szCs w:val="20"/>
        </w:rPr>
        <w:t>.05</w:t>
      </w:r>
      <w:r w:rsidRPr="000C55C7">
        <w:rPr>
          <w:rFonts w:ascii="Arial" w:hAnsi="Arial" w:cs="Arial"/>
          <w:sz w:val="20"/>
          <w:szCs w:val="20"/>
        </w:rPr>
        <w:t>.201</w:t>
      </w:r>
      <w:r w:rsidR="007B7970" w:rsidRPr="000C55C7">
        <w:rPr>
          <w:rFonts w:ascii="Arial" w:hAnsi="Arial" w:cs="Arial"/>
          <w:sz w:val="20"/>
          <w:szCs w:val="20"/>
        </w:rPr>
        <w:t>8</w:t>
      </w:r>
      <w:r w:rsidRPr="000C55C7">
        <w:rPr>
          <w:rFonts w:ascii="Arial" w:hAnsi="Arial" w:cs="Arial"/>
          <w:sz w:val="20"/>
          <w:szCs w:val="20"/>
        </w:rPr>
        <w:t xml:space="preserve"> </w:t>
      </w:r>
    </w:p>
    <w:p w:rsidR="006D2A35" w:rsidRPr="000C55C7" w:rsidRDefault="006D2A35" w:rsidP="006D2A35">
      <w:pPr>
        <w:jc w:val="both"/>
        <w:rPr>
          <w:rFonts w:ascii="Arial" w:hAnsi="Arial" w:cs="Arial"/>
          <w:sz w:val="20"/>
          <w:szCs w:val="20"/>
        </w:rPr>
      </w:pPr>
    </w:p>
    <w:p w:rsidR="006D2A35" w:rsidRPr="000C55C7" w:rsidRDefault="006D2A35" w:rsidP="00E663BF">
      <w:pPr>
        <w:rPr>
          <w:rFonts w:ascii="Arial" w:hAnsi="Arial" w:cs="Arial"/>
          <w:sz w:val="20"/>
          <w:szCs w:val="20"/>
        </w:rPr>
      </w:pPr>
      <w:r w:rsidRPr="000C55C7">
        <w:rPr>
          <w:rFonts w:ascii="Arial" w:hAnsi="Arial" w:cs="Arial"/>
          <w:sz w:val="20"/>
          <w:szCs w:val="20"/>
        </w:rPr>
        <w:t xml:space="preserve">Osoba odpovědná za </w:t>
      </w:r>
      <w:r w:rsidR="00E663BF" w:rsidRPr="000C55C7">
        <w:rPr>
          <w:rFonts w:ascii="Arial" w:hAnsi="Arial" w:cs="Arial"/>
          <w:sz w:val="20"/>
          <w:szCs w:val="20"/>
        </w:rPr>
        <w:t>zpracování materiálu</w:t>
      </w:r>
      <w:r w:rsidRPr="000C55C7">
        <w:rPr>
          <w:rFonts w:ascii="Arial" w:hAnsi="Arial" w:cs="Arial"/>
          <w:sz w:val="20"/>
          <w:szCs w:val="20"/>
        </w:rPr>
        <w:t xml:space="preserve">: </w:t>
      </w:r>
      <w:r w:rsidRPr="000C55C7">
        <w:rPr>
          <w:rFonts w:ascii="Arial" w:hAnsi="Arial" w:cs="Arial"/>
          <w:sz w:val="20"/>
          <w:szCs w:val="20"/>
        </w:rPr>
        <w:tab/>
      </w:r>
      <w:r w:rsidR="00E663BF" w:rsidRPr="000C55C7">
        <w:rPr>
          <w:rFonts w:ascii="Arial" w:hAnsi="Arial" w:cs="Arial"/>
          <w:sz w:val="20"/>
          <w:szCs w:val="20"/>
        </w:rPr>
        <w:t xml:space="preserve">Mgr. Libor Vojtek, </w:t>
      </w:r>
      <w:r w:rsidR="00723D11" w:rsidRPr="000C55C7">
        <w:rPr>
          <w:rFonts w:ascii="Arial" w:hAnsi="Arial" w:cs="Arial"/>
          <w:sz w:val="20"/>
          <w:szCs w:val="20"/>
        </w:rPr>
        <w:t xml:space="preserve">vedoucí Odboru </w:t>
      </w:r>
      <w:r w:rsidR="00E663BF" w:rsidRPr="000C55C7">
        <w:rPr>
          <w:rFonts w:ascii="Arial" w:hAnsi="Arial" w:cs="Arial"/>
          <w:sz w:val="20"/>
          <w:szCs w:val="20"/>
        </w:rPr>
        <w:t>SÚMM</w:t>
      </w:r>
      <w:r w:rsidR="00CE43A5">
        <w:rPr>
          <w:rFonts w:ascii="Arial" w:hAnsi="Arial" w:cs="Arial"/>
          <w:sz w:val="20"/>
          <w:szCs w:val="20"/>
        </w:rPr>
        <w:t xml:space="preserve">, v. r. </w:t>
      </w:r>
    </w:p>
    <w:p w:rsidR="00723D11" w:rsidRPr="000C55C7" w:rsidRDefault="00723D11" w:rsidP="00723D11">
      <w:pPr>
        <w:ind w:left="2124" w:firstLine="708"/>
        <w:rPr>
          <w:rFonts w:ascii="Arial" w:hAnsi="Arial" w:cs="Arial"/>
          <w:sz w:val="20"/>
          <w:szCs w:val="20"/>
        </w:rPr>
      </w:pPr>
    </w:p>
    <w:p w:rsidR="00E663BF" w:rsidRPr="000C55C7" w:rsidRDefault="00E663BF" w:rsidP="00E663BF">
      <w:pPr>
        <w:jc w:val="both"/>
        <w:rPr>
          <w:rFonts w:ascii="Arial" w:hAnsi="Arial" w:cs="Arial"/>
          <w:sz w:val="20"/>
          <w:szCs w:val="20"/>
        </w:rPr>
      </w:pPr>
      <w:r w:rsidRPr="000C55C7">
        <w:rPr>
          <w:rFonts w:ascii="Arial" w:hAnsi="Arial" w:cs="Arial"/>
          <w:sz w:val="20"/>
          <w:szCs w:val="20"/>
        </w:rPr>
        <w:t xml:space="preserve">Zpracovala: </w:t>
      </w:r>
      <w:r w:rsidRPr="000C55C7">
        <w:rPr>
          <w:rFonts w:ascii="Arial" w:hAnsi="Arial" w:cs="Arial"/>
          <w:sz w:val="20"/>
          <w:szCs w:val="20"/>
        </w:rPr>
        <w:tab/>
      </w:r>
      <w:r w:rsidR="00C31F09" w:rsidRPr="000C55C7">
        <w:rPr>
          <w:rFonts w:ascii="Arial" w:hAnsi="Arial" w:cs="Arial"/>
          <w:sz w:val="20"/>
          <w:szCs w:val="20"/>
        </w:rPr>
        <w:t>Bc. Renáta Plšková</w:t>
      </w:r>
      <w:r w:rsidR="006D2A35" w:rsidRPr="000C55C7">
        <w:rPr>
          <w:rFonts w:ascii="Arial" w:hAnsi="Arial" w:cs="Arial"/>
          <w:sz w:val="20"/>
          <w:szCs w:val="20"/>
        </w:rPr>
        <w:t xml:space="preserve">, </w:t>
      </w:r>
      <w:r w:rsidR="00CE43A5">
        <w:rPr>
          <w:rFonts w:ascii="Arial" w:hAnsi="Arial" w:cs="Arial"/>
          <w:sz w:val="20"/>
          <w:szCs w:val="20"/>
        </w:rPr>
        <w:t xml:space="preserve">v. r. </w:t>
      </w:r>
      <w:bookmarkStart w:id="0" w:name="_GoBack"/>
      <w:bookmarkEnd w:id="0"/>
    </w:p>
    <w:p w:rsidR="00356852" w:rsidRPr="000C55C7" w:rsidRDefault="006D2A35" w:rsidP="00E21B38">
      <w:pPr>
        <w:ind w:left="708" w:firstLine="708"/>
        <w:jc w:val="both"/>
        <w:rPr>
          <w:rFonts w:ascii="Arial" w:hAnsi="Arial" w:cs="Arial"/>
          <w:sz w:val="20"/>
          <w:szCs w:val="20"/>
        </w:rPr>
      </w:pPr>
      <w:r w:rsidRPr="000C55C7">
        <w:rPr>
          <w:rFonts w:ascii="Arial" w:hAnsi="Arial" w:cs="Arial"/>
          <w:sz w:val="20"/>
          <w:szCs w:val="20"/>
        </w:rPr>
        <w:t>odborný referent oddělení nakládání s majetkem města Odboru</w:t>
      </w:r>
      <w:r w:rsidR="00E663BF" w:rsidRPr="000C55C7">
        <w:rPr>
          <w:rFonts w:ascii="Arial" w:hAnsi="Arial" w:cs="Arial"/>
          <w:sz w:val="20"/>
          <w:szCs w:val="20"/>
        </w:rPr>
        <w:t xml:space="preserve"> SÚMM</w:t>
      </w:r>
    </w:p>
    <w:p w:rsidR="00356852" w:rsidRPr="00452D34" w:rsidRDefault="00356852" w:rsidP="00356852">
      <w:pPr>
        <w:jc w:val="both"/>
        <w:rPr>
          <w:rFonts w:ascii="Arial" w:hAnsi="Arial" w:cs="Arial"/>
          <w:sz w:val="20"/>
          <w:szCs w:val="20"/>
        </w:rPr>
      </w:pPr>
      <w:r>
        <w:rPr>
          <w:rFonts w:ascii="Arial" w:hAnsi="Arial" w:cs="Arial"/>
          <w:noProof/>
          <w:sz w:val="20"/>
          <w:szCs w:val="20"/>
        </w:rPr>
        <w:lastRenderedPageBreak/>
        <w:drawing>
          <wp:inline distT="0" distB="0" distL="0" distR="0" wp14:anchorId="61E6EACA" wp14:editId="72CA239E">
            <wp:extent cx="6090285" cy="8644890"/>
            <wp:effectExtent l="0" t="0" r="5715" b="381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0285" cy="8644890"/>
                    </a:xfrm>
                    <a:prstGeom prst="rect">
                      <a:avLst/>
                    </a:prstGeom>
                    <a:noFill/>
                  </pic:spPr>
                </pic:pic>
              </a:graphicData>
            </a:graphic>
          </wp:inline>
        </w:drawing>
      </w:r>
    </w:p>
    <w:p w:rsidR="00C60EF2" w:rsidRDefault="00C60EF2"/>
    <w:p w:rsidR="00C60EF2" w:rsidRDefault="00C60EF2"/>
    <w:p w:rsidR="00C60EF2" w:rsidRDefault="00C60EF2"/>
    <w:p w:rsidR="00C60EF2" w:rsidRDefault="00356852" w:rsidP="00356852">
      <w:pPr>
        <w:jc w:val="center"/>
      </w:pPr>
      <w:r>
        <w:rPr>
          <w:noProof/>
          <w:sz w:val="20"/>
          <w:szCs w:val="20"/>
        </w:rPr>
        <w:drawing>
          <wp:inline distT="0" distB="0" distL="0" distR="0" wp14:anchorId="1EDED254" wp14:editId="6537A047">
            <wp:extent cx="5760720" cy="8210257"/>
            <wp:effectExtent l="19050" t="19050" r="11430" b="19685"/>
            <wp:docPr id="9" name="Obrázek 9" descr="C:\Users\plskova renata\AppData\Local\Microsoft\Windows\Temporary Internet Files\Content.Outlook\WW4EFVG0\OSMM@prostejov.eu_20180515_16181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skova renata\AppData\Local\Microsoft\Windows\Temporary Internet Files\Content.Outlook\WW4EFVG0\OSMM@prostejov.eu_20180515_161815_00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80" r="1544"/>
                    <a:stretch/>
                  </pic:blipFill>
                  <pic:spPr bwMode="auto">
                    <a:xfrm>
                      <a:off x="0" y="0"/>
                      <a:ext cx="5760720" cy="8210257"/>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356852" w:rsidRDefault="00356852" w:rsidP="00356852">
      <w:pPr>
        <w:jc w:val="center"/>
      </w:pPr>
      <w:r>
        <w:rPr>
          <w:noProof/>
          <w:sz w:val="20"/>
          <w:szCs w:val="20"/>
        </w:rPr>
        <w:lastRenderedPageBreak/>
        <w:drawing>
          <wp:inline distT="0" distB="0" distL="0" distR="0" wp14:anchorId="3B1EF0D1" wp14:editId="2D094B95">
            <wp:extent cx="5422900" cy="7188199"/>
            <wp:effectExtent l="0" t="0" r="6350" b="0"/>
            <wp:docPr id="22" name="Obrázek 22" descr="C:\Users\plskova renata\AppData\Local\Microsoft\Windows\Temporary Internet Files\Content.Outlook\WW4EFVG0\OSMM@prostejov.eu_20180515_16254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lskova renata\AppData\Local\Microsoft\Windows\Temporary Internet Files\Content.Outlook\WW4EFVG0\OSMM@prostejov.eu_20180515_162548_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132" r="5843" b="7621"/>
                    <a:stretch/>
                  </pic:blipFill>
                  <pic:spPr bwMode="auto">
                    <a:xfrm>
                      <a:off x="0" y="0"/>
                      <a:ext cx="5424096" cy="7189785"/>
                    </a:xfrm>
                    <a:prstGeom prst="rect">
                      <a:avLst/>
                    </a:prstGeom>
                    <a:noFill/>
                    <a:ln>
                      <a:noFill/>
                    </a:ln>
                    <a:extLst>
                      <a:ext uri="{53640926-AAD7-44D8-BBD7-CCE9431645EC}">
                        <a14:shadowObscured xmlns:a14="http://schemas.microsoft.com/office/drawing/2010/main"/>
                      </a:ext>
                    </a:extLst>
                  </pic:spPr>
                </pic:pic>
              </a:graphicData>
            </a:graphic>
          </wp:inline>
        </w:drawing>
      </w:r>
    </w:p>
    <w:p w:rsidR="00356852" w:rsidRPr="00356852" w:rsidRDefault="00356852" w:rsidP="00356852"/>
    <w:p w:rsidR="00356852" w:rsidRPr="00356852" w:rsidRDefault="00356852" w:rsidP="00356852"/>
    <w:p w:rsidR="00356852" w:rsidRPr="00356852" w:rsidRDefault="00356852" w:rsidP="00356852"/>
    <w:p w:rsidR="00356852" w:rsidRPr="00356852" w:rsidRDefault="00356852" w:rsidP="00356852"/>
    <w:p w:rsidR="00356852" w:rsidRDefault="00356852" w:rsidP="00356852"/>
    <w:p w:rsidR="00356852" w:rsidRDefault="00356852" w:rsidP="00356852"/>
    <w:p w:rsidR="00356852" w:rsidRDefault="00356852" w:rsidP="00356852">
      <w:pPr>
        <w:tabs>
          <w:tab w:val="left" w:pos="3440"/>
        </w:tabs>
      </w:pPr>
      <w:r>
        <w:tab/>
      </w:r>
    </w:p>
    <w:p w:rsidR="00356852" w:rsidRDefault="00356852" w:rsidP="00356852">
      <w:pPr>
        <w:tabs>
          <w:tab w:val="left" w:pos="3440"/>
        </w:tabs>
      </w:pPr>
    </w:p>
    <w:p w:rsidR="00356852" w:rsidRDefault="00356852" w:rsidP="00356852">
      <w:pPr>
        <w:tabs>
          <w:tab w:val="left" w:pos="3440"/>
        </w:tabs>
      </w:pPr>
    </w:p>
    <w:p w:rsidR="00356852" w:rsidRDefault="00356852" w:rsidP="00356852">
      <w:pPr>
        <w:tabs>
          <w:tab w:val="left" w:pos="3440"/>
        </w:tabs>
      </w:pPr>
    </w:p>
    <w:p w:rsidR="008A6DD7" w:rsidRDefault="008A6DD7" w:rsidP="00356852">
      <w:pPr>
        <w:tabs>
          <w:tab w:val="left" w:pos="3440"/>
        </w:tabs>
      </w:pPr>
    </w:p>
    <w:p w:rsidR="00356852" w:rsidRPr="00356852" w:rsidRDefault="00356852" w:rsidP="00356852">
      <w:pPr>
        <w:tabs>
          <w:tab w:val="left" w:pos="3440"/>
        </w:tabs>
      </w:pPr>
    </w:p>
    <w:p w:rsidR="00356852" w:rsidRDefault="00356852">
      <w:r>
        <w:rPr>
          <w:noProof/>
          <w:sz w:val="20"/>
          <w:szCs w:val="20"/>
        </w:rPr>
        <w:drawing>
          <wp:inline distT="0" distB="0" distL="0" distR="0" wp14:anchorId="4BAE5E03" wp14:editId="7B5965AA">
            <wp:extent cx="5760720" cy="3240405"/>
            <wp:effectExtent l="0" t="0" r="0" b="0"/>
            <wp:docPr id="20" name="Obrázek 20" descr="C:\Users\plskova renata\Pictures\Barákova ul. (oplocení)\DSC_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lskova renata\Pictures\Barákova ul. (oplocení)\DSC_016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356852" w:rsidRDefault="00356852"/>
    <w:p w:rsidR="00356852" w:rsidRDefault="00356852"/>
    <w:p w:rsidR="00356852" w:rsidRDefault="00356852"/>
    <w:p w:rsidR="00356852" w:rsidRDefault="00356852"/>
    <w:p w:rsidR="00356852" w:rsidRDefault="00356852"/>
    <w:p w:rsidR="00356852" w:rsidRDefault="00356852">
      <w:r>
        <w:rPr>
          <w:noProof/>
          <w:sz w:val="20"/>
          <w:szCs w:val="20"/>
        </w:rPr>
        <w:drawing>
          <wp:inline distT="0" distB="0" distL="0" distR="0" wp14:anchorId="3B1FD63B" wp14:editId="4F6A6695">
            <wp:extent cx="5760720" cy="3240405"/>
            <wp:effectExtent l="0" t="0" r="0" b="0"/>
            <wp:docPr id="21" name="Obrázek 21" descr="C:\Users\plskova renata\Pictures\Barákova ul. (oplocení)\DSC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lskova renata\Pictures\Barákova ul. (oplocení)\DSC_01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1918CC" w:rsidRDefault="001918CC"/>
    <w:p w:rsidR="001918CC" w:rsidRDefault="001918CC"/>
    <w:p w:rsidR="00E87D86" w:rsidRDefault="00356852">
      <w:r>
        <w:rPr>
          <w:noProof/>
          <w:sz w:val="20"/>
          <w:szCs w:val="20"/>
        </w:rPr>
        <w:lastRenderedPageBreak/>
        <w:drawing>
          <wp:inline distT="0" distB="0" distL="0" distR="0" wp14:anchorId="14F3A34F" wp14:editId="61CCBBC7">
            <wp:extent cx="5760720" cy="8275754"/>
            <wp:effectExtent l="19050" t="19050" r="11430" b="11430"/>
            <wp:docPr id="5" name="Obrázek 5" descr="C:\Users\plskova renata\AppData\Local\Microsoft\Windows\Temporary Internet Files\Content.Outlook\WW4EFVG0\OSMM@prostejov.eu_20180515_161815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skova renata\AppData\Local\Microsoft\Windows\Temporary Internet Files\Content.Outlook\WW4EFVG0\OSMM@prostejov.eu_20180515_161815_00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544"/>
                    <a:stretch/>
                  </pic:blipFill>
                  <pic:spPr bwMode="auto">
                    <a:xfrm>
                      <a:off x="0" y="0"/>
                      <a:ext cx="5760720" cy="8275754"/>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E87D86" w:rsidRDefault="00E87D86"/>
    <w:sectPr w:rsidR="00E87D86">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89F" w:rsidRDefault="0037089F" w:rsidP="00B8439F">
      <w:r>
        <w:separator/>
      </w:r>
    </w:p>
  </w:endnote>
  <w:endnote w:type="continuationSeparator" w:id="0">
    <w:p w:rsidR="0037089F" w:rsidRDefault="0037089F" w:rsidP="00B84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Narrow">
    <w:altName w:val="MS Gothic"/>
    <w:panose1 w:val="00000000000000000000"/>
    <w:charset w:val="00"/>
    <w:family w:val="swiss"/>
    <w:notTrueType/>
    <w:pitch w:val="default"/>
    <w:sig w:usb0="00000000" w:usb1="08070000" w:usb2="00000010" w:usb3="00000000" w:csb0="0002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3205036"/>
      <w:docPartObj>
        <w:docPartGallery w:val="Page Numbers (Bottom of Page)"/>
        <w:docPartUnique/>
      </w:docPartObj>
    </w:sdtPr>
    <w:sdtEndPr>
      <w:rPr>
        <w:rFonts w:ascii="Arial" w:hAnsi="Arial" w:cs="Arial"/>
        <w:sz w:val="20"/>
        <w:szCs w:val="20"/>
      </w:rPr>
    </w:sdtEndPr>
    <w:sdtContent>
      <w:p w:rsidR="00B8439F" w:rsidRPr="00356852" w:rsidRDefault="00B8439F">
        <w:pPr>
          <w:pStyle w:val="Zpat"/>
          <w:jc w:val="center"/>
          <w:rPr>
            <w:rFonts w:ascii="Arial" w:hAnsi="Arial" w:cs="Arial"/>
            <w:sz w:val="20"/>
            <w:szCs w:val="20"/>
          </w:rPr>
        </w:pPr>
        <w:r w:rsidRPr="00356852">
          <w:rPr>
            <w:rFonts w:ascii="Arial" w:hAnsi="Arial" w:cs="Arial"/>
            <w:sz w:val="20"/>
            <w:szCs w:val="20"/>
          </w:rPr>
          <w:fldChar w:fldCharType="begin"/>
        </w:r>
        <w:r w:rsidRPr="00356852">
          <w:rPr>
            <w:rFonts w:ascii="Arial" w:hAnsi="Arial" w:cs="Arial"/>
            <w:sz w:val="20"/>
            <w:szCs w:val="20"/>
          </w:rPr>
          <w:instrText>PAGE   \* MERGEFORMAT</w:instrText>
        </w:r>
        <w:r w:rsidRPr="00356852">
          <w:rPr>
            <w:rFonts w:ascii="Arial" w:hAnsi="Arial" w:cs="Arial"/>
            <w:sz w:val="20"/>
            <w:szCs w:val="20"/>
          </w:rPr>
          <w:fldChar w:fldCharType="separate"/>
        </w:r>
        <w:r w:rsidR="00CE43A5">
          <w:rPr>
            <w:rFonts w:ascii="Arial" w:hAnsi="Arial" w:cs="Arial"/>
            <w:noProof/>
            <w:sz w:val="20"/>
            <w:szCs w:val="20"/>
          </w:rPr>
          <w:t>7</w:t>
        </w:r>
        <w:r w:rsidRPr="00356852">
          <w:rPr>
            <w:rFonts w:ascii="Arial" w:hAnsi="Arial" w:cs="Arial"/>
            <w:sz w:val="20"/>
            <w:szCs w:val="20"/>
          </w:rPr>
          <w:fldChar w:fldCharType="end"/>
        </w:r>
      </w:p>
    </w:sdtContent>
  </w:sdt>
  <w:p w:rsidR="00B8439F" w:rsidRDefault="00B8439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89F" w:rsidRDefault="0037089F" w:rsidP="00B8439F">
      <w:r>
        <w:separator/>
      </w:r>
    </w:p>
  </w:footnote>
  <w:footnote w:type="continuationSeparator" w:id="0">
    <w:p w:rsidR="0037089F" w:rsidRDefault="0037089F" w:rsidP="00B843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6B1833"/>
    <w:multiLevelType w:val="hybridMultilevel"/>
    <w:tmpl w:val="C6A09F86"/>
    <w:lvl w:ilvl="0" w:tplc="04050011">
      <w:start w:val="1"/>
      <w:numFmt w:val="decimal"/>
      <w:lvlText w:val="%1)"/>
      <w:lvlJc w:val="left"/>
      <w:pPr>
        <w:ind w:left="1004" w:hanging="360"/>
      </w:pPr>
    </w:lvl>
    <w:lvl w:ilvl="1" w:tplc="04050019">
      <w:start w:val="1"/>
      <w:numFmt w:val="lowerLetter"/>
      <w:lvlText w:val="%2."/>
      <w:lvlJc w:val="left"/>
      <w:pPr>
        <w:ind w:left="1724" w:hanging="360"/>
      </w:pPr>
    </w:lvl>
    <w:lvl w:ilvl="2" w:tplc="0405001B">
      <w:start w:val="1"/>
      <w:numFmt w:val="lowerRoman"/>
      <w:lvlText w:val="%3."/>
      <w:lvlJc w:val="right"/>
      <w:pPr>
        <w:ind w:left="2444" w:hanging="180"/>
      </w:pPr>
    </w:lvl>
    <w:lvl w:ilvl="3" w:tplc="0405000F">
      <w:start w:val="1"/>
      <w:numFmt w:val="decimal"/>
      <w:lvlText w:val="%4."/>
      <w:lvlJc w:val="left"/>
      <w:pPr>
        <w:ind w:left="3164" w:hanging="360"/>
      </w:pPr>
    </w:lvl>
    <w:lvl w:ilvl="4" w:tplc="04050019">
      <w:start w:val="1"/>
      <w:numFmt w:val="lowerLetter"/>
      <w:lvlText w:val="%5."/>
      <w:lvlJc w:val="left"/>
      <w:pPr>
        <w:ind w:left="3884" w:hanging="360"/>
      </w:pPr>
    </w:lvl>
    <w:lvl w:ilvl="5" w:tplc="0405001B">
      <w:start w:val="1"/>
      <w:numFmt w:val="lowerRoman"/>
      <w:lvlText w:val="%6."/>
      <w:lvlJc w:val="right"/>
      <w:pPr>
        <w:ind w:left="4604" w:hanging="180"/>
      </w:pPr>
    </w:lvl>
    <w:lvl w:ilvl="6" w:tplc="0405000F">
      <w:start w:val="1"/>
      <w:numFmt w:val="decimal"/>
      <w:lvlText w:val="%7."/>
      <w:lvlJc w:val="left"/>
      <w:pPr>
        <w:ind w:left="5324" w:hanging="360"/>
      </w:pPr>
    </w:lvl>
    <w:lvl w:ilvl="7" w:tplc="04050019">
      <w:start w:val="1"/>
      <w:numFmt w:val="lowerLetter"/>
      <w:lvlText w:val="%8."/>
      <w:lvlJc w:val="left"/>
      <w:pPr>
        <w:ind w:left="6044" w:hanging="360"/>
      </w:pPr>
    </w:lvl>
    <w:lvl w:ilvl="8" w:tplc="0405001B">
      <w:start w:val="1"/>
      <w:numFmt w:val="lowerRoman"/>
      <w:lvlText w:val="%9."/>
      <w:lvlJc w:val="right"/>
      <w:pPr>
        <w:ind w:left="6764" w:hanging="180"/>
      </w:pPr>
    </w:lvl>
  </w:abstractNum>
  <w:abstractNum w:abstractNumId="1">
    <w:nsid w:val="41301244"/>
    <w:multiLevelType w:val="hybridMultilevel"/>
    <w:tmpl w:val="364095D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48B92B2E"/>
    <w:multiLevelType w:val="hybridMultilevel"/>
    <w:tmpl w:val="F834758A"/>
    <w:lvl w:ilvl="0" w:tplc="AB4056E4">
      <w:numFmt w:val="bullet"/>
      <w:lvlText w:val="-"/>
      <w:lvlJc w:val="left"/>
      <w:pPr>
        <w:ind w:left="720" w:hanging="360"/>
      </w:pPr>
      <w:rPr>
        <w:rFonts w:ascii="Calibri" w:eastAsiaTheme="minorEastAsia" w:hAnsi="Calibri" w:cs="ArialNarro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591F45DE"/>
    <w:multiLevelType w:val="hybridMultilevel"/>
    <w:tmpl w:val="3A727B96"/>
    <w:lvl w:ilvl="0" w:tplc="01986752">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4">
    <w:nsid w:val="5C340273"/>
    <w:multiLevelType w:val="hybridMultilevel"/>
    <w:tmpl w:val="9BC8F6D0"/>
    <w:lvl w:ilvl="0" w:tplc="B5202AE2">
      <w:start w:val="1"/>
      <w:numFmt w:val="lowerLetter"/>
      <w:lvlText w:val="%1)"/>
      <w:lvlJc w:val="left"/>
      <w:pPr>
        <w:tabs>
          <w:tab w:val="num" w:pos="2483"/>
        </w:tabs>
        <w:ind w:left="2483" w:hanging="360"/>
      </w:pPr>
      <w:rPr>
        <w:b/>
      </w:rPr>
    </w:lvl>
    <w:lvl w:ilvl="1" w:tplc="04050019">
      <w:start w:val="1"/>
      <w:numFmt w:val="lowerLetter"/>
      <w:lvlText w:val="%2."/>
      <w:lvlJc w:val="left"/>
      <w:pPr>
        <w:tabs>
          <w:tab w:val="num" w:pos="3203"/>
        </w:tabs>
        <w:ind w:left="3203" w:hanging="360"/>
      </w:pPr>
    </w:lvl>
    <w:lvl w:ilvl="2" w:tplc="0405001B">
      <w:start w:val="1"/>
      <w:numFmt w:val="lowerRoman"/>
      <w:lvlText w:val="%3."/>
      <w:lvlJc w:val="right"/>
      <w:pPr>
        <w:tabs>
          <w:tab w:val="num" w:pos="3923"/>
        </w:tabs>
        <w:ind w:left="3923" w:hanging="180"/>
      </w:pPr>
    </w:lvl>
    <w:lvl w:ilvl="3" w:tplc="0405000F">
      <w:start w:val="1"/>
      <w:numFmt w:val="decimal"/>
      <w:lvlText w:val="%4."/>
      <w:lvlJc w:val="left"/>
      <w:pPr>
        <w:tabs>
          <w:tab w:val="num" w:pos="4643"/>
        </w:tabs>
        <w:ind w:left="4643" w:hanging="360"/>
      </w:pPr>
    </w:lvl>
    <w:lvl w:ilvl="4" w:tplc="04050019">
      <w:start w:val="1"/>
      <w:numFmt w:val="lowerLetter"/>
      <w:lvlText w:val="%5."/>
      <w:lvlJc w:val="left"/>
      <w:pPr>
        <w:tabs>
          <w:tab w:val="num" w:pos="5363"/>
        </w:tabs>
        <w:ind w:left="5363" w:hanging="360"/>
      </w:pPr>
    </w:lvl>
    <w:lvl w:ilvl="5" w:tplc="0405001B">
      <w:start w:val="1"/>
      <w:numFmt w:val="lowerRoman"/>
      <w:lvlText w:val="%6."/>
      <w:lvlJc w:val="right"/>
      <w:pPr>
        <w:tabs>
          <w:tab w:val="num" w:pos="6083"/>
        </w:tabs>
        <w:ind w:left="6083" w:hanging="180"/>
      </w:pPr>
    </w:lvl>
    <w:lvl w:ilvl="6" w:tplc="0405000F">
      <w:start w:val="1"/>
      <w:numFmt w:val="decimal"/>
      <w:lvlText w:val="%7."/>
      <w:lvlJc w:val="left"/>
      <w:pPr>
        <w:tabs>
          <w:tab w:val="num" w:pos="6803"/>
        </w:tabs>
        <w:ind w:left="6803" w:hanging="360"/>
      </w:pPr>
    </w:lvl>
    <w:lvl w:ilvl="7" w:tplc="04050019">
      <w:start w:val="1"/>
      <w:numFmt w:val="lowerLetter"/>
      <w:lvlText w:val="%8."/>
      <w:lvlJc w:val="left"/>
      <w:pPr>
        <w:tabs>
          <w:tab w:val="num" w:pos="7523"/>
        </w:tabs>
        <w:ind w:left="7523" w:hanging="360"/>
      </w:pPr>
    </w:lvl>
    <w:lvl w:ilvl="8" w:tplc="0405001B">
      <w:start w:val="1"/>
      <w:numFmt w:val="lowerRoman"/>
      <w:lvlText w:val="%9."/>
      <w:lvlJc w:val="right"/>
      <w:pPr>
        <w:tabs>
          <w:tab w:val="num" w:pos="8243"/>
        </w:tabs>
        <w:ind w:left="8243"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A35"/>
    <w:rsid w:val="00013B07"/>
    <w:rsid w:val="000B44F9"/>
    <w:rsid w:val="000C4F84"/>
    <w:rsid w:val="000C55C7"/>
    <w:rsid w:val="000D5A18"/>
    <w:rsid w:val="000E1661"/>
    <w:rsid w:val="0011066C"/>
    <w:rsid w:val="001324B4"/>
    <w:rsid w:val="00162435"/>
    <w:rsid w:val="0017305B"/>
    <w:rsid w:val="00180604"/>
    <w:rsid w:val="00186C9C"/>
    <w:rsid w:val="001918CC"/>
    <w:rsid w:val="001E240B"/>
    <w:rsid w:val="001F04E2"/>
    <w:rsid w:val="00213714"/>
    <w:rsid w:val="0022208E"/>
    <w:rsid w:val="002222CE"/>
    <w:rsid w:val="002245DD"/>
    <w:rsid w:val="002320D5"/>
    <w:rsid w:val="00245A8D"/>
    <w:rsid w:val="002570BE"/>
    <w:rsid w:val="00263F7C"/>
    <w:rsid w:val="00266689"/>
    <w:rsid w:val="002716FC"/>
    <w:rsid w:val="002C50F6"/>
    <w:rsid w:val="003452A0"/>
    <w:rsid w:val="00356852"/>
    <w:rsid w:val="00361296"/>
    <w:rsid w:val="0037089F"/>
    <w:rsid w:val="00390B8B"/>
    <w:rsid w:val="003C3ACE"/>
    <w:rsid w:val="003D549F"/>
    <w:rsid w:val="00435531"/>
    <w:rsid w:val="004362D1"/>
    <w:rsid w:val="00452D34"/>
    <w:rsid w:val="004623E9"/>
    <w:rsid w:val="0048261C"/>
    <w:rsid w:val="004B610E"/>
    <w:rsid w:val="004B67ED"/>
    <w:rsid w:val="004E6475"/>
    <w:rsid w:val="00503C05"/>
    <w:rsid w:val="00524F72"/>
    <w:rsid w:val="0053020B"/>
    <w:rsid w:val="00572F4F"/>
    <w:rsid w:val="00584A14"/>
    <w:rsid w:val="005910D0"/>
    <w:rsid w:val="005B1223"/>
    <w:rsid w:val="005C1970"/>
    <w:rsid w:val="005C7836"/>
    <w:rsid w:val="005E6358"/>
    <w:rsid w:val="005F2313"/>
    <w:rsid w:val="005F79E8"/>
    <w:rsid w:val="006246D8"/>
    <w:rsid w:val="00654A80"/>
    <w:rsid w:val="0066344D"/>
    <w:rsid w:val="006711CB"/>
    <w:rsid w:val="006712A4"/>
    <w:rsid w:val="0068285F"/>
    <w:rsid w:val="00696AEF"/>
    <w:rsid w:val="006B376E"/>
    <w:rsid w:val="006B64CF"/>
    <w:rsid w:val="006C2E1D"/>
    <w:rsid w:val="006D2A35"/>
    <w:rsid w:val="006D51F7"/>
    <w:rsid w:val="006F770C"/>
    <w:rsid w:val="00700A33"/>
    <w:rsid w:val="00723D11"/>
    <w:rsid w:val="0072686E"/>
    <w:rsid w:val="00733041"/>
    <w:rsid w:val="00770408"/>
    <w:rsid w:val="00794B4B"/>
    <w:rsid w:val="007B7970"/>
    <w:rsid w:val="00812511"/>
    <w:rsid w:val="008358D8"/>
    <w:rsid w:val="008401FD"/>
    <w:rsid w:val="008557F7"/>
    <w:rsid w:val="00882452"/>
    <w:rsid w:val="0088319A"/>
    <w:rsid w:val="008A24BA"/>
    <w:rsid w:val="008A5900"/>
    <w:rsid w:val="008A6DD7"/>
    <w:rsid w:val="008A7ADF"/>
    <w:rsid w:val="008D2F86"/>
    <w:rsid w:val="008D6C2E"/>
    <w:rsid w:val="008E28F2"/>
    <w:rsid w:val="008E3852"/>
    <w:rsid w:val="00920E6B"/>
    <w:rsid w:val="00937D0B"/>
    <w:rsid w:val="00944966"/>
    <w:rsid w:val="00954EE2"/>
    <w:rsid w:val="00993DDD"/>
    <w:rsid w:val="00993E53"/>
    <w:rsid w:val="009C5071"/>
    <w:rsid w:val="00A613FA"/>
    <w:rsid w:val="00A662E3"/>
    <w:rsid w:val="00A871CC"/>
    <w:rsid w:val="00AC1D49"/>
    <w:rsid w:val="00AE51E7"/>
    <w:rsid w:val="00AE76BB"/>
    <w:rsid w:val="00AF0E43"/>
    <w:rsid w:val="00B11C67"/>
    <w:rsid w:val="00B25D88"/>
    <w:rsid w:val="00B32CFB"/>
    <w:rsid w:val="00B36E4D"/>
    <w:rsid w:val="00B46B8D"/>
    <w:rsid w:val="00B8439F"/>
    <w:rsid w:val="00BD154E"/>
    <w:rsid w:val="00BD43D9"/>
    <w:rsid w:val="00C03602"/>
    <w:rsid w:val="00C049D7"/>
    <w:rsid w:val="00C31F09"/>
    <w:rsid w:val="00C60EF2"/>
    <w:rsid w:val="00C849F6"/>
    <w:rsid w:val="00CC2150"/>
    <w:rsid w:val="00CE43A5"/>
    <w:rsid w:val="00CF02F6"/>
    <w:rsid w:val="00D03E52"/>
    <w:rsid w:val="00D07612"/>
    <w:rsid w:val="00D1241F"/>
    <w:rsid w:val="00D231DB"/>
    <w:rsid w:val="00D3183A"/>
    <w:rsid w:val="00D652C6"/>
    <w:rsid w:val="00DB5B94"/>
    <w:rsid w:val="00DF02C8"/>
    <w:rsid w:val="00E021C9"/>
    <w:rsid w:val="00E21B38"/>
    <w:rsid w:val="00E42511"/>
    <w:rsid w:val="00E663BF"/>
    <w:rsid w:val="00E746D9"/>
    <w:rsid w:val="00E80D84"/>
    <w:rsid w:val="00E87D86"/>
    <w:rsid w:val="00E940AD"/>
    <w:rsid w:val="00EA6AF3"/>
    <w:rsid w:val="00EE4F3D"/>
    <w:rsid w:val="00F37830"/>
    <w:rsid w:val="00F54567"/>
    <w:rsid w:val="00F6099F"/>
    <w:rsid w:val="00F81BFD"/>
    <w:rsid w:val="00F93F6E"/>
    <w:rsid w:val="00FB5DB6"/>
    <w:rsid w:val="00FB7B7D"/>
    <w:rsid w:val="00FD1C1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D2A35"/>
    <w:rPr>
      <w:rFonts w:eastAsia="Times New Roman" w:cs="Times New Roman"/>
      <w:sz w:val="24"/>
      <w:szCs w:val="24"/>
      <w:lang w:eastAsia="cs-CZ"/>
    </w:rPr>
  </w:style>
  <w:style w:type="paragraph" w:styleId="Nadpis1">
    <w:name w:val="heading 1"/>
    <w:basedOn w:val="Normln"/>
    <w:next w:val="Normln"/>
    <w:link w:val="Nadpis1Char"/>
    <w:qFormat/>
    <w:rsid w:val="006D2A35"/>
    <w:pPr>
      <w:keepNext/>
      <w:jc w:val="both"/>
      <w:outlineLvl w:val="0"/>
    </w:pPr>
    <w:rPr>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6D2A35"/>
    <w:rPr>
      <w:rFonts w:eastAsia="Times New Roman" w:cs="Times New Roman"/>
      <w:sz w:val="24"/>
      <w:szCs w:val="20"/>
      <w:lang w:eastAsia="cs-CZ"/>
    </w:rPr>
  </w:style>
  <w:style w:type="character" w:customStyle="1" w:styleId="BodyText3Char">
    <w:name w:val="Body Text 3 Char"/>
    <w:link w:val="Zkladntext31"/>
    <w:locked/>
    <w:rsid w:val="006D2A35"/>
    <w:rPr>
      <w:b/>
    </w:rPr>
  </w:style>
  <w:style w:type="paragraph" w:customStyle="1" w:styleId="Zkladntext31">
    <w:name w:val="Základní text 31"/>
    <w:basedOn w:val="Normln"/>
    <w:link w:val="BodyText3Char"/>
    <w:rsid w:val="006D2A35"/>
    <w:rPr>
      <w:rFonts w:eastAsiaTheme="minorHAnsi" w:cstheme="minorBidi"/>
      <w:b/>
      <w:sz w:val="22"/>
      <w:szCs w:val="22"/>
      <w:lang w:eastAsia="en-US"/>
    </w:rPr>
  </w:style>
  <w:style w:type="paragraph" w:styleId="Zkladntext">
    <w:name w:val="Body Text"/>
    <w:basedOn w:val="Normln"/>
    <w:link w:val="ZkladntextChar"/>
    <w:semiHidden/>
    <w:rsid w:val="005F2313"/>
    <w:pPr>
      <w:tabs>
        <w:tab w:val="left" w:pos="0"/>
      </w:tabs>
      <w:jc w:val="both"/>
    </w:pPr>
    <w:rPr>
      <w:sz w:val="20"/>
      <w:lang w:val="x-none" w:eastAsia="x-none"/>
    </w:rPr>
  </w:style>
  <w:style w:type="character" w:customStyle="1" w:styleId="ZkladntextChar">
    <w:name w:val="Základní text Char"/>
    <w:basedOn w:val="Standardnpsmoodstavce"/>
    <w:link w:val="Zkladntext"/>
    <w:semiHidden/>
    <w:rsid w:val="005F2313"/>
    <w:rPr>
      <w:rFonts w:eastAsia="Times New Roman" w:cs="Times New Roman"/>
      <w:sz w:val="20"/>
      <w:szCs w:val="24"/>
      <w:lang w:val="x-none" w:eastAsia="x-none"/>
    </w:rPr>
  </w:style>
  <w:style w:type="paragraph" w:styleId="Zhlav">
    <w:name w:val="header"/>
    <w:basedOn w:val="Normln"/>
    <w:link w:val="ZhlavChar"/>
    <w:uiPriority w:val="99"/>
    <w:unhideWhenUsed/>
    <w:rsid w:val="00B8439F"/>
    <w:pPr>
      <w:tabs>
        <w:tab w:val="center" w:pos="4536"/>
        <w:tab w:val="right" w:pos="9072"/>
      </w:tabs>
    </w:pPr>
  </w:style>
  <w:style w:type="character" w:customStyle="1" w:styleId="ZhlavChar">
    <w:name w:val="Záhlaví Char"/>
    <w:basedOn w:val="Standardnpsmoodstavce"/>
    <w:link w:val="Zhlav"/>
    <w:uiPriority w:val="99"/>
    <w:rsid w:val="00B8439F"/>
    <w:rPr>
      <w:rFonts w:eastAsia="Times New Roman" w:cs="Times New Roman"/>
      <w:sz w:val="24"/>
      <w:szCs w:val="24"/>
      <w:lang w:eastAsia="cs-CZ"/>
    </w:rPr>
  </w:style>
  <w:style w:type="paragraph" w:styleId="Zpat">
    <w:name w:val="footer"/>
    <w:basedOn w:val="Normln"/>
    <w:link w:val="ZpatChar"/>
    <w:uiPriority w:val="99"/>
    <w:unhideWhenUsed/>
    <w:rsid w:val="00B8439F"/>
    <w:pPr>
      <w:tabs>
        <w:tab w:val="center" w:pos="4536"/>
        <w:tab w:val="right" w:pos="9072"/>
      </w:tabs>
    </w:pPr>
  </w:style>
  <w:style w:type="character" w:customStyle="1" w:styleId="ZpatChar">
    <w:name w:val="Zápatí Char"/>
    <w:basedOn w:val="Standardnpsmoodstavce"/>
    <w:link w:val="Zpat"/>
    <w:uiPriority w:val="99"/>
    <w:rsid w:val="00B8439F"/>
    <w:rPr>
      <w:rFonts w:eastAsia="Times New Roman" w:cs="Times New Roman"/>
      <w:sz w:val="24"/>
      <w:szCs w:val="24"/>
      <w:lang w:eastAsia="cs-CZ"/>
    </w:rPr>
  </w:style>
  <w:style w:type="paragraph" w:styleId="Textbubliny">
    <w:name w:val="Balloon Text"/>
    <w:basedOn w:val="Normln"/>
    <w:link w:val="TextbublinyChar"/>
    <w:uiPriority w:val="99"/>
    <w:semiHidden/>
    <w:unhideWhenUsed/>
    <w:rsid w:val="00C60EF2"/>
    <w:rPr>
      <w:rFonts w:ascii="Tahoma" w:hAnsi="Tahoma" w:cs="Tahoma"/>
      <w:sz w:val="16"/>
      <w:szCs w:val="16"/>
    </w:rPr>
  </w:style>
  <w:style w:type="character" w:customStyle="1" w:styleId="TextbublinyChar">
    <w:name w:val="Text bubliny Char"/>
    <w:basedOn w:val="Standardnpsmoodstavce"/>
    <w:link w:val="Textbubliny"/>
    <w:uiPriority w:val="99"/>
    <w:semiHidden/>
    <w:rsid w:val="00C60EF2"/>
    <w:rPr>
      <w:rFonts w:ascii="Tahoma" w:eastAsia="Times New Roman" w:hAnsi="Tahoma" w:cs="Tahoma"/>
      <w:sz w:val="16"/>
      <w:szCs w:val="16"/>
      <w:lang w:eastAsia="cs-CZ"/>
    </w:rPr>
  </w:style>
  <w:style w:type="paragraph" w:customStyle="1" w:styleId="Default">
    <w:name w:val="Default"/>
    <w:rsid w:val="008E3852"/>
    <w:pPr>
      <w:autoSpaceDE w:val="0"/>
      <w:autoSpaceDN w:val="0"/>
      <w:adjustRightInd w:val="0"/>
    </w:pPr>
    <w:rPr>
      <w:rFonts w:ascii="Calibri" w:hAnsi="Calibri" w:cs="Calibri"/>
      <w:color w:val="000000"/>
      <w:sz w:val="24"/>
      <w:szCs w:val="24"/>
    </w:rPr>
  </w:style>
  <w:style w:type="character" w:customStyle="1" w:styleId="nowrap">
    <w:name w:val="nowrap"/>
    <w:basedOn w:val="Standardnpsmoodstavce"/>
    <w:rsid w:val="00882452"/>
  </w:style>
  <w:style w:type="paragraph" w:styleId="Odstavecseseznamem">
    <w:name w:val="List Paragraph"/>
    <w:basedOn w:val="Normln"/>
    <w:uiPriority w:val="34"/>
    <w:qFormat/>
    <w:rsid w:val="0011066C"/>
    <w:pPr>
      <w:ind w:left="720"/>
      <w:contextualSpacing/>
    </w:pPr>
  </w:style>
  <w:style w:type="paragraph" w:styleId="Bezmezer">
    <w:name w:val="No Spacing"/>
    <w:uiPriority w:val="1"/>
    <w:qFormat/>
    <w:rsid w:val="00993DDD"/>
    <w:rPr>
      <w:rFonts w:eastAsia="Times New Roman" w:cs="Times New Roman"/>
      <w:sz w:val="24"/>
      <w:szCs w:val="24"/>
      <w:lang w:eastAsia="cs-CZ"/>
    </w:rPr>
  </w:style>
  <w:style w:type="character" w:styleId="Hypertextovodkaz">
    <w:name w:val="Hyperlink"/>
    <w:basedOn w:val="Standardnpsmoodstavce"/>
    <w:unhideWhenUsed/>
    <w:rsid w:val="00993DD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D2A35"/>
    <w:rPr>
      <w:rFonts w:eastAsia="Times New Roman" w:cs="Times New Roman"/>
      <w:sz w:val="24"/>
      <w:szCs w:val="24"/>
      <w:lang w:eastAsia="cs-CZ"/>
    </w:rPr>
  </w:style>
  <w:style w:type="paragraph" w:styleId="Nadpis1">
    <w:name w:val="heading 1"/>
    <w:basedOn w:val="Normln"/>
    <w:next w:val="Normln"/>
    <w:link w:val="Nadpis1Char"/>
    <w:qFormat/>
    <w:rsid w:val="006D2A35"/>
    <w:pPr>
      <w:keepNext/>
      <w:jc w:val="both"/>
      <w:outlineLvl w:val="0"/>
    </w:pPr>
    <w:rPr>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6D2A35"/>
    <w:rPr>
      <w:rFonts w:eastAsia="Times New Roman" w:cs="Times New Roman"/>
      <w:sz w:val="24"/>
      <w:szCs w:val="20"/>
      <w:lang w:eastAsia="cs-CZ"/>
    </w:rPr>
  </w:style>
  <w:style w:type="character" w:customStyle="1" w:styleId="BodyText3Char">
    <w:name w:val="Body Text 3 Char"/>
    <w:link w:val="Zkladntext31"/>
    <w:locked/>
    <w:rsid w:val="006D2A35"/>
    <w:rPr>
      <w:b/>
    </w:rPr>
  </w:style>
  <w:style w:type="paragraph" w:customStyle="1" w:styleId="Zkladntext31">
    <w:name w:val="Základní text 31"/>
    <w:basedOn w:val="Normln"/>
    <w:link w:val="BodyText3Char"/>
    <w:rsid w:val="006D2A35"/>
    <w:rPr>
      <w:rFonts w:eastAsiaTheme="minorHAnsi" w:cstheme="minorBidi"/>
      <w:b/>
      <w:sz w:val="22"/>
      <w:szCs w:val="22"/>
      <w:lang w:eastAsia="en-US"/>
    </w:rPr>
  </w:style>
  <w:style w:type="paragraph" w:styleId="Zkladntext">
    <w:name w:val="Body Text"/>
    <w:basedOn w:val="Normln"/>
    <w:link w:val="ZkladntextChar"/>
    <w:semiHidden/>
    <w:rsid w:val="005F2313"/>
    <w:pPr>
      <w:tabs>
        <w:tab w:val="left" w:pos="0"/>
      </w:tabs>
      <w:jc w:val="both"/>
    </w:pPr>
    <w:rPr>
      <w:sz w:val="20"/>
      <w:lang w:val="x-none" w:eastAsia="x-none"/>
    </w:rPr>
  </w:style>
  <w:style w:type="character" w:customStyle="1" w:styleId="ZkladntextChar">
    <w:name w:val="Základní text Char"/>
    <w:basedOn w:val="Standardnpsmoodstavce"/>
    <w:link w:val="Zkladntext"/>
    <w:semiHidden/>
    <w:rsid w:val="005F2313"/>
    <w:rPr>
      <w:rFonts w:eastAsia="Times New Roman" w:cs="Times New Roman"/>
      <w:sz w:val="20"/>
      <w:szCs w:val="24"/>
      <w:lang w:val="x-none" w:eastAsia="x-none"/>
    </w:rPr>
  </w:style>
  <w:style w:type="paragraph" w:styleId="Zhlav">
    <w:name w:val="header"/>
    <w:basedOn w:val="Normln"/>
    <w:link w:val="ZhlavChar"/>
    <w:uiPriority w:val="99"/>
    <w:unhideWhenUsed/>
    <w:rsid w:val="00B8439F"/>
    <w:pPr>
      <w:tabs>
        <w:tab w:val="center" w:pos="4536"/>
        <w:tab w:val="right" w:pos="9072"/>
      </w:tabs>
    </w:pPr>
  </w:style>
  <w:style w:type="character" w:customStyle="1" w:styleId="ZhlavChar">
    <w:name w:val="Záhlaví Char"/>
    <w:basedOn w:val="Standardnpsmoodstavce"/>
    <w:link w:val="Zhlav"/>
    <w:uiPriority w:val="99"/>
    <w:rsid w:val="00B8439F"/>
    <w:rPr>
      <w:rFonts w:eastAsia="Times New Roman" w:cs="Times New Roman"/>
      <w:sz w:val="24"/>
      <w:szCs w:val="24"/>
      <w:lang w:eastAsia="cs-CZ"/>
    </w:rPr>
  </w:style>
  <w:style w:type="paragraph" w:styleId="Zpat">
    <w:name w:val="footer"/>
    <w:basedOn w:val="Normln"/>
    <w:link w:val="ZpatChar"/>
    <w:uiPriority w:val="99"/>
    <w:unhideWhenUsed/>
    <w:rsid w:val="00B8439F"/>
    <w:pPr>
      <w:tabs>
        <w:tab w:val="center" w:pos="4536"/>
        <w:tab w:val="right" w:pos="9072"/>
      </w:tabs>
    </w:pPr>
  </w:style>
  <w:style w:type="character" w:customStyle="1" w:styleId="ZpatChar">
    <w:name w:val="Zápatí Char"/>
    <w:basedOn w:val="Standardnpsmoodstavce"/>
    <w:link w:val="Zpat"/>
    <w:uiPriority w:val="99"/>
    <w:rsid w:val="00B8439F"/>
    <w:rPr>
      <w:rFonts w:eastAsia="Times New Roman" w:cs="Times New Roman"/>
      <w:sz w:val="24"/>
      <w:szCs w:val="24"/>
      <w:lang w:eastAsia="cs-CZ"/>
    </w:rPr>
  </w:style>
  <w:style w:type="paragraph" w:styleId="Textbubliny">
    <w:name w:val="Balloon Text"/>
    <w:basedOn w:val="Normln"/>
    <w:link w:val="TextbublinyChar"/>
    <w:uiPriority w:val="99"/>
    <w:semiHidden/>
    <w:unhideWhenUsed/>
    <w:rsid w:val="00C60EF2"/>
    <w:rPr>
      <w:rFonts w:ascii="Tahoma" w:hAnsi="Tahoma" w:cs="Tahoma"/>
      <w:sz w:val="16"/>
      <w:szCs w:val="16"/>
    </w:rPr>
  </w:style>
  <w:style w:type="character" w:customStyle="1" w:styleId="TextbublinyChar">
    <w:name w:val="Text bubliny Char"/>
    <w:basedOn w:val="Standardnpsmoodstavce"/>
    <w:link w:val="Textbubliny"/>
    <w:uiPriority w:val="99"/>
    <w:semiHidden/>
    <w:rsid w:val="00C60EF2"/>
    <w:rPr>
      <w:rFonts w:ascii="Tahoma" w:eastAsia="Times New Roman" w:hAnsi="Tahoma" w:cs="Tahoma"/>
      <w:sz w:val="16"/>
      <w:szCs w:val="16"/>
      <w:lang w:eastAsia="cs-CZ"/>
    </w:rPr>
  </w:style>
  <w:style w:type="paragraph" w:customStyle="1" w:styleId="Default">
    <w:name w:val="Default"/>
    <w:rsid w:val="008E3852"/>
    <w:pPr>
      <w:autoSpaceDE w:val="0"/>
      <w:autoSpaceDN w:val="0"/>
      <w:adjustRightInd w:val="0"/>
    </w:pPr>
    <w:rPr>
      <w:rFonts w:ascii="Calibri" w:hAnsi="Calibri" w:cs="Calibri"/>
      <w:color w:val="000000"/>
      <w:sz w:val="24"/>
      <w:szCs w:val="24"/>
    </w:rPr>
  </w:style>
  <w:style w:type="character" w:customStyle="1" w:styleId="nowrap">
    <w:name w:val="nowrap"/>
    <w:basedOn w:val="Standardnpsmoodstavce"/>
    <w:rsid w:val="00882452"/>
  </w:style>
  <w:style w:type="paragraph" w:styleId="Odstavecseseznamem">
    <w:name w:val="List Paragraph"/>
    <w:basedOn w:val="Normln"/>
    <w:uiPriority w:val="34"/>
    <w:qFormat/>
    <w:rsid w:val="0011066C"/>
    <w:pPr>
      <w:ind w:left="720"/>
      <w:contextualSpacing/>
    </w:pPr>
  </w:style>
  <w:style w:type="paragraph" w:styleId="Bezmezer">
    <w:name w:val="No Spacing"/>
    <w:uiPriority w:val="1"/>
    <w:qFormat/>
    <w:rsid w:val="00993DDD"/>
    <w:rPr>
      <w:rFonts w:eastAsia="Times New Roman" w:cs="Times New Roman"/>
      <w:sz w:val="24"/>
      <w:szCs w:val="24"/>
      <w:lang w:eastAsia="cs-CZ"/>
    </w:rPr>
  </w:style>
  <w:style w:type="character" w:styleId="Hypertextovodkaz">
    <w:name w:val="Hyperlink"/>
    <w:basedOn w:val="Standardnpsmoodstavce"/>
    <w:unhideWhenUsed/>
    <w:rsid w:val="00993D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582618">
      <w:bodyDiv w:val="1"/>
      <w:marLeft w:val="0"/>
      <w:marRight w:val="0"/>
      <w:marTop w:val="0"/>
      <w:marBottom w:val="0"/>
      <w:divBdr>
        <w:top w:val="none" w:sz="0" w:space="0" w:color="auto"/>
        <w:left w:val="none" w:sz="0" w:space="0" w:color="auto"/>
        <w:bottom w:val="none" w:sz="0" w:space="0" w:color="auto"/>
        <w:right w:val="none" w:sz="0" w:space="0" w:color="auto"/>
      </w:divBdr>
    </w:div>
    <w:div w:id="188830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prostejov.eu/up" TargetMode="External"/><Relationship Id="rId14"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82C35-27E0-4888-BDE1-06C9ECA11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1096</Words>
  <Characters>6472</Characters>
  <Application>Microsoft Office Word</Application>
  <DocSecurity>0</DocSecurity>
  <Lines>53</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Burešová Helena</dc:creator>
  <cp:lastModifiedBy>Janoušková Alena</cp:lastModifiedBy>
  <cp:revision>3</cp:revision>
  <cp:lastPrinted>2018-05-30T09:48:00Z</cp:lastPrinted>
  <dcterms:created xsi:type="dcterms:W3CDTF">2018-05-30T09:48:00Z</dcterms:created>
  <dcterms:modified xsi:type="dcterms:W3CDTF">2018-05-31T07:23:00Z</dcterms:modified>
</cp:coreProperties>
</file>