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0E56B2">
        <w:trPr>
          <w:trHeight w:hRule="exact" w:val="345"/>
        </w:trPr>
        <w:tc>
          <w:tcPr>
            <w:tcW w:w="5120" w:type="dxa"/>
            <w:gridSpan w:val="2"/>
            <w:vAlign w:val="bottom"/>
          </w:tcPr>
          <w:p w:rsidR="000E56B2" w:rsidRDefault="000E56B2" w:rsidP="00001BF5">
            <w:pPr>
              <w:pStyle w:val="Zkladntext"/>
              <w:ind w:hanging="53"/>
              <w:rPr>
                <w:b/>
                <w:sz w:val="28"/>
              </w:rPr>
            </w:pPr>
            <w:r>
              <w:rPr>
                <w:b/>
                <w:sz w:val="28"/>
              </w:rPr>
              <w:t>MATERIÁL</w:t>
            </w:r>
          </w:p>
        </w:tc>
        <w:tc>
          <w:tcPr>
            <w:tcW w:w="3119" w:type="dxa"/>
            <w:vAlign w:val="bottom"/>
          </w:tcPr>
          <w:p w:rsidR="000E56B2" w:rsidRDefault="000E56B2">
            <w:pPr>
              <w:pStyle w:val="Zkladntext"/>
              <w:jc w:val="right"/>
            </w:pPr>
            <w:r>
              <w:t xml:space="preserve">číslo: </w:t>
            </w:r>
          </w:p>
        </w:tc>
        <w:tc>
          <w:tcPr>
            <w:tcW w:w="850" w:type="dxa"/>
            <w:vAlign w:val="bottom"/>
          </w:tcPr>
          <w:p w:rsidR="000E56B2" w:rsidRDefault="000E56B2">
            <w:pPr>
              <w:pStyle w:val="Zkladntext"/>
              <w:jc w:val="right"/>
            </w:pPr>
          </w:p>
        </w:tc>
      </w:tr>
      <w:tr w:rsidR="000E56B2">
        <w:trPr>
          <w:trHeight w:hRule="exact" w:val="345"/>
        </w:trPr>
        <w:tc>
          <w:tcPr>
            <w:tcW w:w="9089" w:type="dxa"/>
            <w:gridSpan w:val="4"/>
            <w:vAlign w:val="bottom"/>
          </w:tcPr>
          <w:p w:rsidR="000E56B2" w:rsidRDefault="000E56B2" w:rsidP="00001BF5">
            <w:pPr>
              <w:pStyle w:val="Zkladntext"/>
              <w:ind w:hanging="53"/>
              <w:rPr>
                <w:sz w:val="28"/>
              </w:rPr>
            </w:pPr>
            <w:r>
              <w:rPr>
                <w:b/>
                <w:sz w:val="28"/>
              </w:rPr>
              <w:t xml:space="preserve">pro zasedání </w:t>
            </w:r>
          </w:p>
        </w:tc>
      </w:tr>
      <w:tr w:rsidR="000E56B2">
        <w:trPr>
          <w:trHeight w:hRule="exact" w:val="345"/>
        </w:trPr>
        <w:tc>
          <w:tcPr>
            <w:tcW w:w="9089" w:type="dxa"/>
            <w:gridSpan w:val="4"/>
            <w:vAlign w:val="bottom"/>
          </w:tcPr>
          <w:p w:rsidR="000E56B2" w:rsidRDefault="000E56B2" w:rsidP="00A84E8E">
            <w:pPr>
              <w:pStyle w:val="Zkladntext"/>
              <w:ind w:hanging="53"/>
              <w:rPr>
                <w:b/>
                <w:sz w:val="28"/>
              </w:rPr>
            </w:pPr>
            <w:r w:rsidRPr="00D71E01">
              <w:rPr>
                <w:b/>
                <w:sz w:val="28"/>
              </w:rPr>
              <w:t xml:space="preserve">Zastupitelstva města Prostějova konané dne </w:t>
            </w:r>
            <w:proofErr w:type="gramStart"/>
            <w:r w:rsidR="006A375F">
              <w:rPr>
                <w:b/>
                <w:sz w:val="28"/>
              </w:rPr>
              <w:t>1</w:t>
            </w:r>
            <w:r w:rsidR="00A84E8E">
              <w:rPr>
                <w:b/>
                <w:sz w:val="28"/>
              </w:rPr>
              <w:t>1</w:t>
            </w:r>
            <w:r w:rsidR="00325DE1" w:rsidRPr="00D71E01">
              <w:rPr>
                <w:b/>
                <w:sz w:val="28"/>
              </w:rPr>
              <w:t>.</w:t>
            </w:r>
            <w:r w:rsidR="006A550C" w:rsidRPr="00D71E01">
              <w:rPr>
                <w:b/>
                <w:sz w:val="28"/>
              </w:rPr>
              <w:t>0</w:t>
            </w:r>
            <w:r w:rsidR="00A84E8E">
              <w:rPr>
                <w:b/>
                <w:sz w:val="28"/>
              </w:rPr>
              <w:t>6</w:t>
            </w:r>
            <w:r w:rsidRPr="00D71E01">
              <w:rPr>
                <w:b/>
                <w:sz w:val="28"/>
              </w:rPr>
              <w:t>.201</w:t>
            </w:r>
            <w:r w:rsidR="006A375F">
              <w:rPr>
                <w:b/>
                <w:sz w:val="28"/>
              </w:rPr>
              <w:t>8</w:t>
            </w:r>
            <w:proofErr w:type="gramEnd"/>
          </w:p>
        </w:tc>
      </w:tr>
      <w:tr w:rsidR="000E56B2">
        <w:trPr>
          <w:trHeight w:hRule="exact" w:val="125"/>
        </w:trPr>
        <w:tc>
          <w:tcPr>
            <w:tcW w:w="9089" w:type="dxa"/>
            <w:gridSpan w:val="4"/>
          </w:tcPr>
          <w:p w:rsidR="000E56B2" w:rsidRDefault="000E56B2">
            <w:pPr>
              <w:jc w:val="right"/>
            </w:pPr>
          </w:p>
        </w:tc>
      </w:tr>
      <w:tr w:rsidR="005D1C06" w:rsidRPr="00DB3460">
        <w:tc>
          <w:tcPr>
            <w:tcW w:w="2285" w:type="dxa"/>
          </w:tcPr>
          <w:p w:rsidR="003B408C" w:rsidRPr="00DB3460" w:rsidRDefault="003B408C" w:rsidP="00001BF5">
            <w:pPr>
              <w:pStyle w:val="Datum"/>
              <w:ind w:hanging="53"/>
              <w:rPr>
                <w:rFonts w:cs="Arial"/>
                <w:b/>
                <w:bCs/>
                <w:sz w:val="20"/>
              </w:rPr>
            </w:pPr>
          </w:p>
          <w:p w:rsidR="00DB3460" w:rsidRDefault="00DB3460" w:rsidP="00001BF5">
            <w:pPr>
              <w:pStyle w:val="Datum"/>
              <w:ind w:hanging="53"/>
              <w:rPr>
                <w:rFonts w:cs="Arial"/>
                <w:b/>
                <w:bCs/>
                <w:sz w:val="20"/>
              </w:rPr>
            </w:pPr>
          </w:p>
          <w:p w:rsidR="000E56B2" w:rsidRPr="00DB3460" w:rsidRDefault="000E56B2" w:rsidP="00001BF5">
            <w:pPr>
              <w:pStyle w:val="Datum"/>
              <w:ind w:hanging="53"/>
              <w:rPr>
                <w:rFonts w:cs="Arial"/>
                <w:b/>
                <w:bCs/>
                <w:sz w:val="20"/>
              </w:rPr>
            </w:pPr>
            <w:r w:rsidRPr="00DB3460">
              <w:rPr>
                <w:rFonts w:cs="Arial"/>
                <w:b/>
                <w:bCs/>
                <w:sz w:val="20"/>
              </w:rPr>
              <w:t>Název materiálu:</w:t>
            </w:r>
          </w:p>
        </w:tc>
        <w:tc>
          <w:tcPr>
            <w:tcW w:w="6804" w:type="dxa"/>
            <w:gridSpan w:val="3"/>
          </w:tcPr>
          <w:p w:rsidR="003B408C" w:rsidRPr="00DB3460" w:rsidRDefault="003B408C" w:rsidP="00534015">
            <w:pPr>
              <w:jc w:val="both"/>
              <w:rPr>
                <w:rFonts w:cs="Arial"/>
                <w:b/>
                <w:bCs/>
                <w:sz w:val="20"/>
              </w:rPr>
            </w:pPr>
          </w:p>
          <w:p w:rsidR="00DB3460" w:rsidRDefault="00DB3460" w:rsidP="00D05C89">
            <w:pPr>
              <w:jc w:val="both"/>
              <w:rPr>
                <w:rFonts w:cs="Arial"/>
                <w:b/>
                <w:sz w:val="20"/>
              </w:rPr>
            </w:pPr>
          </w:p>
          <w:p w:rsidR="000E56B2" w:rsidRPr="00DB3460" w:rsidRDefault="00A84E8E" w:rsidP="0025563D">
            <w:pPr>
              <w:jc w:val="both"/>
              <w:rPr>
                <w:rFonts w:cs="Arial"/>
                <w:b/>
                <w:sz w:val="20"/>
              </w:rPr>
            </w:pPr>
            <w:r w:rsidRPr="00DB3460">
              <w:rPr>
                <w:rFonts w:cs="Arial"/>
                <w:b/>
                <w:sz w:val="20"/>
              </w:rPr>
              <w:t xml:space="preserve">Odpis pohledávky za </w:t>
            </w:r>
            <w:r w:rsidR="0025563D">
              <w:rPr>
                <w:rFonts w:cs="Arial"/>
                <w:b/>
                <w:sz w:val="20"/>
              </w:rPr>
              <w:t>dlužníkem</w:t>
            </w:r>
          </w:p>
        </w:tc>
      </w:tr>
      <w:tr w:rsidR="005D1C06" w:rsidRPr="00DB3460">
        <w:tc>
          <w:tcPr>
            <w:tcW w:w="2285" w:type="dxa"/>
          </w:tcPr>
          <w:p w:rsidR="000E56B2"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p w:rsidR="00DB3460" w:rsidRPr="00DB3460" w:rsidRDefault="00DB3460">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tc>
        <w:tc>
          <w:tcPr>
            <w:tcW w:w="6804" w:type="dxa"/>
            <w:gridSpan w:val="3"/>
          </w:tcPr>
          <w:p w:rsidR="000E56B2" w:rsidRPr="00DB3460" w:rsidRDefault="000E56B2">
            <w:pPr>
              <w:jc w:val="both"/>
              <w:rPr>
                <w:rFonts w:cs="Arial"/>
                <w:sz w:val="20"/>
              </w:rPr>
            </w:pPr>
          </w:p>
        </w:tc>
      </w:tr>
      <w:tr w:rsidR="005D1C06" w:rsidRPr="00DB3460">
        <w:tc>
          <w:tcPr>
            <w:tcW w:w="2285" w:type="dxa"/>
          </w:tcPr>
          <w:p w:rsidR="000E56B2" w:rsidRPr="00DB3460" w:rsidRDefault="000E56B2" w:rsidP="00001BF5">
            <w:pPr>
              <w:ind w:hanging="53"/>
              <w:rPr>
                <w:rFonts w:cs="Arial"/>
                <w:b/>
                <w:bCs/>
                <w:sz w:val="20"/>
              </w:rPr>
            </w:pPr>
            <w:r w:rsidRPr="00DB3460">
              <w:rPr>
                <w:rFonts w:cs="Arial"/>
                <w:b/>
                <w:bCs/>
                <w:sz w:val="20"/>
              </w:rPr>
              <w:t>Předkládá:</w:t>
            </w:r>
          </w:p>
        </w:tc>
        <w:tc>
          <w:tcPr>
            <w:tcW w:w="6804" w:type="dxa"/>
            <w:gridSpan w:val="3"/>
          </w:tcPr>
          <w:p w:rsidR="000E56B2" w:rsidRPr="00DB3460" w:rsidRDefault="000E56B2">
            <w:pPr>
              <w:pStyle w:val="Zkladntext21"/>
              <w:rPr>
                <w:rFonts w:ascii="Arial" w:hAnsi="Arial" w:cs="Arial"/>
              </w:rPr>
            </w:pPr>
            <w:r w:rsidRPr="00DB3460">
              <w:rPr>
                <w:rFonts w:ascii="Arial" w:hAnsi="Arial" w:cs="Arial"/>
              </w:rPr>
              <w:t>Rada města Prostějova</w:t>
            </w:r>
          </w:p>
        </w:tc>
      </w:tr>
      <w:tr w:rsidR="005D1C06" w:rsidRPr="00DB3460">
        <w:tc>
          <w:tcPr>
            <w:tcW w:w="2285" w:type="dxa"/>
          </w:tcPr>
          <w:p w:rsidR="000E56B2" w:rsidRPr="00DB3460" w:rsidRDefault="000E56B2">
            <w:pPr>
              <w:rPr>
                <w:rFonts w:cs="Arial"/>
                <w:b/>
                <w:bCs/>
                <w:sz w:val="20"/>
              </w:rPr>
            </w:pPr>
          </w:p>
        </w:tc>
        <w:tc>
          <w:tcPr>
            <w:tcW w:w="6804" w:type="dxa"/>
            <w:gridSpan w:val="3"/>
          </w:tcPr>
          <w:p w:rsidR="000E56B2" w:rsidRPr="00DB3460" w:rsidRDefault="000E56B2" w:rsidP="00065A8D">
            <w:pPr>
              <w:pStyle w:val="Zkladntext21"/>
              <w:rPr>
                <w:rFonts w:ascii="Arial" w:hAnsi="Arial" w:cs="Arial"/>
              </w:rPr>
            </w:pPr>
            <w:r w:rsidRPr="00DB3460">
              <w:rPr>
                <w:rFonts w:ascii="Arial" w:hAnsi="Arial" w:cs="Arial"/>
              </w:rPr>
              <w:t xml:space="preserve">Mgr. </w:t>
            </w:r>
            <w:r w:rsidR="00924A65" w:rsidRPr="00DB3460">
              <w:rPr>
                <w:rFonts w:ascii="Arial" w:hAnsi="Arial" w:cs="Arial"/>
              </w:rPr>
              <w:t>Jiří Pospíšil</w:t>
            </w:r>
            <w:r w:rsidR="00A92F79" w:rsidRPr="00DB3460">
              <w:rPr>
                <w:rFonts w:ascii="Arial" w:hAnsi="Arial" w:cs="Arial"/>
              </w:rPr>
              <w:t>, náměstek primátor</w:t>
            </w:r>
            <w:r w:rsidR="00065A8D" w:rsidRPr="00DB3460">
              <w:rPr>
                <w:rFonts w:ascii="Arial" w:hAnsi="Arial" w:cs="Arial"/>
              </w:rPr>
              <w:t>ky</w:t>
            </w:r>
            <w:r w:rsidR="0025563D">
              <w:rPr>
                <w:rFonts w:ascii="Arial" w:hAnsi="Arial" w:cs="Arial"/>
              </w:rPr>
              <w:t xml:space="preserve">, v. r. </w:t>
            </w:r>
          </w:p>
        </w:tc>
      </w:tr>
      <w:tr w:rsidR="005D1C06" w:rsidRPr="00DB3460">
        <w:trPr>
          <w:cantSplit/>
        </w:trPr>
        <w:tc>
          <w:tcPr>
            <w:tcW w:w="9089" w:type="dxa"/>
            <w:gridSpan w:val="4"/>
            <w:tcBorders>
              <w:bottom w:val="nil"/>
            </w:tcBorders>
          </w:tcPr>
          <w:p w:rsidR="00E8256D" w:rsidRPr="00DB3460" w:rsidRDefault="00E8256D" w:rsidP="00001BF5">
            <w:pPr>
              <w:ind w:left="-53"/>
              <w:rPr>
                <w:rFonts w:cs="Arial"/>
                <w:b/>
                <w:bCs/>
                <w:sz w:val="20"/>
              </w:rPr>
            </w:pPr>
          </w:p>
          <w:p w:rsidR="009302E5" w:rsidRPr="00DB3460" w:rsidRDefault="009302E5" w:rsidP="00001BF5">
            <w:pPr>
              <w:ind w:left="-53"/>
              <w:rPr>
                <w:rFonts w:cs="Arial"/>
                <w:b/>
                <w:bCs/>
                <w:sz w:val="20"/>
              </w:rPr>
            </w:pPr>
          </w:p>
          <w:p w:rsidR="000E56B2" w:rsidRPr="00DB3460" w:rsidRDefault="000E56B2" w:rsidP="00001BF5">
            <w:pPr>
              <w:ind w:left="-53"/>
              <w:rPr>
                <w:rFonts w:cs="Arial"/>
                <w:b/>
                <w:bCs/>
                <w:sz w:val="20"/>
              </w:rPr>
            </w:pPr>
            <w:r w:rsidRPr="00DB3460">
              <w:rPr>
                <w:rFonts w:cs="Arial"/>
                <w:b/>
                <w:bCs/>
                <w:sz w:val="20"/>
              </w:rPr>
              <w:t>Návrh usnesení:</w:t>
            </w:r>
          </w:p>
        </w:tc>
      </w:tr>
      <w:tr w:rsidR="005D1C06" w:rsidRPr="00A84E8E">
        <w:trPr>
          <w:cantSplit/>
        </w:trPr>
        <w:tc>
          <w:tcPr>
            <w:tcW w:w="9089" w:type="dxa"/>
            <w:gridSpan w:val="4"/>
            <w:tcBorders>
              <w:bottom w:val="nil"/>
            </w:tcBorders>
          </w:tcPr>
          <w:p w:rsidR="008D5E3B" w:rsidRPr="00A84E8E" w:rsidRDefault="008D5E3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tc>
      </w:tr>
    </w:tbl>
    <w:p w:rsidR="00001BF5" w:rsidRPr="00A84E8E" w:rsidRDefault="00001BF5" w:rsidP="00001BF5">
      <w:pPr>
        <w:pStyle w:val="Zkladntext31"/>
        <w:rPr>
          <w:rFonts w:ascii="Arial" w:hAnsi="Arial" w:cs="Arial"/>
          <w:bCs/>
        </w:rPr>
      </w:pPr>
      <w:r w:rsidRPr="00A84E8E">
        <w:rPr>
          <w:rFonts w:ascii="Arial" w:hAnsi="Arial" w:cs="Arial"/>
          <w:bCs/>
        </w:rPr>
        <w:t xml:space="preserve">Zastupitelstvo města Prostějova </w:t>
      </w:r>
    </w:p>
    <w:p w:rsidR="00833062" w:rsidRPr="00A84E8E" w:rsidRDefault="00833062" w:rsidP="00833062">
      <w:pPr>
        <w:rPr>
          <w:rFonts w:cs="Arial"/>
          <w:b/>
          <w:bCs/>
          <w:sz w:val="20"/>
        </w:rPr>
      </w:pPr>
      <w:r w:rsidRPr="00A84E8E">
        <w:rPr>
          <w:rFonts w:cs="Arial"/>
          <w:b/>
          <w:bCs/>
          <w:sz w:val="20"/>
        </w:rPr>
        <w:t>s c h v a l u j e</w:t>
      </w:r>
    </w:p>
    <w:p w:rsidR="00A84E8E" w:rsidRPr="00A84E8E" w:rsidRDefault="00A84E8E" w:rsidP="00A84E8E">
      <w:pPr>
        <w:pStyle w:val="Titulek"/>
        <w:tabs>
          <w:tab w:val="clear" w:pos="2325"/>
          <w:tab w:val="left" w:pos="0"/>
        </w:tabs>
        <w:ind w:left="0" w:firstLine="0"/>
        <w:rPr>
          <w:rFonts w:cs="Arial"/>
          <w:b w:val="0"/>
        </w:rPr>
      </w:pPr>
      <w:r w:rsidRPr="00A84E8E">
        <w:rPr>
          <w:rFonts w:cs="Arial"/>
        </w:rPr>
        <w:t xml:space="preserve">odpis pohledávky po lhůtě splatnosti spočívající v dlužném nájemném ve výši 8.784 Kč s příslušenstvím, smluvní pokutě ve výši 48.700 Kč a nákladech soudního řízení ve výši 600 Kč za </w:t>
      </w:r>
      <w:r w:rsidR="0025563D">
        <w:rPr>
          <w:rFonts w:cs="Arial"/>
        </w:rPr>
        <w:t>dlužníkem</w:t>
      </w:r>
      <w:r w:rsidRPr="00A84E8E">
        <w:rPr>
          <w:rFonts w:cs="Arial"/>
        </w:rPr>
        <w:t>.</w:t>
      </w:r>
    </w:p>
    <w:p w:rsidR="00A84E8E" w:rsidRPr="00BE6284" w:rsidRDefault="00A84E8E" w:rsidP="00A84E8E">
      <w:pPr>
        <w:rPr>
          <w:b/>
        </w:rPr>
      </w:pPr>
    </w:p>
    <w:p w:rsidR="009302E5" w:rsidRPr="00A84E8E" w:rsidRDefault="009302E5">
      <w:pPr>
        <w:jc w:val="both"/>
        <w:rPr>
          <w:rFonts w:cs="Arial"/>
          <w:sz w:val="20"/>
        </w:rPr>
      </w:pPr>
    </w:p>
    <w:p w:rsidR="000E56B2" w:rsidRPr="00A84E8E" w:rsidRDefault="000E56B2">
      <w:pPr>
        <w:jc w:val="both"/>
        <w:rPr>
          <w:rFonts w:cs="Arial"/>
          <w:sz w:val="20"/>
        </w:rPr>
      </w:pPr>
      <w:r w:rsidRPr="00A84E8E">
        <w:rPr>
          <w:rFonts w:cs="Arial"/>
          <w:sz w:val="20"/>
        </w:rPr>
        <w:t xml:space="preserve">Důvodová zpráva: </w:t>
      </w:r>
    </w:p>
    <w:p w:rsidR="00833062" w:rsidRPr="00A84E8E" w:rsidRDefault="00833062">
      <w:pPr>
        <w:jc w:val="both"/>
        <w:rPr>
          <w:rFonts w:cs="Arial"/>
          <w:sz w:val="20"/>
        </w:rPr>
      </w:pPr>
    </w:p>
    <w:p w:rsidR="00A84E8E" w:rsidRPr="00A84E8E" w:rsidRDefault="00A84E8E" w:rsidP="00A84E8E">
      <w:pPr>
        <w:pStyle w:val="Zkladntext22"/>
        <w:rPr>
          <w:rFonts w:ascii="Arial" w:hAnsi="Arial" w:cs="Arial"/>
        </w:rPr>
      </w:pPr>
      <w:r w:rsidRPr="00A84E8E">
        <w:rPr>
          <w:rFonts w:ascii="Arial" w:hAnsi="Arial" w:cs="Arial"/>
        </w:rPr>
        <w:t xml:space="preserve">     Dne </w:t>
      </w:r>
      <w:r w:rsidR="00DB3460">
        <w:rPr>
          <w:rFonts w:ascii="Arial" w:hAnsi="Arial" w:cs="Arial"/>
        </w:rPr>
        <w:t>0</w:t>
      </w:r>
      <w:r w:rsidRPr="00A84E8E">
        <w:rPr>
          <w:rFonts w:ascii="Arial" w:hAnsi="Arial" w:cs="Arial"/>
        </w:rPr>
        <w:t xml:space="preserve">5.10.2006 uzavřeli město Prostějov a </w:t>
      </w:r>
      <w:r w:rsidR="0025563D">
        <w:rPr>
          <w:rFonts w:ascii="Arial" w:hAnsi="Arial" w:cs="Arial"/>
        </w:rPr>
        <w:t xml:space="preserve">nájemce </w:t>
      </w:r>
      <w:r w:rsidRPr="00A84E8E">
        <w:rPr>
          <w:rFonts w:ascii="Arial" w:hAnsi="Arial" w:cs="Arial"/>
        </w:rPr>
        <w:t xml:space="preserve"> Smlouvu o nájmu pozemku č. 2006/16/236 na pronájem části pozemku </w:t>
      </w:r>
      <w:proofErr w:type="spellStart"/>
      <w:proofErr w:type="gramStart"/>
      <w:r w:rsidRPr="00A84E8E">
        <w:rPr>
          <w:rFonts w:ascii="Arial" w:hAnsi="Arial" w:cs="Arial"/>
        </w:rPr>
        <w:t>p.č</w:t>
      </w:r>
      <w:proofErr w:type="spellEnd"/>
      <w:r w:rsidRPr="00A84E8E">
        <w:rPr>
          <w:rFonts w:ascii="Arial" w:hAnsi="Arial" w:cs="Arial"/>
        </w:rPr>
        <w:t>.</w:t>
      </w:r>
      <w:proofErr w:type="gramEnd"/>
      <w:r w:rsidRPr="00A84E8E">
        <w:rPr>
          <w:rFonts w:ascii="Arial" w:hAnsi="Arial" w:cs="Arial"/>
        </w:rPr>
        <w:t xml:space="preserve"> 7785 v </w:t>
      </w:r>
      <w:proofErr w:type="spellStart"/>
      <w:r w:rsidRPr="00A84E8E">
        <w:rPr>
          <w:rFonts w:ascii="Arial" w:hAnsi="Arial" w:cs="Arial"/>
        </w:rPr>
        <w:t>k.ú</w:t>
      </w:r>
      <w:proofErr w:type="spellEnd"/>
      <w:r w:rsidRPr="00A84E8E">
        <w:rPr>
          <w:rFonts w:ascii="Arial" w:hAnsi="Arial" w:cs="Arial"/>
        </w:rPr>
        <w:t xml:space="preserve">. Prostějov o výměře </w:t>
      </w:r>
      <w:smartTag w:uri="urn:schemas-microsoft-com:office:smarttags" w:element="metricconverter">
        <w:smartTagPr>
          <w:attr w:name="ProductID" w:val="30 m2"/>
        </w:smartTagPr>
        <w:r w:rsidRPr="00A84E8E">
          <w:rPr>
            <w:rFonts w:ascii="Arial" w:hAnsi="Arial" w:cs="Arial"/>
          </w:rPr>
          <w:t>30 m</w:t>
        </w:r>
        <w:r w:rsidRPr="00A84E8E">
          <w:rPr>
            <w:rFonts w:ascii="Arial" w:hAnsi="Arial" w:cs="Arial"/>
            <w:vertAlign w:val="superscript"/>
          </w:rPr>
          <w:t>2</w:t>
        </w:r>
      </w:smartTag>
      <w:r w:rsidRPr="00A84E8E">
        <w:rPr>
          <w:rFonts w:ascii="Arial" w:hAnsi="Arial" w:cs="Arial"/>
        </w:rPr>
        <w:t xml:space="preserve"> za účelem užívání jako odstavné plochy pro osobní automobily (dále též jen „smlouva o nájmu pozemku“).</w:t>
      </w:r>
    </w:p>
    <w:p w:rsidR="00A84E8E" w:rsidRPr="00A84E8E" w:rsidRDefault="00A84E8E" w:rsidP="00A84E8E">
      <w:pPr>
        <w:pStyle w:val="Zkladntext22"/>
        <w:rPr>
          <w:rFonts w:ascii="Arial" w:hAnsi="Arial" w:cs="Arial"/>
        </w:rPr>
      </w:pPr>
      <w:r w:rsidRPr="00A84E8E">
        <w:rPr>
          <w:rFonts w:ascii="Arial" w:hAnsi="Arial" w:cs="Arial"/>
        </w:rPr>
        <w:t xml:space="preserve">     Smlouva o nájmu pozemku byla uzavřena s účinností od </w:t>
      </w:r>
      <w:proofErr w:type="gramStart"/>
      <w:r w:rsidR="00DB3460">
        <w:rPr>
          <w:rFonts w:ascii="Arial" w:hAnsi="Arial" w:cs="Arial"/>
        </w:rPr>
        <w:t>0</w:t>
      </w:r>
      <w:r w:rsidRPr="00A84E8E">
        <w:rPr>
          <w:rFonts w:ascii="Arial" w:hAnsi="Arial" w:cs="Arial"/>
        </w:rPr>
        <w:t>1.10.2006</w:t>
      </w:r>
      <w:proofErr w:type="gramEnd"/>
      <w:r w:rsidRPr="00A84E8E">
        <w:rPr>
          <w:rFonts w:ascii="Arial" w:hAnsi="Arial" w:cs="Arial"/>
        </w:rPr>
        <w:t xml:space="preserve"> na dobu neurčitou; výpovědní lhůta byla mezi smluvními stranami sjednána tříměsíční. </w:t>
      </w:r>
    </w:p>
    <w:p w:rsidR="00A84E8E" w:rsidRPr="00A84E8E" w:rsidRDefault="00A84E8E" w:rsidP="00A84E8E">
      <w:pPr>
        <w:jc w:val="both"/>
        <w:rPr>
          <w:rFonts w:cs="Arial"/>
          <w:sz w:val="20"/>
        </w:rPr>
      </w:pPr>
      <w:r w:rsidRPr="00A84E8E">
        <w:rPr>
          <w:rFonts w:cs="Arial"/>
          <w:sz w:val="20"/>
        </w:rPr>
        <w:t xml:space="preserve">     V čl. IV smlouvy o nájmu pozemku byla stanovena výše nájemného za pronajatý pozemek na 6.000 Kč ročně.  Splatnost nájemného byla ve smlouvě o nájmu pozemku dohodnuta vždy do </w:t>
      </w:r>
      <w:proofErr w:type="gramStart"/>
      <w:r w:rsidRPr="00A84E8E">
        <w:rPr>
          <w:rFonts w:cs="Arial"/>
          <w:sz w:val="20"/>
        </w:rPr>
        <w:t>31.</w:t>
      </w:r>
      <w:r w:rsidR="00DB3460">
        <w:rPr>
          <w:rFonts w:cs="Arial"/>
          <w:sz w:val="20"/>
        </w:rPr>
        <w:t>0</w:t>
      </w:r>
      <w:r w:rsidRPr="00A84E8E">
        <w:rPr>
          <w:rFonts w:cs="Arial"/>
          <w:sz w:val="20"/>
        </w:rPr>
        <w:t>3. kalendářního</w:t>
      </w:r>
      <w:proofErr w:type="gramEnd"/>
      <w:r w:rsidRPr="00A84E8E">
        <w:rPr>
          <w:rFonts w:cs="Arial"/>
          <w:sz w:val="20"/>
        </w:rPr>
        <w:t xml:space="preserve"> roku, za který se nájemné platí.  </w:t>
      </w:r>
    </w:p>
    <w:p w:rsidR="00A84E8E" w:rsidRPr="00A84E8E" w:rsidRDefault="00A84E8E" w:rsidP="00A84E8E">
      <w:pPr>
        <w:jc w:val="both"/>
        <w:rPr>
          <w:rFonts w:cs="Arial"/>
          <w:sz w:val="20"/>
        </w:rPr>
      </w:pPr>
      <w:r w:rsidRPr="00A84E8E">
        <w:rPr>
          <w:rFonts w:cs="Arial"/>
          <w:sz w:val="20"/>
        </w:rPr>
        <w:t xml:space="preserve">     Smluvní strany se v čl. V smlouvy o nájmu pozemku dohodly na tom, že se každoročně, počínaje rokem 2007, zvýší roční nájemné o míru inflace (index spotřebitelských cen) vyhlašovanou Českým statistickým úřadem za uplynulý kalendářní rok. Při stanovení výše nájemného pro rok 2007 se mělo vycházet ze skutečnosti, že nájemné v předcházejícím kalendářním roce činilo 6.000 Kč ročně. Změna ve výši nájemného je platná vždy od </w:t>
      </w:r>
      <w:proofErr w:type="gramStart"/>
      <w:r w:rsidR="00DB3460">
        <w:rPr>
          <w:rFonts w:cs="Arial"/>
          <w:sz w:val="20"/>
        </w:rPr>
        <w:t>0</w:t>
      </w:r>
      <w:r w:rsidRPr="00A84E8E">
        <w:rPr>
          <w:rFonts w:cs="Arial"/>
          <w:sz w:val="20"/>
        </w:rPr>
        <w:t>1.</w:t>
      </w:r>
      <w:r w:rsidR="00DB3460">
        <w:rPr>
          <w:rFonts w:cs="Arial"/>
          <w:sz w:val="20"/>
        </w:rPr>
        <w:t>0</w:t>
      </w:r>
      <w:r w:rsidRPr="00A84E8E">
        <w:rPr>
          <w:rFonts w:cs="Arial"/>
          <w:sz w:val="20"/>
        </w:rPr>
        <w:t>1. příslušného</w:t>
      </w:r>
      <w:proofErr w:type="gramEnd"/>
      <w:r w:rsidRPr="00A84E8E">
        <w:rPr>
          <w:rFonts w:cs="Arial"/>
          <w:sz w:val="20"/>
        </w:rPr>
        <w:t xml:space="preserve"> kalendářního roku.</w:t>
      </w:r>
    </w:p>
    <w:p w:rsidR="00A84E8E" w:rsidRPr="00A84E8E" w:rsidRDefault="00A84E8E" w:rsidP="00A84E8E">
      <w:pPr>
        <w:jc w:val="both"/>
        <w:rPr>
          <w:rFonts w:cs="Arial"/>
          <w:sz w:val="20"/>
        </w:rPr>
      </w:pPr>
      <w:r w:rsidRPr="00A84E8E">
        <w:rPr>
          <w:rFonts w:cs="Arial"/>
          <w:sz w:val="20"/>
        </w:rPr>
        <w:t xml:space="preserve">     V čl. VI odst. 9 smlouvy o nájmu pozemku smluvní strany mimo jiné ujednaly, že nedohodnou-li se smluvní strany jinak, je v případě skončení nájmu nájemce povinen vrátit pronajatý pozemek pronajímateli nejpozději v den ukončení platnosti smlouvy o nájmu pozemku. V případě prodlení nájemce s předáním pronajatého pozemku při skončení nájmu se nájemce zavázal zaplatit pronajímateli smluvní pokutu ve výši 100 Kč za každý kalendářní den prodlení bez ohledu na zavinění při plnění této povinnosti.</w:t>
      </w:r>
    </w:p>
    <w:p w:rsidR="00A84E8E" w:rsidRPr="00A84E8E" w:rsidRDefault="00A84E8E" w:rsidP="00A84E8E">
      <w:pPr>
        <w:jc w:val="both"/>
        <w:rPr>
          <w:rFonts w:cs="Arial"/>
          <w:sz w:val="20"/>
        </w:rPr>
      </w:pPr>
      <w:r w:rsidRPr="00A84E8E">
        <w:rPr>
          <w:rFonts w:cs="Arial"/>
          <w:sz w:val="20"/>
        </w:rPr>
        <w:t xml:space="preserve">     S účinností od </w:t>
      </w:r>
      <w:proofErr w:type="gramStart"/>
      <w:r w:rsidR="00DB3460">
        <w:rPr>
          <w:rFonts w:cs="Arial"/>
          <w:sz w:val="20"/>
        </w:rPr>
        <w:t>0</w:t>
      </w:r>
      <w:r w:rsidRPr="00A84E8E">
        <w:rPr>
          <w:rFonts w:cs="Arial"/>
          <w:sz w:val="20"/>
        </w:rPr>
        <w:t>1.</w:t>
      </w:r>
      <w:r w:rsidR="00DB3460">
        <w:rPr>
          <w:rFonts w:cs="Arial"/>
          <w:sz w:val="20"/>
        </w:rPr>
        <w:t>0</w:t>
      </w:r>
      <w:r w:rsidRPr="00A84E8E">
        <w:rPr>
          <w:rFonts w:cs="Arial"/>
          <w:sz w:val="20"/>
        </w:rPr>
        <w:t>1.2007</w:t>
      </w:r>
      <w:proofErr w:type="gramEnd"/>
      <w:r w:rsidRPr="00A84E8E">
        <w:rPr>
          <w:rFonts w:cs="Arial"/>
          <w:sz w:val="20"/>
        </w:rPr>
        <w:t xml:space="preserve"> se nájemné dle smlouvy o nájmu pozemku zvýšilo o míru inflace za předcházející kalendářní rok v souladu s ustanovením čl. V smlouvy o nájmu pozemku na částku 6.150 Kč ročně (míra inflace v roce 2006 činila 2,5 %).</w:t>
      </w:r>
    </w:p>
    <w:p w:rsidR="00A84E8E" w:rsidRPr="00A84E8E" w:rsidRDefault="00A84E8E" w:rsidP="00A84E8E">
      <w:pPr>
        <w:jc w:val="both"/>
        <w:rPr>
          <w:rFonts w:cs="Arial"/>
          <w:sz w:val="20"/>
        </w:rPr>
      </w:pPr>
      <w:r w:rsidRPr="00A84E8E">
        <w:rPr>
          <w:rFonts w:cs="Arial"/>
          <w:sz w:val="20"/>
        </w:rPr>
        <w:t xml:space="preserve">     S účinností od </w:t>
      </w:r>
      <w:proofErr w:type="gramStart"/>
      <w:r w:rsidR="00DB3460">
        <w:rPr>
          <w:rFonts w:cs="Arial"/>
          <w:sz w:val="20"/>
        </w:rPr>
        <w:t>0</w:t>
      </w:r>
      <w:r w:rsidRPr="00A84E8E">
        <w:rPr>
          <w:rFonts w:cs="Arial"/>
          <w:sz w:val="20"/>
        </w:rPr>
        <w:t>1.</w:t>
      </w:r>
      <w:r w:rsidR="00DB3460">
        <w:rPr>
          <w:rFonts w:cs="Arial"/>
          <w:sz w:val="20"/>
        </w:rPr>
        <w:t>0</w:t>
      </w:r>
      <w:r w:rsidRPr="00A84E8E">
        <w:rPr>
          <w:rFonts w:cs="Arial"/>
          <w:sz w:val="20"/>
        </w:rPr>
        <w:t>1.2008</w:t>
      </w:r>
      <w:proofErr w:type="gramEnd"/>
      <w:r w:rsidRPr="00A84E8E">
        <w:rPr>
          <w:rFonts w:cs="Arial"/>
          <w:sz w:val="20"/>
        </w:rPr>
        <w:t xml:space="preserve"> se nájemné dle smlouvy o nájmu pozemku zvýšilo o míru inflace za předcházející kalendářní rok v souladu s ustanovením čl. V smlouvy o nájmu pozemku na částku 6.322 Kč ročně (míra inflace v roce 2007 činila 2,8 %). </w:t>
      </w:r>
    </w:p>
    <w:p w:rsidR="00A84E8E" w:rsidRPr="00A84E8E" w:rsidRDefault="00A84E8E" w:rsidP="00A84E8E">
      <w:pPr>
        <w:pStyle w:val="Zkladntext22"/>
        <w:rPr>
          <w:rFonts w:ascii="Arial" w:hAnsi="Arial" w:cs="Arial"/>
        </w:rPr>
      </w:pPr>
      <w:r w:rsidRPr="00A84E8E">
        <w:rPr>
          <w:rFonts w:ascii="Arial" w:hAnsi="Arial" w:cs="Arial"/>
        </w:rPr>
        <w:t xml:space="preserve">     Dne </w:t>
      </w:r>
      <w:proofErr w:type="gramStart"/>
      <w:r w:rsidRPr="00A84E8E">
        <w:rPr>
          <w:rFonts w:ascii="Arial" w:hAnsi="Arial" w:cs="Arial"/>
        </w:rPr>
        <w:t>26.</w:t>
      </w:r>
      <w:r w:rsidR="00DB3460">
        <w:rPr>
          <w:rFonts w:ascii="Arial" w:hAnsi="Arial" w:cs="Arial"/>
        </w:rPr>
        <w:t>0</w:t>
      </w:r>
      <w:r w:rsidRPr="00A84E8E">
        <w:rPr>
          <w:rFonts w:ascii="Arial" w:hAnsi="Arial" w:cs="Arial"/>
        </w:rPr>
        <w:t>2.2008</w:t>
      </w:r>
      <w:proofErr w:type="gramEnd"/>
      <w:r w:rsidRPr="00A84E8E">
        <w:rPr>
          <w:rFonts w:ascii="Arial" w:hAnsi="Arial" w:cs="Arial"/>
        </w:rPr>
        <w:t xml:space="preserve"> dalo město Prostějov </w:t>
      </w:r>
      <w:r w:rsidR="0025563D">
        <w:rPr>
          <w:rFonts w:ascii="Arial" w:hAnsi="Arial" w:cs="Arial"/>
        </w:rPr>
        <w:t>nájemci</w:t>
      </w:r>
      <w:r w:rsidRPr="00A84E8E">
        <w:rPr>
          <w:rFonts w:ascii="Arial" w:hAnsi="Arial" w:cs="Arial"/>
        </w:rPr>
        <w:t xml:space="preserve"> z důvodu prodlení s placením nájemného výpověď z nájmu předmětné části pozemku. Vzhledem k tomu, že </w:t>
      </w:r>
      <w:r w:rsidR="0025563D">
        <w:rPr>
          <w:rFonts w:ascii="Arial" w:hAnsi="Arial" w:cs="Arial"/>
        </w:rPr>
        <w:t>nájemce</w:t>
      </w:r>
      <w:r w:rsidRPr="00A84E8E">
        <w:rPr>
          <w:rFonts w:ascii="Arial" w:hAnsi="Arial" w:cs="Arial"/>
        </w:rPr>
        <w:t xml:space="preserve"> tuto výpověď převzala dne 28.</w:t>
      </w:r>
      <w:r w:rsidR="00DB3460">
        <w:rPr>
          <w:rFonts w:ascii="Arial" w:hAnsi="Arial" w:cs="Arial"/>
        </w:rPr>
        <w:t>0</w:t>
      </w:r>
      <w:r w:rsidRPr="00A84E8E">
        <w:rPr>
          <w:rFonts w:ascii="Arial" w:hAnsi="Arial" w:cs="Arial"/>
        </w:rPr>
        <w:t xml:space="preserve">2.2008 skončil nájemní vztah v souladu s  čl. III smlouvy o nájmu pozemku uplynutím tříměsíční výpovědní lhůty, tj. dne </w:t>
      </w:r>
      <w:proofErr w:type="gramStart"/>
      <w:r w:rsidRPr="00A84E8E">
        <w:rPr>
          <w:rFonts w:ascii="Arial" w:hAnsi="Arial" w:cs="Arial"/>
        </w:rPr>
        <w:t>31.</w:t>
      </w:r>
      <w:r w:rsidR="00DB3460">
        <w:rPr>
          <w:rFonts w:ascii="Arial" w:hAnsi="Arial" w:cs="Arial"/>
        </w:rPr>
        <w:t>0</w:t>
      </w:r>
      <w:r w:rsidRPr="00A84E8E">
        <w:rPr>
          <w:rFonts w:ascii="Arial" w:hAnsi="Arial" w:cs="Arial"/>
        </w:rPr>
        <w:t>5.2008</w:t>
      </w:r>
      <w:proofErr w:type="gramEnd"/>
      <w:r w:rsidRPr="00A84E8E">
        <w:rPr>
          <w:rFonts w:ascii="Arial" w:hAnsi="Arial" w:cs="Arial"/>
        </w:rPr>
        <w:t xml:space="preserve">. </w:t>
      </w:r>
    </w:p>
    <w:p w:rsidR="00A84E8E" w:rsidRPr="00A84E8E" w:rsidRDefault="00A84E8E" w:rsidP="00A84E8E">
      <w:pPr>
        <w:pStyle w:val="Zkladntext22"/>
        <w:rPr>
          <w:rFonts w:ascii="Arial" w:hAnsi="Arial" w:cs="Arial"/>
        </w:rPr>
      </w:pPr>
      <w:r w:rsidRPr="00A84E8E">
        <w:rPr>
          <w:rFonts w:ascii="Arial" w:hAnsi="Arial" w:cs="Arial"/>
        </w:rPr>
        <w:t xml:space="preserve">     </w:t>
      </w:r>
      <w:r w:rsidR="0025563D">
        <w:rPr>
          <w:rFonts w:ascii="Arial" w:hAnsi="Arial" w:cs="Arial"/>
        </w:rPr>
        <w:t>Nájemce</w:t>
      </w:r>
      <w:r w:rsidRPr="00A84E8E">
        <w:rPr>
          <w:rFonts w:ascii="Arial" w:hAnsi="Arial" w:cs="Arial"/>
        </w:rPr>
        <w:t xml:space="preserve"> neplnil základní povinnost nájemce, a to povinnost řádně a včas platit dohodnuté nájemné, od </w:t>
      </w:r>
      <w:proofErr w:type="gramStart"/>
      <w:r w:rsidR="00DB3460">
        <w:rPr>
          <w:rFonts w:ascii="Arial" w:hAnsi="Arial" w:cs="Arial"/>
        </w:rPr>
        <w:t>0</w:t>
      </w:r>
      <w:r w:rsidRPr="00A84E8E">
        <w:rPr>
          <w:rFonts w:ascii="Arial" w:hAnsi="Arial" w:cs="Arial"/>
        </w:rPr>
        <w:t>1.</w:t>
      </w:r>
      <w:r w:rsidR="00DB3460">
        <w:rPr>
          <w:rFonts w:ascii="Arial" w:hAnsi="Arial" w:cs="Arial"/>
        </w:rPr>
        <w:t>0</w:t>
      </w:r>
      <w:r w:rsidRPr="00A84E8E">
        <w:rPr>
          <w:rFonts w:ascii="Arial" w:hAnsi="Arial" w:cs="Arial"/>
        </w:rPr>
        <w:t>1.2007</w:t>
      </w:r>
      <w:proofErr w:type="gramEnd"/>
      <w:r w:rsidRPr="00A84E8E">
        <w:rPr>
          <w:rFonts w:ascii="Arial" w:hAnsi="Arial" w:cs="Arial"/>
        </w:rPr>
        <w:t xml:space="preserve">.        </w:t>
      </w:r>
    </w:p>
    <w:p w:rsidR="00A84E8E" w:rsidRPr="00A84E8E" w:rsidRDefault="00A84E8E" w:rsidP="00A84E8E">
      <w:pPr>
        <w:pStyle w:val="Bezmezer"/>
        <w:jc w:val="both"/>
        <w:rPr>
          <w:rFonts w:cs="Arial"/>
          <w:sz w:val="20"/>
        </w:rPr>
      </w:pPr>
      <w:r w:rsidRPr="00A84E8E">
        <w:rPr>
          <w:rFonts w:cs="Arial"/>
          <w:sz w:val="20"/>
        </w:rPr>
        <w:t xml:space="preserve">     Dlužná částka nájemného dle smlouvy o nájmu pozemku za období od </w:t>
      </w:r>
      <w:proofErr w:type="gramStart"/>
      <w:r w:rsidR="00DB3460">
        <w:rPr>
          <w:rFonts w:cs="Arial"/>
          <w:sz w:val="20"/>
        </w:rPr>
        <w:t>0</w:t>
      </w:r>
      <w:r w:rsidRPr="00A84E8E">
        <w:rPr>
          <w:rFonts w:cs="Arial"/>
          <w:sz w:val="20"/>
        </w:rPr>
        <w:t>1.</w:t>
      </w:r>
      <w:r w:rsidR="00DB3460">
        <w:rPr>
          <w:rFonts w:cs="Arial"/>
          <w:sz w:val="20"/>
        </w:rPr>
        <w:t>0</w:t>
      </w:r>
      <w:r w:rsidRPr="00A84E8E">
        <w:rPr>
          <w:rFonts w:cs="Arial"/>
          <w:sz w:val="20"/>
        </w:rPr>
        <w:t>1.2007</w:t>
      </w:r>
      <w:proofErr w:type="gramEnd"/>
      <w:r w:rsidRPr="00A84E8E">
        <w:rPr>
          <w:rFonts w:cs="Arial"/>
          <w:sz w:val="20"/>
        </w:rPr>
        <w:t xml:space="preserve"> do 31.</w:t>
      </w:r>
      <w:r w:rsidR="00DB3460">
        <w:rPr>
          <w:rFonts w:cs="Arial"/>
          <w:sz w:val="20"/>
        </w:rPr>
        <w:t>0</w:t>
      </w:r>
      <w:r w:rsidRPr="00A84E8E">
        <w:rPr>
          <w:rFonts w:cs="Arial"/>
          <w:sz w:val="20"/>
        </w:rPr>
        <w:t xml:space="preserve">5.2008 činí celkem 8.784 Kč. V souladu s ustanovením čl. IV smlouvy o nájmu pozemku bylo nájemné za rok 2007 ve výši 6.150 Kč splatné dne </w:t>
      </w:r>
      <w:proofErr w:type="gramStart"/>
      <w:r w:rsidRPr="00A84E8E">
        <w:rPr>
          <w:rFonts w:cs="Arial"/>
          <w:sz w:val="20"/>
        </w:rPr>
        <w:t>31.</w:t>
      </w:r>
      <w:r w:rsidR="00DB3460">
        <w:rPr>
          <w:rFonts w:cs="Arial"/>
          <w:sz w:val="20"/>
        </w:rPr>
        <w:t>0</w:t>
      </w:r>
      <w:r w:rsidRPr="00A84E8E">
        <w:rPr>
          <w:rFonts w:cs="Arial"/>
          <w:sz w:val="20"/>
        </w:rPr>
        <w:t>3.2007</w:t>
      </w:r>
      <w:proofErr w:type="gramEnd"/>
      <w:r w:rsidRPr="00A84E8E">
        <w:rPr>
          <w:rFonts w:cs="Arial"/>
          <w:sz w:val="20"/>
        </w:rPr>
        <w:t xml:space="preserve"> a alikvotní díl nájemného za období od </w:t>
      </w:r>
      <w:r w:rsidR="00DB3460">
        <w:rPr>
          <w:rFonts w:cs="Arial"/>
          <w:sz w:val="20"/>
        </w:rPr>
        <w:t>0</w:t>
      </w:r>
      <w:r w:rsidRPr="00A84E8E">
        <w:rPr>
          <w:rFonts w:cs="Arial"/>
          <w:sz w:val="20"/>
        </w:rPr>
        <w:t>1.</w:t>
      </w:r>
      <w:r w:rsidR="00DB3460">
        <w:rPr>
          <w:rFonts w:cs="Arial"/>
          <w:sz w:val="20"/>
        </w:rPr>
        <w:t>0</w:t>
      </w:r>
      <w:r w:rsidRPr="00A84E8E">
        <w:rPr>
          <w:rFonts w:cs="Arial"/>
          <w:sz w:val="20"/>
        </w:rPr>
        <w:t>1.2008 do 31.</w:t>
      </w:r>
      <w:r w:rsidR="00DB3460">
        <w:rPr>
          <w:rFonts w:cs="Arial"/>
          <w:sz w:val="20"/>
        </w:rPr>
        <w:t>0</w:t>
      </w:r>
      <w:r w:rsidRPr="00A84E8E">
        <w:rPr>
          <w:rFonts w:cs="Arial"/>
          <w:sz w:val="20"/>
        </w:rPr>
        <w:t>5.2008 ve výši 2.634 Kč byl splatný dne 31.</w:t>
      </w:r>
      <w:r w:rsidR="00DB3460">
        <w:rPr>
          <w:rFonts w:cs="Arial"/>
          <w:sz w:val="20"/>
        </w:rPr>
        <w:t>0</w:t>
      </w:r>
      <w:r w:rsidRPr="00A84E8E">
        <w:rPr>
          <w:rFonts w:cs="Arial"/>
          <w:sz w:val="20"/>
        </w:rPr>
        <w:t xml:space="preserve">3.2008.   </w:t>
      </w:r>
    </w:p>
    <w:p w:rsidR="00A84E8E" w:rsidRPr="00A84E8E" w:rsidRDefault="00A84E8E" w:rsidP="00A84E8E">
      <w:pPr>
        <w:pStyle w:val="Bezmezer"/>
        <w:jc w:val="both"/>
        <w:rPr>
          <w:rFonts w:cs="Arial"/>
          <w:sz w:val="20"/>
        </w:rPr>
      </w:pPr>
      <w:r w:rsidRPr="00A84E8E">
        <w:rPr>
          <w:rFonts w:cs="Arial"/>
          <w:sz w:val="20"/>
        </w:rPr>
        <w:lastRenderedPageBreak/>
        <w:t xml:space="preserve">     </w:t>
      </w:r>
      <w:r w:rsidR="0025563D">
        <w:rPr>
          <w:rFonts w:cs="Arial"/>
          <w:sz w:val="20"/>
        </w:rPr>
        <w:t>Nájemce</w:t>
      </w:r>
      <w:r w:rsidRPr="00A84E8E">
        <w:rPr>
          <w:rFonts w:cs="Arial"/>
          <w:sz w:val="20"/>
        </w:rPr>
        <w:t xml:space="preserve"> také nesplnil povinnost dohodnutou mezi smluvními stranami v čl. VI odst. 9 smlouvy o nájmu pozemku, tj. povinnost při skončení nájmu fyzicky předat pronajatý pozemek pronajímateli.</w:t>
      </w:r>
    </w:p>
    <w:p w:rsidR="00A84E8E" w:rsidRPr="00A84E8E" w:rsidRDefault="00A84E8E" w:rsidP="00A84E8E">
      <w:pPr>
        <w:pStyle w:val="Bezmezer"/>
        <w:jc w:val="both"/>
        <w:rPr>
          <w:rFonts w:cs="Arial"/>
          <w:sz w:val="20"/>
        </w:rPr>
      </w:pPr>
      <w:r w:rsidRPr="00A84E8E">
        <w:rPr>
          <w:rFonts w:cs="Arial"/>
          <w:sz w:val="20"/>
        </w:rPr>
        <w:t xml:space="preserve">     Město Prostějov se prostřednictvím tehdejšího Odboru správy majetku města Městského úřadu v Prostějově snažilo vyřešit celou záležitost smírně, vyzývalo </w:t>
      </w:r>
      <w:r w:rsidR="0025563D">
        <w:rPr>
          <w:rFonts w:cs="Arial"/>
          <w:sz w:val="20"/>
        </w:rPr>
        <w:t>nájemce</w:t>
      </w:r>
      <w:r w:rsidRPr="00A84E8E">
        <w:rPr>
          <w:rFonts w:cs="Arial"/>
          <w:sz w:val="20"/>
        </w:rPr>
        <w:t xml:space="preserve"> k zaplacení dlužné částky nájemného a k fyzickému předání pronajatého pozemku a upozorňovalo ji na možnost podání žaloby u příslušného soudu v případě, že dluh nebude uhrazen ani v náhradních termínech a pozemek nebude řádně fyzicky předán městu Prostějovu. Ze strany </w:t>
      </w:r>
      <w:r w:rsidR="0025563D">
        <w:rPr>
          <w:rFonts w:cs="Arial"/>
          <w:sz w:val="20"/>
        </w:rPr>
        <w:t>nájemce</w:t>
      </w:r>
      <w:r w:rsidRPr="00A84E8E">
        <w:rPr>
          <w:rFonts w:cs="Arial"/>
          <w:sz w:val="20"/>
        </w:rPr>
        <w:t xml:space="preserve"> však výše uvedené nemělo žádné odezvy. Na zaslané výzvy nikterak nereagovala, dlužné nájemné neuhradila a část pozemku </w:t>
      </w:r>
      <w:proofErr w:type="spellStart"/>
      <w:proofErr w:type="gramStart"/>
      <w:r w:rsidRPr="00A84E8E">
        <w:rPr>
          <w:rFonts w:cs="Arial"/>
          <w:sz w:val="20"/>
        </w:rPr>
        <w:t>p.č</w:t>
      </w:r>
      <w:proofErr w:type="spellEnd"/>
      <w:r w:rsidRPr="00A84E8E">
        <w:rPr>
          <w:rFonts w:cs="Arial"/>
          <w:sz w:val="20"/>
        </w:rPr>
        <w:t>.</w:t>
      </w:r>
      <w:proofErr w:type="gramEnd"/>
      <w:r w:rsidRPr="00A84E8E">
        <w:rPr>
          <w:rFonts w:cs="Arial"/>
          <w:sz w:val="20"/>
        </w:rPr>
        <w:t xml:space="preserve"> 7785 v </w:t>
      </w:r>
      <w:proofErr w:type="spellStart"/>
      <w:r w:rsidRPr="00A84E8E">
        <w:rPr>
          <w:rFonts w:cs="Arial"/>
          <w:sz w:val="20"/>
        </w:rPr>
        <w:t>k.ú</w:t>
      </w:r>
      <w:proofErr w:type="spellEnd"/>
      <w:r w:rsidRPr="00A84E8E">
        <w:rPr>
          <w:rFonts w:cs="Arial"/>
          <w:sz w:val="20"/>
        </w:rPr>
        <w:t xml:space="preserve">. Prostějov o výměře </w:t>
      </w:r>
      <w:smartTag w:uri="urn:schemas-microsoft-com:office:smarttags" w:element="metricconverter">
        <w:smartTagPr>
          <w:attr w:name="ProductID" w:val="30 m2"/>
        </w:smartTagPr>
        <w:r w:rsidRPr="00A84E8E">
          <w:rPr>
            <w:rFonts w:cs="Arial"/>
            <w:sz w:val="20"/>
          </w:rPr>
          <w:t>30 m</w:t>
        </w:r>
        <w:r w:rsidRPr="00A84E8E">
          <w:rPr>
            <w:rFonts w:cs="Arial"/>
            <w:sz w:val="20"/>
            <w:vertAlign w:val="superscript"/>
          </w:rPr>
          <w:t>2</w:t>
        </w:r>
      </w:smartTag>
      <w:r w:rsidRPr="00A84E8E">
        <w:rPr>
          <w:rFonts w:cs="Arial"/>
          <w:sz w:val="20"/>
        </w:rPr>
        <w:t xml:space="preserve"> městu Prostějovu fyzicky nepředal.</w:t>
      </w:r>
    </w:p>
    <w:p w:rsidR="00A84E8E" w:rsidRPr="00A84E8E" w:rsidRDefault="00A84E8E" w:rsidP="00A84E8E">
      <w:pPr>
        <w:pStyle w:val="Bezmezer"/>
        <w:jc w:val="both"/>
        <w:rPr>
          <w:rFonts w:cs="Arial"/>
          <w:sz w:val="20"/>
        </w:rPr>
      </w:pPr>
      <w:r w:rsidRPr="00A84E8E">
        <w:rPr>
          <w:rFonts w:cs="Arial"/>
          <w:sz w:val="20"/>
        </w:rPr>
        <w:t xml:space="preserve">     Dne </w:t>
      </w:r>
      <w:proofErr w:type="gramStart"/>
      <w:r w:rsidRPr="00A84E8E">
        <w:rPr>
          <w:rFonts w:cs="Arial"/>
          <w:sz w:val="20"/>
        </w:rPr>
        <w:t>22.</w:t>
      </w:r>
      <w:r w:rsidR="00DB3460">
        <w:rPr>
          <w:rFonts w:cs="Arial"/>
          <w:sz w:val="20"/>
        </w:rPr>
        <w:t>0</w:t>
      </w:r>
      <w:r w:rsidRPr="00A84E8E">
        <w:rPr>
          <w:rFonts w:cs="Arial"/>
          <w:sz w:val="20"/>
        </w:rPr>
        <w:t>7.2008</w:t>
      </w:r>
      <w:proofErr w:type="gramEnd"/>
      <w:r w:rsidRPr="00A84E8E">
        <w:rPr>
          <w:rFonts w:cs="Arial"/>
          <w:sz w:val="20"/>
        </w:rPr>
        <w:t xml:space="preserve"> proto přistoupilo město Prostějov k vymáhání zaplacení výše uvedeného dluhu soudní cestou – byl podán návrh na vydání platebního rozkazu (s podáním návrhu byla spojena úhrada soudního poplatku ve výši 600 Kč). </w:t>
      </w:r>
    </w:p>
    <w:p w:rsidR="00A84E8E" w:rsidRPr="00A84E8E" w:rsidRDefault="00A84E8E" w:rsidP="00A84E8E">
      <w:pPr>
        <w:pStyle w:val="Bezmezer"/>
        <w:jc w:val="both"/>
        <w:rPr>
          <w:rFonts w:cs="Arial"/>
          <w:sz w:val="20"/>
        </w:rPr>
      </w:pPr>
      <w:r w:rsidRPr="00A84E8E">
        <w:rPr>
          <w:rFonts w:cs="Arial"/>
          <w:sz w:val="20"/>
        </w:rPr>
        <w:t xml:space="preserve">     Platební rozkaz </w:t>
      </w:r>
      <w:proofErr w:type="gramStart"/>
      <w:r w:rsidRPr="00A84E8E">
        <w:rPr>
          <w:rFonts w:cs="Arial"/>
          <w:sz w:val="20"/>
        </w:rPr>
        <w:t>č.j.</w:t>
      </w:r>
      <w:proofErr w:type="gramEnd"/>
      <w:r w:rsidRPr="00A84E8E">
        <w:rPr>
          <w:rFonts w:cs="Arial"/>
          <w:sz w:val="20"/>
        </w:rPr>
        <w:t xml:space="preserve"> 20 Ro 653/2008-23 byl Okresním soudem v Prostějově vydán dne 27.10.2008 a nabyl právní moci dne 30.12.2008. Platebním rozkazem bylo uloženo žalované </w:t>
      </w:r>
      <w:r w:rsidR="0025563D">
        <w:rPr>
          <w:rFonts w:cs="Arial"/>
          <w:sz w:val="20"/>
        </w:rPr>
        <w:t>osobě</w:t>
      </w:r>
      <w:r w:rsidRPr="00A84E8E">
        <w:rPr>
          <w:rFonts w:cs="Arial"/>
          <w:sz w:val="20"/>
        </w:rPr>
        <w:t>, aby do 15 dnů ode dne doručení platebního rozkazu zaplatila žalobci městu Prostějovu:</w:t>
      </w:r>
    </w:p>
    <w:p w:rsidR="00A84E8E" w:rsidRPr="00A84E8E" w:rsidRDefault="00A84E8E" w:rsidP="00A84E8E">
      <w:pPr>
        <w:pStyle w:val="Zkladntext22"/>
        <w:numPr>
          <w:ilvl w:val="0"/>
          <w:numId w:val="17"/>
        </w:numPr>
        <w:ind w:left="284" w:hanging="284"/>
        <w:rPr>
          <w:rFonts w:ascii="Arial" w:hAnsi="Arial" w:cs="Arial"/>
        </w:rPr>
      </w:pPr>
      <w:r w:rsidRPr="00A84E8E">
        <w:rPr>
          <w:rFonts w:ascii="Arial" w:hAnsi="Arial" w:cs="Arial"/>
        </w:rPr>
        <w:t xml:space="preserve">částku 8.784 Kč s 9,5 % úrokem z prodlení </w:t>
      </w:r>
      <w:proofErr w:type="spellStart"/>
      <w:proofErr w:type="gramStart"/>
      <w:r w:rsidRPr="00A84E8E">
        <w:rPr>
          <w:rFonts w:ascii="Arial" w:hAnsi="Arial" w:cs="Arial"/>
        </w:rPr>
        <w:t>p.a</w:t>
      </w:r>
      <w:proofErr w:type="spellEnd"/>
      <w:r w:rsidRPr="00A84E8E">
        <w:rPr>
          <w:rFonts w:ascii="Arial" w:hAnsi="Arial" w:cs="Arial"/>
        </w:rPr>
        <w:t>.</w:t>
      </w:r>
      <w:proofErr w:type="gramEnd"/>
      <w:r w:rsidRPr="00A84E8E">
        <w:rPr>
          <w:rFonts w:ascii="Arial" w:hAnsi="Arial" w:cs="Arial"/>
        </w:rPr>
        <w:t xml:space="preserve"> z částky 6.150 Kč od </w:t>
      </w:r>
      <w:r w:rsidR="00DB3460">
        <w:rPr>
          <w:rFonts w:ascii="Arial" w:hAnsi="Arial" w:cs="Arial"/>
        </w:rPr>
        <w:t>0</w:t>
      </w:r>
      <w:r w:rsidRPr="00A84E8E">
        <w:rPr>
          <w:rFonts w:ascii="Arial" w:hAnsi="Arial" w:cs="Arial"/>
        </w:rPr>
        <w:t>1.</w:t>
      </w:r>
      <w:r w:rsidR="00DB3460">
        <w:rPr>
          <w:rFonts w:ascii="Arial" w:hAnsi="Arial" w:cs="Arial"/>
        </w:rPr>
        <w:t>0</w:t>
      </w:r>
      <w:r w:rsidRPr="00A84E8E">
        <w:rPr>
          <w:rFonts w:ascii="Arial" w:hAnsi="Arial" w:cs="Arial"/>
        </w:rPr>
        <w:t>4.2007 do 30.</w:t>
      </w:r>
      <w:r w:rsidR="00DB3460">
        <w:rPr>
          <w:rFonts w:ascii="Arial" w:hAnsi="Arial" w:cs="Arial"/>
        </w:rPr>
        <w:t>0</w:t>
      </w:r>
      <w:r w:rsidRPr="00A84E8E">
        <w:rPr>
          <w:rFonts w:ascii="Arial" w:hAnsi="Arial" w:cs="Arial"/>
        </w:rPr>
        <w:t xml:space="preserve">6.2007, s 9,75 % úrokem z prodlení </w:t>
      </w:r>
      <w:proofErr w:type="spellStart"/>
      <w:r w:rsidRPr="00A84E8E">
        <w:rPr>
          <w:rFonts w:ascii="Arial" w:hAnsi="Arial" w:cs="Arial"/>
        </w:rPr>
        <w:t>p.a</w:t>
      </w:r>
      <w:proofErr w:type="spellEnd"/>
      <w:r w:rsidRPr="00A84E8E">
        <w:rPr>
          <w:rFonts w:ascii="Arial" w:hAnsi="Arial" w:cs="Arial"/>
        </w:rPr>
        <w:t xml:space="preserve">. z částky 6.150 Kč od </w:t>
      </w:r>
      <w:r w:rsidR="00DB3460">
        <w:rPr>
          <w:rFonts w:ascii="Arial" w:hAnsi="Arial" w:cs="Arial"/>
        </w:rPr>
        <w:t>0</w:t>
      </w:r>
      <w:r w:rsidRPr="00A84E8E">
        <w:rPr>
          <w:rFonts w:ascii="Arial" w:hAnsi="Arial" w:cs="Arial"/>
        </w:rPr>
        <w:t>1.</w:t>
      </w:r>
      <w:r w:rsidR="00DB3460">
        <w:rPr>
          <w:rFonts w:ascii="Arial" w:hAnsi="Arial" w:cs="Arial"/>
        </w:rPr>
        <w:t>0</w:t>
      </w:r>
      <w:r w:rsidRPr="00A84E8E">
        <w:rPr>
          <w:rFonts w:ascii="Arial" w:hAnsi="Arial" w:cs="Arial"/>
        </w:rPr>
        <w:t xml:space="preserve">7.2007 do 31.12.2007, s 10,5 % úrokem z prodlení </w:t>
      </w:r>
      <w:proofErr w:type="spellStart"/>
      <w:r w:rsidRPr="00A84E8E">
        <w:rPr>
          <w:rFonts w:ascii="Arial" w:hAnsi="Arial" w:cs="Arial"/>
        </w:rPr>
        <w:t>p.a</w:t>
      </w:r>
      <w:proofErr w:type="spellEnd"/>
      <w:r w:rsidRPr="00A84E8E">
        <w:rPr>
          <w:rFonts w:ascii="Arial" w:hAnsi="Arial" w:cs="Arial"/>
        </w:rPr>
        <w:t xml:space="preserve">. z částky 6.150 Kč od </w:t>
      </w:r>
      <w:r w:rsidR="00DB3460">
        <w:rPr>
          <w:rFonts w:ascii="Arial" w:hAnsi="Arial" w:cs="Arial"/>
        </w:rPr>
        <w:t>0</w:t>
      </w:r>
      <w:r w:rsidRPr="00A84E8E">
        <w:rPr>
          <w:rFonts w:ascii="Arial" w:hAnsi="Arial" w:cs="Arial"/>
        </w:rPr>
        <w:t>1.</w:t>
      </w:r>
      <w:r w:rsidR="00DB3460">
        <w:rPr>
          <w:rFonts w:ascii="Arial" w:hAnsi="Arial" w:cs="Arial"/>
        </w:rPr>
        <w:t>0</w:t>
      </w:r>
      <w:r w:rsidRPr="00A84E8E">
        <w:rPr>
          <w:rFonts w:ascii="Arial" w:hAnsi="Arial" w:cs="Arial"/>
        </w:rPr>
        <w:t>1.2008 do 30.</w:t>
      </w:r>
      <w:r w:rsidR="00DB3460">
        <w:rPr>
          <w:rFonts w:ascii="Arial" w:hAnsi="Arial" w:cs="Arial"/>
        </w:rPr>
        <w:t>0</w:t>
      </w:r>
      <w:r w:rsidRPr="00A84E8E">
        <w:rPr>
          <w:rFonts w:ascii="Arial" w:hAnsi="Arial" w:cs="Arial"/>
        </w:rPr>
        <w:t xml:space="preserve">6.2008, s 10,5 % úrokem z prodlení </w:t>
      </w:r>
      <w:proofErr w:type="spellStart"/>
      <w:r w:rsidRPr="00A84E8E">
        <w:rPr>
          <w:rFonts w:ascii="Arial" w:hAnsi="Arial" w:cs="Arial"/>
        </w:rPr>
        <w:t>p.a</w:t>
      </w:r>
      <w:proofErr w:type="spellEnd"/>
      <w:r w:rsidRPr="00A84E8E">
        <w:rPr>
          <w:rFonts w:ascii="Arial" w:hAnsi="Arial" w:cs="Arial"/>
        </w:rPr>
        <w:t xml:space="preserve">. z částky 2.634 Kč od </w:t>
      </w:r>
      <w:r w:rsidR="00DB3460">
        <w:rPr>
          <w:rFonts w:ascii="Arial" w:hAnsi="Arial" w:cs="Arial"/>
        </w:rPr>
        <w:t>0</w:t>
      </w:r>
      <w:r w:rsidRPr="00A84E8E">
        <w:rPr>
          <w:rFonts w:ascii="Arial" w:hAnsi="Arial" w:cs="Arial"/>
        </w:rPr>
        <w:t>1.</w:t>
      </w:r>
      <w:r w:rsidR="00DB3460">
        <w:rPr>
          <w:rFonts w:ascii="Arial" w:hAnsi="Arial" w:cs="Arial"/>
        </w:rPr>
        <w:t>0</w:t>
      </w:r>
      <w:r w:rsidRPr="00A84E8E">
        <w:rPr>
          <w:rFonts w:ascii="Arial" w:hAnsi="Arial" w:cs="Arial"/>
        </w:rPr>
        <w:t>4.2008 do 30.</w:t>
      </w:r>
      <w:r w:rsidR="00DB3460">
        <w:rPr>
          <w:rFonts w:ascii="Arial" w:hAnsi="Arial" w:cs="Arial"/>
        </w:rPr>
        <w:t>0</w:t>
      </w:r>
      <w:r w:rsidRPr="00A84E8E">
        <w:rPr>
          <w:rFonts w:ascii="Arial" w:hAnsi="Arial" w:cs="Arial"/>
        </w:rPr>
        <w:t xml:space="preserve">6.2008, s 10,75 % úrokem z prodlení </w:t>
      </w:r>
      <w:proofErr w:type="spellStart"/>
      <w:r w:rsidRPr="00A84E8E">
        <w:rPr>
          <w:rFonts w:ascii="Arial" w:hAnsi="Arial" w:cs="Arial"/>
        </w:rPr>
        <w:t>p.a</w:t>
      </w:r>
      <w:proofErr w:type="spellEnd"/>
      <w:r w:rsidRPr="00A84E8E">
        <w:rPr>
          <w:rFonts w:ascii="Arial" w:hAnsi="Arial" w:cs="Arial"/>
        </w:rPr>
        <w:t xml:space="preserve">. z částky 8.784 Kč od 01.07.2008 a dále až do zaplacení s úrokem z prodlení ve výši, která odpovídá ročně výši </w:t>
      </w:r>
      <w:proofErr w:type="spellStart"/>
      <w:r w:rsidRPr="00A84E8E">
        <w:rPr>
          <w:rFonts w:ascii="Arial" w:hAnsi="Arial" w:cs="Arial"/>
        </w:rPr>
        <w:t>repo</w:t>
      </w:r>
      <w:proofErr w:type="spellEnd"/>
      <w:r w:rsidRPr="00A84E8E">
        <w:rPr>
          <w:rFonts w:ascii="Arial" w:hAnsi="Arial" w:cs="Arial"/>
        </w:rPr>
        <w:t xml:space="preserve"> sazby stanovené ČNB platné pro první den příslušného kalendářního pololetí, v němž trvá prodlení žalované, zvýšené o sedm procentních bodů, </w:t>
      </w:r>
    </w:p>
    <w:p w:rsidR="00A84E8E" w:rsidRPr="00A84E8E" w:rsidRDefault="00A84E8E" w:rsidP="00A84E8E">
      <w:pPr>
        <w:pStyle w:val="Zkladntext22"/>
        <w:numPr>
          <w:ilvl w:val="0"/>
          <w:numId w:val="17"/>
        </w:numPr>
        <w:ind w:left="284" w:hanging="284"/>
        <w:rPr>
          <w:rFonts w:ascii="Arial" w:hAnsi="Arial" w:cs="Arial"/>
        </w:rPr>
      </w:pPr>
      <w:r w:rsidRPr="00A84E8E">
        <w:rPr>
          <w:rFonts w:ascii="Arial" w:hAnsi="Arial" w:cs="Arial"/>
        </w:rPr>
        <w:t xml:space="preserve">smluvní pokutu ve výši 100 Kč za každý kalendářní den od </w:t>
      </w:r>
      <w:r w:rsidR="00353AE0">
        <w:rPr>
          <w:rFonts w:ascii="Arial" w:hAnsi="Arial" w:cs="Arial"/>
        </w:rPr>
        <w:t>0</w:t>
      </w:r>
      <w:r w:rsidRPr="00A84E8E">
        <w:rPr>
          <w:rFonts w:ascii="Arial" w:hAnsi="Arial" w:cs="Arial"/>
        </w:rPr>
        <w:t>1.</w:t>
      </w:r>
      <w:r w:rsidR="00353AE0">
        <w:rPr>
          <w:rFonts w:ascii="Arial" w:hAnsi="Arial" w:cs="Arial"/>
        </w:rPr>
        <w:t>0</w:t>
      </w:r>
      <w:r w:rsidRPr="00A84E8E">
        <w:rPr>
          <w:rFonts w:ascii="Arial" w:hAnsi="Arial" w:cs="Arial"/>
        </w:rPr>
        <w:t xml:space="preserve">6.2008 do fyzického předání části pozemku </w:t>
      </w:r>
      <w:proofErr w:type="spellStart"/>
      <w:proofErr w:type="gramStart"/>
      <w:r w:rsidRPr="00A84E8E">
        <w:rPr>
          <w:rFonts w:ascii="Arial" w:hAnsi="Arial" w:cs="Arial"/>
        </w:rPr>
        <w:t>p.č</w:t>
      </w:r>
      <w:proofErr w:type="spellEnd"/>
      <w:r w:rsidRPr="00A84E8E">
        <w:rPr>
          <w:rFonts w:ascii="Arial" w:hAnsi="Arial" w:cs="Arial"/>
        </w:rPr>
        <w:t>.</w:t>
      </w:r>
      <w:proofErr w:type="gramEnd"/>
      <w:r w:rsidRPr="00A84E8E">
        <w:rPr>
          <w:rFonts w:ascii="Arial" w:hAnsi="Arial" w:cs="Arial"/>
        </w:rPr>
        <w:t xml:space="preserve"> 7785 v </w:t>
      </w:r>
      <w:proofErr w:type="spellStart"/>
      <w:r w:rsidRPr="00A84E8E">
        <w:rPr>
          <w:rFonts w:ascii="Arial" w:hAnsi="Arial" w:cs="Arial"/>
        </w:rPr>
        <w:t>k.ú</w:t>
      </w:r>
      <w:proofErr w:type="spellEnd"/>
      <w:r w:rsidRPr="00A84E8E">
        <w:rPr>
          <w:rFonts w:ascii="Arial" w:hAnsi="Arial" w:cs="Arial"/>
        </w:rPr>
        <w:t xml:space="preserve">. Prostějov o výměře </w:t>
      </w:r>
      <w:smartTag w:uri="urn:schemas-microsoft-com:office:smarttags" w:element="metricconverter">
        <w:smartTagPr>
          <w:attr w:name="ProductID" w:val="30 m2"/>
        </w:smartTagPr>
        <w:r w:rsidRPr="00A84E8E">
          <w:rPr>
            <w:rFonts w:ascii="Arial" w:hAnsi="Arial" w:cs="Arial"/>
          </w:rPr>
          <w:t>30 m</w:t>
        </w:r>
        <w:r w:rsidRPr="00A84E8E">
          <w:rPr>
            <w:rFonts w:ascii="Arial" w:hAnsi="Arial" w:cs="Arial"/>
            <w:vertAlign w:val="superscript"/>
          </w:rPr>
          <w:t>2</w:t>
        </w:r>
      </w:smartTag>
      <w:r w:rsidRPr="00A84E8E">
        <w:rPr>
          <w:rFonts w:ascii="Arial" w:hAnsi="Arial" w:cs="Arial"/>
        </w:rPr>
        <w:t xml:space="preserve"> pronajatého žalobcem městem Prostějovem žalované </w:t>
      </w:r>
      <w:bookmarkStart w:id="0" w:name="_GoBack"/>
      <w:bookmarkEnd w:id="0"/>
      <w:r w:rsidRPr="00A84E8E">
        <w:rPr>
          <w:rFonts w:ascii="Arial" w:hAnsi="Arial" w:cs="Arial"/>
        </w:rPr>
        <w:t xml:space="preserve">dle Smlouvy o nájmu pozemku č. 2006/16/236 ze dne </w:t>
      </w:r>
      <w:proofErr w:type="gramStart"/>
      <w:r w:rsidR="00353AE0">
        <w:rPr>
          <w:rFonts w:ascii="Arial" w:hAnsi="Arial" w:cs="Arial"/>
        </w:rPr>
        <w:t>0</w:t>
      </w:r>
      <w:r w:rsidRPr="00A84E8E">
        <w:rPr>
          <w:rFonts w:ascii="Arial" w:hAnsi="Arial" w:cs="Arial"/>
        </w:rPr>
        <w:t>5.10.2006</w:t>
      </w:r>
      <w:proofErr w:type="gramEnd"/>
      <w:r w:rsidRPr="00A84E8E">
        <w:rPr>
          <w:rFonts w:ascii="Arial" w:hAnsi="Arial" w:cs="Arial"/>
        </w:rPr>
        <w:t xml:space="preserve"> žalobci městu Prostějovu, </w:t>
      </w:r>
    </w:p>
    <w:p w:rsidR="00A84E8E" w:rsidRPr="00A84E8E" w:rsidRDefault="00A84E8E" w:rsidP="00A84E8E">
      <w:pPr>
        <w:pStyle w:val="Zkladntext22"/>
        <w:numPr>
          <w:ilvl w:val="0"/>
          <w:numId w:val="17"/>
        </w:numPr>
        <w:ind w:left="284" w:hanging="284"/>
        <w:rPr>
          <w:rFonts w:ascii="Arial" w:hAnsi="Arial" w:cs="Arial"/>
        </w:rPr>
      </w:pPr>
      <w:r w:rsidRPr="00A84E8E">
        <w:rPr>
          <w:rFonts w:ascii="Arial" w:hAnsi="Arial" w:cs="Arial"/>
        </w:rPr>
        <w:t xml:space="preserve">náhradu nákladů řízení ve výši 600 Kč. </w:t>
      </w:r>
    </w:p>
    <w:p w:rsidR="00A84E8E" w:rsidRPr="00A84E8E" w:rsidRDefault="00A84E8E" w:rsidP="00A84E8E">
      <w:pPr>
        <w:pStyle w:val="Bezmezer"/>
        <w:jc w:val="both"/>
        <w:rPr>
          <w:rFonts w:cs="Arial"/>
          <w:sz w:val="20"/>
        </w:rPr>
      </w:pPr>
    </w:p>
    <w:p w:rsidR="00A84E8E" w:rsidRPr="00A84E8E" w:rsidRDefault="00A84E8E" w:rsidP="00A84E8E">
      <w:pPr>
        <w:pStyle w:val="Zkladntext21"/>
        <w:rPr>
          <w:rFonts w:ascii="Arial" w:hAnsi="Arial" w:cs="Arial"/>
        </w:rPr>
      </w:pPr>
      <w:r w:rsidRPr="00A84E8E">
        <w:rPr>
          <w:rFonts w:ascii="Arial" w:hAnsi="Arial" w:cs="Arial"/>
        </w:rPr>
        <w:t xml:space="preserve">     Vzhledem k tomu, že </w:t>
      </w:r>
      <w:r w:rsidR="0025563D">
        <w:rPr>
          <w:rFonts w:ascii="Arial" w:hAnsi="Arial" w:cs="Arial"/>
        </w:rPr>
        <w:t>žalované</w:t>
      </w:r>
      <w:r w:rsidRPr="00A84E8E">
        <w:rPr>
          <w:rFonts w:ascii="Arial" w:hAnsi="Arial" w:cs="Arial"/>
        </w:rPr>
        <w:t xml:space="preserve"> dlužnou částku ani po urgenci ze strany tehdejšího Odboru správy majetku města Městského úřadu v Prostějově nezaplatila, byla předmětná pohledávka dne </w:t>
      </w:r>
      <w:proofErr w:type="gramStart"/>
      <w:r w:rsidRPr="00A84E8E">
        <w:rPr>
          <w:rFonts w:ascii="Arial" w:hAnsi="Arial" w:cs="Arial"/>
        </w:rPr>
        <w:t>18.</w:t>
      </w:r>
      <w:r w:rsidR="00353AE0">
        <w:rPr>
          <w:rFonts w:ascii="Arial" w:hAnsi="Arial" w:cs="Arial"/>
        </w:rPr>
        <w:t>0</w:t>
      </w:r>
      <w:r w:rsidRPr="00A84E8E">
        <w:rPr>
          <w:rFonts w:ascii="Arial" w:hAnsi="Arial" w:cs="Arial"/>
        </w:rPr>
        <w:t>3.2009</w:t>
      </w:r>
      <w:proofErr w:type="gramEnd"/>
      <w:r w:rsidRPr="00A84E8E">
        <w:rPr>
          <w:rFonts w:ascii="Arial" w:hAnsi="Arial" w:cs="Arial"/>
        </w:rPr>
        <w:t xml:space="preserve"> předána tehdejšímu Odboru právnímu a personálnímu Městského úřadu v Prostějově k zajištění exekuce.</w:t>
      </w:r>
    </w:p>
    <w:p w:rsidR="00A84E8E" w:rsidRPr="00A84E8E" w:rsidRDefault="00A84E8E" w:rsidP="00A84E8E">
      <w:pPr>
        <w:pStyle w:val="Zkladntext21"/>
        <w:rPr>
          <w:rFonts w:ascii="Arial" w:hAnsi="Arial" w:cs="Arial"/>
        </w:rPr>
      </w:pPr>
      <w:r w:rsidRPr="00A84E8E">
        <w:rPr>
          <w:rFonts w:ascii="Arial" w:hAnsi="Arial" w:cs="Arial"/>
        </w:rPr>
        <w:t xml:space="preserve">     Následně byla s ohledem na vzniklou situaci provedena dne 30.09.2009 pracovníky Odboru správy majetku města Městského úřadu v Prostějově fyzická kontrola předmětné části pozemku </w:t>
      </w:r>
      <w:proofErr w:type="spellStart"/>
      <w:proofErr w:type="gramStart"/>
      <w:r w:rsidRPr="00A84E8E">
        <w:rPr>
          <w:rFonts w:ascii="Arial" w:hAnsi="Arial" w:cs="Arial"/>
        </w:rPr>
        <w:t>p.č</w:t>
      </w:r>
      <w:proofErr w:type="spellEnd"/>
      <w:r w:rsidRPr="00A84E8E">
        <w:rPr>
          <w:rFonts w:ascii="Arial" w:hAnsi="Arial" w:cs="Arial"/>
        </w:rPr>
        <w:t>.</w:t>
      </w:r>
      <w:proofErr w:type="gramEnd"/>
      <w:r w:rsidRPr="00A84E8E">
        <w:rPr>
          <w:rFonts w:ascii="Arial" w:hAnsi="Arial" w:cs="Arial"/>
        </w:rPr>
        <w:t xml:space="preserve"> 7785 v </w:t>
      </w:r>
      <w:proofErr w:type="spellStart"/>
      <w:r w:rsidRPr="00A84E8E">
        <w:rPr>
          <w:rFonts w:ascii="Arial" w:hAnsi="Arial" w:cs="Arial"/>
        </w:rPr>
        <w:t>k.ú</w:t>
      </w:r>
      <w:proofErr w:type="spellEnd"/>
      <w:r w:rsidRPr="00A84E8E">
        <w:rPr>
          <w:rFonts w:ascii="Arial" w:hAnsi="Arial" w:cs="Arial"/>
        </w:rPr>
        <w:t>. Prostějov o výměře 30 m</w:t>
      </w:r>
      <w:r w:rsidRPr="00A84E8E">
        <w:rPr>
          <w:rFonts w:ascii="Arial" w:hAnsi="Arial" w:cs="Arial"/>
          <w:vertAlign w:val="superscript"/>
        </w:rPr>
        <w:t>2</w:t>
      </w:r>
      <w:r w:rsidRPr="00A84E8E">
        <w:rPr>
          <w:rFonts w:ascii="Arial" w:hAnsi="Arial" w:cs="Arial"/>
        </w:rPr>
        <w:t xml:space="preserve"> pronajatého v období od </w:t>
      </w:r>
      <w:r w:rsidR="00353AE0">
        <w:rPr>
          <w:rFonts w:ascii="Arial" w:hAnsi="Arial" w:cs="Arial"/>
        </w:rPr>
        <w:t>0</w:t>
      </w:r>
      <w:r w:rsidRPr="00A84E8E">
        <w:rPr>
          <w:rFonts w:ascii="Arial" w:hAnsi="Arial" w:cs="Arial"/>
        </w:rPr>
        <w:t>1.10.2006 do 31.</w:t>
      </w:r>
      <w:r w:rsidR="00353AE0">
        <w:rPr>
          <w:rFonts w:ascii="Arial" w:hAnsi="Arial" w:cs="Arial"/>
        </w:rPr>
        <w:t>0</w:t>
      </w:r>
      <w:r w:rsidRPr="00A84E8E">
        <w:rPr>
          <w:rFonts w:ascii="Arial" w:hAnsi="Arial" w:cs="Arial"/>
        </w:rPr>
        <w:t xml:space="preserve">5.2008 na základě smlouvy o nájmu pozemku </w:t>
      </w:r>
      <w:r w:rsidR="0025563D">
        <w:rPr>
          <w:rFonts w:ascii="Arial" w:hAnsi="Arial" w:cs="Arial"/>
        </w:rPr>
        <w:t>nájemci</w:t>
      </w:r>
      <w:r w:rsidRPr="00A84E8E">
        <w:rPr>
          <w:rFonts w:ascii="Arial" w:hAnsi="Arial" w:cs="Arial"/>
        </w:rPr>
        <w:t xml:space="preserve"> za účelem užívání jako odstavné plochy pro osobní automobily, přičemž bylo zjištěno, že předmětná část pozemku se nachází ve stavu, v jakém se nacházela v době uzavření smlouvy o nájmu pozemku a jejího fyzického předání , není nijak oplocena ani nijak oddělena od zbylé části pozemku </w:t>
      </w:r>
      <w:proofErr w:type="spellStart"/>
      <w:proofErr w:type="gramStart"/>
      <w:r w:rsidRPr="00A84E8E">
        <w:rPr>
          <w:rFonts w:ascii="Arial" w:hAnsi="Arial" w:cs="Arial"/>
        </w:rPr>
        <w:t>p.č</w:t>
      </w:r>
      <w:proofErr w:type="spellEnd"/>
      <w:r w:rsidRPr="00A84E8E">
        <w:rPr>
          <w:rFonts w:ascii="Arial" w:hAnsi="Arial" w:cs="Arial"/>
        </w:rPr>
        <w:t>.</w:t>
      </w:r>
      <w:proofErr w:type="gramEnd"/>
      <w:r w:rsidRPr="00A84E8E">
        <w:rPr>
          <w:rFonts w:ascii="Arial" w:hAnsi="Arial" w:cs="Arial"/>
        </w:rPr>
        <w:t xml:space="preserve"> 7785 v </w:t>
      </w:r>
      <w:proofErr w:type="spellStart"/>
      <w:r w:rsidRPr="00A84E8E">
        <w:rPr>
          <w:rFonts w:ascii="Arial" w:hAnsi="Arial" w:cs="Arial"/>
        </w:rPr>
        <w:t>k.ú</w:t>
      </w:r>
      <w:proofErr w:type="spellEnd"/>
      <w:r w:rsidRPr="00A84E8E">
        <w:rPr>
          <w:rFonts w:ascii="Arial" w:hAnsi="Arial" w:cs="Arial"/>
        </w:rPr>
        <w:t>. Prostějov ve vlastnictví města Prostějova a je tedy součástí veřejného prostranství a není nijak využívána. O stavu pozemku byla pořízena fotodokumentace a došlo ze strany Odboru správy majetku města Městského úřadu v Prostějově k převzetí předmětného pozemku zpět k využití městem Prostějovem (od tohoto dne již není požadována úhrada smluvní pokuty ve výši 100 Kč za prodlení s fyzickým předáním pozemku městu Prostějovu).</w:t>
      </w:r>
    </w:p>
    <w:p w:rsidR="00A84E8E" w:rsidRPr="00A84E8E" w:rsidRDefault="00A84E8E" w:rsidP="00A84E8E">
      <w:pPr>
        <w:pStyle w:val="Zkladntext21"/>
        <w:rPr>
          <w:rFonts w:ascii="Arial" w:hAnsi="Arial" w:cs="Arial"/>
        </w:rPr>
      </w:pPr>
      <w:r w:rsidRPr="00A84E8E">
        <w:rPr>
          <w:rFonts w:ascii="Arial" w:hAnsi="Arial" w:cs="Arial"/>
        </w:rPr>
        <w:t xml:space="preserve">     Následně podalo v předmětné záležitosti město Prostějov u Okresního soudu v Prostějově návrh na nařízení exekuce. Usnesení o nařízení exekuce </w:t>
      </w:r>
      <w:proofErr w:type="gramStart"/>
      <w:r w:rsidRPr="00A84E8E">
        <w:rPr>
          <w:rFonts w:ascii="Arial" w:hAnsi="Arial" w:cs="Arial"/>
        </w:rPr>
        <w:t>č.j.</w:t>
      </w:r>
      <w:proofErr w:type="gramEnd"/>
      <w:r w:rsidRPr="00A84E8E">
        <w:rPr>
          <w:rFonts w:ascii="Arial" w:hAnsi="Arial" w:cs="Arial"/>
        </w:rPr>
        <w:t xml:space="preserve"> 35 </w:t>
      </w:r>
      <w:proofErr w:type="spellStart"/>
      <w:r w:rsidRPr="00A84E8E">
        <w:rPr>
          <w:rFonts w:ascii="Arial" w:hAnsi="Arial" w:cs="Arial"/>
        </w:rPr>
        <w:t>Nc</w:t>
      </w:r>
      <w:proofErr w:type="spellEnd"/>
      <w:r w:rsidRPr="00A84E8E">
        <w:rPr>
          <w:rFonts w:ascii="Arial" w:hAnsi="Arial" w:cs="Arial"/>
        </w:rPr>
        <w:t xml:space="preserve"> 4731/2009-5 bylo vydáno Okresním soudem v Prostějově dne 11.</w:t>
      </w:r>
      <w:r w:rsidR="00353AE0">
        <w:rPr>
          <w:rFonts w:ascii="Arial" w:hAnsi="Arial" w:cs="Arial"/>
        </w:rPr>
        <w:t>0</w:t>
      </w:r>
      <w:r w:rsidRPr="00A84E8E">
        <w:rPr>
          <w:rFonts w:ascii="Arial" w:hAnsi="Arial" w:cs="Arial"/>
        </w:rPr>
        <w:t>8.2009. Provedením exekuce soud pověřil soudního exekutora Mgr. Lenku Černoškovou, se sídlem Dolní 71, 796 01 Prostějov, Exekutorský úřad Prostějov.</w:t>
      </w:r>
    </w:p>
    <w:p w:rsidR="00A84E8E" w:rsidRPr="00A84E8E" w:rsidRDefault="00A84E8E" w:rsidP="00A84E8E">
      <w:pPr>
        <w:pStyle w:val="Zkladntext21"/>
        <w:rPr>
          <w:rFonts w:ascii="Arial" w:hAnsi="Arial" w:cs="Arial"/>
        </w:rPr>
      </w:pPr>
      <w:r w:rsidRPr="00A84E8E">
        <w:rPr>
          <w:rFonts w:ascii="Arial" w:hAnsi="Arial" w:cs="Arial"/>
        </w:rPr>
        <w:t xml:space="preserve">     Usnesením </w:t>
      </w:r>
      <w:proofErr w:type="gramStart"/>
      <w:r w:rsidRPr="00A84E8E">
        <w:rPr>
          <w:rFonts w:ascii="Arial" w:hAnsi="Arial" w:cs="Arial"/>
        </w:rPr>
        <w:t>č.j.</w:t>
      </w:r>
      <w:proofErr w:type="gramEnd"/>
      <w:r w:rsidRPr="00A84E8E">
        <w:rPr>
          <w:rFonts w:ascii="Arial" w:hAnsi="Arial" w:cs="Arial"/>
        </w:rPr>
        <w:t xml:space="preserve"> 018 EX 01995/09-077 ze dne </w:t>
      </w:r>
      <w:r w:rsidR="00353AE0">
        <w:rPr>
          <w:rFonts w:ascii="Arial" w:hAnsi="Arial" w:cs="Arial"/>
        </w:rPr>
        <w:t>0</w:t>
      </w:r>
      <w:r w:rsidRPr="00A84E8E">
        <w:rPr>
          <w:rFonts w:ascii="Arial" w:hAnsi="Arial" w:cs="Arial"/>
        </w:rPr>
        <w:t>1.11.2016 soudní exekutor Mgr. Lenka Černošková na základě návrhu Statutárního města Prostějova exekuci zastavil, neboť průběh výkonu rozhodnutí ukazuje, že výtěžek, kterého jím bude dosaženo, nepostačí ani ke krytí jeho nákladů.</w:t>
      </w:r>
    </w:p>
    <w:p w:rsidR="00A84E8E" w:rsidRPr="00A84E8E" w:rsidRDefault="00A84E8E" w:rsidP="00A84E8E">
      <w:pPr>
        <w:pStyle w:val="Zkladntext21"/>
        <w:rPr>
          <w:rFonts w:ascii="Arial" w:hAnsi="Arial" w:cs="Arial"/>
        </w:rPr>
      </w:pPr>
    </w:p>
    <w:p w:rsidR="00A84E8E" w:rsidRPr="00A84E8E" w:rsidRDefault="00A84E8E" w:rsidP="00A84E8E">
      <w:pPr>
        <w:tabs>
          <w:tab w:val="left" w:pos="0"/>
        </w:tabs>
        <w:jc w:val="both"/>
        <w:rPr>
          <w:rFonts w:cs="Arial"/>
          <w:sz w:val="20"/>
        </w:rPr>
      </w:pPr>
      <w:r w:rsidRPr="00A84E8E">
        <w:rPr>
          <w:rFonts w:cs="Arial"/>
          <w:b/>
          <w:sz w:val="20"/>
        </w:rPr>
        <w:t xml:space="preserve">     Komise pro posuzování dobytnosti pohledávek </w:t>
      </w:r>
      <w:r w:rsidRPr="00A84E8E">
        <w:rPr>
          <w:rFonts w:cs="Arial"/>
          <w:sz w:val="20"/>
        </w:rPr>
        <w:t xml:space="preserve">na svém jednání dne </w:t>
      </w:r>
      <w:proofErr w:type="gramStart"/>
      <w:r w:rsidRPr="00A84E8E">
        <w:rPr>
          <w:rFonts w:cs="Arial"/>
          <w:sz w:val="20"/>
        </w:rPr>
        <w:t>23.</w:t>
      </w:r>
      <w:r w:rsidR="00353AE0">
        <w:rPr>
          <w:rFonts w:cs="Arial"/>
          <w:sz w:val="20"/>
        </w:rPr>
        <w:t>0</w:t>
      </w:r>
      <w:r w:rsidRPr="00A84E8E">
        <w:rPr>
          <w:rFonts w:cs="Arial"/>
          <w:sz w:val="20"/>
        </w:rPr>
        <w:t>3.2018</w:t>
      </w:r>
      <w:proofErr w:type="gramEnd"/>
      <w:r w:rsidRPr="00A84E8E">
        <w:rPr>
          <w:rFonts w:cs="Arial"/>
          <w:b/>
          <w:sz w:val="20"/>
        </w:rPr>
        <w:t xml:space="preserve"> </w:t>
      </w:r>
      <w:r w:rsidRPr="00A84E8E">
        <w:rPr>
          <w:rFonts w:cs="Arial"/>
          <w:sz w:val="20"/>
        </w:rPr>
        <w:t>po projednání</w:t>
      </w:r>
      <w:r w:rsidRPr="00A84E8E">
        <w:rPr>
          <w:rFonts w:cs="Arial"/>
          <w:b/>
          <w:sz w:val="20"/>
        </w:rPr>
        <w:t xml:space="preserve"> souhlasila</w:t>
      </w:r>
      <w:r w:rsidRPr="00A84E8E">
        <w:rPr>
          <w:rFonts w:cs="Arial"/>
          <w:sz w:val="20"/>
        </w:rPr>
        <w:t xml:space="preserve"> s návrhem právníka Finančního odboru Magistrátu města Prostějova Mgr. Bc. Pavla Vyškovského na odpis předmětné pohledávky.</w:t>
      </w:r>
    </w:p>
    <w:p w:rsidR="00A84E8E" w:rsidRPr="00DB3460" w:rsidRDefault="00A84E8E" w:rsidP="00DB3460">
      <w:pPr>
        <w:jc w:val="both"/>
        <w:rPr>
          <w:rFonts w:cs="Arial"/>
          <w:b/>
          <w:sz w:val="20"/>
        </w:rPr>
      </w:pPr>
    </w:p>
    <w:p w:rsidR="00DB3460" w:rsidRDefault="00695174" w:rsidP="00DB3460">
      <w:pPr>
        <w:pStyle w:val="Bezmezer"/>
        <w:jc w:val="both"/>
        <w:rPr>
          <w:sz w:val="20"/>
        </w:rPr>
      </w:pPr>
      <w:r w:rsidRPr="00DB3460">
        <w:rPr>
          <w:sz w:val="20"/>
        </w:rPr>
        <w:t xml:space="preserve">     </w:t>
      </w:r>
      <w:r w:rsidRPr="00DB3460">
        <w:rPr>
          <w:b/>
          <w:sz w:val="20"/>
        </w:rPr>
        <w:t>Rada města Prostějova</w:t>
      </w:r>
      <w:r w:rsidRPr="00DB3460">
        <w:rPr>
          <w:sz w:val="20"/>
        </w:rPr>
        <w:t xml:space="preserve"> na své schůzi konané dne </w:t>
      </w:r>
      <w:proofErr w:type="gramStart"/>
      <w:r w:rsidR="00DB3460" w:rsidRPr="00DB3460">
        <w:rPr>
          <w:sz w:val="20"/>
        </w:rPr>
        <w:t>29</w:t>
      </w:r>
      <w:r w:rsidRPr="00DB3460">
        <w:rPr>
          <w:sz w:val="20"/>
        </w:rPr>
        <w:t>.0</w:t>
      </w:r>
      <w:r w:rsidR="00DB3460" w:rsidRPr="00DB3460">
        <w:rPr>
          <w:sz w:val="20"/>
        </w:rPr>
        <w:t>5</w:t>
      </w:r>
      <w:r w:rsidRPr="00DB3460">
        <w:rPr>
          <w:sz w:val="20"/>
        </w:rPr>
        <w:t>.2018</w:t>
      </w:r>
      <w:proofErr w:type="gramEnd"/>
      <w:r w:rsidRPr="00DB3460">
        <w:rPr>
          <w:sz w:val="20"/>
        </w:rPr>
        <w:t xml:space="preserve"> </w:t>
      </w:r>
      <w:r w:rsidRPr="00DB3460">
        <w:rPr>
          <w:b/>
          <w:bCs/>
          <w:sz w:val="20"/>
        </w:rPr>
        <w:t>doporučila</w:t>
      </w:r>
      <w:r w:rsidR="00DB3460" w:rsidRPr="00DB3460">
        <w:rPr>
          <w:bCs/>
          <w:sz w:val="20"/>
        </w:rPr>
        <w:t xml:space="preserve"> Zastupitelstvu </w:t>
      </w:r>
      <w:r w:rsidRPr="00DB3460">
        <w:rPr>
          <w:bCs/>
          <w:sz w:val="20"/>
        </w:rPr>
        <w:t xml:space="preserve">města Prostějova </w:t>
      </w:r>
      <w:r w:rsidR="00816296" w:rsidRPr="00DB3460">
        <w:rPr>
          <w:bCs/>
          <w:sz w:val="20"/>
        </w:rPr>
        <w:t xml:space="preserve">schválit </w:t>
      </w:r>
      <w:r w:rsidR="00DB3460" w:rsidRPr="00DB3460">
        <w:rPr>
          <w:sz w:val="20"/>
        </w:rPr>
        <w:t xml:space="preserve">odpis pohledávky po lhůtě splatnosti spočívající v dlužném nájemném ve výši 8.784 Kč s příslušenstvím, smluvní pokutě ve výši 48.700 Kč a nákladech soudního řízení ve výši 600 Kč za </w:t>
      </w:r>
      <w:r w:rsidR="0025563D">
        <w:rPr>
          <w:sz w:val="20"/>
        </w:rPr>
        <w:t>dlužníkem</w:t>
      </w:r>
      <w:r w:rsidR="00DB3460" w:rsidRPr="00DB3460">
        <w:rPr>
          <w:sz w:val="20"/>
        </w:rPr>
        <w:t>.</w:t>
      </w:r>
    </w:p>
    <w:p w:rsidR="00DB3460" w:rsidRPr="00DB3460" w:rsidRDefault="00DB3460" w:rsidP="00DB3460">
      <w:pPr>
        <w:pStyle w:val="Bezmezer"/>
        <w:jc w:val="both"/>
        <w:rPr>
          <w:b/>
          <w:sz w:val="20"/>
        </w:rPr>
      </w:pPr>
    </w:p>
    <w:p w:rsidR="00A84E8E" w:rsidRPr="00A84E8E" w:rsidRDefault="00A84E8E" w:rsidP="00DB3460">
      <w:pPr>
        <w:pStyle w:val="Bezmezer"/>
        <w:jc w:val="both"/>
        <w:rPr>
          <w:rFonts w:cs="Arial"/>
          <w:sz w:val="20"/>
        </w:rPr>
      </w:pPr>
      <w:r w:rsidRPr="00A84E8E">
        <w:rPr>
          <w:rFonts w:cs="Arial"/>
          <w:b/>
          <w:sz w:val="20"/>
        </w:rPr>
        <w:t xml:space="preserve">     Odbor správy a údržby majetku města doporučuje</w:t>
      </w:r>
      <w:r w:rsidRPr="00A84E8E">
        <w:rPr>
          <w:rFonts w:cs="Arial"/>
          <w:sz w:val="20"/>
        </w:rPr>
        <w:t xml:space="preserve"> s ohledem na výše uvedené skutečnosti schválit odpis pohledávky po lhůtě splatnosti spočívající v dlužném nájemném ve výši 8.784 Kč s příslušenstvím, smluvní pokutě ve výši 48.700 Kč a nákladech soudního řízení ve výši 600 Kč za </w:t>
      </w:r>
      <w:r w:rsidR="0025563D">
        <w:rPr>
          <w:rFonts w:cs="Arial"/>
          <w:sz w:val="20"/>
        </w:rPr>
        <w:t>dlužníkem</w:t>
      </w:r>
      <w:r w:rsidRPr="00A84E8E">
        <w:rPr>
          <w:rFonts w:cs="Arial"/>
          <w:sz w:val="20"/>
        </w:rPr>
        <w:t>.</w:t>
      </w:r>
    </w:p>
    <w:p w:rsidR="009348A3" w:rsidRPr="00A84E8E" w:rsidRDefault="009348A3" w:rsidP="00833062">
      <w:pPr>
        <w:jc w:val="both"/>
        <w:rPr>
          <w:rFonts w:cs="Arial"/>
          <w:sz w:val="20"/>
          <w:highlight w:val="yellow"/>
        </w:rPr>
      </w:pPr>
    </w:p>
    <w:p w:rsidR="001B296A" w:rsidRPr="00A84E8E" w:rsidRDefault="001B296A" w:rsidP="001B296A">
      <w:pPr>
        <w:jc w:val="both"/>
        <w:rPr>
          <w:rFonts w:cs="Arial"/>
          <w:b/>
          <w:sz w:val="20"/>
        </w:rPr>
      </w:pPr>
      <w:r w:rsidRPr="00DB3460">
        <w:rPr>
          <w:rFonts w:cs="Arial"/>
          <w:b/>
          <w:bCs/>
          <w:sz w:val="20"/>
        </w:rPr>
        <w:t xml:space="preserve">     Materiál byl předložen k projednání na schůzi Finančního výboru dne </w:t>
      </w:r>
      <w:proofErr w:type="gramStart"/>
      <w:r w:rsidR="00DB3460" w:rsidRPr="00DB3460">
        <w:rPr>
          <w:rFonts w:cs="Arial"/>
          <w:b/>
          <w:bCs/>
          <w:sz w:val="20"/>
        </w:rPr>
        <w:t>04</w:t>
      </w:r>
      <w:r w:rsidR="006444F2" w:rsidRPr="00DB3460">
        <w:rPr>
          <w:rFonts w:cs="Arial"/>
          <w:b/>
          <w:bCs/>
          <w:sz w:val="20"/>
        </w:rPr>
        <w:t>.</w:t>
      </w:r>
      <w:r w:rsidRPr="00DB3460">
        <w:rPr>
          <w:rFonts w:cs="Arial"/>
          <w:b/>
          <w:bCs/>
          <w:sz w:val="20"/>
        </w:rPr>
        <w:t>0</w:t>
      </w:r>
      <w:r w:rsidR="00DB3460" w:rsidRPr="00DB3460">
        <w:rPr>
          <w:rFonts w:cs="Arial"/>
          <w:b/>
          <w:bCs/>
          <w:sz w:val="20"/>
        </w:rPr>
        <w:t>6</w:t>
      </w:r>
      <w:r w:rsidRPr="00DB3460">
        <w:rPr>
          <w:rFonts w:cs="Arial"/>
          <w:b/>
          <w:bCs/>
          <w:sz w:val="20"/>
        </w:rPr>
        <w:t>.201</w:t>
      </w:r>
      <w:r w:rsidR="00E52A5C" w:rsidRPr="00DB3460">
        <w:rPr>
          <w:rFonts w:cs="Arial"/>
          <w:b/>
          <w:bCs/>
          <w:sz w:val="20"/>
        </w:rPr>
        <w:t>8</w:t>
      </w:r>
      <w:proofErr w:type="gramEnd"/>
      <w:r w:rsidRPr="00DB3460">
        <w:rPr>
          <w:rFonts w:cs="Arial"/>
          <w:b/>
          <w:bCs/>
          <w:sz w:val="20"/>
        </w:rPr>
        <w:t>.</w:t>
      </w: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25563D" w:rsidRDefault="0025563D" w:rsidP="0025563D">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Default="00353AE0" w:rsidP="00833062">
      <w:pPr>
        <w:pStyle w:val="Bezmezer"/>
        <w:rPr>
          <w:rFonts w:cs="Arial"/>
          <w:sz w:val="20"/>
        </w:rPr>
      </w:pPr>
    </w:p>
    <w:p w:rsidR="00353AE0" w:rsidRPr="00A84E8E" w:rsidRDefault="00353AE0" w:rsidP="00833062">
      <w:pPr>
        <w:pStyle w:val="Bezmezer"/>
        <w:rPr>
          <w:rFonts w:cs="Arial"/>
          <w:sz w:val="20"/>
        </w:rPr>
      </w:pPr>
    </w:p>
    <w:p w:rsidR="006444F2" w:rsidRPr="00A84E8E" w:rsidRDefault="006444F2" w:rsidP="000F2B25">
      <w:pPr>
        <w:pStyle w:val="Zkladntext21"/>
        <w:rPr>
          <w:rFonts w:ascii="Arial" w:hAnsi="Arial" w:cs="Arial"/>
        </w:rPr>
      </w:pPr>
    </w:p>
    <w:p w:rsidR="000F2B25" w:rsidRPr="00A84E8E" w:rsidRDefault="000F2B25" w:rsidP="000F2B25">
      <w:pPr>
        <w:pStyle w:val="Zkladntext21"/>
        <w:rPr>
          <w:rFonts w:ascii="Arial" w:hAnsi="Arial" w:cs="Arial"/>
        </w:rPr>
      </w:pPr>
      <w:r w:rsidRPr="00A84E8E">
        <w:rPr>
          <w:rFonts w:ascii="Arial" w:hAnsi="Arial" w:cs="Arial"/>
        </w:rPr>
        <w:t>Prostějov:</w:t>
      </w:r>
      <w:r w:rsidRPr="00A84E8E">
        <w:rPr>
          <w:rFonts w:ascii="Arial" w:hAnsi="Arial" w:cs="Arial"/>
        </w:rPr>
        <w:tab/>
      </w:r>
      <w:proofErr w:type="gramStart"/>
      <w:r w:rsidR="00DB3460">
        <w:rPr>
          <w:rFonts w:ascii="Arial" w:hAnsi="Arial" w:cs="Arial"/>
        </w:rPr>
        <w:t>30</w:t>
      </w:r>
      <w:r w:rsidRPr="00A84E8E">
        <w:rPr>
          <w:rFonts w:ascii="Arial" w:hAnsi="Arial" w:cs="Arial"/>
        </w:rPr>
        <w:t>.</w:t>
      </w:r>
      <w:r w:rsidR="00AA3BC8" w:rsidRPr="00A84E8E">
        <w:rPr>
          <w:rFonts w:ascii="Arial" w:hAnsi="Arial" w:cs="Arial"/>
        </w:rPr>
        <w:t>0</w:t>
      </w:r>
      <w:r w:rsidR="00DB3460">
        <w:rPr>
          <w:rFonts w:ascii="Arial" w:hAnsi="Arial" w:cs="Arial"/>
        </w:rPr>
        <w:t>5</w:t>
      </w:r>
      <w:r w:rsidRPr="00A84E8E">
        <w:rPr>
          <w:rFonts w:ascii="Arial" w:hAnsi="Arial" w:cs="Arial"/>
        </w:rPr>
        <w:t>.201</w:t>
      </w:r>
      <w:r w:rsidR="00E52A5C" w:rsidRPr="00A84E8E">
        <w:rPr>
          <w:rFonts w:ascii="Arial" w:hAnsi="Arial" w:cs="Arial"/>
        </w:rPr>
        <w:t>8</w:t>
      </w:r>
      <w:proofErr w:type="gramEnd"/>
    </w:p>
    <w:p w:rsidR="006444F2" w:rsidRPr="00A84E8E" w:rsidRDefault="006444F2" w:rsidP="0071146F">
      <w:pPr>
        <w:tabs>
          <w:tab w:val="left" w:pos="3969"/>
        </w:tabs>
        <w:jc w:val="both"/>
        <w:rPr>
          <w:rFonts w:cs="Arial"/>
          <w:sz w:val="20"/>
        </w:rPr>
      </w:pPr>
    </w:p>
    <w:p w:rsidR="0071146F" w:rsidRPr="00A84E8E" w:rsidRDefault="0071146F" w:rsidP="0071146F">
      <w:pPr>
        <w:tabs>
          <w:tab w:val="left" w:pos="3969"/>
        </w:tabs>
        <w:jc w:val="both"/>
        <w:rPr>
          <w:rFonts w:cs="Arial"/>
          <w:sz w:val="20"/>
        </w:rPr>
      </w:pPr>
      <w:r w:rsidRPr="00A84E8E">
        <w:rPr>
          <w:rFonts w:cs="Arial"/>
          <w:sz w:val="20"/>
        </w:rPr>
        <w:t>Osoba odpovědná za zpracování materiálu:</w:t>
      </w:r>
      <w:r w:rsidRPr="00A84E8E">
        <w:rPr>
          <w:rFonts w:cs="Arial"/>
          <w:sz w:val="20"/>
        </w:rPr>
        <w:tab/>
      </w:r>
      <w:r w:rsidR="00AA19EE" w:rsidRPr="00A84E8E">
        <w:rPr>
          <w:rFonts w:cs="Arial"/>
          <w:sz w:val="20"/>
        </w:rPr>
        <w:t>Mgr</w:t>
      </w:r>
      <w:r w:rsidRPr="00A84E8E">
        <w:rPr>
          <w:rFonts w:cs="Arial"/>
          <w:sz w:val="20"/>
        </w:rPr>
        <w:t>. Libor Vojtek, vedoucí Odboru SÚMM</w:t>
      </w:r>
      <w:r w:rsidR="0025563D">
        <w:rPr>
          <w:rFonts w:cs="Arial"/>
          <w:sz w:val="20"/>
        </w:rPr>
        <w:t xml:space="preserve">, v. r. </w:t>
      </w:r>
      <w:r w:rsidRPr="00A84E8E">
        <w:rPr>
          <w:rFonts w:cs="Arial"/>
          <w:sz w:val="20"/>
        </w:rPr>
        <w:t xml:space="preserve"> </w:t>
      </w:r>
    </w:p>
    <w:p w:rsidR="00BA66B0" w:rsidRPr="00A84E8E" w:rsidRDefault="00BA66B0" w:rsidP="000F2B25">
      <w:pPr>
        <w:jc w:val="both"/>
        <w:rPr>
          <w:rFonts w:cs="Arial"/>
          <w:sz w:val="20"/>
        </w:rPr>
      </w:pPr>
    </w:p>
    <w:p w:rsidR="00001157" w:rsidRPr="00A84E8E" w:rsidRDefault="000F2B25" w:rsidP="009348A3">
      <w:pPr>
        <w:jc w:val="both"/>
        <w:rPr>
          <w:rFonts w:cs="Arial"/>
          <w:noProof/>
          <w:sz w:val="20"/>
        </w:rPr>
      </w:pPr>
      <w:r w:rsidRPr="00A84E8E">
        <w:rPr>
          <w:rFonts w:cs="Arial"/>
          <w:sz w:val="20"/>
        </w:rPr>
        <w:t>Zpracoval</w:t>
      </w:r>
      <w:r w:rsidR="00695174" w:rsidRPr="00A84E8E">
        <w:rPr>
          <w:rFonts w:cs="Arial"/>
          <w:sz w:val="20"/>
        </w:rPr>
        <w:t>a</w:t>
      </w:r>
      <w:r w:rsidRPr="00A84E8E">
        <w:rPr>
          <w:rFonts w:cs="Arial"/>
          <w:sz w:val="20"/>
        </w:rPr>
        <w:t>:</w:t>
      </w:r>
      <w:r w:rsidRPr="00A84E8E">
        <w:rPr>
          <w:rFonts w:cs="Arial"/>
          <w:sz w:val="20"/>
        </w:rPr>
        <w:tab/>
      </w:r>
      <w:r w:rsidR="009348A3" w:rsidRPr="00A84E8E">
        <w:rPr>
          <w:rFonts w:cs="Arial"/>
          <w:sz w:val="20"/>
        </w:rPr>
        <w:t xml:space="preserve">   </w:t>
      </w:r>
      <w:r w:rsidR="00695174" w:rsidRPr="00A84E8E">
        <w:rPr>
          <w:rFonts w:cs="Arial"/>
          <w:sz w:val="20"/>
        </w:rPr>
        <w:t>Mgr. Alexandra Klímková</w:t>
      </w:r>
      <w:r w:rsidR="009348A3" w:rsidRPr="00A84E8E">
        <w:rPr>
          <w:rFonts w:cs="Arial"/>
          <w:bCs/>
          <w:sz w:val="20"/>
        </w:rPr>
        <w:t xml:space="preserve">, </w:t>
      </w:r>
      <w:r w:rsidR="00695174" w:rsidRPr="00A84E8E">
        <w:rPr>
          <w:rFonts w:cs="Arial"/>
          <w:bCs/>
          <w:sz w:val="20"/>
        </w:rPr>
        <w:t>právník O</w:t>
      </w:r>
      <w:r w:rsidR="00DB3460">
        <w:rPr>
          <w:rFonts w:cs="Arial"/>
          <w:bCs/>
          <w:sz w:val="20"/>
        </w:rPr>
        <w:t xml:space="preserve">dboru </w:t>
      </w:r>
      <w:r w:rsidR="00695174" w:rsidRPr="00A84E8E">
        <w:rPr>
          <w:rFonts w:cs="Arial"/>
          <w:bCs/>
          <w:sz w:val="20"/>
        </w:rPr>
        <w:t>SÚMM</w:t>
      </w:r>
      <w:r w:rsidR="0025563D">
        <w:rPr>
          <w:rFonts w:cs="Arial"/>
          <w:bCs/>
          <w:sz w:val="20"/>
        </w:rPr>
        <w:t xml:space="preserve">, v. r. </w:t>
      </w:r>
    </w:p>
    <w:p w:rsidR="0048285C" w:rsidRPr="00566BBD" w:rsidRDefault="0048285C" w:rsidP="007645C5">
      <w:pPr>
        <w:jc w:val="both"/>
        <w:rPr>
          <w:sz w:val="20"/>
        </w:rPr>
      </w:pPr>
    </w:p>
    <w:sectPr w:rsidR="0048285C" w:rsidRPr="00566BBD" w:rsidSect="00036300">
      <w:footerReference w:type="even" r:id="rId8"/>
      <w:footerReference w:type="default" r:id="rId9"/>
      <w:footerReference w:type="first" r:id="rId10"/>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02" w:rsidRDefault="00971D02">
      <w:r>
        <w:separator/>
      </w:r>
    </w:p>
  </w:endnote>
  <w:endnote w:type="continuationSeparator" w:id="0">
    <w:p w:rsidR="00971D02" w:rsidRDefault="0097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25563D">
      <w:rPr>
        <w:rFonts w:ascii="Arial" w:hAnsi="Arial" w:cs="Arial"/>
        <w:noProof/>
        <w:sz w:val="20"/>
      </w:rPr>
      <w:t>3</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25563D">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02" w:rsidRDefault="00971D02">
      <w:r>
        <w:separator/>
      </w:r>
    </w:p>
  </w:footnote>
  <w:footnote w:type="continuationSeparator" w:id="0">
    <w:p w:rsidR="00971D02" w:rsidRDefault="0097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2CB63D6"/>
    <w:multiLevelType w:val="hybridMultilevel"/>
    <w:tmpl w:val="A15CBDB4"/>
    <w:lvl w:ilvl="0" w:tplc="373092C4">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1208F7"/>
    <w:multiLevelType w:val="hybridMultilevel"/>
    <w:tmpl w:val="AC6E7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A74D6"/>
    <w:multiLevelType w:val="hybridMultilevel"/>
    <w:tmpl w:val="22520F36"/>
    <w:lvl w:ilvl="0" w:tplc="C3C86D0E">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6A74864"/>
    <w:multiLevelType w:val="hybridMultilevel"/>
    <w:tmpl w:val="FE60748A"/>
    <w:lvl w:ilvl="0" w:tplc="707CAF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3EC9601D"/>
    <w:multiLevelType w:val="hybridMultilevel"/>
    <w:tmpl w:val="4964FC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6F55BF"/>
    <w:multiLevelType w:val="hybridMultilevel"/>
    <w:tmpl w:val="FC18ECFA"/>
    <w:lvl w:ilvl="0" w:tplc="88685E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B77644"/>
    <w:multiLevelType w:val="hybridMultilevel"/>
    <w:tmpl w:val="50DC8BC4"/>
    <w:lvl w:ilvl="0" w:tplc="37CE2A2C">
      <w:start w:val="1"/>
      <w:numFmt w:val="lowerLetter"/>
      <w:lvlText w:val="%1)"/>
      <w:lvlJc w:val="left"/>
      <w:pPr>
        <w:ind w:left="1080" w:hanging="360"/>
      </w:pPr>
      <w:rPr>
        <w:rFonts w:hint="default"/>
        <w:b/>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F1B076B"/>
    <w:multiLevelType w:val="hybridMultilevel"/>
    <w:tmpl w:val="65EA219A"/>
    <w:lvl w:ilvl="0" w:tplc="2B52495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8640B9D"/>
    <w:multiLevelType w:val="hybridMultilevel"/>
    <w:tmpl w:val="B608FF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BD28D7"/>
    <w:multiLevelType w:val="hybridMultilevel"/>
    <w:tmpl w:val="1ADCCE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12"/>
  </w:num>
  <w:num w:numId="9">
    <w:abstractNumId w:val="7"/>
  </w:num>
  <w:num w:numId="10">
    <w:abstractNumId w:val="10"/>
  </w:num>
  <w:num w:numId="11">
    <w:abstractNumId w:val="8"/>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157"/>
    <w:rsid w:val="00001B75"/>
    <w:rsid w:val="00001BF5"/>
    <w:rsid w:val="00014706"/>
    <w:rsid w:val="00015106"/>
    <w:rsid w:val="00016565"/>
    <w:rsid w:val="00022171"/>
    <w:rsid w:val="000240AE"/>
    <w:rsid w:val="00036300"/>
    <w:rsid w:val="00036B1F"/>
    <w:rsid w:val="0004461F"/>
    <w:rsid w:val="00054FE4"/>
    <w:rsid w:val="00060478"/>
    <w:rsid w:val="00063A6D"/>
    <w:rsid w:val="00065A8D"/>
    <w:rsid w:val="00080D69"/>
    <w:rsid w:val="00092AA1"/>
    <w:rsid w:val="00097449"/>
    <w:rsid w:val="000C4778"/>
    <w:rsid w:val="000D6080"/>
    <w:rsid w:val="000D7025"/>
    <w:rsid w:val="000E56B2"/>
    <w:rsid w:val="000E5AF4"/>
    <w:rsid w:val="000F2B25"/>
    <w:rsid w:val="000F3CA7"/>
    <w:rsid w:val="000F5B75"/>
    <w:rsid w:val="000F7250"/>
    <w:rsid w:val="0010350B"/>
    <w:rsid w:val="00110526"/>
    <w:rsid w:val="001122B8"/>
    <w:rsid w:val="00117C63"/>
    <w:rsid w:val="00121CFB"/>
    <w:rsid w:val="001317EC"/>
    <w:rsid w:val="001516F9"/>
    <w:rsid w:val="0015412A"/>
    <w:rsid w:val="0016214B"/>
    <w:rsid w:val="0017769F"/>
    <w:rsid w:val="001777ED"/>
    <w:rsid w:val="00177EE0"/>
    <w:rsid w:val="00183FCC"/>
    <w:rsid w:val="00194F42"/>
    <w:rsid w:val="00197341"/>
    <w:rsid w:val="001A12BF"/>
    <w:rsid w:val="001B296A"/>
    <w:rsid w:val="001C5A78"/>
    <w:rsid w:val="001C698A"/>
    <w:rsid w:val="001F3487"/>
    <w:rsid w:val="001F3D32"/>
    <w:rsid w:val="001F44C0"/>
    <w:rsid w:val="001F600A"/>
    <w:rsid w:val="002019B1"/>
    <w:rsid w:val="0021728F"/>
    <w:rsid w:val="002272A4"/>
    <w:rsid w:val="00232CE3"/>
    <w:rsid w:val="0023384D"/>
    <w:rsid w:val="00235F7B"/>
    <w:rsid w:val="00236DC5"/>
    <w:rsid w:val="00240AA7"/>
    <w:rsid w:val="00251349"/>
    <w:rsid w:val="0025194B"/>
    <w:rsid w:val="00254062"/>
    <w:rsid w:val="0025563D"/>
    <w:rsid w:val="0025756E"/>
    <w:rsid w:val="002615F7"/>
    <w:rsid w:val="00264EA0"/>
    <w:rsid w:val="00265301"/>
    <w:rsid w:val="00277C6B"/>
    <w:rsid w:val="00283978"/>
    <w:rsid w:val="002A27E7"/>
    <w:rsid w:val="002C34B8"/>
    <w:rsid w:val="002D1766"/>
    <w:rsid w:val="002D354F"/>
    <w:rsid w:val="002D5A09"/>
    <w:rsid w:val="002D7076"/>
    <w:rsid w:val="002E35D2"/>
    <w:rsid w:val="002F1DA6"/>
    <w:rsid w:val="002F3C43"/>
    <w:rsid w:val="002F4ACF"/>
    <w:rsid w:val="00323E24"/>
    <w:rsid w:val="00325DE1"/>
    <w:rsid w:val="00326D55"/>
    <w:rsid w:val="00335C1C"/>
    <w:rsid w:val="00342AFE"/>
    <w:rsid w:val="00346A75"/>
    <w:rsid w:val="00353AE0"/>
    <w:rsid w:val="003561DD"/>
    <w:rsid w:val="00372913"/>
    <w:rsid w:val="00376946"/>
    <w:rsid w:val="003A6574"/>
    <w:rsid w:val="003A7CD8"/>
    <w:rsid w:val="003B408C"/>
    <w:rsid w:val="003B62E8"/>
    <w:rsid w:val="003B7853"/>
    <w:rsid w:val="003C18FE"/>
    <w:rsid w:val="003C20D1"/>
    <w:rsid w:val="003D2895"/>
    <w:rsid w:val="003D5E5B"/>
    <w:rsid w:val="003E1000"/>
    <w:rsid w:val="003F09C4"/>
    <w:rsid w:val="003F2B8B"/>
    <w:rsid w:val="003F34D1"/>
    <w:rsid w:val="00401F04"/>
    <w:rsid w:val="004027E0"/>
    <w:rsid w:val="00422015"/>
    <w:rsid w:val="00423F90"/>
    <w:rsid w:val="004314DC"/>
    <w:rsid w:val="00443C8B"/>
    <w:rsid w:val="0045176E"/>
    <w:rsid w:val="00465512"/>
    <w:rsid w:val="0048285C"/>
    <w:rsid w:val="00497B2D"/>
    <w:rsid w:val="004A429A"/>
    <w:rsid w:val="004A5318"/>
    <w:rsid w:val="004B12F1"/>
    <w:rsid w:val="004D3D90"/>
    <w:rsid w:val="004E24A7"/>
    <w:rsid w:val="004F06F1"/>
    <w:rsid w:val="004F2016"/>
    <w:rsid w:val="00500AA2"/>
    <w:rsid w:val="005022F3"/>
    <w:rsid w:val="00514E21"/>
    <w:rsid w:val="00534015"/>
    <w:rsid w:val="0054478F"/>
    <w:rsid w:val="00547DD1"/>
    <w:rsid w:val="005509BD"/>
    <w:rsid w:val="00551CB4"/>
    <w:rsid w:val="005545DD"/>
    <w:rsid w:val="00566BBD"/>
    <w:rsid w:val="00570F70"/>
    <w:rsid w:val="00581317"/>
    <w:rsid w:val="00583414"/>
    <w:rsid w:val="00592471"/>
    <w:rsid w:val="00597284"/>
    <w:rsid w:val="00597AD5"/>
    <w:rsid w:val="005B19EB"/>
    <w:rsid w:val="005B58F4"/>
    <w:rsid w:val="005B79C4"/>
    <w:rsid w:val="005C6474"/>
    <w:rsid w:val="005C653D"/>
    <w:rsid w:val="005D0A4C"/>
    <w:rsid w:val="005D12CB"/>
    <w:rsid w:val="005D1A35"/>
    <w:rsid w:val="005D1C06"/>
    <w:rsid w:val="005E4EAE"/>
    <w:rsid w:val="005E78FF"/>
    <w:rsid w:val="005E7BD4"/>
    <w:rsid w:val="005F1E77"/>
    <w:rsid w:val="00602013"/>
    <w:rsid w:val="0060294E"/>
    <w:rsid w:val="00607D89"/>
    <w:rsid w:val="00612971"/>
    <w:rsid w:val="0063391E"/>
    <w:rsid w:val="00640896"/>
    <w:rsid w:val="006444F2"/>
    <w:rsid w:val="00647FA3"/>
    <w:rsid w:val="00651B1C"/>
    <w:rsid w:val="006556CE"/>
    <w:rsid w:val="00667193"/>
    <w:rsid w:val="006737FE"/>
    <w:rsid w:val="00673DD3"/>
    <w:rsid w:val="006751DE"/>
    <w:rsid w:val="0069342D"/>
    <w:rsid w:val="00695174"/>
    <w:rsid w:val="00695E53"/>
    <w:rsid w:val="006A375F"/>
    <w:rsid w:val="006A49D2"/>
    <w:rsid w:val="006A550C"/>
    <w:rsid w:val="006A574B"/>
    <w:rsid w:val="006C1E6B"/>
    <w:rsid w:val="006C23AF"/>
    <w:rsid w:val="006C360A"/>
    <w:rsid w:val="006C3FFD"/>
    <w:rsid w:val="006C68D0"/>
    <w:rsid w:val="006E395C"/>
    <w:rsid w:val="006E7C70"/>
    <w:rsid w:val="00706A8F"/>
    <w:rsid w:val="0071146F"/>
    <w:rsid w:val="00733D28"/>
    <w:rsid w:val="0073732E"/>
    <w:rsid w:val="00745735"/>
    <w:rsid w:val="00745980"/>
    <w:rsid w:val="00746C28"/>
    <w:rsid w:val="007474F9"/>
    <w:rsid w:val="00757850"/>
    <w:rsid w:val="00761231"/>
    <w:rsid w:val="007645C5"/>
    <w:rsid w:val="00775C2C"/>
    <w:rsid w:val="0078091D"/>
    <w:rsid w:val="007818A0"/>
    <w:rsid w:val="007854C9"/>
    <w:rsid w:val="007B25D1"/>
    <w:rsid w:val="007B6AA4"/>
    <w:rsid w:val="007B7BA7"/>
    <w:rsid w:val="007C3BAA"/>
    <w:rsid w:val="007C5DC8"/>
    <w:rsid w:val="007D34C9"/>
    <w:rsid w:val="007D46D3"/>
    <w:rsid w:val="007D5A14"/>
    <w:rsid w:val="007E2942"/>
    <w:rsid w:val="007E7529"/>
    <w:rsid w:val="007F617B"/>
    <w:rsid w:val="0080548C"/>
    <w:rsid w:val="008113E9"/>
    <w:rsid w:val="00812F15"/>
    <w:rsid w:val="00816296"/>
    <w:rsid w:val="00833062"/>
    <w:rsid w:val="00844932"/>
    <w:rsid w:val="008575D2"/>
    <w:rsid w:val="008650A8"/>
    <w:rsid w:val="0087032E"/>
    <w:rsid w:val="008733EA"/>
    <w:rsid w:val="00875DB2"/>
    <w:rsid w:val="00876E5E"/>
    <w:rsid w:val="00886F93"/>
    <w:rsid w:val="00891CDE"/>
    <w:rsid w:val="0089326D"/>
    <w:rsid w:val="008947E8"/>
    <w:rsid w:val="008A1F40"/>
    <w:rsid w:val="008C5C7F"/>
    <w:rsid w:val="008C63AE"/>
    <w:rsid w:val="008C6C90"/>
    <w:rsid w:val="008D0CED"/>
    <w:rsid w:val="008D5E3B"/>
    <w:rsid w:val="008F5CC3"/>
    <w:rsid w:val="00904766"/>
    <w:rsid w:val="00906902"/>
    <w:rsid w:val="009073AE"/>
    <w:rsid w:val="00924A65"/>
    <w:rsid w:val="009279EB"/>
    <w:rsid w:val="009302E5"/>
    <w:rsid w:val="009348A3"/>
    <w:rsid w:val="0093634D"/>
    <w:rsid w:val="00937B48"/>
    <w:rsid w:val="0094042C"/>
    <w:rsid w:val="00942551"/>
    <w:rsid w:val="00951212"/>
    <w:rsid w:val="009541A3"/>
    <w:rsid w:val="009541A6"/>
    <w:rsid w:val="00971D02"/>
    <w:rsid w:val="00981108"/>
    <w:rsid w:val="00990033"/>
    <w:rsid w:val="009A0CFF"/>
    <w:rsid w:val="009A35D5"/>
    <w:rsid w:val="009A500A"/>
    <w:rsid w:val="009B7120"/>
    <w:rsid w:val="009C295E"/>
    <w:rsid w:val="009C4AD6"/>
    <w:rsid w:val="009C6D90"/>
    <w:rsid w:val="009D53BF"/>
    <w:rsid w:val="009E12A2"/>
    <w:rsid w:val="009E2A52"/>
    <w:rsid w:val="009E34FC"/>
    <w:rsid w:val="009E5FFE"/>
    <w:rsid w:val="009F5810"/>
    <w:rsid w:val="00A01E73"/>
    <w:rsid w:val="00A12518"/>
    <w:rsid w:val="00A17E93"/>
    <w:rsid w:val="00A22EBF"/>
    <w:rsid w:val="00A475F2"/>
    <w:rsid w:val="00A53640"/>
    <w:rsid w:val="00A555C7"/>
    <w:rsid w:val="00A56759"/>
    <w:rsid w:val="00A82432"/>
    <w:rsid w:val="00A84E8E"/>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37701"/>
    <w:rsid w:val="00B74405"/>
    <w:rsid w:val="00B83EFD"/>
    <w:rsid w:val="00B924BE"/>
    <w:rsid w:val="00B94999"/>
    <w:rsid w:val="00B94CAB"/>
    <w:rsid w:val="00BA66B0"/>
    <w:rsid w:val="00BA7D89"/>
    <w:rsid w:val="00BB2CFF"/>
    <w:rsid w:val="00BB30A5"/>
    <w:rsid w:val="00BB7BFB"/>
    <w:rsid w:val="00BC0958"/>
    <w:rsid w:val="00BC51E5"/>
    <w:rsid w:val="00BC6849"/>
    <w:rsid w:val="00BD030C"/>
    <w:rsid w:val="00BD3349"/>
    <w:rsid w:val="00BD4FDC"/>
    <w:rsid w:val="00BE560F"/>
    <w:rsid w:val="00C05DD5"/>
    <w:rsid w:val="00C06536"/>
    <w:rsid w:val="00C154C0"/>
    <w:rsid w:val="00C24DF1"/>
    <w:rsid w:val="00C3198B"/>
    <w:rsid w:val="00C44420"/>
    <w:rsid w:val="00C5684D"/>
    <w:rsid w:val="00C62F1F"/>
    <w:rsid w:val="00C93D34"/>
    <w:rsid w:val="00CB0858"/>
    <w:rsid w:val="00CB35F3"/>
    <w:rsid w:val="00CB7C26"/>
    <w:rsid w:val="00CC0805"/>
    <w:rsid w:val="00CC74CB"/>
    <w:rsid w:val="00CE6493"/>
    <w:rsid w:val="00CE6705"/>
    <w:rsid w:val="00CE6D5E"/>
    <w:rsid w:val="00CF1AFF"/>
    <w:rsid w:val="00CF5990"/>
    <w:rsid w:val="00D04694"/>
    <w:rsid w:val="00D05C89"/>
    <w:rsid w:val="00D131C8"/>
    <w:rsid w:val="00D13458"/>
    <w:rsid w:val="00D2390D"/>
    <w:rsid w:val="00D24CD6"/>
    <w:rsid w:val="00D256F6"/>
    <w:rsid w:val="00D43D68"/>
    <w:rsid w:val="00D71E01"/>
    <w:rsid w:val="00D82F54"/>
    <w:rsid w:val="00D8622C"/>
    <w:rsid w:val="00D86ED1"/>
    <w:rsid w:val="00D91699"/>
    <w:rsid w:val="00D972C8"/>
    <w:rsid w:val="00DA3366"/>
    <w:rsid w:val="00DB3460"/>
    <w:rsid w:val="00DD04C9"/>
    <w:rsid w:val="00DD1B40"/>
    <w:rsid w:val="00DD40C0"/>
    <w:rsid w:val="00DE06F7"/>
    <w:rsid w:val="00DE1115"/>
    <w:rsid w:val="00DE2658"/>
    <w:rsid w:val="00DE2927"/>
    <w:rsid w:val="00DE5EFC"/>
    <w:rsid w:val="00E06C4A"/>
    <w:rsid w:val="00E11069"/>
    <w:rsid w:val="00E15923"/>
    <w:rsid w:val="00E3124D"/>
    <w:rsid w:val="00E31EBB"/>
    <w:rsid w:val="00E369B0"/>
    <w:rsid w:val="00E436D1"/>
    <w:rsid w:val="00E52A5C"/>
    <w:rsid w:val="00E53D2F"/>
    <w:rsid w:val="00E632CF"/>
    <w:rsid w:val="00E6353C"/>
    <w:rsid w:val="00E8256D"/>
    <w:rsid w:val="00E82F6C"/>
    <w:rsid w:val="00E846AE"/>
    <w:rsid w:val="00E953B4"/>
    <w:rsid w:val="00EA73F0"/>
    <w:rsid w:val="00EB169B"/>
    <w:rsid w:val="00EB3650"/>
    <w:rsid w:val="00EB7937"/>
    <w:rsid w:val="00EC00F3"/>
    <w:rsid w:val="00F00280"/>
    <w:rsid w:val="00F0091E"/>
    <w:rsid w:val="00F02C14"/>
    <w:rsid w:val="00F0622C"/>
    <w:rsid w:val="00F1092D"/>
    <w:rsid w:val="00F10D30"/>
    <w:rsid w:val="00F11D40"/>
    <w:rsid w:val="00F155CE"/>
    <w:rsid w:val="00F21655"/>
    <w:rsid w:val="00F34C47"/>
    <w:rsid w:val="00F35B6E"/>
    <w:rsid w:val="00F37B80"/>
    <w:rsid w:val="00F37F88"/>
    <w:rsid w:val="00F50593"/>
    <w:rsid w:val="00F54F73"/>
    <w:rsid w:val="00F56136"/>
    <w:rsid w:val="00F606F6"/>
    <w:rsid w:val="00F8390C"/>
    <w:rsid w:val="00F83AF1"/>
    <w:rsid w:val="00F90569"/>
    <w:rsid w:val="00F90878"/>
    <w:rsid w:val="00F97124"/>
    <w:rsid w:val="00FB317B"/>
    <w:rsid w:val="00FB536D"/>
    <w:rsid w:val="00FC5B36"/>
    <w:rsid w:val="00FD0EFB"/>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7645C5"/>
  </w:style>
  <w:style w:type="paragraph" w:customStyle="1" w:styleId="Zkladntext22">
    <w:name w:val="Základní text 22"/>
    <w:basedOn w:val="Normln"/>
    <w:rsid w:val="0048285C"/>
    <w:pPr>
      <w:jc w:val="both"/>
    </w:pPr>
    <w:rPr>
      <w:rFonts w:ascii="Times New Roman" w:hAnsi="Times New Roman"/>
      <w:sz w:val="20"/>
    </w:rPr>
  </w:style>
  <w:style w:type="character" w:customStyle="1" w:styleId="ProsttextChar">
    <w:name w:val="Prostý text Char"/>
    <w:link w:val="Prosttext"/>
    <w:uiPriority w:val="99"/>
    <w:rsid w:val="00833062"/>
    <w:rPr>
      <w:sz w:val="24"/>
    </w:rPr>
  </w:style>
  <w:style w:type="paragraph" w:styleId="Titulek">
    <w:name w:val="caption"/>
    <w:basedOn w:val="Normln"/>
    <w:next w:val="Normln"/>
    <w:qFormat/>
    <w:rsid w:val="00A84E8E"/>
    <w:pPr>
      <w:keepLines/>
      <w:tabs>
        <w:tab w:val="left" w:pos="2325"/>
      </w:tabs>
      <w:ind w:left="2325" w:hanging="2325"/>
      <w:jc w:val="both"/>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7645C5"/>
  </w:style>
  <w:style w:type="paragraph" w:customStyle="1" w:styleId="Zkladntext22">
    <w:name w:val="Základní text 22"/>
    <w:basedOn w:val="Normln"/>
    <w:rsid w:val="0048285C"/>
    <w:pPr>
      <w:jc w:val="both"/>
    </w:pPr>
    <w:rPr>
      <w:rFonts w:ascii="Times New Roman" w:hAnsi="Times New Roman"/>
      <w:sz w:val="20"/>
    </w:rPr>
  </w:style>
  <w:style w:type="character" w:customStyle="1" w:styleId="ProsttextChar">
    <w:name w:val="Prostý text Char"/>
    <w:link w:val="Prosttext"/>
    <w:uiPriority w:val="99"/>
    <w:rsid w:val="00833062"/>
    <w:rPr>
      <w:sz w:val="24"/>
    </w:rPr>
  </w:style>
  <w:style w:type="paragraph" w:styleId="Titulek">
    <w:name w:val="caption"/>
    <w:basedOn w:val="Normln"/>
    <w:next w:val="Normln"/>
    <w:qFormat/>
    <w:rsid w:val="00A84E8E"/>
    <w:pPr>
      <w:keepLines/>
      <w:tabs>
        <w:tab w:val="left" w:pos="2325"/>
      </w:tabs>
      <w:ind w:left="2325" w:hanging="2325"/>
      <w:jc w:val="both"/>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6106">
      <w:bodyDiv w:val="1"/>
      <w:marLeft w:val="0"/>
      <w:marRight w:val="0"/>
      <w:marTop w:val="0"/>
      <w:marBottom w:val="0"/>
      <w:divBdr>
        <w:top w:val="none" w:sz="0" w:space="0" w:color="auto"/>
        <w:left w:val="none" w:sz="0" w:space="0" w:color="auto"/>
        <w:bottom w:val="none" w:sz="0" w:space="0" w:color="auto"/>
        <w:right w:val="none" w:sz="0" w:space="0" w:color="auto"/>
      </w:divBdr>
    </w:div>
    <w:div w:id="676276665">
      <w:bodyDiv w:val="1"/>
      <w:marLeft w:val="0"/>
      <w:marRight w:val="0"/>
      <w:marTop w:val="0"/>
      <w:marBottom w:val="0"/>
      <w:divBdr>
        <w:top w:val="none" w:sz="0" w:space="0" w:color="auto"/>
        <w:left w:val="none" w:sz="0" w:space="0" w:color="auto"/>
        <w:bottom w:val="none" w:sz="0" w:space="0" w:color="auto"/>
        <w:right w:val="none" w:sz="0" w:space="0" w:color="auto"/>
      </w:divBdr>
    </w:div>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 w:id="1731423278">
      <w:bodyDiv w:val="1"/>
      <w:marLeft w:val="0"/>
      <w:marRight w:val="0"/>
      <w:marTop w:val="0"/>
      <w:marBottom w:val="0"/>
      <w:divBdr>
        <w:top w:val="none" w:sz="0" w:space="0" w:color="auto"/>
        <w:left w:val="none" w:sz="0" w:space="0" w:color="auto"/>
        <w:bottom w:val="none" w:sz="0" w:space="0" w:color="auto"/>
        <w:right w:val="none" w:sz="0" w:space="0" w:color="auto"/>
      </w:divBdr>
    </w:div>
    <w:div w:id="21035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10</TotalTime>
  <Pages>3</Pages>
  <Words>1380</Words>
  <Characters>7823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2018-05-30T07:12:00Z</cp:lastPrinted>
  <dcterms:created xsi:type="dcterms:W3CDTF">2018-05-30T07:13:00Z</dcterms:created>
  <dcterms:modified xsi:type="dcterms:W3CDTF">2018-05-31T06:32:00Z</dcterms:modified>
</cp:coreProperties>
</file>