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2F2119" w:rsidRPr="002F2119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2F2119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2F2119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2F2119" w:rsidRDefault="000E56B2">
            <w:pPr>
              <w:pStyle w:val="Zkladntext"/>
              <w:jc w:val="right"/>
            </w:pPr>
            <w:r w:rsidRPr="002F2119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2F2119" w:rsidRDefault="000E56B2">
            <w:pPr>
              <w:pStyle w:val="Zkladntext"/>
              <w:jc w:val="right"/>
            </w:pPr>
          </w:p>
        </w:tc>
      </w:tr>
      <w:tr w:rsidR="002F2119" w:rsidRPr="002F2119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2F2119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2F2119">
              <w:rPr>
                <w:b/>
                <w:sz w:val="28"/>
              </w:rPr>
              <w:t xml:space="preserve">pro zasedání </w:t>
            </w:r>
          </w:p>
        </w:tc>
      </w:tr>
      <w:tr w:rsidR="002F2119" w:rsidRPr="002F2119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2F2119" w:rsidRDefault="000E56B2" w:rsidP="00300CFA">
            <w:pPr>
              <w:pStyle w:val="Zkladntext"/>
              <w:ind w:hanging="53"/>
              <w:rPr>
                <w:b/>
                <w:sz w:val="28"/>
              </w:rPr>
            </w:pPr>
            <w:r w:rsidRPr="002F2119">
              <w:rPr>
                <w:b/>
                <w:sz w:val="28"/>
              </w:rPr>
              <w:t xml:space="preserve">Zastupitelstva města Prostějova konané dne </w:t>
            </w:r>
            <w:r w:rsidR="00300CFA" w:rsidRPr="002F2119">
              <w:rPr>
                <w:b/>
                <w:sz w:val="28"/>
              </w:rPr>
              <w:t>16</w:t>
            </w:r>
            <w:r w:rsidR="00325DE1" w:rsidRPr="002F2119">
              <w:rPr>
                <w:b/>
                <w:sz w:val="28"/>
              </w:rPr>
              <w:t>.</w:t>
            </w:r>
            <w:r w:rsidR="00166F78" w:rsidRPr="002F2119">
              <w:rPr>
                <w:b/>
                <w:sz w:val="28"/>
              </w:rPr>
              <w:t xml:space="preserve"> </w:t>
            </w:r>
            <w:r w:rsidR="00300CFA" w:rsidRPr="002F2119">
              <w:rPr>
                <w:b/>
                <w:sz w:val="28"/>
              </w:rPr>
              <w:t>04</w:t>
            </w:r>
            <w:r w:rsidRPr="002F2119">
              <w:rPr>
                <w:b/>
                <w:sz w:val="28"/>
              </w:rPr>
              <w:t>.</w:t>
            </w:r>
            <w:r w:rsidR="00166F78" w:rsidRPr="002F2119">
              <w:rPr>
                <w:b/>
                <w:sz w:val="28"/>
              </w:rPr>
              <w:t xml:space="preserve"> </w:t>
            </w:r>
            <w:r w:rsidRPr="002F2119">
              <w:rPr>
                <w:b/>
                <w:sz w:val="28"/>
              </w:rPr>
              <w:t>201</w:t>
            </w:r>
            <w:r w:rsidR="00300CFA" w:rsidRPr="002F2119">
              <w:rPr>
                <w:b/>
                <w:sz w:val="28"/>
              </w:rPr>
              <w:t>8</w:t>
            </w:r>
          </w:p>
        </w:tc>
      </w:tr>
      <w:tr w:rsidR="002F2119" w:rsidRPr="002F2119">
        <w:trPr>
          <w:trHeight w:hRule="exact" w:val="125"/>
        </w:trPr>
        <w:tc>
          <w:tcPr>
            <w:tcW w:w="9089" w:type="dxa"/>
            <w:gridSpan w:val="4"/>
          </w:tcPr>
          <w:p w:rsidR="000E56B2" w:rsidRPr="002F2119" w:rsidRDefault="000E56B2">
            <w:pPr>
              <w:jc w:val="right"/>
            </w:pPr>
          </w:p>
        </w:tc>
      </w:tr>
      <w:tr w:rsidR="002F2119" w:rsidRPr="002F2119">
        <w:trPr>
          <w:trHeight w:hRule="exact" w:val="80"/>
        </w:trPr>
        <w:tc>
          <w:tcPr>
            <w:tcW w:w="9089" w:type="dxa"/>
            <w:gridSpan w:val="4"/>
          </w:tcPr>
          <w:p w:rsidR="000E56B2" w:rsidRPr="002F2119" w:rsidRDefault="000E56B2"/>
        </w:tc>
      </w:tr>
      <w:tr w:rsidR="002F2119" w:rsidRPr="002F2119">
        <w:tc>
          <w:tcPr>
            <w:tcW w:w="2285" w:type="dxa"/>
          </w:tcPr>
          <w:p w:rsidR="000E56B2" w:rsidRPr="002F2119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2F2119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0E56B2" w:rsidRPr="002F2119" w:rsidRDefault="00300CFA" w:rsidP="00300CFA">
            <w:pPr>
              <w:jc w:val="both"/>
              <w:rPr>
                <w:b/>
                <w:sz w:val="20"/>
              </w:rPr>
            </w:pPr>
            <w:r w:rsidRPr="002F2119">
              <w:rPr>
                <w:b/>
                <w:sz w:val="20"/>
              </w:rPr>
              <w:t>Bezúplatný převod nebo p</w:t>
            </w:r>
            <w:r w:rsidR="00970211" w:rsidRPr="002F2119">
              <w:rPr>
                <w:b/>
                <w:sz w:val="20"/>
              </w:rPr>
              <w:t xml:space="preserve">rodej části pozemku </w:t>
            </w:r>
            <w:proofErr w:type="spellStart"/>
            <w:proofErr w:type="gramStart"/>
            <w:r w:rsidR="00970211" w:rsidRPr="002F2119">
              <w:rPr>
                <w:b/>
                <w:sz w:val="20"/>
              </w:rPr>
              <w:t>p.č</w:t>
            </w:r>
            <w:proofErr w:type="spellEnd"/>
            <w:r w:rsidR="00970211" w:rsidRPr="002F2119">
              <w:rPr>
                <w:b/>
                <w:sz w:val="20"/>
              </w:rPr>
              <w:t>.</w:t>
            </w:r>
            <w:proofErr w:type="gramEnd"/>
            <w:r w:rsidR="00970211" w:rsidRPr="002F2119">
              <w:rPr>
                <w:b/>
                <w:sz w:val="20"/>
              </w:rPr>
              <w:t xml:space="preserve"> 77</w:t>
            </w:r>
            <w:r w:rsidRPr="002F2119">
              <w:rPr>
                <w:b/>
                <w:sz w:val="20"/>
              </w:rPr>
              <w:t>69</w:t>
            </w:r>
            <w:r w:rsidR="00970211" w:rsidRPr="002F2119">
              <w:rPr>
                <w:b/>
                <w:sz w:val="20"/>
              </w:rPr>
              <w:t xml:space="preserve"> v </w:t>
            </w:r>
            <w:proofErr w:type="spellStart"/>
            <w:r w:rsidR="00970211" w:rsidRPr="002F2119">
              <w:rPr>
                <w:b/>
                <w:sz w:val="20"/>
              </w:rPr>
              <w:t>k.ú</w:t>
            </w:r>
            <w:proofErr w:type="spellEnd"/>
            <w:r w:rsidR="00970211" w:rsidRPr="002F2119">
              <w:rPr>
                <w:b/>
                <w:sz w:val="20"/>
              </w:rPr>
              <w:t>. Prostějov</w:t>
            </w:r>
          </w:p>
        </w:tc>
      </w:tr>
      <w:tr w:rsidR="002F2119" w:rsidRPr="002F2119">
        <w:tc>
          <w:tcPr>
            <w:tcW w:w="2285" w:type="dxa"/>
          </w:tcPr>
          <w:p w:rsidR="000E56B2" w:rsidRPr="002F2119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2F2119" w:rsidRDefault="000E56B2">
            <w:pPr>
              <w:jc w:val="both"/>
              <w:rPr>
                <w:sz w:val="19"/>
              </w:rPr>
            </w:pPr>
          </w:p>
        </w:tc>
      </w:tr>
      <w:tr w:rsidR="002F2119" w:rsidRPr="002F2119">
        <w:tc>
          <w:tcPr>
            <w:tcW w:w="2285" w:type="dxa"/>
          </w:tcPr>
          <w:p w:rsidR="000E56B2" w:rsidRPr="002F2119" w:rsidRDefault="000E56B2">
            <w:pPr>
              <w:rPr>
                <w:b/>
                <w:bCs/>
                <w:sz w:val="4"/>
              </w:rPr>
            </w:pPr>
          </w:p>
          <w:p w:rsidR="000E56B2" w:rsidRPr="002F2119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2F2119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2F2119" w:rsidRDefault="000E56B2">
            <w:pPr>
              <w:jc w:val="both"/>
              <w:rPr>
                <w:sz w:val="4"/>
              </w:rPr>
            </w:pPr>
          </w:p>
          <w:p w:rsidR="000E56B2" w:rsidRPr="002F2119" w:rsidRDefault="000E56B2">
            <w:pPr>
              <w:pStyle w:val="Zkladntext21"/>
              <w:rPr>
                <w:rFonts w:ascii="Arial" w:hAnsi="Arial"/>
              </w:rPr>
            </w:pPr>
            <w:r w:rsidRPr="002F2119">
              <w:rPr>
                <w:rFonts w:ascii="Arial" w:hAnsi="Arial"/>
              </w:rPr>
              <w:t>Rada města Prostějova</w:t>
            </w:r>
          </w:p>
        </w:tc>
      </w:tr>
      <w:tr w:rsidR="002F2119" w:rsidRPr="002F2119">
        <w:tc>
          <w:tcPr>
            <w:tcW w:w="2285" w:type="dxa"/>
          </w:tcPr>
          <w:p w:rsidR="000E56B2" w:rsidRPr="002F2119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2F2119" w:rsidRDefault="000E56B2">
            <w:pPr>
              <w:jc w:val="both"/>
              <w:rPr>
                <w:sz w:val="4"/>
              </w:rPr>
            </w:pPr>
          </w:p>
          <w:p w:rsidR="000E56B2" w:rsidRPr="002F2119" w:rsidRDefault="000E56B2" w:rsidP="00065A8D">
            <w:pPr>
              <w:pStyle w:val="Zkladntext21"/>
              <w:rPr>
                <w:rFonts w:ascii="Arial" w:hAnsi="Arial"/>
              </w:rPr>
            </w:pPr>
            <w:r w:rsidRPr="002F2119">
              <w:rPr>
                <w:rFonts w:ascii="Arial" w:hAnsi="Arial"/>
              </w:rPr>
              <w:t xml:space="preserve">Mgr. </w:t>
            </w:r>
            <w:r w:rsidR="00924A65" w:rsidRPr="002F2119">
              <w:rPr>
                <w:rFonts w:ascii="Arial" w:hAnsi="Arial"/>
              </w:rPr>
              <w:t>Jiří Pospíšil</w:t>
            </w:r>
            <w:r w:rsidR="00A92F79" w:rsidRPr="002F2119">
              <w:rPr>
                <w:rFonts w:ascii="Arial" w:hAnsi="Arial"/>
              </w:rPr>
              <w:t>, náměstek primátor</w:t>
            </w:r>
            <w:r w:rsidR="00065A8D" w:rsidRPr="002F2119">
              <w:rPr>
                <w:rFonts w:ascii="Arial" w:hAnsi="Arial"/>
              </w:rPr>
              <w:t>ky</w:t>
            </w:r>
            <w:r w:rsidR="0055057E">
              <w:rPr>
                <w:rFonts w:ascii="Arial" w:hAnsi="Arial"/>
              </w:rPr>
              <w:t xml:space="preserve">, v. r. </w:t>
            </w:r>
          </w:p>
        </w:tc>
      </w:tr>
      <w:tr w:rsidR="002F2119" w:rsidRPr="002F2119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2F2119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  <w:p w:rsidR="00277C6B" w:rsidRPr="002F2119" w:rsidRDefault="00277C6B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  <w:tr w:rsidR="002F2119" w:rsidRPr="002F2119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2F2119" w:rsidRDefault="000E56B2">
            <w:pPr>
              <w:rPr>
                <w:b/>
                <w:bCs/>
                <w:sz w:val="4"/>
              </w:rPr>
            </w:pPr>
          </w:p>
          <w:p w:rsidR="000E56B2" w:rsidRPr="002F2119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2F2119">
              <w:rPr>
                <w:b/>
                <w:bCs/>
                <w:sz w:val="20"/>
              </w:rPr>
              <w:t>Návrh usnesení:</w:t>
            </w:r>
          </w:p>
        </w:tc>
      </w:tr>
      <w:tr w:rsidR="002F2119" w:rsidRPr="002F2119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2F2119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2F2119" w:rsidRDefault="00001BF5" w:rsidP="00001BF5">
      <w:pPr>
        <w:pStyle w:val="Zkladntext31"/>
        <w:rPr>
          <w:rFonts w:ascii="Arial" w:hAnsi="Arial" w:cs="Arial"/>
          <w:bCs/>
        </w:rPr>
      </w:pPr>
      <w:r w:rsidRPr="002F2119">
        <w:rPr>
          <w:rFonts w:ascii="Arial" w:hAnsi="Arial" w:cs="Arial"/>
          <w:bCs/>
        </w:rPr>
        <w:t xml:space="preserve">Zastupitelstvo města Prostějova </w:t>
      </w:r>
    </w:p>
    <w:p w:rsidR="00001BF5" w:rsidRPr="002F2119" w:rsidRDefault="00166F78" w:rsidP="00001BF5">
      <w:pPr>
        <w:rPr>
          <w:rFonts w:cs="Arial"/>
          <w:b/>
          <w:bCs/>
          <w:sz w:val="20"/>
        </w:rPr>
      </w:pPr>
      <w:proofErr w:type="gramStart"/>
      <w:r w:rsidRPr="002F2119">
        <w:rPr>
          <w:rFonts w:cs="Arial"/>
          <w:b/>
          <w:bCs/>
          <w:sz w:val="20"/>
        </w:rPr>
        <w:t>n e v y h o v u j e</w:t>
      </w:r>
      <w:proofErr w:type="gramEnd"/>
    </w:p>
    <w:p w:rsidR="003E0670" w:rsidRPr="002F2119" w:rsidRDefault="00166F78">
      <w:pPr>
        <w:jc w:val="both"/>
        <w:rPr>
          <w:rFonts w:cs="Arial"/>
          <w:sz w:val="20"/>
        </w:rPr>
      </w:pPr>
      <w:r w:rsidRPr="002F2119">
        <w:rPr>
          <w:rFonts w:cs="Arial"/>
          <w:b/>
          <w:sz w:val="20"/>
        </w:rPr>
        <w:t xml:space="preserve">žádosti </w:t>
      </w:r>
      <w:r w:rsidR="00970211" w:rsidRPr="002F2119">
        <w:rPr>
          <w:rFonts w:cs="Arial"/>
          <w:b/>
          <w:sz w:val="20"/>
        </w:rPr>
        <w:t xml:space="preserve">o </w:t>
      </w:r>
      <w:r w:rsidR="00225C37" w:rsidRPr="002F2119">
        <w:rPr>
          <w:rFonts w:cs="Arial"/>
          <w:b/>
          <w:sz w:val="20"/>
        </w:rPr>
        <w:t xml:space="preserve">bezúplatný převod nebo prodej části pozemku </w:t>
      </w:r>
      <w:proofErr w:type="spellStart"/>
      <w:r w:rsidR="00225C37" w:rsidRPr="002F2119">
        <w:rPr>
          <w:rFonts w:cs="Arial"/>
          <w:b/>
          <w:sz w:val="20"/>
        </w:rPr>
        <w:t>p.č</w:t>
      </w:r>
      <w:proofErr w:type="spellEnd"/>
      <w:r w:rsidR="00225C37" w:rsidRPr="002F2119">
        <w:rPr>
          <w:rFonts w:cs="Arial"/>
          <w:b/>
          <w:sz w:val="20"/>
        </w:rPr>
        <w:t xml:space="preserve">. 7769 – ostatní plocha v </w:t>
      </w:r>
      <w:proofErr w:type="spellStart"/>
      <w:r w:rsidR="00225C37" w:rsidRPr="002F2119">
        <w:rPr>
          <w:rFonts w:cs="Arial"/>
          <w:b/>
          <w:sz w:val="20"/>
        </w:rPr>
        <w:t>k.ú</w:t>
      </w:r>
      <w:proofErr w:type="spellEnd"/>
      <w:r w:rsidR="00225C37" w:rsidRPr="002F2119">
        <w:rPr>
          <w:rFonts w:cs="Arial"/>
          <w:b/>
          <w:sz w:val="20"/>
        </w:rPr>
        <w:t>. Prostějov o výměře cca 9 m</w:t>
      </w:r>
      <w:r w:rsidR="00225C37" w:rsidRPr="002F2119">
        <w:rPr>
          <w:rFonts w:cs="Arial"/>
          <w:b/>
          <w:sz w:val="20"/>
          <w:vertAlign w:val="superscript"/>
        </w:rPr>
        <w:t>2</w:t>
      </w:r>
      <w:r w:rsidR="00970211" w:rsidRPr="002F2119">
        <w:rPr>
          <w:rFonts w:cs="Arial"/>
          <w:b/>
          <w:sz w:val="20"/>
        </w:rPr>
        <w:t>.</w:t>
      </w:r>
    </w:p>
    <w:p w:rsidR="00970211" w:rsidRPr="002F2119" w:rsidRDefault="00970211" w:rsidP="00970211">
      <w:pPr>
        <w:tabs>
          <w:tab w:val="left" w:pos="-284"/>
        </w:tabs>
        <w:jc w:val="both"/>
        <w:rPr>
          <w:rFonts w:ascii="Times New Roman" w:hAnsi="Times New Roman"/>
          <w:sz w:val="20"/>
          <w:lang w:eastAsia="x-none"/>
        </w:rPr>
      </w:pPr>
    </w:p>
    <w:p w:rsidR="00277C6B" w:rsidRPr="002F2119" w:rsidRDefault="00277C6B">
      <w:pPr>
        <w:jc w:val="both"/>
        <w:rPr>
          <w:rFonts w:cs="Arial"/>
          <w:sz w:val="20"/>
        </w:rPr>
      </w:pPr>
    </w:p>
    <w:p w:rsidR="000E56B2" w:rsidRPr="002F2119" w:rsidRDefault="000E56B2">
      <w:pPr>
        <w:jc w:val="both"/>
        <w:rPr>
          <w:rFonts w:cs="Arial"/>
          <w:sz w:val="20"/>
        </w:rPr>
      </w:pPr>
      <w:r w:rsidRPr="002F2119">
        <w:rPr>
          <w:rFonts w:cs="Arial"/>
          <w:sz w:val="20"/>
        </w:rPr>
        <w:t xml:space="preserve">Důvodová zpráva: </w:t>
      </w:r>
    </w:p>
    <w:p w:rsidR="000E56B2" w:rsidRPr="002F2119" w:rsidRDefault="000E56B2" w:rsidP="00AA6584">
      <w:pPr>
        <w:jc w:val="both"/>
        <w:rPr>
          <w:rFonts w:cs="Arial"/>
          <w:sz w:val="20"/>
        </w:rPr>
      </w:pPr>
    </w:p>
    <w:p w:rsidR="00225C37" w:rsidRPr="002F2119" w:rsidRDefault="00225C37" w:rsidP="00225C37">
      <w:pPr>
        <w:jc w:val="both"/>
        <w:rPr>
          <w:rFonts w:eastAsia="Calibri" w:cs="Arial"/>
          <w:sz w:val="20"/>
          <w:lang w:eastAsia="en-US"/>
        </w:rPr>
      </w:pPr>
      <w:r w:rsidRPr="002F2119">
        <w:rPr>
          <w:rFonts w:eastAsia="Calibri" w:cs="Arial"/>
          <w:sz w:val="20"/>
          <w:lang w:eastAsia="en-US"/>
        </w:rPr>
        <w:t xml:space="preserve">V rámci provádění kontroly užívání majetku ve vlastnictví Statutárního města Prostějova byla Odborem správy a údržby majetku města Magistrátu města Prostějova zjištěna nelegální odstavná plocha sloužící pro parkování vozidel před domem v ulici Vasila </w:t>
      </w:r>
      <w:proofErr w:type="spellStart"/>
      <w:r w:rsidRPr="002F2119">
        <w:rPr>
          <w:rFonts w:eastAsia="Calibri" w:cs="Arial"/>
          <w:sz w:val="20"/>
          <w:lang w:eastAsia="en-US"/>
        </w:rPr>
        <w:t>Škracha</w:t>
      </w:r>
      <w:proofErr w:type="spellEnd"/>
      <w:r w:rsidRPr="002F2119">
        <w:rPr>
          <w:rFonts w:cs="Arial"/>
          <w:sz w:val="20"/>
        </w:rPr>
        <w:t xml:space="preserve"> 47 </w:t>
      </w:r>
      <w:r w:rsidRPr="002F2119">
        <w:rPr>
          <w:rFonts w:eastAsia="Calibri" w:cs="Arial"/>
          <w:sz w:val="20"/>
          <w:lang w:eastAsia="en-US"/>
        </w:rPr>
        <w:t>v Prostějově, č.p. 1485. Tato odstavná plocha je umístěna na části pozemku ve vlastnictví Statutárního města Prostějova</w:t>
      </w:r>
      <w:r w:rsidRPr="002F2119">
        <w:rPr>
          <w:rFonts w:cs="Arial"/>
          <w:kern w:val="22"/>
          <w:sz w:val="20"/>
        </w:rPr>
        <w:t xml:space="preserve"> </w:t>
      </w:r>
      <w:proofErr w:type="spellStart"/>
      <w:r w:rsidRPr="002F2119">
        <w:rPr>
          <w:rFonts w:cs="Arial"/>
          <w:kern w:val="22"/>
          <w:sz w:val="20"/>
        </w:rPr>
        <w:t>p.č</w:t>
      </w:r>
      <w:proofErr w:type="spellEnd"/>
      <w:r w:rsidRPr="002F2119">
        <w:rPr>
          <w:rFonts w:cs="Arial"/>
          <w:kern w:val="22"/>
          <w:sz w:val="20"/>
        </w:rPr>
        <w:t>. 7769 v </w:t>
      </w:r>
      <w:proofErr w:type="spellStart"/>
      <w:r w:rsidRPr="002F2119">
        <w:rPr>
          <w:rFonts w:cs="Arial"/>
          <w:kern w:val="22"/>
          <w:sz w:val="20"/>
        </w:rPr>
        <w:t>k.ú</w:t>
      </w:r>
      <w:proofErr w:type="spellEnd"/>
      <w:r w:rsidRPr="002F2119">
        <w:rPr>
          <w:rFonts w:cs="Arial"/>
          <w:kern w:val="22"/>
          <w:sz w:val="20"/>
        </w:rPr>
        <w:t>. Prostějov o výměře 9 m</w:t>
      </w:r>
      <w:r w:rsidRPr="002F2119">
        <w:rPr>
          <w:rFonts w:cs="Arial"/>
          <w:kern w:val="22"/>
          <w:sz w:val="20"/>
          <w:vertAlign w:val="superscript"/>
        </w:rPr>
        <w:t>2</w:t>
      </w:r>
      <w:r w:rsidRPr="002F2119">
        <w:rPr>
          <w:rFonts w:eastAsia="Calibri" w:cs="Arial"/>
          <w:sz w:val="20"/>
          <w:lang w:eastAsia="en-US"/>
        </w:rPr>
        <w:t xml:space="preserve"> (přesné umístění je vyznačeno v přiložené situační mapě). Po převzetí výzvy k majetkoprávnímu dořešení užívání části pozemku Statutárního města Prostějova předložil </w:t>
      </w:r>
      <w:r w:rsidR="0055057E">
        <w:rPr>
          <w:rFonts w:eastAsia="Calibri" w:cs="Arial"/>
          <w:sz w:val="20"/>
          <w:lang w:eastAsia="en-US"/>
        </w:rPr>
        <w:t xml:space="preserve">žadatel </w:t>
      </w:r>
      <w:r w:rsidRPr="002F2119">
        <w:rPr>
          <w:rFonts w:eastAsia="Calibri" w:cs="Arial"/>
          <w:sz w:val="20"/>
          <w:lang w:eastAsia="en-US"/>
        </w:rPr>
        <w:t xml:space="preserve">žádost o bezúplatný převod </w:t>
      </w:r>
      <w:r w:rsidRPr="002F2119">
        <w:rPr>
          <w:rFonts w:cs="Arial"/>
          <w:bCs/>
          <w:sz w:val="20"/>
        </w:rPr>
        <w:t>do</w:t>
      </w:r>
      <w:r w:rsidRPr="002F2119">
        <w:rPr>
          <w:rFonts w:cs="Arial"/>
          <w:sz w:val="20"/>
        </w:rPr>
        <w:t xml:space="preserve"> </w:t>
      </w:r>
      <w:r w:rsidRPr="002F2119">
        <w:rPr>
          <w:rFonts w:cs="Arial"/>
          <w:bCs/>
          <w:sz w:val="20"/>
        </w:rPr>
        <w:t xml:space="preserve">svého vlastnictví nebo prodej </w:t>
      </w:r>
      <w:r w:rsidRPr="002F2119">
        <w:rPr>
          <w:rFonts w:eastAsia="Calibri" w:cs="Arial"/>
          <w:sz w:val="20"/>
          <w:lang w:eastAsia="en-US"/>
        </w:rPr>
        <w:t xml:space="preserve">části pozemku ve vlastnictví Statutárního města Prostějova </w:t>
      </w:r>
      <w:proofErr w:type="spellStart"/>
      <w:r w:rsidRPr="002F2119">
        <w:rPr>
          <w:rFonts w:cs="Arial"/>
          <w:kern w:val="22"/>
          <w:sz w:val="20"/>
        </w:rPr>
        <w:t>p.č</w:t>
      </w:r>
      <w:proofErr w:type="spellEnd"/>
      <w:r w:rsidRPr="002F2119">
        <w:rPr>
          <w:rFonts w:cs="Arial"/>
          <w:kern w:val="22"/>
          <w:sz w:val="20"/>
        </w:rPr>
        <w:t>. 7769 v </w:t>
      </w:r>
      <w:proofErr w:type="spellStart"/>
      <w:r w:rsidRPr="002F2119">
        <w:rPr>
          <w:rFonts w:cs="Arial"/>
          <w:kern w:val="22"/>
          <w:sz w:val="20"/>
        </w:rPr>
        <w:t>k.ú</w:t>
      </w:r>
      <w:proofErr w:type="spellEnd"/>
      <w:r w:rsidRPr="002F2119">
        <w:rPr>
          <w:rFonts w:cs="Arial"/>
          <w:kern w:val="22"/>
          <w:sz w:val="20"/>
        </w:rPr>
        <w:t>. Prostějov o výměře 9 m</w:t>
      </w:r>
      <w:r w:rsidRPr="002F2119">
        <w:rPr>
          <w:rFonts w:cs="Arial"/>
          <w:kern w:val="22"/>
          <w:sz w:val="20"/>
          <w:vertAlign w:val="superscript"/>
        </w:rPr>
        <w:t>2</w:t>
      </w:r>
      <w:r w:rsidRPr="002F2119">
        <w:rPr>
          <w:rFonts w:eastAsia="Calibri" w:cs="Arial"/>
          <w:sz w:val="20"/>
          <w:lang w:eastAsia="en-US"/>
        </w:rPr>
        <w:t xml:space="preserve"> za účelem parkování vozidel před domem v ulici Vasila </w:t>
      </w:r>
      <w:proofErr w:type="spellStart"/>
      <w:r w:rsidRPr="002F2119">
        <w:rPr>
          <w:rFonts w:eastAsia="Calibri" w:cs="Arial"/>
          <w:sz w:val="20"/>
          <w:lang w:eastAsia="en-US"/>
        </w:rPr>
        <w:t>Škracha</w:t>
      </w:r>
      <w:proofErr w:type="spellEnd"/>
      <w:r w:rsidRPr="002F2119">
        <w:rPr>
          <w:rFonts w:cs="Arial"/>
          <w:sz w:val="20"/>
        </w:rPr>
        <w:t xml:space="preserve"> 1485/47 v Prostějově</w:t>
      </w:r>
      <w:r w:rsidRPr="002F2119">
        <w:rPr>
          <w:rFonts w:eastAsia="Calibri" w:cs="Arial"/>
          <w:sz w:val="20"/>
          <w:lang w:eastAsia="en-US"/>
        </w:rPr>
        <w:t xml:space="preserve">, který má žadatel ve společném jmění s manželkou. </w:t>
      </w:r>
      <w:r w:rsidRPr="002F2119">
        <w:rPr>
          <w:rFonts w:eastAsia="Calibri" w:cs="Arial"/>
          <w:kern w:val="22"/>
          <w:sz w:val="20"/>
          <w:lang w:eastAsia="en-US"/>
        </w:rPr>
        <w:t xml:space="preserve">Současně s žádostí o </w:t>
      </w:r>
      <w:r w:rsidRPr="002F2119">
        <w:rPr>
          <w:rFonts w:eastAsia="Calibri" w:cs="Arial"/>
          <w:sz w:val="20"/>
          <w:lang w:eastAsia="en-US"/>
        </w:rPr>
        <w:t xml:space="preserve">bezúplatný převod </w:t>
      </w:r>
      <w:r w:rsidRPr="002F2119">
        <w:rPr>
          <w:rFonts w:cs="Arial"/>
          <w:bCs/>
          <w:sz w:val="20"/>
        </w:rPr>
        <w:t>do</w:t>
      </w:r>
      <w:r w:rsidRPr="002F2119">
        <w:rPr>
          <w:rFonts w:cs="Arial"/>
          <w:sz w:val="20"/>
        </w:rPr>
        <w:t xml:space="preserve"> </w:t>
      </w:r>
      <w:r w:rsidRPr="002F2119">
        <w:rPr>
          <w:rFonts w:cs="Arial"/>
          <w:bCs/>
          <w:sz w:val="20"/>
        </w:rPr>
        <w:t>svého vlastnictví nebo prodej</w:t>
      </w:r>
      <w:r w:rsidRPr="002F2119">
        <w:rPr>
          <w:rFonts w:eastAsia="Calibri" w:cs="Arial"/>
          <w:kern w:val="22"/>
          <w:sz w:val="20"/>
          <w:lang w:eastAsia="en-US"/>
        </w:rPr>
        <w:t xml:space="preserve"> </w:t>
      </w:r>
      <w:r w:rsidRPr="002F2119">
        <w:rPr>
          <w:rFonts w:eastAsia="Calibri" w:cs="Arial"/>
          <w:sz w:val="20"/>
          <w:lang w:eastAsia="en-US"/>
        </w:rPr>
        <w:t xml:space="preserve">části pozemku ve vlastnictví Statutárního města Prostějova </w:t>
      </w:r>
      <w:proofErr w:type="spellStart"/>
      <w:r w:rsidRPr="002F2119">
        <w:rPr>
          <w:rFonts w:eastAsia="Calibri" w:cs="Arial"/>
          <w:sz w:val="20"/>
          <w:lang w:eastAsia="en-US"/>
        </w:rPr>
        <w:t>p.č</w:t>
      </w:r>
      <w:proofErr w:type="spellEnd"/>
      <w:r w:rsidRPr="002F2119">
        <w:rPr>
          <w:rFonts w:eastAsia="Calibri" w:cs="Arial"/>
          <w:sz w:val="20"/>
          <w:lang w:eastAsia="en-US"/>
        </w:rPr>
        <w:t>. 7769 v </w:t>
      </w:r>
      <w:proofErr w:type="spellStart"/>
      <w:r w:rsidRPr="002F2119">
        <w:rPr>
          <w:rFonts w:eastAsia="Calibri" w:cs="Arial"/>
          <w:sz w:val="20"/>
          <w:lang w:eastAsia="en-US"/>
        </w:rPr>
        <w:t>k.ú</w:t>
      </w:r>
      <w:proofErr w:type="spellEnd"/>
      <w:r w:rsidRPr="002F2119">
        <w:rPr>
          <w:rFonts w:eastAsia="Calibri" w:cs="Arial"/>
          <w:sz w:val="20"/>
          <w:lang w:eastAsia="en-US"/>
        </w:rPr>
        <w:t xml:space="preserve">. Prostějov </w:t>
      </w:r>
      <w:r w:rsidRPr="002F2119">
        <w:rPr>
          <w:rFonts w:eastAsia="Calibri" w:cs="Arial"/>
          <w:kern w:val="22"/>
          <w:sz w:val="20"/>
          <w:lang w:eastAsia="en-US"/>
        </w:rPr>
        <w:t xml:space="preserve">žadatel zároveň podal i žádost o pronájem části předmětného pozemku </w:t>
      </w:r>
      <w:r w:rsidRPr="002F2119">
        <w:rPr>
          <w:rFonts w:eastAsia="Calibri" w:cs="Arial"/>
          <w:sz w:val="20"/>
          <w:lang w:eastAsia="en-US"/>
        </w:rPr>
        <w:t xml:space="preserve">ve vlastnictví Statutárního města Prostějova </w:t>
      </w:r>
      <w:proofErr w:type="spellStart"/>
      <w:r w:rsidRPr="002F2119">
        <w:rPr>
          <w:rFonts w:eastAsia="Calibri" w:cs="Arial"/>
          <w:sz w:val="20"/>
          <w:lang w:eastAsia="en-US"/>
        </w:rPr>
        <w:t>p.č</w:t>
      </w:r>
      <w:proofErr w:type="spellEnd"/>
      <w:r w:rsidRPr="002F2119">
        <w:rPr>
          <w:rFonts w:eastAsia="Calibri" w:cs="Arial"/>
          <w:sz w:val="20"/>
          <w:lang w:eastAsia="en-US"/>
        </w:rPr>
        <w:t>. 7769 v </w:t>
      </w:r>
      <w:proofErr w:type="spellStart"/>
      <w:r w:rsidRPr="002F2119">
        <w:rPr>
          <w:rFonts w:eastAsia="Calibri" w:cs="Arial"/>
          <w:sz w:val="20"/>
          <w:lang w:eastAsia="en-US"/>
        </w:rPr>
        <w:t>k.ú</w:t>
      </w:r>
      <w:proofErr w:type="spellEnd"/>
      <w:r w:rsidRPr="002F2119">
        <w:rPr>
          <w:rFonts w:eastAsia="Calibri" w:cs="Arial"/>
          <w:sz w:val="20"/>
          <w:lang w:eastAsia="en-US"/>
        </w:rPr>
        <w:t xml:space="preserve">. Prostějov, jako nejzazší variantu řešení legalizace užívání části pozemku Statutárního města Prostějova jako odstavné plochy před domem v ulici Vasila </w:t>
      </w:r>
      <w:proofErr w:type="spellStart"/>
      <w:r w:rsidRPr="002F2119">
        <w:rPr>
          <w:rFonts w:eastAsia="Calibri" w:cs="Arial"/>
          <w:sz w:val="20"/>
          <w:lang w:eastAsia="en-US"/>
        </w:rPr>
        <w:t>Škracha</w:t>
      </w:r>
      <w:proofErr w:type="spellEnd"/>
      <w:r w:rsidRPr="002F2119">
        <w:rPr>
          <w:rFonts w:cs="Arial"/>
          <w:sz w:val="20"/>
        </w:rPr>
        <w:t xml:space="preserve"> 1485/47 </w:t>
      </w:r>
      <w:r w:rsidRPr="002F2119">
        <w:rPr>
          <w:rFonts w:eastAsia="Calibri" w:cs="Arial"/>
          <w:sz w:val="20"/>
          <w:lang w:eastAsia="en-US"/>
        </w:rPr>
        <w:t xml:space="preserve">v Prostějově, která je řešena Odborem správy a údržby majetku města Magistrátu města Prostějova společně s řešením žádostí o bezúplatný převod nebo prodej části předmětného pozemku. Záležitost je řešena pod </w:t>
      </w:r>
      <w:proofErr w:type="spellStart"/>
      <w:r w:rsidRPr="002F2119">
        <w:rPr>
          <w:rFonts w:eastAsia="Calibri" w:cs="Arial"/>
          <w:sz w:val="20"/>
          <w:lang w:eastAsia="en-US"/>
        </w:rPr>
        <w:t>sp</w:t>
      </w:r>
      <w:proofErr w:type="spellEnd"/>
      <w:r w:rsidRPr="002F2119">
        <w:rPr>
          <w:rFonts w:eastAsia="Calibri" w:cs="Arial"/>
          <w:sz w:val="20"/>
          <w:lang w:eastAsia="en-US"/>
        </w:rPr>
        <w:t>. zn.: OSUMM 427/2017.</w:t>
      </w:r>
    </w:p>
    <w:p w:rsidR="00970211" w:rsidRPr="002F2119" w:rsidRDefault="00970211" w:rsidP="003E0670">
      <w:pPr>
        <w:pStyle w:val="Zkladntext2"/>
        <w:rPr>
          <w:rFonts w:cs="Arial"/>
          <w:b/>
          <w:lang w:val="cs-CZ"/>
        </w:rPr>
      </w:pPr>
    </w:p>
    <w:p w:rsidR="00225C37" w:rsidRPr="002F2119" w:rsidRDefault="00225C37" w:rsidP="00225C37">
      <w:pPr>
        <w:tabs>
          <w:tab w:val="left" w:pos="-284"/>
        </w:tabs>
        <w:jc w:val="both"/>
        <w:rPr>
          <w:rFonts w:cs="Arial"/>
          <w:bCs/>
          <w:sz w:val="20"/>
          <w:lang w:eastAsia="x-none"/>
        </w:rPr>
      </w:pPr>
      <w:r w:rsidRPr="002F2119">
        <w:rPr>
          <w:rFonts w:cs="Arial"/>
          <w:b/>
          <w:bCs/>
          <w:sz w:val="20"/>
          <w:lang w:eastAsia="x-none"/>
        </w:rPr>
        <w:t xml:space="preserve">Odbor územního plánování a památkové péče </w:t>
      </w:r>
      <w:r w:rsidRPr="002F2119">
        <w:rPr>
          <w:rFonts w:eastAsia="Calibri" w:cs="Arial"/>
          <w:b/>
          <w:bCs/>
          <w:sz w:val="20"/>
          <w:lang w:val="x-none" w:eastAsia="x-none"/>
        </w:rPr>
        <w:t>Magistrátu města Prostějova</w:t>
      </w:r>
      <w:r w:rsidRPr="002F2119">
        <w:rPr>
          <w:rFonts w:cs="Arial"/>
          <w:b/>
          <w:bCs/>
          <w:sz w:val="20"/>
          <w:lang w:eastAsia="x-none"/>
        </w:rPr>
        <w:t xml:space="preserve">, oddělení územního plánování – nedoporučuje </w:t>
      </w:r>
      <w:r w:rsidRPr="002F2119">
        <w:rPr>
          <w:rFonts w:cs="Arial"/>
          <w:bCs/>
          <w:sz w:val="20"/>
          <w:lang w:eastAsia="x-none"/>
        </w:rPr>
        <w:t xml:space="preserve">záměr bezúplatného převodu nebo prodeje části pozemku parcelní číslo 7769 v katastrálním území Prostějov za účelem parkování vozidla, není v souladu s platným Územním plánem Prostějov, viz níže: </w:t>
      </w:r>
    </w:p>
    <w:p w:rsidR="00225C37" w:rsidRPr="002F2119" w:rsidRDefault="00225C37" w:rsidP="00225C37">
      <w:pPr>
        <w:autoSpaceDE w:val="0"/>
        <w:autoSpaceDN w:val="0"/>
        <w:jc w:val="both"/>
        <w:rPr>
          <w:rFonts w:eastAsiaTheme="minorEastAsia" w:cs="Arial"/>
          <w:sz w:val="20"/>
        </w:rPr>
      </w:pPr>
      <w:r w:rsidRPr="002F2119">
        <w:rPr>
          <w:rFonts w:eastAsiaTheme="minorEastAsia" w:cs="Arial"/>
          <w:sz w:val="20"/>
        </w:rPr>
        <w:t xml:space="preserve">Předmětná část pozemku je součástí stabilizované plochy </w:t>
      </w:r>
      <w:r w:rsidRPr="002F2119">
        <w:rPr>
          <w:rFonts w:eastAsiaTheme="minorEastAsia" w:cs="Arial"/>
          <w:b/>
          <w:sz w:val="20"/>
        </w:rPr>
        <w:t>č. 0651 - veřejných prostranství</w:t>
      </w:r>
      <w:r w:rsidRPr="002F2119">
        <w:rPr>
          <w:rFonts w:eastAsiaTheme="minorEastAsia" w:cs="Arial"/>
          <w:sz w:val="20"/>
        </w:rPr>
        <w:t xml:space="preserve"> </w:t>
      </w:r>
      <w:r w:rsidRPr="002F2119">
        <w:rPr>
          <w:rFonts w:eastAsiaTheme="minorEastAsia" w:cs="Arial"/>
          <w:b/>
          <w:sz w:val="20"/>
        </w:rPr>
        <w:t xml:space="preserve">(PV) </w:t>
      </w:r>
      <w:r w:rsidRPr="002F2119">
        <w:rPr>
          <w:rFonts w:eastAsiaTheme="minorEastAsia" w:cs="Arial"/>
          <w:sz w:val="20"/>
        </w:rPr>
        <w:t xml:space="preserve"> </w:t>
      </w:r>
    </w:p>
    <w:p w:rsidR="00225C37" w:rsidRPr="002F2119" w:rsidRDefault="00225C37" w:rsidP="00225C37">
      <w:pPr>
        <w:autoSpaceDE w:val="0"/>
        <w:autoSpaceDN w:val="0"/>
        <w:jc w:val="both"/>
        <w:rPr>
          <w:rFonts w:eastAsiaTheme="minorEastAsia" w:cs="Arial"/>
          <w:sz w:val="20"/>
        </w:rPr>
      </w:pPr>
      <w:r w:rsidRPr="002F2119">
        <w:rPr>
          <w:rFonts w:eastAsiaTheme="minorEastAsia" w:cs="Arial"/>
          <w:sz w:val="20"/>
        </w:rPr>
        <w:t xml:space="preserve">Dále platí tyto funkční regulativy:  </w:t>
      </w:r>
    </w:p>
    <w:p w:rsidR="00225C37" w:rsidRPr="002F2119" w:rsidRDefault="00225C37" w:rsidP="00225C37">
      <w:pPr>
        <w:autoSpaceDE w:val="0"/>
        <w:autoSpaceDN w:val="0"/>
        <w:jc w:val="both"/>
        <w:rPr>
          <w:rFonts w:eastAsiaTheme="minorEastAsia" w:cs="Arial"/>
          <w:sz w:val="10"/>
          <w:szCs w:val="10"/>
        </w:rPr>
      </w:pPr>
    </w:p>
    <w:p w:rsidR="00225C37" w:rsidRPr="002F2119" w:rsidRDefault="00225C37" w:rsidP="00225C37">
      <w:pPr>
        <w:autoSpaceDE w:val="0"/>
        <w:autoSpaceDN w:val="0"/>
        <w:jc w:val="both"/>
        <w:rPr>
          <w:rFonts w:eastAsiaTheme="minorEastAsia" w:cs="Arial"/>
          <w:b/>
          <w:bCs/>
          <w:sz w:val="20"/>
        </w:rPr>
      </w:pPr>
      <w:r w:rsidRPr="002F2119">
        <w:rPr>
          <w:rFonts w:eastAsiaTheme="minorEastAsia" w:cs="Arial"/>
          <w:b/>
          <w:bCs/>
          <w:sz w:val="20"/>
        </w:rPr>
        <w:t>Plochy veřejných prostranství</w:t>
      </w:r>
      <w:r w:rsidRPr="002F2119">
        <w:rPr>
          <w:rFonts w:eastAsiaTheme="minorEastAsia" w:cs="Arial"/>
          <w:b/>
          <w:bCs/>
          <w:spacing w:val="-13"/>
          <w:sz w:val="20"/>
        </w:rPr>
        <w:t xml:space="preserve"> </w:t>
      </w:r>
      <w:r w:rsidRPr="002F2119">
        <w:rPr>
          <w:rFonts w:eastAsiaTheme="minorEastAsia" w:cs="Arial"/>
          <w:b/>
          <w:bCs/>
          <w:sz w:val="20"/>
        </w:rPr>
        <w:t>(PV)</w:t>
      </w:r>
    </w:p>
    <w:p w:rsidR="00225C37" w:rsidRPr="002F2119" w:rsidRDefault="00225C37" w:rsidP="00225C37">
      <w:pPr>
        <w:autoSpaceDE w:val="0"/>
        <w:autoSpaceDN w:val="0"/>
        <w:jc w:val="both"/>
        <w:rPr>
          <w:rFonts w:eastAsiaTheme="minorEastAsia" w:cs="Arial"/>
          <w:sz w:val="10"/>
          <w:szCs w:val="10"/>
        </w:rPr>
      </w:pPr>
    </w:p>
    <w:p w:rsidR="00225C37" w:rsidRPr="002F2119" w:rsidRDefault="00225C37" w:rsidP="00225C37">
      <w:pPr>
        <w:widowControl w:val="0"/>
        <w:tabs>
          <w:tab w:val="left" w:pos="-5103"/>
        </w:tabs>
        <w:rPr>
          <w:rFonts w:eastAsiaTheme="minorEastAsia" w:cs="Arial"/>
          <w:b/>
          <w:sz w:val="20"/>
          <w:lang w:eastAsia="en-US"/>
        </w:rPr>
      </w:pPr>
      <w:r w:rsidRPr="002F2119">
        <w:rPr>
          <w:rFonts w:eastAsiaTheme="minorEastAsia" w:cs="Arial"/>
          <w:b/>
          <w:sz w:val="20"/>
          <w:lang w:eastAsia="en-US"/>
        </w:rPr>
        <w:t>Hlavní</w:t>
      </w:r>
      <w:r w:rsidRPr="002F2119">
        <w:rPr>
          <w:rFonts w:eastAsiaTheme="minorEastAsia" w:cs="Arial"/>
          <w:b/>
          <w:spacing w:val="-4"/>
          <w:sz w:val="20"/>
          <w:lang w:eastAsia="en-US"/>
        </w:rPr>
        <w:t xml:space="preserve"> </w:t>
      </w:r>
      <w:r w:rsidRPr="002F2119">
        <w:rPr>
          <w:rFonts w:eastAsiaTheme="minorEastAsia" w:cs="Arial"/>
          <w:b/>
          <w:sz w:val="20"/>
          <w:lang w:eastAsia="en-US"/>
        </w:rPr>
        <w:t>využití:</w:t>
      </w:r>
    </w:p>
    <w:p w:rsidR="00225C37" w:rsidRPr="002F2119" w:rsidRDefault="00225C37" w:rsidP="00225C37">
      <w:pPr>
        <w:widowControl w:val="0"/>
        <w:numPr>
          <w:ilvl w:val="4"/>
          <w:numId w:val="42"/>
        </w:numPr>
        <w:autoSpaceDE w:val="0"/>
        <w:autoSpaceDN w:val="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>pozemky veřejných prostranství, zejména náměstí, ulice, tržiště, chodníky a  další veřejně přístupné</w:t>
      </w:r>
      <w:r w:rsidRPr="002F2119">
        <w:rPr>
          <w:rFonts w:eastAsiaTheme="minorEastAsia" w:cs="Arial"/>
          <w:spacing w:val="-21"/>
          <w:sz w:val="20"/>
          <w:lang w:eastAsia="en-US"/>
        </w:rPr>
        <w:t xml:space="preserve"> </w:t>
      </w:r>
      <w:r w:rsidRPr="002F2119">
        <w:rPr>
          <w:rFonts w:eastAsiaTheme="minorEastAsia" w:cs="Arial"/>
          <w:sz w:val="20"/>
          <w:lang w:eastAsia="en-US"/>
        </w:rPr>
        <w:t>prostory.</w:t>
      </w:r>
    </w:p>
    <w:p w:rsidR="00225C37" w:rsidRPr="002F2119" w:rsidRDefault="00225C37" w:rsidP="00225C37">
      <w:pPr>
        <w:widowControl w:val="0"/>
        <w:tabs>
          <w:tab w:val="left" w:pos="-5103"/>
        </w:tabs>
        <w:jc w:val="both"/>
        <w:rPr>
          <w:rFonts w:eastAsiaTheme="minorEastAsia" w:cs="Arial"/>
          <w:b/>
          <w:sz w:val="10"/>
          <w:szCs w:val="10"/>
          <w:lang w:eastAsia="en-US"/>
        </w:rPr>
      </w:pPr>
    </w:p>
    <w:p w:rsidR="00225C37" w:rsidRPr="002F2119" w:rsidRDefault="00225C37" w:rsidP="00225C37">
      <w:pPr>
        <w:widowControl w:val="0"/>
        <w:tabs>
          <w:tab w:val="left" w:pos="-5103"/>
        </w:tabs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b/>
          <w:sz w:val="20"/>
          <w:lang w:eastAsia="en-US"/>
        </w:rPr>
        <w:t>Přípustné využití</w:t>
      </w:r>
      <w:r w:rsidRPr="002F2119">
        <w:rPr>
          <w:rFonts w:eastAsiaTheme="minorEastAsia" w:cs="Arial"/>
          <w:sz w:val="20"/>
          <w:lang w:eastAsia="en-US"/>
        </w:rPr>
        <w:t>, přičemž pozemky, stavby a  zařízení uvedené níže neznemožní plnohodnotné hlavní</w:t>
      </w:r>
      <w:r w:rsidRPr="002F2119">
        <w:rPr>
          <w:rFonts w:eastAsiaTheme="minorEastAsia" w:cs="Arial"/>
          <w:spacing w:val="-31"/>
          <w:sz w:val="20"/>
          <w:lang w:eastAsia="en-US"/>
        </w:rPr>
        <w:t xml:space="preserve"> </w:t>
      </w:r>
      <w:r w:rsidRPr="002F2119">
        <w:rPr>
          <w:rFonts w:eastAsiaTheme="minorEastAsia" w:cs="Arial"/>
          <w:sz w:val="20"/>
          <w:lang w:eastAsia="en-US"/>
        </w:rPr>
        <w:t>využití dané</w:t>
      </w:r>
      <w:r w:rsidRPr="002F2119">
        <w:rPr>
          <w:rFonts w:eastAsiaTheme="minorEastAsia" w:cs="Arial"/>
          <w:spacing w:val="-4"/>
          <w:sz w:val="20"/>
          <w:lang w:eastAsia="en-US"/>
        </w:rPr>
        <w:t xml:space="preserve"> </w:t>
      </w:r>
      <w:r w:rsidRPr="002F2119">
        <w:rPr>
          <w:rFonts w:eastAsiaTheme="minorEastAsia" w:cs="Arial"/>
          <w:sz w:val="20"/>
          <w:lang w:eastAsia="en-US"/>
        </w:rPr>
        <w:t>plochy:</w:t>
      </w:r>
    </w:p>
    <w:p w:rsidR="00225C37" w:rsidRPr="002F2119" w:rsidRDefault="00225C37" w:rsidP="00225C37">
      <w:pPr>
        <w:widowControl w:val="0"/>
        <w:numPr>
          <w:ilvl w:val="4"/>
          <w:numId w:val="43"/>
        </w:numPr>
        <w:autoSpaceDE w:val="0"/>
        <w:autoSpaceDN w:val="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>pozemky staveb a  zařízení do 150 m</w:t>
      </w:r>
      <w:r w:rsidRPr="002F2119">
        <w:rPr>
          <w:rFonts w:eastAsiaTheme="minorEastAsia" w:cs="Arial"/>
          <w:sz w:val="20"/>
          <w:vertAlign w:val="superscript"/>
          <w:lang w:eastAsia="en-US"/>
        </w:rPr>
        <w:t>2</w:t>
      </w:r>
      <w:r w:rsidRPr="002F2119">
        <w:rPr>
          <w:rFonts w:eastAsiaTheme="minorEastAsia" w:cs="Arial"/>
          <w:sz w:val="20"/>
          <w:lang w:eastAsia="en-US"/>
        </w:rPr>
        <w:t xml:space="preserve"> hrubé podlažní plochy pro veřejné vybavení, zejména pro kulturu a  církve;</w:t>
      </w:r>
    </w:p>
    <w:p w:rsidR="00225C37" w:rsidRPr="002F2119" w:rsidRDefault="00225C37" w:rsidP="00225C37">
      <w:pPr>
        <w:widowControl w:val="0"/>
        <w:numPr>
          <w:ilvl w:val="4"/>
          <w:numId w:val="43"/>
        </w:numPr>
        <w:autoSpaceDE w:val="0"/>
        <w:autoSpaceDN w:val="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>pozemky, stavby a  zařízení související dopravní infrastruktury;</w:t>
      </w:r>
    </w:p>
    <w:p w:rsidR="00225C37" w:rsidRPr="002F2119" w:rsidRDefault="00225C37" w:rsidP="00225C37">
      <w:pPr>
        <w:widowControl w:val="0"/>
        <w:numPr>
          <w:ilvl w:val="4"/>
          <w:numId w:val="43"/>
        </w:numPr>
        <w:autoSpaceDE w:val="0"/>
        <w:autoSpaceDN w:val="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>pozemky, stavby a  zařízení související a  veřejné technické infrastruktury;</w:t>
      </w:r>
    </w:p>
    <w:p w:rsidR="00225C37" w:rsidRPr="002F2119" w:rsidRDefault="00225C37" w:rsidP="00225C37">
      <w:pPr>
        <w:widowControl w:val="0"/>
        <w:numPr>
          <w:ilvl w:val="4"/>
          <w:numId w:val="43"/>
        </w:numPr>
        <w:autoSpaceDE w:val="0"/>
        <w:autoSpaceDN w:val="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>stavby a  zařízení technické infrastruktury řešené v  souladu s  koncepcí technické infrastruktury;</w:t>
      </w:r>
    </w:p>
    <w:p w:rsidR="00225C37" w:rsidRPr="002F2119" w:rsidRDefault="00225C37" w:rsidP="00225C37">
      <w:pPr>
        <w:widowControl w:val="0"/>
        <w:numPr>
          <w:ilvl w:val="4"/>
          <w:numId w:val="43"/>
        </w:numPr>
        <w:autoSpaceDE w:val="0"/>
        <w:autoSpaceDN w:val="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 xml:space="preserve">pozemky doprovodné a  další zeleně (např. stromořadí, aleje, remízy, ÚSES) a  pozemky vodních </w:t>
      </w:r>
      <w:r w:rsidRPr="002F2119">
        <w:rPr>
          <w:rFonts w:eastAsiaTheme="minorEastAsia" w:cs="Arial"/>
          <w:sz w:val="20"/>
          <w:lang w:eastAsia="en-US"/>
        </w:rPr>
        <w:lastRenderedPageBreak/>
        <w:t>toků a </w:t>
      </w:r>
      <w:r w:rsidRPr="002F2119">
        <w:rPr>
          <w:rFonts w:eastAsiaTheme="minorEastAsia" w:cs="Arial"/>
          <w:spacing w:val="-30"/>
          <w:sz w:val="20"/>
          <w:lang w:eastAsia="en-US"/>
        </w:rPr>
        <w:t xml:space="preserve"> </w:t>
      </w:r>
      <w:r w:rsidRPr="002F2119">
        <w:rPr>
          <w:rFonts w:eastAsiaTheme="minorEastAsia" w:cs="Arial"/>
          <w:sz w:val="20"/>
          <w:lang w:eastAsia="en-US"/>
        </w:rPr>
        <w:t>ploch včetně protierozních, protipovodňových a  retenčních</w:t>
      </w:r>
      <w:r w:rsidRPr="002F2119">
        <w:rPr>
          <w:rFonts w:eastAsiaTheme="minorEastAsia" w:cs="Arial"/>
          <w:spacing w:val="-14"/>
          <w:sz w:val="20"/>
          <w:lang w:eastAsia="en-US"/>
        </w:rPr>
        <w:t xml:space="preserve"> </w:t>
      </w:r>
      <w:r w:rsidRPr="002F2119">
        <w:rPr>
          <w:rFonts w:eastAsiaTheme="minorEastAsia" w:cs="Arial"/>
          <w:sz w:val="20"/>
          <w:lang w:eastAsia="en-US"/>
        </w:rPr>
        <w:t>opatření.</w:t>
      </w:r>
    </w:p>
    <w:p w:rsidR="00225C37" w:rsidRPr="002F2119" w:rsidRDefault="00225C37" w:rsidP="00225C37">
      <w:pPr>
        <w:widowControl w:val="0"/>
        <w:numPr>
          <w:ilvl w:val="4"/>
          <w:numId w:val="43"/>
        </w:numPr>
        <w:autoSpaceDE w:val="0"/>
        <w:autoSpaceDN w:val="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>podzemní stavby, zejména podzemní parkoviště, maloobchodní, skladovací a  související plochy a  související infrastruktura, v  ploše č. 0001.</w:t>
      </w:r>
    </w:p>
    <w:p w:rsidR="00225C37" w:rsidRPr="002F2119" w:rsidRDefault="00225C37" w:rsidP="00225C37">
      <w:pPr>
        <w:widowControl w:val="0"/>
        <w:autoSpaceDE w:val="0"/>
        <w:autoSpaceDN w:val="0"/>
        <w:ind w:right="132"/>
        <w:jc w:val="both"/>
        <w:rPr>
          <w:rFonts w:eastAsiaTheme="minorEastAsia" w:cs="Arial"/>
          <w:b/>
          <w:sz w:val="10"/>
          <w:szCs w:val="10"/>
          <w:lang w:eastAsia="en-US"/>
        </w:rPr>
      </w:pPr>
    </w:p>
    <w:p w:rsidR="00225C37" w:rsidRPr="002F2119" w:rsidRDefault="00225C37" w:rsidP="00225C37">
      <w:pPr>
        <w:widowControl w:val="0"/>
        <w:autoSpaceDE w:val="0"/>
        <w:autoSpaceDN w:val="0"/>
        <w:ind w:right="132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b/>
          <w:sz w:val="20"/>
          <w:lang w:eastAsia="en-US"/>
        </w:rPr>
        <w:t>Podmíněně přípustné využití</w:t>
      </w:r>
      <w:r w:rsidRPr="002F2119">
        <w:rPr>
          <w:rFonts w:eastAsiaTheme="minorEastAsia" w:cs="Arial"/>
          <w:sz w:val="20"/>
          <w:lang w:eastAsia="en-US"/>
        </w:rPr>
        <w:t>, přičemž pozemky, stavby či zařízení uvedené níže lze do území</w:t>
      </w:r>
      <w:r w:rsidRPr="002F2119">
        <w:rPr>
          <w:rFonts w:eastAsiaTheme="minorEastAsia" w:cs="Arial"/>
          <w:spacing w:val="-28"/>
          <w:sz w:val="20"/>
          <w:lang w:eastAsia="en-US"/>
        </w:rPr>
        <w:t xml:space="preserve"> </w:t>
      </w:r>
      <w:r w:rsidRPr="002F2119">
        <w:rPr>
          <w:rFonts w:eastAsiaTheme="minorEastAsia" w:cs="Arial"/>
          <w:sz w:val="20"/>
          <w:lang w:eastAsia="en-US"/>
        </w:rPr>
        <w:t>umístit za podmínky prokázání, že jejich řešení, včetně zajištění nároků statické dopravy, neohrozí plnohodnotné hlavní využití plochy, je v  souladu s  požadavky na ochranu hodnot území (viz bod 3. 3.) a nepřiměřeně nezvýší dopravní zátěž v  obytných lokalitách:</w:t>
      </w:r>
    </w:p>
    <w:p w:rsidR="00225C37" w:rsidRPr="002F2119" w:rsidRDefault="00225C37" w:rsidP="00225C37">
      <w:pPr>
        <w:widowControl w:val="0"/>
        <w:numPr>
          <w:ilvl w:val="4"/>
          <w:numId w:val="44"/>
        </w:numPr>
        <w:autoSpaceDE w:val="0"/>
        <w:autoSpaceDN w:val="0"/>
        <w:spacing w:before="12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>odstavné a  parkovací plochy pro vozidla skupiny 1, 2 a  3 v  souvislosti s  hlavním využitím;</w:t>
      </w:r>
    </w:p>
    <w:p w:rsidR="00225C37" w:rsidRPr="002F2119" w:rsidRDefault="00225C37" w:rsidP="00225C37">
      <w:pPr>
        <w:widowControl w:val="0"/>
        <w:numPr>
          <w:ilvl w:val="4"/>
          <w:numId w:val="44"/>
        </w:numPr>
        <w:autoSpaceDE w:val="0"/>
        <w:autoSpaceDN w:val="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>pozemky staveb a  zařízení do 150 m</w:t>
      </w:r>
      <w:r w:rsidRPr="002F2119">
        <w:rPr>
          <w:rFonts w:eastAsiaTheme="minorEastAsia" w:cs="Arial"/>
          <w:sz w:val="20"/>
          <w:vertAlign w:val="superscript"/>
          <w:lang w:eastAsia="en-US"/>
        </w:rPr>
        <w:t>2</w:t>
      </w:r>
      <w:r w:rsidRPr="002F2119">
        <w:rPr>
          <w:rFonts w:eastAsiaTheme="minorEastAsia" w:cs="Arial"/>
          <w:sz w:val="20"/>
          <w:lang w:eastAsia="en-US"/>
        </w:rPr>
        <w:t xml:space="preserve"> hrubé podlažní plochy pro občanské vybavení, zejména nerušivé služby, stravování a  ubytování, související s  hlavním využitím, v  kapacitě úměrné potřebám území a </w:t>
      </w:r>
    </w:p>
    <w:p w:rsidR="00225C37" w:rsidRPr="002F2119" w:rsidRDefault="00225C37" w:rsidP="00225C37">
      <w:pPr>
        <w:widowControl w:val="0"/>
        <w:numPr>
          <w:ilvl w:val="4"/>
          <w:numId w:val="44"/>
        </w:numPr>
        <w:autoSpaceDE w:val="0"/>
        <w:autoSpaceDN w:val="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>v  souladu s  jeho charakterem (splnění podmínek bude prokázáno územní studií);</w:t>
      </w:r>
    </w:p>
    <w:p w:rsidR="00225C37" w:rsidRPr="002F2119" w:rsidRDefault="00225C37" w:rsidP="00225C37">
      <w:pPr>
        <w:widowControl w:val="0"/>
        <w:numPr>
          <w:ilvl w:val="4"/>
          <w:numId w:val="44"/>
        </w:numPr>
        <w:autoSpaceDE w:val="0"/>
        <w:autoSpaceDN w:val="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>pozemky staveb a  zařízení nad 150 m</w:t>
      </w:r>
      <w:r w:rsidRPr="002F2119">
        <w:rPr>
          <w:rFonts w:eastAsiaTheme="minorEastAsia" w:cs="Arial"/>
          <w:sz w:val="20"/>
          <w:vertAlign w:val="superscript"/>
          <w:lang w:eastAsia="en-US"/>
        </w:rPr>
        <w:t>2</w:t>
      </w:r>
      <w:r w:rsidRPr="002F2119">
        <w:rPr>
          <w:rFonts w:eastAsiaTheme="minorEastAsia" w:cs="Arial"/>
          <w:sz w:val="20"/>
          <w:lang w:eastAsia="en-US"/>
        </w:rPr>
        <w:t xml:space="preserve"> hrubé podlažní plochy pro veřejné vybavení, zejména kulturu a  církve, související s  hlavním využitím, v  kapacitě úměrné potřebám území, v  souladu s  jeho charakterem a  včetně souvisejících služeb (splnění podmínek</w:t>
      </w:r>
    </w:p>
    <w:p w:rsidR="00225C37" w:rsidRPr="002F2119" w:rsidRDefault="00225C37" w:rsidP="00225C37">
      <w:pPr>
        <w:widowControl w:val="0"/>
        <w:numPr>
          <w:ilvl w:val="4"/>
          <w:numId w:val="44"/>
        </w:numPr>
        <w:autoSpaceDE w:val="0"/>
        <w:autoSpaceDN w:val="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>bude prokázáno územní studií);</w:t>
      </w:r>
    </w:p>
    <w:p w:rsidR="00225C37" w:rsidRPr="002F2119" w:rsidRDefault="00225C37" w:rsidP="00225C37">
      <w:pPr>
        <w:widowControl w:val="0"/>
        <w:numPr>
          <w:ilvl w:val="4"/>
          <w:numId w:val="44"/>
        </w:numPr>
        <w:autoSpaceDE w:val="0"/>
        <w:autoSpaceDN w:val="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>provozní a  manipulační plochy v  souvislosti s  hlavním využitím;</w:t>
      </w:r>
    </w:p>
    <w:p w:rsidR="00225C37" w:rsidRPr="002F2119" w:rsidRDefault="00225C37" w:rsidP="00225C37">
      <w:pPr>
        <w:widowControl w:val="0"/>
        <w:numPr>
          <w:ilvl w:val="4"/>
          <w:numId w:val="44"/>
        </w:numPr>
        <w:autoSpaceDE w:val="0"/>
        <w:autoSpaceDN w:val="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>stavby a  zařízení pro informace, reklamu a  propagaci jako stavby dočasné;</w:t>
      </w:r>
    </w:p>
    <w:p w:rsidR="00225C37" w:rsidRPr="002F2119" w:rsidRDefault="00225C37" w:rsidP="00225C37">
      <w:pPr>
        <w:widowControl w:val="0"/>
        <w:numPr>
          <w:ilvl w:val="4"/>
          <w:numId w:val="44"/>
        </w:numPr>
        <w:autoSpaceDE w:val="0"/>
        <w:autoSpaceDN w:val="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>oplocení pozemků, které neomezí průchodnost územím a  nenaruší harmonické měřítko krajiny a  bude v  souladu s  jeho charakterem;</w:t>
      </w:r>
    </w:p>
    <w:p w:rsidR="00225C37" w:rsidRPr="002F2119" w:rsidRDefault="00225C37" w:rsidP="00225C37">
      <w:pPr>
        <w:widowControl w:val="0"/>
        <w:numPr>
          <w:ilvl w:val="4"/>
          <w:numId w:val="44"/>
        </w:numPr>
        <w:autoSpaceDE w:val="0"/>
        <w:autoSpaceDN w:val="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>podzemní hromadné garáže a  podzemní parkovací objekty pro vozidla skupiny 1 sloužící pro potřeby uživatelů či návštěvníků okolí;</w:t>
      </w:r>
    </w:p>
    <w:p w:rsidR="00225C37" w:rsidRPr="002F2119" w:rsidRDefault="00225C37" w:rsidP="00225C37">
      <w:pPr>
        <w:widowControl w:val="0"/>
        <w:numPr>
          <w:ilvl w:val="4"/>
          <w:numId w:val="44"/>
        </w:numPr>
        <w:autoSpaceDE w:val="0"/>
        <w:autoSpaceDN w:val="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>za podmínky, že byla územním rozhodnutím upřesněna poloha tras dopravní infrastruktury, jsou na zbylé části plochy veřejných prostranství přípustné stavby a  zařízení v  souladu s  podmínkami využití sousedící plochy s  rozdílným způsobem využití;</w:t>
      </w:r>
    </w:p>
    <w:p w:rsidR="00225C37" w:rsidRPr="002F2119" w:rsidRDefault="00225C37" w:rsidP="00225C37">
      <w:pPr>
        <w:widowControl w:val="0"/>
        <w:numPr>
          <w:ilvl w:val="4"/>
          <w:numId w:val="44"/>
        </w:numPr>
        <w:autoSpaceDE w:val="0"/>
        <w:autoSpaceDN w:val="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>podzemní stavby a  zařízení za podmínky, že nenaruší hlavní využití.</w:t>
      </w:r>
    </w:p>
    <w:p w:rsidR="00225C37" w:rsidRPr="002F2119" w:rsidRDefault="00225C37" w:rsidP="00225C37">
      <w:pPr>
        <w:widowControl w:val="0"/>
        <w:numPr>
          <w:ilvl w:val="4"/>
          <w:numId w:val="44"/>
        </w:numPr>
        <w:autoSpaceDE w:val="0"/>
        <w:autoSpaceDN w:val="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>pozemky parků a  další veřejné zeleně.</w:t>
      </w:r>
    </w:p>
    <w:p w:rsidR="00225C37" w:rsidRPr="002F2119" w:rsidRDefault="00225C37" w:rsidP="00225C37">
      <w:pPr>
        <w:widowControl w:val="0"/>
        <w:tabs>
          <w:tab w:val="left" w:pos="-5103"/>
        </w:tabs>
        <w:spacing w:before="120"/>
        <w:jc w:val="both"/>
        <w:rPr>
          <w:rFonts w:eastAsiaTheme="minorEastAsia" w:cs="Arial"/>
          <w:b/>
          <w:sz w:val="20"/>
          <w:lang w:eastAsia="en-US"/>
        </w:rPr>
      </w:pPr>
      <w:r w:rsidRPr="002F2119">
        <w:rPr>
          <w:rFonts w:eastAsiaTheme="minorEastAsia" w:cs="Arial"/>
          <w:b/>
          <w:sz w:val="20"/>
          <w:lang w:eastAsia="en-US"/>
        </w:rPr>
        <w:t>Nepřípustné</w:t>
      </w:r>
      <w:r w:rsidRPr="002F2119">
        <w:rPr>
          <w:rFonts w:eastAsiaTheme="minorEastAsia" w:cs="Arial"/>
          <w:b/>
          <w:spacing w:val="-7"/>
          <w:sz w:val="20"/>
          <w:lang w:eastAsia="en-US"/>
        </w:rPr>
        <w:t xml:space="preserve"> </w:t>
      </w:r>
      <w:r w:rsidRPr="002F2119">
        <w:rPr>
          <w:rFonts w:eastAsiaTheme="minorEastAsia" w:cs="Arial"/>
          <w:b/>
          <w:sz w:val="20"/>
          <w:lang w:eastAsia="en-US"/>
        </w:rPr>
        <w:t>využití:</w:t>
      </w:r>
    </w:p>
    <w:p w:rsidR="00225C37" w:rsidRPr="002F2119" w:rsidRDefault="00225C37" w:rsidP="00225C37">
      <w:pPr>
        <w:widowControl w:val="0"/>
        <w:numPr>
          <w:ilvl w:val="4"/>
          <w:numId w:val="45"/>
        </w:numPr>
        <w:autoSpaceDE w:val="0"/>
        <w:autoSpaceDN w:val="0"/>
        <w:spacing w:before="12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>pozemky, stavby a  zařízení neuvedené jako hlavní, přípustné nebo podmíněně přípustné využití, u  kterých nebylo prokázáno splnění stanovených podmínek;</w:t>
      </w:r>
    </w:p>
    <w:p w:rsidR="00225C37" w:rsidRPr="002F2119" w:rsidRDefault="00225C37" w:rsidP="00225C37">
      <w:pPr>
        <w:widowControl w:val="0"/>
        <w:numPr>
          <w:ilvl w:val="4"/>
          <w:numId w:val="45"/>
        </w:numPr>
        <w:autoSpaceDE w:val="0"/>
        <w:autoSpaceDN w:val="0"/>
        <w:ind w:left="284" w:right="132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 xml:space="preserve">pozemky </w:t>
      </w:r>
      <w:proofErr w:type="spellStart"/>
      <w:r w:rsidRPr="002F2119">
        <w:rPr>
          <w:rFonts w:eastAsiaTheme="minorEastAsia" w:cs="Arial"/>
          <w:sz w:val="20"/>
          <w:lang w:eastAsia="en-US"/>
        </w:rPr>
        <w:t>fotovoltaických</w:t>
      </w:r>
      <w:proofErr w:type="spellEnd"/>
      <w:r w:rsidRPr="002F2119">
        <w:rPr>
          <w:rFonts w:eastAsiaTheme="minorEastAsia" w:cs="Arial"/>
          <w:sz w:val="20"/>
          <w:lang w:eastAsia="en-US"/>
        </w:rPr>
        <w:t xml:space="preserve"> nebo větrných elektráren;</w:t>
      </w:r>
    </w:p>
    <w:p w:rsidR="00225C37" w:rsidRPr="002F2119" w:rsidRDefault="00225C37" w:rsidP="00225C37">
      <w:pPr>
        <w:widowControl w:val="0"/>
        <w:tabs>
          <w:tab w:val="left" w:pos="-5103"/>
        </w:tabs>
        <w:rPr>
          <w:rFonts w:eastAsiaTheme="minorEastAsia" w:cs="Arial"/>
          <w:b/>
          <w:sz w:val="10"/>
          <w:szCs w:val="10"/>
          <w:lang w:eastAsia="en-US"/>
        </w:rPr>
      </w:pPr>
    </w:p>
    <w:p w:rsidR="00225C37" w:rsidRPr="002F2119" w:rsidRDefault="00225C37" w:rsidP="00225C37">
      <w:pPr>
        <w:widowControl w:val="0"/>
        <w:tabs>
          <w:tab w:val="left" w:pos="-5103"/>
        </w:tabs>
        <w:rPr>
          <w:rFonts w:eastAsiaTheme="minorEastAsia" w:cs="Arial"/>
          <w:b/>
          <w:sz w:val="20"/>
          <w:lang w:eastAsia="en-US"/>
        </w:rPr>
      </w:pPr>
      <w:r w:rsidRPr="002F2119">
        <w:rPr>
          <w:rFonts w:eastAsiaTheme="minorEastAsia" w:cs="Arial"/>
          <w:b/>
          <w:sz w:val="20"/>
          <w:lang w:eastAsia="en-US"/>
        </w:rPr>
        <w:t>Podmínky prostorového</w:t>
      </w:r>
      <w:r w:rsidRPr="002F2119">
        <w:rPr>
          <w:rFonts w:eastAsiaTheme="minorEastAsia" w:cs="Arial"/>
          <w:b/>
          <w:spacing w:val="-12"/>
          <w:sz w:val="20"/>
          <w:lang w:eastAsia="en-US"/>
        </w:rPr>
        <w:t xml:space="preserve"> </w:t>
      </w:r>
      <w:r w:rsidRPr="002F2119">
        <w:rPr>
          <w:rFonts w:eastAsiaTheme="minorEastAsia" w:cs="Arial"/>
          <w:b/>
          <w:sz w:val="20"/>
          <w:lang w:eastAsia="en-US"/>
        </w:rPr>
        <w:t>uspořádání ve</w:t>
      </w:r>
      <w:r w:rsidRPr="002F2119">
        <w:rPr>
          <w:rFonts w:eastAsiaTheme="minorEastAsia" w:cs="Arial"/>
          <w:sz w:val="20"/>
          <w:lang w:eastAsia="en-US"/>
        </w:rPr>
        <w:t xml:space="preserve"> </w:t>
      </w:r>
      <w:r w:rsidRPr="002F2119">
        <w:rPr>
          <w:rFonts w:eastAsiaTheme="minorEastAsia" w:cs="Arial"/>
          <w:b/>
          <w:sz w:val="20"/>
          <w:lang w:eastAsia="en-US"/>
        </w:rPr>
        <w:t>stabilizovaných</w:t>
      </w:r>
      <w:r w:rsidRPr="002F2119">
        <w:rPr>
          <w:rFonts w:eastAsiaTheme="minorEastAsia" w:cs="Arial"/>
          <w:b/>
          <w:spacing w:val="-7"/>
          <w:sz w:val="20"/>
          <w:lang w:eastAsia="en-US"/>
        </w:rPr>
        <w:t xml:space="preserve"> </w:t>
      </w:r>
      <w:r w:rsidRPr="002F2119">
        <w:rPr>
          <w:rFonts w:eastAsiaTheme="minorEastAsia" w:cs="Arial"/>
          <w:b/>
          <w:sz w:val="20"/>
          <w:lang w:eastAsia="en-US"/>
        </w:rPr>
        <w:t>plochách:</w:t>
      </w:r>
    </w:p>
    <w:p w:rsidR="00225C37" w:rsidRPr="002F2119" w:rsidRDefault="00225C37" w:rsidP="00225C37">
      <w:pPr>
        <w:widowControl w:val="0"/>
        <w:numPr>
          <w:ilvl w:val="5"/>
          <w:numId w:val="45"/>
        </w:numPr>
        <w:tabs>
          <w:tab w:val="left" w:pos="-5103"/>
        </w:tabs>
        <w:autoSpaceDE w:val="0"/>
        <w:autoSpaceDN w:val="0"/>
        <w:spacing w:before="121"/>
        <w:ind w:left="284" w:hanging="284"/>
        <w:jc w:val="both"/>
        <w:rPr>
          <w:rFonts w:eastAsiaTheme="minorEastAsia" w:cs="Arial"/>
          <w:sz w:val="20"/>
          <w:lang w:eastAsia="en-US"/>
        </w:rPr>
      </w:pPr>
      <w:r w:rsidRPr="002F2119">
        <w:rPr>
          <w:rFonts w:eastAsiaTheme="minorEastAsia" w:cs="Arial"/>
          <w:sz w:val="20"/>
          <w:lang w:eastAsia="en-US"/>
        </w:rPr>
        <w:t xml:space="preserve">se stávající využití pozemků nemění, přičemž za změny se nepovažují změny využití v  souladu s  Přílohou č. 1 (Tabulka ploch) a  změny zachovávající nebo zlepšující kvalitu prostředí, umístěné v  souladu s  charakterem území a  řešené v  souladu s  požadavky na ochranu hodnot území; </w:t>
      </w:r>
    </w:p>
    <w:p w:rsidR="00970211" w:rsidRPr="002F2119" w:rsidRDefault="00970211" w:rsidP="00970211">
      <w:pPr>
        <w:pStyle w:val="Zkladntext2"/>
        <w:rPr>
          <w:rFonts w:cs="Arial"/>
          <w:b/>
          <w:lang w:val="cs-CZ"/>
        </w:rPr>
      </w:pPr>
    </w:p>
    <w:p w:rsidR="00225C37" w:rsidRPr="002F2119" w:rsidRDefault="00225C37" w:rsidP="00225C37">
      <w:pPr>
        <w:jc w:val="both"/>
        <w:rPr>
          <w:rFonts w:eastAsia="Calibri" w:cs="Arial"/>
          <w:bCs/>
          <w:sz w:val="20"/>
          <w:lang w:eastAsia="en-US"/>
        </w:rPr>
      </w:pPr>
      <w:r w:rsidRPr="002F2119">
        <w:rPr>
          <w:rFonts w:eastAsia="Calibri" w:cs="Arial"/>
          <w:b/>
          <w:sz w:val="20"/>
          <w:lang w:eastAsia="en-US"/>
        </w:rPr>
        <w:t>Odbor životního prostředí Magistrátu města Prostějova</w:t>
      </w:r>
      <w:r w:rsidRPr="002F2119">
        <w:rPr>
          <w:rFonts w:eastAsia="Calibri" w:cs="Arial"/>
          <w:sz w:val="20"/>
          <w:lang w:eastAsia="en-US"/>
        </w:rPr>
        <w:t xml:space="preserve"> – </w:t>
      </w:r>
      <w:r w:rsidRPr="002F2119">
        <w:rPr>
          <w:rFonts w:eastAsia="Calibri" w:cs="Arial"/>
          <w:b/>
          <w:bCs/>
          <w:sz w:val="20"/>
          <w:lang w:eastAsia="en-US"/>
        </w:rPr>
        <w:t>nesouhlasí</w:t>
      </w:r>
      <w:r w:rsidRPr="002F2119">
        <w:rPr>
          <w:rFonts w:eastAsia="Calibri" w:cs="Arial"/>
          <w:bCs/>
          <w:sz w:val="20"/>
          <w:lang w:eastAsia="en-US"/>
        </w:rPr>
        <w:t xml:space="preserve"> s legalizací odstavné plochy ať již bezúplatným převodem nebo prodejem předmětné části pozemku </w:t>
      </w:r>
      <w:proofErr w:type="spellStart"/>
      <w:r w:rsidRPr="002F2119">
        <w:rPr>
          <w:rFonts w:eastAsia="Calibri" w:cs="Arial"/>
          <w:bCs/>
          <w:sz w:val="20"/>
          <w:lang w:eastAsia="en-US"/>
        </w:rPr>
        <w:t>p.č</w:t>
      </w:r>
      <w:proofErr w:type="spellEnd"/>
      <w:r w:rsidRPr="002F2119">
        <w:rPr>
          <w:rFonts w:eastAsia="Calibri" w:cs="Arial"/>
          <w:bCs/>
          <w:sz w:val="20"/>
          <w:lang w:eastAsia="en-US"/>
        </w:rPr>
        <w:t xml:space="preserve">. 7769 v </w:t>
      </w:r>
      <w:proofErr w:type="spellStart"/>
      <w:r w:rsidRPr="002F2119">
        <w:rPr>
          <w:rFonts w:eastAsia="Calibri" w:cs="Arial"/>
          <w:bCs/>
          <w:sz w:val="20"/>
          <w:lang w:eastAsia="en-US"/>
        </w:rPr>
        <w:t>k.ú</w:t>
      </w:r>
      <w:proofErr w:type="spellEnd"/>
      <w:r w:rsidRPr="002F2119">
        <w:rPr>
          <w:rFonts w:eastAsia="Calibri" w:cs="Arial"/>
          <w:bCs/>
          <w:sz w:val="20"/>
          <w:lang w:eastAsia="en-US"/>
        </w:rPr>
        <w:t>. Prostějov. Jedná se zábor pozemku, který dříve sloužil jako veřejná zeleň a bylo by prospěšné opět pozemku vrátit původní funkci a tak zlepšit životní prostředí v této lokalitě.</w:t>
      </w:r>
    </w:p>
    <w:p w:rsidR="00225C37" w:rsidRPr="002F2119" w:rsidRDefault="00225C37" w:rsidP="00225C37">
      <w:pPr>
        <w:jc w:val="both"/>
        <w:rPr>
          <w:rFonts w:cs="Arial"/>
          <w:sz w:val="20"/>
        </w:rPr>
      </w:pPr>
    </w:p>
    <w:p w:rsidR="00225C37" w:rsidRPr="002F2119" w:rsidRDefault="00225C37" w:rsidP="00225C37">
      <w:pPr>
        <w:autoSpaceDE w:val="0"/>
        <w:autoSpaceDN w:val="0"/>
        <w:adjustRightInd w:val="0"/>
        <w:jc w:val="both"/>
        <w:rPr>
          <w:rFonts w:eastAsia="Calibri" w:cs="Arial"/>
          <w:sz w:val="20"/>
        </w:rPr>
      </w:pPr>
      <w:r w:rsidRPr="002F2119">
        <w:rPr>
          <w:rFonts w:eastAsia="Calibri" w:cs="Arial"/>
          <w:b/>
          <w:sz w:val="20"/>
        </w:rPr>
        <w:t>Odbor rozvoje a investic Magistrátu města Prostějova - nedoporučuje</w:t>
      </w:r>
      <w:r w:rsidRPr="002F2119">
        <w:rPr>
          <w:rFonts w:eastAsia="Calibri" w:cs="Arial"/>
          <w:sz w:val="20"/>
        </w:rPr>
        <w:t xml:space="preserve"> záměr bezúplatného převodu nebo prodeje části pozemku </w:t>
      </w:r>
      <w:proofErr w:type="spellStart"/>
      <w:r w:rsidRPr="002F2119">
        <w:rPr>
          <w:rFonts w:eastAsia="Calibri" w:cs="Arial"/>
          <w:sz w:val="20"/>
        </w:rPr>
        <w:t>p.č</w:t>
      </w:r>
      <w:proofErr w:type="spellEnd"/>
      <w:r w:rsidRPr="002F2119">
        <w:rPr>
          <w:rFonts w:eastAsia="Calibri" w:cs="Arial"/>
          <w:sz w:val="20"/>
        </w:rPr>
        <w:t>. 7769 v </w:t>
      </w:r>
      <w:proofErr w:type="spellStart"/>
      <w:r w:rsidRPr="002F2119">
        <w:rPr>
          <w:rFonts w:eastAsia="Calibri" w:cs="Arial"/>
          <w:sz w:val="20"/>
        </w:rPr>
        <w:t>k.ú</w:t>
      </w:r>
      <w:proofErr w:type="spellEnd"/>
      <w:r w:rsidRPr="002F2119">
        <w:rPr>
          <w:rFonts w:eastAsia="Calibri" w:cs="Arial"/>
          <w:sz w:val="20"/>
        </w:rPr>
        <w:t xml:space="preserve">. Prostějov, </w:t>
      </w:r>
      <w:r w:rsidRPr="002F2119">
        <w:rPr>
          <w:rFonts w:eastAsia="Calibri" w:cs="Arial"/>
          <w:b/>
          <w:sz w:val="20"/>
        </w:rPr>
        <w:t>doporučuje legalizovat stávající odstavné stání pronájmem</w:t>
      </w:r>
      <w:r w:rsidRPr="002F2119">
        <w:rPr>
          <w:rFonts w:eastAsia="Calibri" w:cs="Arial"/>
          <w:sz w:val="20"/>
        </w:rPr>
        <w:t xml:space="preserve"> uvedené části pozemku ve vlastnictví Statutárního města Prostějova, neboť jde o součást veřejného prostranství města.</w:t>
      </w:r>
    </w:p>
    <w:p w:rsidR="00225C37" w:rsidRPr="002F2119" w:rsidRDefault="00225C37" w:rsidP="00225C37">
      <w:pPr>
        <w:autoSpaceDE w:val="0"/>
        <w:autoSpaceDN w:val="0"/>
        <w:adjustRightInd w:val="0"/>
        <w:jc w:val="both"/>
        <w:rPr>
          <w:rFonts w:eastAsia="Calibri" w:cs="Arial"/>
          <w:sz w:val="20"/>
        </w:rPr>
      </w:pPr>
    </w:p>
    <w:p w:rsidR="00225C37" w:rsidRPr="002F2119" w:rsidRDefault="00225C37" w:rsidP="00225C37">
      <w:pPr>
        <w:autoSpaceDE w:val="0"/>
        <w:autoSpaceDN w:val="0"/>
        <w:adjustRightInd w:val="0"/>
        <w:jc w:val="both"/>
        <w:rPr>
          <w:rFonts w:eastAsia="Calibri" w:cs="Arial"/>
          <w:sz w:val="20"/>
        </w:rPr>
      </w:pPr>
      <w:r w:rsidRPr="002F2119">
        <w:rPr>
          <w:rFonts w:eastAsia="Calibri" w:cs="Arial"/>
          <w:b/>
          <w:sz w:val="20"/>
        </w:rPr>
        <w:t>Odbor dopravy Magistrátu města Prostějova</w:t>
      </w:r>
      <w:r w:rsidRPr="002F2119">
        <w:rPr>
          <w:rFonts w:eastAsia="Calibri" w:cs="Arial"/>
          <w:sz w:val="20"/>
        </w:rPr>
        <w:t xml:space="preserve"> – </w:t>
      </w:r>
      <w:r w:rsidRPr="002F2119">
        <w:rPr>
          <w:rFonts w:eastAsia="Calibri" w:cs="Arial"/>
          <w:b/>
          <w:sz w:val="20"/>
        </w:rPr>
        <w:t>nesouhlasí</w:t>
      </w:r>
      <w:r w:rsidRPr="002F2119">
        <w:rPr>
          <w:rFonts w:eastAsia="Calibri" w:cs="Arial"/>
          <w:sz w:val="20"/>
        </w:rPr>
        <w:t xml:space="preserve"> s bezúplatným převodem nebo prodejem části pozemku </w:t>
      </w:r>
      <w:proofErr w:type="spellStart"/>
      <w:r w:rsidRPr="002F2119">
        <w:rPr>
          <w:rFonts w:eastAsia="Calibri" w:cs="Arial"/>
          <w:sz w:val="20"/>
        </w:rPr>
        <w:t>p.č</w:t>
      </w:r>
      <w:proofErr w:type="spellEnd"/>
      <w:r w:rsidRPr="002F2119">
        <w:rPr>
          <w:rFonts w:eastAsia="Calibri" w:cs="Arial"/>
          <w:sz w:val="20"/>
        </w:rPr>
        <w:t xml:space="preserve">. 7769 v </w:t>
      </w:r>
      <w:proofErr w:type="spellStart"/>
      <w:r w:rsidRPr="002F2119">
        <w:rPr>
          <w:rFonts w:eastAsia="Calibri" w:cs="Arial"/>
          <w:sz w:val="20"/>
        </w:rPr>
        <w:t>k.ú</w:t>
      </w:r>
      <w:proofErr w:type="spellEnd"/>
      <w:r w:rsidRPr="002F2119">
        <w:rPr>
          <w:rFonts w:eastAsia="Calibri" w:cs="Arial"/>
          <w:sz w:val="20"/>
        </w:rPr>
        <w:t>. Prostějov o výměře 9 m</w:t>
      </w:r>
      <w:r w:rsidRPr="002F2119">
        <w:rPr>
          <w:rFonts w:eastAsia="Calibri" w:cs="Arial"/>
          <w:sz w:val="20"/>
          <w:vertAlign w:val="superscript"/>
        </w:rPr>
        <w:t>2</w:t>
      </w:r>
      <w:r w:rsidRPr="002F2119">
        <w:rPr>
          <w:rFonts w:eastAsia="Calibri" w:cs="Arial"/>
          <w:sz w:val="20"/>
        </w:rPr>
        <w:t xml:space="preserve"> za účelem zřízení odstavné plochy pro automobily na ul. Vasila </w:t>
      </w:r>
      <w:proofErr w:type="spellStart"/>
      <w:r w:rsidRPr="002F2119">
        <w:rPr>
          <w:rFonts w:eastAsia="Calibri" w:cs="Arial"/>
          <w:sz w:val="20"/>
        </w:rPr>
        <w:t>Škracha</w:t>
      </w:r>
      <w:proofErr w:type="spellEnd"/>
      <w:r w:rsidRPr="002F2119">
        <w:rPr>
          <w:rFonts w:eastAsia="Calibri" w:cs="Arial"/>
          <w:sz w:val="20"/>
        </w:rPr>
        <w:t>, z důvodů níže uvedených.</w:t>
      </w:r>
    </w:p>
    <w:p w:rsidR="00225C37" w:rsidRPr="002F2119" w:rsidRDefault="00225C37" w:rsidP="00225C37">
      <w:pPr>
        <w:autoSpaceDE w:val="0"/>
        <w:autoSpaceDN w:val="0"/>
        <w:adjustRightInd w:val="0"/>
        <w:jc w:val="both"/>
        <w:rPr>
          <w:rFonts w:eastAsia="Calibri" w:cs="Arial"/>
          <w:sz w:val="20"/>
        </w:rPr>
      </w:pPr>
      <w:r w:rsidRPr="002F2119">
        <w:rPr>
          <w:rFonts w:eastAsia="Calibri" w:cs="Arial"/>
          <w:sz w:val="20"/>
        </w:rPr>
        <w:t>Stání je nutno řešit jako podélné s normovými rozměry (ČSN 73 6056), z tohoto pohledu se plocha 9 m</w:t>
      </w:r>
      <w:r w:rsidRPr="002F2119">
        <w:rPr>
          <w:rFonts w:eastAsia="Calibri" w:cs="Arial"/>
          <w:sz w:val="20"/>
          <w:vertAlign w:val="superscript"/>
        </w:rPr>
        <w:t>2</w:t>
      </w:r>
      <w:r w:rsidRPr="002F2119">
        <w:rPr>
          <w:rFonts w:eastAsia="Calibri" w:cs="Arial"/>
          <w:sz w:val="20"/>
        </w:rPr>
        <w:t xml:space="preserve"> jeví jako nedostatečná. Stejně tak se nedostatečným jeví prostor, v němž má být stání realizováno, neboť není zřejmé, zda při vybudování stání s normovými parametry zůstanou zachovány minimální normou požadované šířky chodníku (jakým způsobem bude na chodníku s minimálními rozměry prováděna např. zimní údržby nebo čištění..).</w:t>
      </w:r>
    </w:p>
    <w:p w:rsidR="00225C37" w:rsidRPr="002F2119" w:rsidRDefault="00225C37" w:rsidP="00225C37">
      <w:pPr>
        <w:autoSpaceDE w:val="0"/>
        <w:autoSpaceDN w:val="0"/>
        <w:adjustRightInd w:val="0"/>
        <w:jc w:val="both"/>
        <w:rPr>
          <w:rFonts w:eastAsia="Calibri" w:cs="Arial"/>
          <w:sz w:val="20"/>
        </w:rPr>
      </w:pPr>
      <w:r w:rsidRPr="002F2119">
        <w:rPr>
          <w:rFonts w:eastAsia="Calibri" w:cs="Arial"/>
          <w:sz w:val="20"/>
        </w:rPr>
        <w:t>Bezúplatný převod nebo prodej části pozemku je též krajně nevýhodný z pohledu jakýchkoliv následných úprav uličního prostoru, které by byly limitovány nejednotnými majetkoprávními vztahy.</w:t>
      </w:r>
    </w:p>
    <w:p w:rsidR="00970211" w:rsidRPr="002F2119" w:rsidRDefault="00970211" w:rsidP="00225C37">
      <w:pPr>
        <w:pStyle w:val="Zkladntext2"/>
        <w:rPr>
          <w:rFonts w:cs="Arial"/>
          <w:lang w:val="cs-CZ"/>
        </w:rPr>
      </w:pPr>
    </w:p>
    <w:p w:rsidR="00166F78" w:rsidRPr="002F2119" w:rsidRDefault="00166F78" w:rsidP="00225C37">
      <w:pPr>
        <w:pStyle w:val="Zkladntext2"/>
        <w:rPr>
          <w:rFonts w:cs="Arial"/>
          <w:lang w:val="cs-CZ"/>
        </w:rPr>
      </w:pPr>
      <w:r w:rsidRPr="002F2119">
        <w:rPr>
          <w:rFonts w:cs="Arial"/>
          <w:b/>
          <w:lang w:val="cs-CZ"/>
        </w:rPr>
        <w:lastRenderedPageBreak/>
        <w:t xml:space="preserve">Rada města Prostějova </w:t>
      </w:r>
      <w:r w:rsidRPr="002F2119">
        <w:rPr>
          <w:rFonts w:cs="Arial"/>
          <w:lang w:val="cs-CZ"/>
        </w:rPr>
        <w:t xml:space="preserve">dne </w:t>
      </w:r>
      <w:r w:rsidR="00225C37" w:rsidRPr="002F2119">
        <w:rPr>
          <w:rFonts w:cs="Arial"/>
          <w:lang w:val="cs-CZ"/>
        </w:rPr>
        <w:t>06</w:t>
      </w:r>
      <w:r w:rsidRPr="002F2119">
        <w:rPr>
          <w:rFonts w:cs="Arial"/>
          <w:lang w:val="cs-CZ"/>
        </w:rPr>
        <w:t xml:space="preserve">. </w:t>
      </w:r>
      <w:r w:rsidR="00225C37" w:rsidRPr="002F2119">
        <w:rPr>
          <w:rFonts w:cs="Arial"/>
          <w:lang w:val="cs-CZ"/>
        </w:rPr>
        <w:t>03</w:t>
      </w:r>
      <w:r w:rsidRPr="002F2119">
        <w:rPr>
          <w:rFonts w:cs="Arial"/>
          <w:lang w:val="cs-CZ"/>
        </w:rPr>
        <w:t>. 201</w:t>
      </w:r>
      <w:r w:rsidR="00225C37" w:rsidRPr="002F2119">
        <w:rPr>
          <w:rFonts w:cs="Arial"/>
          <w:lang w:val="cs-CZ"/>
        </w:rPr>
        <w:t>8</w:t>
      </w:r>
      <w:r w:rsidRPr="002F2119">
        <w:rPr>
          <w:rFonts w:cs="Arial"/>
          <w:lang w:val="cs-CZ"/>
        </w:rPr>
        <w:t xml:space="preserve"> usnesením č. </w:t>
      </w:r>
      <w:r w:rsidR="00225C37" w:rsidRPr="002F2119">
        <w:rPr>
          <w:rFonts w:cs="Arial"/>
          <w:lang w:val="cs-CZ"/>
        </w:rPr>
        <w:t>8222</w:t>
      </w:r>
      <w:r w:rsidRPr="002F2119">
        <w:rPr>
          <w:rFonts w:cs="Arial"/>
          <w:lang w:val="cs-CZ"/>
        </w:rPr>
        <w:t>:</w:t>
      </w:r>
    </w:p>
    <w:p w:rsidR="00225C37" w:rsidRPr="002F2119" w:rsidRDefault="00166F78" w:rsidP="00C967D9">
      <w:pPr>
        <w:pStyle w:val="Bezmezer"/>
        <w:jc w:val="both"/>
        <w:rPr>
          <w:rFonts w:ascii="Times New Roman" w:hAnsi="Times New Roman"/>
          <w:b/>
          <w:bCs/>
          <w:sz w:val="20"/>
        </w:rPr>
      </w:pPr>
      <w:r w:rsidRPr="002F2119">
        <w:rPr>
          <w:sz w:val="20"/>
        </w:rPr>
        <w:t xml:space="preserve">1) </w:t>
      </w:r>
      <w:r w:rsidRPr="002F2119">
        <w:rPr>
          <w:b/>
          <w:sz w:val="20"/>
        </w:rPr>
        <w:t>neschválila</w:t>
      </w:r>
      <w:r w:rsidRPr="002F2119">
        <w:rPr>
          <w:sz w:val="20"/>
        </w:rPr>
        <w:t xml:space="preserve"> </w:t>
      </w:r>
      <w:r w:rsidR="00225C37" w:rsidRPr="002F2119">
        <w:rPr>
          <w:sz w:val="20"/>
        </w:rPr>
        <w:t xml:space="preserve">záměr bezúplatného převodu nebo prodeje části pozemku </w:t>
      </w:r>
      <w:proofErr w:type="spellStart"/>
      <w:r w:rsidR="00225C37" w:rsidRPr="002F2119">
        <w:rPr>
          <w:sz w:val="20"/>
        </w:rPr>
        <w:t>p.č</w:t>
      </w:r>
      <w:proofErr w:type="spellEnd"/>
      <w:r w:rsidR="00225C37" w:rsidRPr="002F2119">
        <w:rPr>
          <w:sz w:val="20"/>
        </w:rPr>
        <w:t xml:space="preserve">. 7769 – ostatní plocha </w:t>
      </w:r>
      <w:r w:rsidR="00225C37" w:rsidRPr="002F2119">
        <w:rPr>
          <w:bCs/>
          <w:sz w:val="20"/>
          <w:lang w:val="x-none"/>
        </w:rPr>
        <w:t>v </w:t>
      </w:r>
      <w:proofErr w:type="spellStart"/>
      <w:r w:rsidR="00225C37" w:rsidRPr="002F2119">
        <w:rPr>
          <w:bCs/>
          <w:sz w:val="20"/>
          <w:lang w:val="x-none"/>
        </w:rPr>
        <w:t>k.ú</w:t>
      </w:r>
      <w:proofErr w:type="spellEnd"/>
      <w:r w:rsidR="00225C37" w:rsidRPr="002F2119">
        <w:rPr>
          <w:bCs/>
          <w:sz w:val="20"/>
          <w:lang w:val="x-none"/>
        </w:rPr>
        <w:t>. Prostějov o výměře cca 9 m</w:t>
      </w:r>
      <w:r w:rsidR="00225C37" w:rsidRPr="002F2119">
        <w:rPr>
          <w:bCs/>
          <w:sz w:val="20"/>
          <w:vertAlign w:val="superscript"/>
          <w:lang w:val="x-none"/>
        </w:rPr>
        <w:t>2</w:t>
      </w:r>
      <w:r w:rsidR="00225C37" w:rsidRPr="002F2119">
        <w:rPr>
          <w:bCs/>
          <w:sz w:val="20"/>
        </w:rPr>
        <w:t>,</w:t>
      </w:r>
    </w:p>
    <w:p w:rsidR="00225C37" w:rsidRPr="002F2119" w:rsidRDefault="00166F78" w:rsidP="00C967D9">
      <w:pPr>
        <w:pStyle w:val="Bezmezer"/>
        <w:jc w:val="both"/>
        <w:rPr>
          <w:sz w:val="20"/>
        </w:rPr>
      </w:pPr>
      <w:r w:rsidRPr="002F2119">
        <w:rPr>
          <w:sz w:val="20"/>
        </w:rPr>
        <w:t xml:space="preserve">2) </w:t>
      </w:r>
      <w:r w:rsidRPr="002F2119">
        <w:rPr>
          <w:b/>
          <w:sz w:val="20"/>
        </w:rPr>
        <w:t>doporučila</w:t>
      </w:r>
      <w:r w:rsidRPr="002F2119">
        <w:rPr>
          <w:sz w:val="20"/>
        </w:rPr>
        <w:t xml:space="preserve"> </w:t>
      </w:r>
      <w:r w:rsidR="00225C37" w:rsidRPr="002F2119">
        <w:rPr>
          <w:sz w:val="20"/>
        </w:rPr>
        <w:t xml:space="preserve">Zastupitelstvu města Prostějova nevyhovět žádosti, o bezúplatný převod nebo prodej části pozemku </w:t>
      </w:r>
      <w:proofErr w:type="spellStart"/>
      <w:r w:rsidR="00225C37" w:rsidRPr="002F2119">
        <w:rPr>
          <w:sz w:val="20"/>
        </w:rPr>
        <w:t>p.č</w:t>
      </w:r>
      <w:proofErr w:type="spellEnd"/>
      <w:r w:rsidR="00225C37" w:rsidRPr="002F2119">
        <w:rPr>
          <w:sz w:val="20"/>
        </w:rPr>
        <w:t>. 7769 – ostatní plocha v </w:t>
      </w:r>
      <w:proofErr w:type="spellStart"/>
      <w:r w:rsidR="00225C37" w:rsidRPr="002F2119">
        <w:rPr>
          <w:sz w:val="20"/>
        </w:rPr>
        <w:t>k.ú</w:t>
      </w:r>
      <w:proofErr w:type="spellEnd"/>
      <w:r w:rsidR="00225C37" w:rsidRPr="002F2119">
        <w:rPr>
          <w:sz w:val="20"/>
        </w:rPr>
        <w:t>. Prostějov o výměře cca 9 m</w:t>
      </w:r>
      <w:r w:rsidR="00225C37" w:rsidRPr="002F2119">
        <w:rPr>
          <w:sz w:val="20"/>
          <w:vertAlign w:val="superscript"/>
        </w:rPr>
        <w:t>2</w:t>
      </w:r>
      <w:r w:rsidR="00225C37" w:rsidRPr="002F2119">
        <w:rPr>
          <w:sz w:val="20"/>
        </w:rPr>
        <w:t>.</w:t>
      </w:r>
    </w:p>
    <w:p w:rsidR="00C967D9" w:rsidRPr="002F2119" w:rsidRDefault="00C967D9" w:rsidP="00C967D9">
      <w:pPr>
        <w:pStyle w:val="Bezmezer"/>
        <w:jc w:val="both"/>
        <w:rPr>
          <w:rFonts w:ascii="Times New Roman" w:hAnsi="Times New Roman"/>
          <w:b/>
          <w:sz w:val="20"/>
        </w:rPr>
      </w:pPr>
    </w:p>
    <w:p w:rsidR="003E0670" w:rsidRPr="002F2119" w:rsidRDefault="003D38BF" w:rsidP="003E0670">
      <w:pPr>
        <w:pStyle w:val="Zkladntext310"/>
        <w:jc w:val="both"/>
        <w:rPr>
          <w:rFonts w:ascii="Arial" w:hAnsi="Arial" w:cs="Arial"/>
          <w:b w:val="0"/>
          <w:bCs/>
        </w:rPr>
      </w:pPr>
      <w:r w:rsidRPr="002F2119">
        <w:rPr>
          <w:rFonts w:ascii="Arial" w:hAnsi="Arial" w:cs="Arial"/>
          <w:b w:val="0"/>
          <w:bCs/>
        </w:rPr>
        <w:t>Souhlas ke zpracování osobních údajů dle zákona č. 101/2000 Sb., o ochraně osobních údajů a o změně některých zákonů, ve znění pozdějších předpisů, byl žadatel</w:t>
      </w:r>
      <w:r w:rsidR="0044285A" w:rsidRPr="002F2119">
        <w:rPr>
          <w:rFonts w:ascii="Arial" w:hAnsi="Arial" w:cs="Arial"/>
          <w:b w:val="0"/>
          <w:bCs/>
        </w:rPr>
        <w:t>em</w:t>
      </w:r>
      <w:r w:rsidRPr="002F2119">
        <w:rPr>
          <w:rFonts w:ascii="Arial" w:hAnsi="Arial" w:cs="Arial"/>
          <w:b w:val="0"/>
          <w:bCs/>
        </w:rPr>
        <w:t xml:space="preserve"> udělen a je založen ve spise.</w:t>
      </w:r>
    </w:p>
    <w:p w:rsidR="003D38BF" w:rsidRPr="002F2119" w:rsidRDefault="003D38BF" w:rsidP="003E0670">
      <w:pPr>
        <w:pStyle w:val="Zkladntext310"/>
        <w:jc w:val="both"/>
        <w:rPr>
          <w:rFonts w:ascii="Arial" w:hAnsi="Arial" w:cs="Arial"/>
          <w:bCs/>
        </w:rPr>
      </w:pPr>
    </w:p>
    <w:p w:rsidR="00C967D9" w:rsidRPr="002F2119" w:rsidRDefault="00D44EEB" w:rsidP="00C967D9">
      <w:pPr>
        <w:pStyle w:val="Zkladntext310"/>
        <w:jc w:val="both"/>
        <w:rPr>
          <w:rFonts w:ascii="Arial" w:hAnsi="Arial" w:cs="Arial"/>
          <w:b w:val="0"/>
          <w:bCs/>
        </w:rPr>
      </w:pPr>
      <w:r w:rsidRPr="002F2119">
        <w:rPr>
          <w:rFonts w:ascii="Arial" w:hAnsi="Arial" w:cs="Arial"/>
          <w:bCs/>
        </w:rPr>
        <w:t xml:space="preserve">Odbor správy a údržby majetku města Magistrátu města Prostějova </w:t>
      </w:r>
      <w:r w:rsidRPr="002F2119">
        <w:rPr>
          <w:rFonts w:ascii="Arial" w:hAnsi="Arial" w:cs="Arial"/>
          <w:b w:val="0"/>
          <w:bCs/>
        </w:rPr>
        <w:t>nedoporučuje</w:t>
      </w:r>
      <w:r w:rsidR="00911530" w:rsidRPr="002F2119">
        <w:rPr>
          <w:rFonts w:ascii="Arial" w:hAnsi="Arial" w:cs="Arial"/>
          <w:b w:val="0"/>
          <w:bCs/>
        </w:rPr>
        <w:t xml:space="preserve"> </w:t>
      </w:r>
      <w:r w:rsidR="00D75CE2" w:rsidRPr="002F2119">
        <w:rPr>
          <w:rFonts w:ascii="Arial" w:eastAsia="Calibri" w:hAnsi="Arial" w:cs="Arial"/>
          <w:b w:val="0"/>
        </w:rPr>
        <w:t>bezúplatný převod nebo</w:t>
      </w:r>
      <w:r w:rsidR="00D75CE2" w:rsidRPr="002F2119">
        <w:rPr>
          <w:rFonts w:ascii="Arial" w:hAnsi="Arial" w:cs="Arial"/>
          <w:b w:val="0"/>
          <w:bCs/>
        </w:rPr>
        <w:t xml:space="preserve"> prodej části pozemku </w:t>
      </w:r>
      <w:proofErr w:type="spellStart"/>
      <w:r w:rsidR="00D75CE2" w:rsidRPr="002F2119">
        <w:rPr>
          <w:rFonts w:ascii="Arial" w:hAnsi="Arial" w:cs="Arial"/>
          <w:b w:val="0"/>
          <w:bCs/>
        </w:rPr>
        <w:t>p.č</w:t>
      </w:r>
      <w:proofErr w:type="spellEnd"/>
      <w:r w:rsidR="00D75CE2" w:rsidRPr="002F2119">
        <w:rPr>
          <w:rFonts w:ascii="Arial" w:hAnsi="Arial" w:cs="Arial"/>
          <w:b w:val="0"/>
          <w:bCs/>
        </w:rPr>
        <w:t>. 7769 – ostatní plocha v </w:t>
      </w:r>
      <w:proofErr w:type="spellStart"/>
      <w:r w:rsidR="00D75CE2" w:rsidRPr="002F2119">
        <w:rPr>
          <w:rFonts w:ascii="Arial" w:hAnsi="Arial" w:cs="Arial"/>
          <w:b w:val="0"/>
          <w:bCs/>
        </w:rPr>
        <w:t>k.ú</w:t>
      </w:r>
      <w:proofErr w:type="spellEnd"/>
      <w:r w:rsidR="00D75CE2" w:rsidRPr="002F2119">
        <w:rPr>
          <w:rFonts w:ascii="Arial" w:hAnsi="Arial" w:cs="Arial"/>
          <w:b w:val="0"/>
          <w:bCs/>
        </w:rPr>
        <w:t>. Prostějov o výměře cca 9 m</w:t>
      </w:r>
      <w:r w:rsidR="00D75CE2" w:rsidRPr="002F2119">
        <w:rPr>
          <w:rFonts w:ascii="Arial" w:hAnsi="Arial" w:cs="Arial"/>
          <w:b w:val="0"/>
          <w:bCs/>
          <w:vertAlign w:val="superscript"/>
        </w:rPr>
        <w:t>2</w:t>
      </w:r>
      <w:r w:rsidRPr="002F2119">
        <w:rPr>
          <w:rFonts w:ascii="Arial" w:hAnsi="Arial" w:cs="Arial"/>
          <w:b w:val="0"/>
          <w:bCs/>
        </w:rPr>
        <w:t xml:space="preserve"> před domem v</w:t>
      </w:r>
      <w:r w:rsidR="003E0670" w:rsidRPr="002F2119">
        <w:rPr>
          <w:rFonts w:ascii="Arial" w:hAnsi="Arial" w:cs="Arial"/>
          <w:b w:val="0"/>
          <w:bCs/>
        </w:rPr>
        <w:t xml:space="preserve"> ulici </w:t>
      </w:r>
      <w:r w:rsidR="00D75CE2" w:rsidRPr="002F2119">
        <w:rPr>
          <w:rFonts w:ascii="Arial" w:hAnsi="Arial" w:cs="Arial"/>
          <w:b w:val="0"/>
          <w:lang w:eastAsia="x-none"/>
        </w:rPr>
        <w:t xml:space="preserve">Vasila </w:t>
      </w:r>
      <w:proofErr w:type="spellStart"/>
      <w:r w:rsidR="00D75CE2" w:rsidRPr="002F2119">
        <w:rPr>
          <w:rFonts w:ascii="Arial" w:hAnsi="Arial" w:cs="Arial"/>
          <w:b w:val="0"/>
          <w:lang w:eastAsia="x-none"/>
        </w:rPr>
        <w:t>Škracha</w:t>
      </w:r>
      <w:proofErr w:type="spellEnd"/>
      <w:r w:rsidR="00D75CE2" w:rsidRPr="002F2119">
        <w:rPr>
          <w:rFonts w:ascii="Arial" w:hAnsi="Arial" w:cs="Arial"/>
          <w:b w:val="0"/>
          <w:lang w:eastAsia="x-none"/>
        </w:rPr>
        <w:t xml:space="preserve"> 1485/47</w:t>
      </w:r>
      <w:r w:rsidR="00D75CE2" w:rsidRPr="002F2119">
        <w:rPr>
          <w:rFonts w:ascii="Arial" w:hAnsi="Arial" w:cs="Arial"/>
          <w:lang w:eastAsia="x-none"/>
        </w:rPr>
        <w:t xml:space="preserve"> </w:t>
      </w:r>
      <w:r w:rsidR="003E0670" w:rsidRPr="002F2119">
        <w:rPr>
          <w:rFonts w:ascii="Arial" w:hAnsi="Arial" w:cs="Arial"/>
          <w:b w:val="0"/>
          <w:bCs/>
        </w:rPr>
        <w:t>v Prostějov</w:t>
      </w:r>
      <w:r w:rsidRPr="002F2119">
        <w:rPr>
          <w:rFonts w:ascii="Arial" w:hAnsi="Arial" w:cs="Arial"/>
          <w:b w:val="0"/>
          <w:bCs/>
        </w:rPr>
        <w:t>ě</w:t>
      </w:r>
      <w:r w:rsidR="003E0670" w:rsidRPr="002F2119">
        <w:rPr>
          <w:rFonts w:ascii="Arial" w:hAnsi="Arial" w:cs="Arial"/>
          <w:b w:val="0"/>
          <w:bCs/>
        </w:rPr>
        <w:t xml:space="preserve">. </w:t>
      </w:r>
      <w:r w:rsidR="00D75CE2" w:rsidRPr="002F2119">
        <w:rPr>
          <w:rFonts w:ascii="Arial" w:hAnsi="Arial" w:cs="Arial"/>
          <w:b w:val="0"/>
          <w:bCs/>
        </w:rPr>
        <w:t>Jedná se o pozemek veřejného prostranství a měl by proto dle názoru Odboru správy a údržby majetku města i nadále zůstat ve vlastnictví Statutárního města Prostějova</w:t>
      </w:r>
      <w:r w:rsidR="00C967D9" w:rsidRPr="002F2119">
        <w:rPr>
          <w:rFonts w:ascii="Arial" w:hAnsi="Arial" w:cs="Arial"/>
          <w:b w:val="0"/>
          <w:bCs/>
        </w:rPr>
        <w:t>. Odbor správy a údržby majetku města</w:t>
      </w:r>
      <w:r w:rsidR="00C967D9" w:rsidRPr="002F2119">
        <w:rPr>
          <w:rFonts w:ascii="Arial" w:hAnsi="Arial" w:cs="Arial"/>
          <w:bCs/>
        </w:rPr>
        <w:t xml:space="preserve"> </w:t>
      </w:r>
      <w:r w:rsidR="00C967D9" w:rsidRPr="002F2119">
        <w:rPr>
          <w:rFonts w:ascii="Arial" w:hAnsi="Arial" w:cs="Arial"/>
          <w:b w:val="0"/>
          <w:bCs/>
        </w:rPr>
        <w:t>proto</w:t>
      </w:r>
      <w:r w:rsidR="00C967D9" w:rsidRPr="002F2119">
        <w:rPr>
          <w:rFonts w:ascii="Arial" w:hAnsi="Arial" w:cs="Arial"/>
          <w:b w:val="0"/>
        </w:rPr>
        <w:t xml:space="preserve"> </w:t>
      </w:r>
      <w:r w:rsidR="00C967D9" w:rsidRPr="002F2119">
        <w:rPr>
          <w:rFonts w:ascii="Arial" w:hAnsi="Arial" w:cs="Arial"/>
        </w:rPr>
        <w:t>doporučuje</w:t>
      </w:r>
      <w:r w:rsidR="00C967D9" w:rsidRPr="002F2119">
        <w:rPr>
          <w:rFonts w:ascii="Arial" w:hAnsi="Arial" w:cs="Arial"/>
          <w:b w:val="0"/>
        </w:rPr>
        <w:t xml:space="preserve"> Zastupitelstvu města Prostějova </w:t>
      </w:r>
      <w:r w:rsidR="00C967D9" w:rsidRPr="002F2119">
        <w:rPr>
          <w:rFonts w:ascii="Arial" w:hAnsi="Arial" w:cs="Arial"/>
        </w:rPr>
        <w:t>nevyhovět</w:t>
      </w:r>
      <w:r w:rsidR="00C967D9" w:rsidRPr="002F2119">
        <w:rPr>
          <w:rFonts w:ascii="Arial" w:hAnsi="Arial" w:cs="Arial"/>
          <w:b w:val="0"/>
        </w:rPr>
        <w:t xml:space="preserve"> žádosti</w:t>
      </w:r>
      <w:r w:rsidR="0055057E">
        <w:rPr>
          <w:rFonts w:ascii="Arial" w:hAnsi="Arial" w:cs="Arial"/>
          <w:b w:val="0"/>
        </w:rPr>
        <w:t xml:space="preserve"> o </w:t>
      </w:r>
      <w:r w:rsidR="00C967D9" w:rsidRPr="002F2119">
        <w:rPr>
          <w:rFonts w:ascii="Arial" w:hAnsi="Arial" w:cs="Arial"/>
          <w:b w:val="0"/>
        </w:rPr>
        <w:t xml:space="preserve">bezúplatný převod nebo prodej části pozemku </w:t>
      </w:r>
      <w:proofErr w:type="spellStart"/>
      <w:r w:rsidR="00C967D9" w:rsidRPr="002F2119">
        <w:rPr>
          <w:rFonts w:ascii="Arial" w:hAnsi="Arial" w:cs="Arial"/>
          <w:b w:val="0"/>
        </w:rPr>
        <w:t>p.č</w:t>
      </w:r>
      <w:proofErr w:type="spellEnd"/>
      <w:r w:rsidR="00C967D9" w:rsidRPr="002F2119">
        <w:rPr>
          <w:rFonts w:ascii="Arial" w:hAnsi="Arial" w:cs="Arial"/>
          <w:b w:val="0"/>
        </w:rPr>
        <w:t xml:space="preserve">. 7769 – ostatní plocha v </w:t>
      </w:r>
      <w:proofErr w:type="spellStart"/>
      <w:r w:rsidR="00C967D9" w:rsidRPr="002F2119">
        <w:rPr>
          <w:rFonts w:ascii="Arial" w:hAnsi="Arial" w:cs="Arial"/>
          <w:b w:val="0"/>
        </w:rPr>
        <w:t>k.ú</w:t>
      </w:r>
      <w:proofErr w:type="spellEnd"/>
      <w:r w:rsidR="00C967D9" w:rsidRPr="002F2119">
        <w:rPr>
          <w:rFonts w:ascii="Arial" w:hAnsi="Arial" w:cs="Arial"/>
          <w:b w:val="0"/>
        </w:rPr>
        <w:t>. Prostějov o výměře cca 9 m</w:t>
      </w:r>
      <w:r w:rsidR="00C967D9" w:rsidRPr="002F2119">
        <w:rPr>
          <w:rFonts w:ascii="Arial" w:hAnsi="Arial" w:cs="Arial"/>
          <w:b w:val="0"/>
          <w:vertAlign w:val="superscript"/>
        </w:rPr>
        <w:t>2</w:t>
      </w:r>
      <w:r w:rsidR="00C967D9" w:rsidRPr="002F2119">
        <w:rPr>
          <w:rFonts w:ascii="Arial" w:hAnsi="Arial" w:cs="Arial"/>
          <w:b w:val="0"/>
          <w:bCs/>
        </w:rPr>
        <w:t>.</w:t>
      </w:r>
    </w:p>
    <w:p w:rsidR="00D75CE2" w:rsidRPr="002F2119" w:rsidRDefault="00D75CE2" w:rsidP="00D75CE2">
      <w:pPr>
        <w:pStyle w:val="Zkladntext310"/>
        <w:jc w:val="both"/>
        <w:rPr>
          <w:rFonts w:ascii="Arial" w:hAnsi="Arial" w:cs="Arial"/>
          <w:b w:val="0"/>
          <w:bCs/>
        </w:rPr>
      </w:pPr>
      <w:r w:rsidRPr="002F2119">
        <w:rPr>
          <w:rFonts w:ascii="Arial" w:hAnsi="Arial" w:cs="Arial"/>
          <w:b w:val="0"/>
          <w:bCs/>
        </w:rPr>
        <w:t xml:space="preserve">Užívání předmětné části pozemku pro umístění stávající odstavné plochy je možno řešit obvyklým způsobem, tj. pronájmem pozemku, o který žadatel projevil zájem jako variantu řešení legalizace odstavné plochy před domem v ulici Vasila </w:t>
      </w:r>
      <w:proofErr w:type="spellStart"/>
      <w:r w:rsidRPr="002F2119">
        <w:rPr>
          <w:rFonts w:ascii="Arial" w:hAnsi="Arial" w:cs="Arial"/>
          <w:b w:val="0"/>
          <w:bCs/>
        </w:rPr>
        <w:t>Škracha</w:t>
      </w:r>
      <w:proofErr w:type="spellEnd"/>
      <w:r w:rsidRPr="002F2119">
        <w:rPr>
          <w:rFonts w:ascii="Arial" w:hAnsi="Arial" w:cs="Arial"/>
          <w:b w:val="0"/>
          <w:bCs/>
        </w:rPr>
        <w:t xml:space="preserve"> 1485/47 v Prostějově. </w:t>
      </w:r>
    </w:p>
    <w:p w:rsidR="00D75CE2" w:rsidRPr="002F2119" w:rsidRDefault="00D75CE2" w:rsidP="00D75CE2">
      <w:pPr>
        <w:pStyle w:val="Zkladntext310"/>
        <w:jc w:val="both"/>
        <w:rPr>
          <w:rFonts w:ascii="Arial" w:hAnsi="Arial" w:cs="Arial"/>
          <w:b w:val="0"/>
          <w:bCs/>
        </w:rPr>
      </w:pPr>
      <w:r w:rsidRPr="002F2119">
        <w:rPr>
          <w:rFonts w:ascii="Arial" w:hAnsi="Arial" w:cs="Arial"/>
          <w:b w:val="0"/>
          <w:bCs/>
        </w:rPr>
        <w:t xml:space="preserve">Odbor správy a údržby majetku města dále upozorňuje na skutečnost, že na požadované části pozemku se nachází vedení plynovodu včetně jeho ochranného pásma. </w:t>
      </w:r>
    </w:p>
    <w:p w:rsidR="003E0670" w:rsidRPr="002F2119" w:rsidRDefault="003E0670" w:rsidP="00D75CE2">
      <w:pPr>
        <w:pStyle w:val="Zkladntext310"/>
        <w:jc w:val="both"/>
        <w:rPr>
          <w:rFonts w:ascii="Arial" w:hAnsi="Arial" w:cs="Arial"/>
          <w:b w:val="0"/>
        </w:rPr>
      </w:pPr>
    </w:p>
    <w:p w:rsidR="003E0670" w:rsidRPr="002F2119" w:rsidRDefault="0055057E" w:rsidP="003E0670">
      <w:pPr>
        <w:jc w:val="both"/>
        <w:rPr>
          <w:rFonts w:cs="Arial"/>
          <w:sz w:val="20"/>
        </w:rPr>
      </w:pPr>
      <w:r>
        <w:rPr>
          <w:rFonts w:eastAsia="Calibri" w:cs="Arial"/>
          <w:sz w:val="20"/>
          <w:lang w:eastAsia="en-US"/>
        </w:rPr>
        <w:t>Žadatel</w:t>
      </w:r>
      <w:r w:rsidR="00D75CE2" w:rsidRPr="002F2119">
        <w:rPr>
          <w:rFonts w:cs="Arial"/>
          <w:sz w:val="20"/>
        </w:rPr>
        <w:t xml:space="preserve"> </w:t>
      </w:r>
      <w:r w:rsidR="003E0670" w:rsidRPr="002F2119">
        <w:rPr>
          <w:rFonts w:cs="Arial"/>
          <w:sz w:val="20"/>
        </w:rPr>
        <w:t>není dlužníkem Statutárního města Prostějova.</w:t>
      </w:r>
    </w:p>
    <w:p w:rsidR="00F34CBE" w:rsidRPr="002F2119" w:rsidRDefault="00F34CBE" w:rsidP="00F34CBE">
      <w:pPr>
        <w:jc w:val="both"/>
        <w:rPr>
          <w:rFonts w:cs="Arial"/>
          <w:sz w:val="20"/>
        </w:rPr>
      </w:pPr>
    </w:p>
    <w:p w:rsidR="009E71D0" w:rsidRPr="002F2119" w:rsidRDefault="009E71D0" w:rsidP="009E71D0">
      <w:pPr>
        <w:jc w:val="both"/>
        <w:rPr>
          <w:rFonts w:cs="Arial"/>
          <w:b/>
          <w:sz w:val="20"/>
        </w:rPr>
      </w:pPr>
      <w:r w:rsidRPr="002F2119">
        <w:rPr>
          <w:rFonts w:cs="Arial"/>
          <w:b/>
          <w:bCs/>
          <w:sz w:val="20"/>
        </w:rPr>
        <w:t>Materiál byl předložen k projednání na schůzi Finančního výboru dne 0</w:t>
      </w:r>
      <w:r w:rsidR="00300CFA" w:rsidRPr="002F2119">
        <w:rPr>
          <w:rFonts w:cs="Arial"/>
          <w:b/>
          <w:bCs/>
          <w:sz w:val="20"/>
        </w:rPr>
        <w:t>9</w:t>
      </w:r>
      <w:r w:rsidRPr="002F2119">
        <w:rPr>
          <w:rFonts w:cs="Arial"/>
          <w:b/>
          <w:bCs/>
          <w:sz w:val="20"/>
        </w:rPr>
        <w:t>.</w:t>
      </w:r>
      <w:r w:rsidR="00300CFA" w:rsidRPr="002F2119">
        <w:rPr>
          <w:rFonts w:cs="Arial"/>
          <w:b/>
          <w:bCs/>
          <w:sz w:val="20"/>
        </w:rPr>
        <w:t>04</w:t>
      </w:r>
      <w:r w:rsidRPr="002F2119">
        <w:rPr>
          <w:rFonts w:cs="Arial"/>
          <w:b/>
          <w:bCs/>
          <w:sz w:val="20"/>
        </w:rPr>
        <w:t>.201</w:t>
      </w:r>
      <w:r w:rsidR="00300CFA" w:rsidRPr="002F2119">
        <w:rPr>
          <w:rFonts w:cs="Arial"/>
          <w:b/>
          <w:bCs/>
          <w:sz w:val="20"/>
        </w:rPr>
        <w:t>8</w:t>
      </w:r>
      <w:r w:rsidRPr="002F2119">
        <w:rPr>
          <w:rFonts w:cs="Arial"/>
          <w:b/>
          <w:bCs/>
          <w:sz w:val="20"/>
        </w:rPr>
        <w:t>.</w:t>
      </w:r>
    </w:p>
    <w:p w:rsidR="00F34CBE" w:rsidRPr="002F2119" w:rsidRDefault="00F34CBE" w:rsidP="00F34CBE">
      <w:pPr>
        <w:jc w:val="both"/>
        <w:rPr>
          <w:rFonts w:cs="Arial"/>
          <w:sz w:val="20"/>
        </w:rPr>
      </w:pPr>
      <w:r w:rsidRPr="002F2119">
        <w:rPr>
          <w:rFonts w:cs="Arial"/>
          <w:sz w:val="20"/>
        </w:rPr>
        <w:t xml:space="preserve">    </w:t>
      </w:r>
    </w:p>
    <w:p w:rsidR="007A1D08" w:rsidRDefault="007A1D08" w:rsidP="007A1D08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  <w:bookmarkStart w:id="0" w:name="_GoBack"/>
      <w:bookmarkEnd w:id="0"/>
    </w:p>
    <w:p w:rsidR="00AA19EE" w:rsidRPr="002F2119" w:rsidRDefault="00AA19EE" w:rsidP="00AA19EE">
      <w:pPr>
        <w:jc w:val="both"/>
        <w:rPr>
          <w:sz w:val="20"/>
          <w:u w:val="single"/>
        </w:rPr>
      </w:pPr>
    </w:p>
    <w:p w:rsidR="00DE2927" w:rsidRPr="002F2119" w:rsidRDefault="00F81C80" w:rsidP="00AA19EE">
      <w:pPr>
        <w:jc w:val="both"/>
        <w:rPr>
          <w:rFonts w:cs="Arial"/>
          <w:b/>
          <w:bCs/>
          <w:sz w:val="20"/>
        </w:rPr>
      </w:pPr>
      <w:r w:rsidRPr="002F2119">
        <w:rPr>
          <w:rFonts w:cs="Arial"/>
          <w:b/>
          <w:bCs/>
          <w:sz w:val="20"/>
        </w:rPr>
        <w:t xml:space="preserve">    </w:t>
      </w:r>
    </w:p>
    <w:p w:rsidR="00FB0564" w:rsidRPr="002F2119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2F2119" w:rsidRDefault="00FB0564" w:rsidP="00AA19EE">
      <w:pPr>
        <w:jc w:val="both"/>
        <w:rPr>
          <w:rFonts w:cs="Arial"/>
          <w:b/>
          <w:bCs/>
          <w:sz w:val="20"/>
        </w:rPr>
      </w:pPr>
    </w:p>
    <w:p w:rsidR="000D5259" w:rsidRPr="002F2119" w:rsidRDefault="000D5259" w:rsidP="00AA19EE">
      <w:pPr>
        <w:jc w:val="both"/>
        <w:rPr>
          <w:rFonts w:cs="Arial"/>
          <w:b/>
          <w:bCs/>
          <w:sz w:val="20"/>
        </w:rPr>
      </w:pPr>
    </w:p>
    <w:p w:rsidR="00D75CE2" w:rsidRPr="002F2119" w:rsidRDefault="00D75CE2" w:rsidP="00AA19EE">
      <w:pPr>
        <w:jc w:val="both"/>
        <w:rPr>
          <w:rFonts w:cs="Arial"/>
          <w:b/>
          <w:bCs/>
          <w:sz w:val="20"/>
        </w:rPr>
      </w:pPr>
    </w:p>
    <w:p w:rsidR="00D75CE2" w:rsidRPr="002F2119" w:rsidRDefault="00D75CE2" w:rsidP="00AA19EE">
      <w:pPr>
        <w:jc w:val="both"/>
        <w:rPr>
          <w:rFonts w:cs="Arial"/>
          <w:b/>
          <w:bCs/>
          <w:sz w:val="20"/>
        </w:rPr>
      </w:pPr>
    </w:p>
    <w:p w:rsidR="00D75CE2" w:rsidRPr="002F2119" w:rsidRDefault="00D75CE2" w:rsidP="00AA19EE">
      <w:pPr>
        <w:jc w:val="both"/>
        <w:rPr>
          <w:rFonts w:cs="Arial"/>
          <w:b/>
          <w:bCs/>
          <w:sz w:val="20"/>
        </w:rPr>
      </w:pPr>
    </w:p>
    <w:p w:rsidR="00D75CE2" w:rsidRPr="002F2119" w:rsidRDefault="00D75CE2" w:rsidP="00AA19EE">
      <w:pPr>
        <w:jc w:val="both"/>
        <w:rPr>
          <w:rFonts w:cs="Arial"/>
          <w:b/>
          <w:bCs/>
          <w:sz w:val="20"/>
        </w:rPr>
      </w:pPr>
    </w:p>
    <w:p w:rsidR="00D75CE2" w:rsidRPr="002F2119" w:rsidRDefault="00D75CE2" w:rsidP="00AA19EE">
      <w:pPr>
        <w:jc w:val="both"/>
        <w:rPr>
          <w:rFonts w:cs="Arial"/>
          <w:b/>
          <w:bCs/>
          <w:sz w:val="20"/>
        </w:rPr>
      </w:pPr>
    </w:p>
    <w:p w:rsidR="00D75CE2" w:rsidRPr="002F2119" w:rsidRDefault="00D75CE2" w:rsidP="00AA19EE">
      <w:pPr>
        <w:jc w:val="both"/>
        <w:rPr>
          <w:rFonts w:cs="Arial"/>
          <w:b/>
          <w:bCs/>
          <w:sz w:val="20"/>
        </w:rPr>
      </w:pPr>
    </w:p>
    <w:p w:rsidR="00D75CE2" w:rsidRPr="002F2119" w:rsidRDefault="00D75CE2" w:rsidP="00AA19EE">
      <w:pPr>
        <w:jc w:val="both"/>
        <w:rPr>
          <w:rFonts w:cs="Arial"/>
          <w:b/>
          <w:bCs/>
          <w:sz w:val="20"/>
        </w:rPr>
      </w:pPr>
    </w:p>
    <w:p w:rsidR="00D75CE2" w:rsidRPr="002F2119" w:rsidRDefault="00D75CE2" w:rsidP="00AA19EE">
      <w:pPr>
        <w:jc w:val="both"/>
        <w:rPr>
          <w:rFonts w:cs="Arial"/>
          <w:b/>
          <w:bCs/>
          <w:sz w:val="20"/>
        </w:rPr>
      </w:pPr>
    </w:p>
    <w:p w:rsidR="00043A8F" w:rsidRPr="002F2119" w:rsidRDefault="00043A8F" w:rsidP="00AA19EE">
      <w:pPr>
        <w:jc w:val="both"/>
        <w:rPr>
          <w:rFonts w:cs="Arial"/>
          <w:b/>
          <w:bCs/>
          <w:sz w:val="20"/>
        </w:rPr>
      </w:pPr>
    </w:p>
    <w:p w:rsidR="00043A8F" w:rsidRPr="002F2119" w:rsidRDefault="00043A8F" w:rsidP="00AA19EE">
      <w:pPr>
        <w:jc w:val="both"/>
        <w:rPr>
          <w:rFonts w:cs="Arial"/>
          <w:b/>
          <w:bCs/>
          <w:sz w:val="20"/>
        </w:rPr>
      </w:pPr>
    </w:p>
    <w:p w:rsidR="00043A8F" w:rsidRPr="002F2119" w:rsidRDefault="00043A8F" w:rsidP="00AA19EE">
      <w:pPr>
        <w:jc w:val="both"/>
        <w:rPr>
          <w:rFonts w:cs="Arial"/>
          <w:b/>
          <w:bCs/>
          <w:sz w:val="20"/>
        </w:rPr>
      </w:pPr>
    </w:p>
    <w:p w:rsidR="000D5259" w:rsidRPr="002F2119" w:rsidRDefault="000D5259" w:rsidP="00AA19EE">
      <w:pPr>
        <w:jc w:val="both"/>
        <w:rPr>
          <w:rFonts w:cs="Arial"/>
          <w:b/>
          <w:bCs/>
          <w:sz w:val="20"/>
        </w:rPr>
      </w:pPr>
    </w:p>
    <w:p w:rsidR="00FB0564" w:rsidRPr="002F2119" w:rsidRDefault="00FB0564" w:rsidP="00AA19EE">
      <w:pPr>
        <w:jc w:val="both"/>
        <w:rPr>
          <w:rFonts w:cs="Arial"/>
          <w:b/>
          <w:bCs/>
          <w:sz w:val="20"/>
        </w:rPr>
      </w:pPr>
    </w:p>
    <w:p w:rsidR="00C156B5" w:rsidRPr="002F2119" w:rsidRDefault="00F81C80" w:rsidP="006A550C">
      <w:pPr>
        <w:jc w:val="both"/>
        <w:rPr>
          <w:sz w:val="20"/>
        </w:rPr>
      </w:pPr>
      <w:r w:rsidRPr="002F2119">
        <w:rPr>
          <w:sz w:val="20"/>
          <w:u w:val="single"/>
        </w:rPr>
        <w:t>Příloh</w:t>
      </w:r>
      <w:r w:rsidR="008F3BD5" w:rsidRPr="002F2119">
        <w:rPr>
          <w:sz w:val="20"/>
          <w:u w:val="single"/>
        </w:rPr>
        <w:t>y</w:t>
      </w:r>
      <w:r w:rsidR="006A550C" w:rsidRPr="002F2119">
        <w:rPr>
          <w:sz w:val="20"/>
          <w:u w:val="single"/>
        </w:rPr>
        <w:t>:</w:t>
      </w:r>
      <w:r w:rsidRPr="002F2119">
        <w:rPr>
          <w:sz w:val="20"/>
        </w:rPr>
        <w:tab/>
      </w:r>
    </w:p>
    <w:p w:rsidR="00C156B5" w:rsidRPr="002F2119" w:rsidRDefault="00C156B5" w:rsidP="00C156B5">
      <w:pPr>
        <w:pStyle w:val="Zkladntext21"/>
        <w:rPr>
          <w:rFonts w:ascii="Arial" w:hAnsi="Arial"/>
        </w:rPr>
      </w:pPr>
      <w:r w:rsidRPr="002F2119">
        <w:rPr>
          <w:rFonts w:ascii="Arial" w:hAnsi="Arial"/>
        </w:rPr>
        <w:t xml:space="preserve">Příloha č. 1 – situační mapa </w:t>
      </w:r>
    </w:p>
    <w:p w:rsidR="00AE3EF9" w:rsidRPr="002F2119" w:rsidRDefault="00C156B5" w:rsidP="00C156B5">
      <w:pPr>
        <w:pStyle w:val="Zkladntext21"/>
        <w:rPr>
          <w:rFonts w:ascii="Arial" w:hAnsi="Arial" w:cs="Arial"/>
        </w:rPr>
      </w:pPr>
      <w:r w:rsidRPr="002F2119">
        <w:rPr>
          <w:rFonts w:ascii="Arial" w:hAnsi="Arial"/>
        </w:rPr>
        <w:t>Příloha č. 2 – fotodokumentace</w:t>
      </w:r>
      <w:r w:rsidR="006A550C" w:rsidRPr="002F2119">
        <w:rPr>
          <w:rFonts w:ascii="Arial" w:hAnsi="Arial" w:cs="Arial"/>
        </w:rPr>
        <w:tab/>
      </w:r>
      <w:r w:rsidR="006A550C" w:rsidRPr="002F2119">
        <w:rPr>
          <w:rFonts w:ascii="Arial" w:hAnsi="Arial" w:cs="Arial"/>
        </w:rPr>
        <w:tab/>
      </w:r>
    </w:p>
    <w:p w:rsidR="00DE2927" w:rsidRPr="002F2119" w:rsidRDefault="00DE2927" w:rsidP="000F2B25">
      <w:pPr>
        <w:pStyle w:val="Zkladntext21"/>
        <w:rPr>
          <w:rFonts w:ascii="Arial" w:hAnsi="Arial" w:cs="Arial"/>
        </w:rPr>
      </w:pPr>
    </w:p>
    <w:p w:rsidR="00AA19EE" w:rsidRPr="002F2119" w:rsidRDefault="00C156B5" w:rsidP="000F2B25">
      <w:pPr>
        <w:pStyle w:val="Zkladntext21"/>
        <w:rPr>
          <w:rFonts w:ascii="Arial" w:hAnsi="Arial" w:cs="Arial"/>
        </w:rPr>
      </w:pPr>
      <w:r w:rsidRPr="002F2119">
        <w:rPr>
          <w:rFonts w:ascii="Arial" w:hAnsi="Arial" w:cs="Arial"/>
        </w:rPr>
        <w:t>V Prostějově dne:</w:t>
      </w:r>
      <w:r w:rsidRPr="002F2119">
        <w:rPr>
          <w:rFonts w:ascii="Arial" w:hAnsi="Arial" w:cs="Arial"/>
        </w:rPr>
        <w:tab/>
      </w:r>
      <w:r w:rsidRPr="002F2119">
        <w:rPr>
          <w:rFonts w:ascii="Arial" w:hAnsi="Arial" w:cs="Arial"/>
        </w:rPr>
        <w:tab/>
      </w:r>
      <w:proofErr w:type="gramStart"/>
      <w:r w:rsidR="00D75CE2" w:rsidRPr="002F2119">
        <w:rPr>
          <w:rFonts w:ascii="Arial" w:hAnsi="Arial" w:cs="Arial"/>
        </w:rPr>
        <w:t>26</w:t>
      </w:r>
      <w:r w:rsidRPr="002F2119">
        <w:rPr>
          <w:rFonts w:ascii="Arial" w:hAnsi="Arial" w:cs="Arial"/>
        </w:rPr>
        <w:t>.</w:t>
      </w:r>
      <w:r w:rsidR="00D75CE2" w:rsidRPr="002F2119">
        <w:rPr>
          <w:rFonts w:ascii="Arial" w:hAnsi="Arial" w:cs="Arial"/>
        </w:rPr>
        <w:t>03</w:t>
      </w:r>
      <w:r w:rsidRPr="002F2119">
        <w:rPr>
          <w:rFonts w:ascii="Arial" w:hAnsi="Arial" w:cs="Arial"/>
        </w:rPr>
        <w:t>.201</w:t>
      </w:r>
      <w:r w:rsidR="00D75CE2" w:rsidRPr="002F2119">
        <w:rPr>
          <w:rFonts w:ascii="Arial" w:hAnsi="Arial" w:cs="Arial"/>
        </w:rPr>
        <w:t>8</w:t>
      </w:r>
      <w:proofErr w:type="gramEnd"/>
    </w:p>
    <w:p w:rsidR="00277C6B" w:rsidRPr="002F2119" w:rsidRDefault="00277C6B" w:rsidP="000F2B25">
      <w:pPr>
        <w:pStyle w:val="Zkladntext21"/>
        <w:rPr>
          <w:rFonts w:ascii="Arial" w:hAnsi="Arial" w:cs="Arial"/>
        </w:rPr>
      </w:pPr>
    </w:p>
    <w:p w:rsidR="00411CC1" w:rsidRPr="002F2119" w:rsidRDefault="00411CC1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71146F" w:rsidRPr="002F2119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2F2119">
        <w:rPr>
          <w:rFonts w:cs="Arial"/>
          <w:sz w:val="20"/>
        </w:rPr>
        <w:t>Osoba odp</w:t>
      </w:r>
      <w:r w:rsidR="000D5259" w:rsidRPr="002F2119">
        <w:rPr>
          <w:rFonts w:cs="Arial"/>
          <w:sz w:val="20"/>
        </w:rPr>
        <w:t xml:space="preserve">ovědná za zpracování materiálu: </w:t>
      </w:r>
      <w:r w:rsidR="000D5259" w:rsidRPr="002F2119">
        <w:rPr>
          <w:rFonts w:cs="Arial"/>
          <w:sz w:val="20"/>
        </w:rPr>
        <w:tab/>
      </w:r>
      <w:r w:rsidR="00AA19EE" w:rsidRPr="002F2119">
        <w:rPr>
          <w:rFonts w:cs="Arial"/>
          <w:sz w:val="20"/>
        </w:rPr>
        <w:t>Mgr</w:t>
      </w:r>
      <w:r w:rsidRPr="002F2119">
        <w:rPr>
          <w:rFonts w:cs="Arial"/>
          <w:sz w:val="20"/>
        </w:rPr>
        <w:t>. Libor Vojtek, vedoucí Odboru SÚMM</w:t>
      </w:r>
      <w:r w:rsidR="0055057E">
        <w:rPr>
          <w:rFonts w:cs="Arial"/>
          <w:sz w:val="20"/>
        </w:rPr>
        <w:t xml:space="preserve">, v. r </w:t>
      </w:r>
      <w:r w:rsidRPr="002F2119">
        <w:rPr>
          <w:rFonts w:cs="Arial"/>
          <w:sz w:val="20"/>
        </w:rPr>
        <w:t xml:space="preserve"> </w:t>
      </w:r>
    </w:p>
    <w:p w:rsidR="00AA19EE" w:rsidRPr="002F2119" w:rsidRDefault="00AA19EE" w:rsidP="000F2B25">
      <w:pPr>
        <w:jc w:val="both"/>
        <w:rPr>
          <w:rFonts w:cs="Arial"/>
          <w:sz w:val="20"/>
        </w:rPr>
      </w:pPr>
    </w:p>
    <w:p w:rsidR="00411CC1" w:rsidRPr="002F2119" w:rsidRDefault="00411CC1" w:rsidP="000F2B25">
      <w:pPr>
        <w:jc w:val="both"/>
        <w:rPr>
          <w:rFonts w:cs="Arial"/>
          <w:sz w:val="20"/>
        </w:rPr>
      </w:pPr>
    </w:p>
    <w:p w:rsidR="007474F9" w:rsidRPr="002F2119" w:rsidRDefault="00F81C80" w:rsidP="00411CC1">
      <w:pPr>
        <w:jc w:val="both"/>
        <w:rPr>
          <w:sz w:val="20"/>
        </w:rPr>
      </w:pPr>
      <w:r w:rsidRPr="002F2119">
        <w:rPr>
          <w:rFonts w:cs="Arial"/>
          <w:sz w:val="20"/>
        </w:rPr>
        <w:t>Zpracoval</w:t>
      </w:r>
      <w:r w:rsidR="00043A8F" w:rsidRPr="002F2119">
        <w:rPr>
          <w:rFonts w:cs="Arial"/>
          <w:sz w:val="20"/>
        </w:rPr>
        <w:t>a</w:t>
      </w:r>
      <w:r w:rsidRPr="002F2119">
        <w:rPr>
          <w:rFonts w:cs="Arial"/>
          <w:sz w:val="20"/>
        </w:rPr>
        <w:t>:</w:t>
      </w:r>
      <w:r w:rsidR="00411CC1" w:rsidRPr="002F2119">
        <w:rPr>
          <w:rFonts w:cs="Arial"/>
          <w:sz w:val="20"/>
        </w:rPr>
        <w:t>Petra Vlková, odborný referent oddělení nakládání s majetkem města Odboru SÚMM</w:t>
      </w:r>
      <w:r w:rsidR="0055057E">
        <w:rPr>
          <w:rFonts w:cs="Arial"/>
          <w:sz w:val="20"/>
        </w:rPr>
        <w:t xml:space="preserve">, v. r. </w:t>
      </w:r>
    </w:p>
    <w:p w:rsidR="0055057E" w:rsidRDefault="0055057E" w:rsidP="00411CC1">
      <w:pPr>
        <w:rPr>
          <w:rFonts w:eastAsia="Calibri" w:cs="Arial"/>
          <w:sz w:val="22"/>
          <w:szCs w:val="22"/>
          <w:lang w:eastAsia="en-US"/>
        </w:rPr>
      </w:pPr>
    </w:p>
    <w:p w:rsidR="0055057E" w:rsidRDefault="0055057E" w:rsidP="00411CC1">
      <w:pPr>
        <w:rPr>
          <w:rFonts w:eastAsia="Calibri" w:cs="Arial"/>
          <w:sz w:val="22"/>
          <w:szCs w:val="22"/>
          <w:lang w:eastAsia="en-US"/>
        </w:rPr>
      </w:pPr>
    </w:p>
    <w:p w:rsidR="0055057E" w:rsidRDefault="0055057E" w:rsidP="00411CC1">
      <w:pPr>
        <w:rPr>
          <w:rFonts w:eastAsia="Calibri" w:cs="Arial"/>
          <w:sz w:val="22"/>
          <w:szCs w:val="22"/>
          <w:lang w:eastAsia="en-US"/>
        </w:rPr>
      </w:pPr>
    </w:p>
    <w:p w:rsidR="0055057E" w:rsidRDefault="0055057E" w:rsidP="00411CC1">
      <w:pPr>
        <w:rPr>
          <w:rFonts w:eastAsia="Calibri" w:cs="Arial"/>
          <w:sz w:val="22"/>
          <w:szCs w:val="22"/>
          <w:lang w:eastAsia="en-US"/>
        </w:rPr>
      </w:pPr>
    </w:p>
    <w:p w:rsidR="0055057E" w:rsidRDefault="0055057E" w:rsidP="00411CC1">
      <w:pPr>
        <w:rPr>
          <w:rFonts w:eastAsia="Calibri" w:cs="Arial"/>
          <w:sz w:val="22"/>
          <w:szCs w:val="22"/>
          <w:lang w:eastAsia="en-US"/>
        </w:rPr>
      </w:pPr>
    </w:p>
    <w:p w:rsidR="00411CC1" w:rsidRPr="00411CC1" w:rsidRDefault="00411CC1" w:rsidP="00411CC1">
      <w:pPr>
        <w:rPr>
          <w:rFonts w:cs="Arial"/>
          <w:kern w:val="22"/>
          <w:sz w:val="20"/>
        </w:rPr>
      </w:pPr>
      <w:r w:rsidRPr="00411CC1">
        <w:rPr>
          <w:rFonts w:eastAsia="Calibri" w:cs="Arial"/>
          <w:sz w:val="22"/>
          <w:szCs w:val="22"/>
          <w:lang w:eastAsia="en-US"/>
        </w:rPr>
        <w:t>Příloha č. 1</w:t>
      </w: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411CC1" w:rsidRPr="00411CC1" w:rsidRDefault="00D75CE2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BBB932F" wp14:editId="260A404D">
            <wp:simplePos x="0" y="0"/>
            <wp:positionH relativeFrom="column">
              <wp:posOffset>149860</wp:posOffset>
            </wp:positionH>
            <wp:positionV relativeFrom="paragraph">
              <wp:posOffset>76200</wp:posOffset>
            </wp:positionV>
            <wp:extent cx="5760720" cy="840803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uační mapa 47 Snáše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eastAsia="Calibri" w:cs="Arial"/>
          <w:sz w:val="22"/>
          <w:szCs w:val="22"/>
          <w:lang w:eastAsia="en-US"/>
        </w:rPr>
      </w:pPr>
      <w:r w:rsidRPr="00411CC1">
        <w:rPr>
          <w:rFonts w:eastAsia="Calibri" w:cs="Arial"/>
          <w:sz w:val="22"/>
          <w:szCs w:val="22"/>
          <w:lang w:eastAsia="en-US"/>
        </w:rPr>
        <w:t>Příloha č. 2</w:t>
      </w:r>
    </w:p>
    <w:p w:rsidR="00411CC1" w:rsidRPr="00411CC1" w:rsidRDefault="00411CC1" w:rsidP="00411CC1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  <w:r w:rsidRPr="00D75CE2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228181BF" wp14:editId="5D5B3AF3">
            <wp:simplePos x="0" y="0"/>
            <wp:positionH relativeFrom="column">
              <wp:posOffset>606425</wp:posOffset>
            </wp:positionH>
            <wp:positionV relativeFrom="paragraph">
              <wp:posOffset>14605</wp:posOffset>
            </wp:positionV>
            <wp:extent cx="4483735" cy="335724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9" t="12063" b="15040"/>
                    <a:stretch/>
                  </pic:blipFill>
                  <pic:spPr bwMode="auto">
                    <a:xfrm>
                      <a:off x="0" y="0"/>
                      <a:ext cx="4483735" cy="335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b/>
          <w:i/>
          <w:sz w:val="22"/>
          <w:szCs w:val="22"/>
          <w:u w:val="single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  <w:r w:rsidRPr="00D75CE2">
        <w:rPr>
          <w:rFonts w:ascii="Times New Roman" w:eastAsia="Calibri" w:hAnsi="Times New Roman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0FF16FD2" wp14:editId="3C5B8236">
            <wp:simplePos x="0" y="0"/>
            <wp:positionH relativeFrom="column">
              <wp:posOffset>607060</wp:posOffset>
            </wp:positionH>
            <wp:positionV relativeFrom="paragraph">
              <wp:posOffset>36830</wp:posOffset>
            </wp:positionV>
            <wp:extent cx="4483735" cy="297688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7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01" b="31014"/>
                    <a:stretch/>
                  </pic:blipFill>
                  <pic:spPr bwMode="auto">
                    <a:xfrm>
                      <a:off x="0" y="0"/>
                      <a:ext cx="4483735" cy="297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D75CE2" w:rsidRPr="00D75CE2" w:rsidRDefault="00D75CE2" w:rsidP="00D75CE2">
      <w:pPr>
        <w:jc w:val="both"/>
        <w:rPr>
          <w:rFonts w:ascii="Times New Roman" w:hAnsi="Times New Roman"/>
          <w:sz w:val="20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411CC1" w:rsidRPr="00411CC1" w:rsidRDefault="00411CC1" w:rsidP="00411CC1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A35F62" w:rsidRDefault="00A35F62" w:rsidP="007474F9">
      <w:pPr>
        <w:jc w:val="both"/>
        <w:rPr>
          <w:sz w:val="20"/>
        </w:rPr>
      </w:pPr>
    </w:p>
    <w:sectPr w:rsidR="00A35F62" w:rsidSect="00036300">
      <w:footerReference w:type="even" r:id="rId11"/>
      <w:footerReference w:type="default" r:id="rId12"/>
      <w:footerReference w:type="first" r:id="rId13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444" w:rsidRDefault="00E22444">
      <w:r>
        <w:separator/>
      </w:r>
    </w:p>
  </w:endnote>
  <w:endnote w:type="continuationSeparator" w:id="0">
    <w:p w:rsidR="00E22444" w:rsidRDefault="00E22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7A1D08">
      <w:rPr>
        <w:rFonts w:ascii="Arial" w:hAnsi="Arial" w:cs="Arial"/>
        <w:noProof/>
        <w:sz w:val="20"/>
      </w:rPr>
      <w:t>2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7A1D08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444" w:rsidRDefault="00E22444">
      <w:r>
        <w:separator/>
      </w:r>
    </w:p>
  </w:footnote>
  <w:footnote w:type="continuationSeparator" w:id="0">
    <w:p w:rsidR="00E22444" w:rsidRDefault="00E22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A17D37"/>
    <w:multiLevelType w:val="hybridMultilevel"/>
    <w:tmpl w:val="DD0A572C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58F0C07"/>
    <w:multiLevelType w:val="multilevel"/>
    <w:tmpl w:val="1F569CF4"/>
    <w:lvl w:ilvl="0">
      <w:start w:val="11"/>
      <w:numFmt w:val="upperLetter"/>
      <w:lvlText w:val="%1."/>
      <w:lvlJc w:val="left"/>
      <w:pPr>
        <w:ind w:left="543" w:hanging="392"/>
      </w:pPr>
      <w:rPr>
        <w:rFonts w:ascii="Arial Narrow" w:eastAsia="Times New Roman" w:hAnsi="Arial Narrow" w:cs="Arial Narrow" w:hint="default"/>
        <w:spacing w:val="-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left="680" w:hanging="510"/>
      </w:pPr>
      <w:rPr>
        <w:rFonts w:ascii="Arial Narrow" w:eastAsia="Times New Roman" w:hAnsi="Arial Narrow" w:cs="Arial Narrow" w:hint="default"/>
        <w:b/>
        <w:bCs/>
        <w:w w:val="100"/>
        <w:sz w:val="22"/>
        <w:szCs w:val="22"/>
      </w:rPr>
    </w:lvl>
    <w:lvl w:ilvl="2">
      <w:start w:val="1"/>
      <w:numFmt w:val="decimal"/>
      <w:lvlText w:val="%2.%3."/>
      <w:lvlJc w:val="left"/>
      <w:pPr>
        <w:ind w:left="680" w:hanging="510"/>
      </w:pPr>
      <w:rPr>
        <w:rFonts w:ascii="Arial Narrow" w:eastAsia="Times New Roman" w:hAnsi="Arial Narrow" w:cs="Arial Narrow" w:hint="default"/>
        <w:b/>
        <w:bCs/>
        <w:w w:val="99"/>
        <w:sz w:val="20"/>
        <w:szCs w:val="20"/>
      </w:rPr>
    </w:lvl>
    <w:lvl w:ilvl="3">
      <w:start w:val="1"/>
      <w:numFmt w:val="decimal"/>
      <w:lvlText w:val="%2.%3.%4."/>
      <w:lvlJc w:val="left"/>
      <w:pPr>
        <w:ind w:left="1332" w:hanging="992"/>
      </w:pPr>
      <w:rPr>
        <w:rFonts w:cs="Times New Roman"/>
        <w:b w:val="0"/>
        <w:w w:val="99"/>
        <w:sz w:val="20"/>
        <w:szCs w:val="20"/>
      </w:rPr>
    </w:lvl>
    <w:lvl w:ilvl="4">
      <w:start w:val="1"/>
      <w:numFmt w:val="lowerLetter"/>
      <w:lvlText w:val="%5)"/>
      <w:lvlJc w:val="left"/>
      <w:pPr>
        <w:ind w:left="1814" w:hanging="396"/>
      </w:pPr>
      <w:rPr>
        <w:rFonts w:cs="Times New Roman"/>
        <w:color w:val="auto"/>
        <w:w w:val="99"/>
      </w:rPr>
    </w:lvl>
    <w:lvl w:ilvl="5">
      <w:numFmt w:val="bullet"/>
      <w:lvlText w:val=""/>
      <w:lvlJc w:val="left"/>
      <w:pPr>
        <w:ind w:left="1814" w:hanging="396"/>
      </w:pPr>
      <w:rPr>
        <w:rFonts w:ascii="Wingdings" w:hAnsi="Wingdings" w:hint="default"/>
        <w:w w:val="99"/>
        <w:sz w:val="20"/>
      </w:rPr>
    </w:lvl>
    <w:lvl w:ilvl="6">
      <w:numFmt w:val="bullet"/>
      <w:lvlText w:val=""/>
      <w:lvlJc w:val="left"/>
      <w:pPr>
        <w:ind w:left="2234" w:hanging="567"/>
      </w:pPr>
      <w:rPr>
        <w:rFonts w:ascii="Wingdings" w:hAnsi="Wingdings" w:hint="default"/>
        <w:w w:val="99"/>
        <w:sz w:val="20"/>
      </w:rPr>
    </w:lvl>
    <w:lvl w:ilvl="7">
      <w:numFmt w:val="bullet"/>
      <w:lvlText w:val="•"/>
      <w:lvlJc w:val="left"/>
      <w:pPr>
        <w:ind w:left="1520" w:hanging="567"/>
      </w:pPr>
    </w:lvl>
    <w:lvl w:ilvl="8">
      <w:numFmt w:val="bullet"/>
      <w:lvlText w:val="•"/>
      <w:lvlJc w:val="left"/>
      <w:pPr>
        <w:ind w:left="1540" w:hanging="565"/>
      </w:pPr>
    </w:lvl>
  </w:abstractNum>
  <w:abstractNum w:abstractNumId="19">
    <w:nsid w:val="2A705080"/>
    <w:multiLevelType w:val="multilevel"/>
    <w:tmpl w:val="7534C288"/>
    <w:lvl w:ilvl="0">
      <w:start w:val="11"/>
      <w:numFmt w:val="upperLetter"/>
      <w:lvlText w:val="%1."/>
      <w:lvlJc w:val="left"/>
      <w:pPr>
        <w:ind w:left="543" w:hanging="392"/>
      </w:pPr>
      <w:rPr>
        <w:rFonts w:ascii="Arial Narrow" w:eastAsia="Times New Roman" w:hAnsi="Arial Narrow" w:cs="Arial Narrow" w:hint="default"/>
        <w:spacing w:val="-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left="680" w:hanging="510"/>
      </w:pPr>
      <w:rPr>
        <w:rFonts w:ascii="Arial Narrow" w:eastAsia="Times New Roman" w:hAnsi="Arial Narrow" w:cs="Arial Narrow" w:hint="default"/>
        <w:b/>
        <w:bCs/>
        <w:w w:val="100"/>
        <w:sz w:val="22"/>
        <w:szCs w:val="22"/>
      </w:rPr>
    </w:lvl>
    <w:lvl w:ilvl="2">
      <w:start w:val="1"/>
      <w:numFmt w:val="decimal"/>
      <w:lvlText w:val="%2.%3."/>
      <w:lvlJc w:val="left"/>
      <w:pPr>
        <w:ind w:left="680" w:hanging="510"/>
      </w:pPr>
      <w:rPr>
        <w:rFonts w:ascii="Arial Narrow" w:eastAsia="Times New Roman" w:hAnsi="Arial Narrow" w:cs="Arial Narrow" w:hint="default"/>
        <w:b/>
        <w:bCs/>
        <w:w w:val="99"/>
        <w:sz w:val="20"/>
        <w:szCs w:val="20"/>
      </w:rPr>
    </w:lvl>
    <w:lvl w:ilvl="3">
      <w:start w:val="1"/>
      <w:numFmt w:val="decimal"/>
      <w:lvlText w:val="%2.%3.%4."/>
      <w:lvlJc w:val="left"/>
      <w:pPr>
        <w:ind w:left="1673" w:hanging="1105"/>
      </w:pPr>
      <w:rPr>
        <w:rFonts w:cs="Times New Roman"/>
        <w:b w:val="0"/>
        <w:w w:val="99"/>
        <w:sz w:val="20"/>
        <w:szCs w:val="20"/>
      </w:rPr>
    </w:lvl>
    <w:lvl w:ilvl="4">
      <w:start w:val="1"/>
      <w:numFmt w:val="lowerLetter"/>
      <w:lvlText w:val="%5)"/>
      <w:lvlJc w:val="left"/>
      <w:pPr>
        <w:ind w:left="1815" w:hanging="396"/>
      </w:pPr>
      <w:rPr>
        <w:rFonts w:cs="Times New Roman"/>
        <w:b w:val="0"/>
        <w:color w:val="auto"/>
        <w:w w:val="99"/>
      </w:rPr>
    </w:lvl>
    <w:lvl w:ilvl="5">
      <w:numFmt w:val="bullet"/>
      <w:lvlText w:val=""/>
      <w:lvlJc w:val="left"/>
      <w:pPr>
        <w:ind w:left="1814" w:hanging="396"/>
      </w:pPr>
      <w:rPr>
        <w:rFonts w:ascii="Wingdings" w:hAnsi="Wingdings" w:hint="default"/>
        <w:w w:val="99"/>
        <w:sz w:val="20"/>
      </w:rPr>
    </w:lvl>
    <w:lvl w:ilvl="6">
      <w:numFmt w:val="bullet"/>
      <w:lvlText w:val=""/>
      <w:lvlJc w:val="left"/>
      <w:pPr>
        <w:ind w:left="2234" w:hanging="567"/>
      </w:pPr>
      <w:rPr>
        <w:rFonts w:ascii="Wingdings" w:hAnsi="Wingdings" w:hint="default"/>
        <w:w w:val="99"/>
        <w:sz w:val="20"/>
      </w:rPr>
    </w:lvl>
    <w:lvl w:ilvl="7">
      <w:numFmt w:val="bullet"/>
      <w:lvlText w:val="•"/>
      <w:lvlJc w:val="left"/>
      <w:pPr>
        <w:ind w:left="1520" w:hanging="567"/>
      </w:pPr>
    </w:lvl>
    <w:lvl w:ilvl="8">
      <w:numFmt w:val="bullet"/>
      <w:lvlText w:val="•"/>
      <w:lvlJc w:val="left"/>
      <w:pPr>
        <w:ind w:left="1540" w:hanging="565"/>
      </w:pPr>
    </w:lvl>
  </w:abstractNum>
  <w:abstractNum w:abstractNumId="20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2CF678D"/>
    <w:multiLevelType w:val="hybridMultilevel"/>
    <w:tmpl w:val="387098FE"/>
    <w:lvl w:ilvl="0" w:tplc="78F27C5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3561985"/>
    <w:multiLevelType w:val="hybridMultilevel"/>
    <w:tmpl w:val="80025D30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4C4016D"/>
    <w:multiLevelType w:val="multilevel"/>
    <w:tmpl w:val="D958A142"/>
    <w:lvl w:ilvl="0">
      <w:start w:val="11"/>
      <w:numFmt w:val="upperLetter"/>
      <w:lvlText w:val="%1."/>
      <w:lvlJc w:val="left"/>
      <w:pPr>
        <w:ind w:left="543" w:hanging="392"/>
      </w:pPr>
      <w:rPr>
        <w:rFonts w:ascii="Arial Narrow" w:eastAsia="Times New Roman" w:hAnsi="Arial Narrow" w:cs="Arial Narrow" w:hint="default"/>
        <w:spacing w:val="-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left="680" w:hanging="510"/>
      </w:pPr>
      <w:rPr>
        <w:rFonts w:ascii="Arial Narrow" w:eastAsia="Times New Roman" w:hAnsi="Arial Narrow" w:cs="Arial Narrow" w:hint="default"/>
        <w:b/>
        <w:bCs/>
        <w:w w:val="100"/>
        <w:sz w:val="22"/>
        <w:szCs w:val="22"/>
      </w:rPr>
    </w:lvl>
    <w:lvl w:ilvl="2">
      <w:start w:val="1"/>
      <w:numFmt w:val="decimal"/>
      <w:lvlText w:val="%2.%3."/>
      <w:lvlJc w:val="left"/>
      <w:pPr>
        <w:ind w:left="680" w:hanging="510"/>
      </w:pPr>
      <w:rPr>
        <w:rFonts w:ascii="Arial Narrow" w:eastAsia="Times New Roman" w:hAnsi="Arial Narrow" w:cs="Arial Narrow" w:hint="default"/>
        <w:b/>
        <w:bCs/>
        <w:w w:val="99"/>
        <w:sz w:val="20"/>
        <w:szCs w:val="20"/>
      </w:rPr>
    </w:lvl>
    <w:lvl w:ilvl="3">
      <w:start w:val="1"/>
      <w:numFmt w:val="decimal"/>
      <w:lvlText w:val="%2.%3.%4."/>
      <w:lvlJc w:val="left"/>
      <w:pPr>
        <w:ind w:left="1673" w:hanging="1105"/>
      </w:pPr>
      <w:rPr>
        <w:rFonts w:cs="Times New Roman"/>
        <w:b w:val="0"/>
        <w:w w:val="99"/>
        <w:sz w:val="20"/>
        <w:szCs w:val="20"/>
      </w:rPr>
    </w:lvl>
    <w:lvl w:ilvl="4">
      <w:start w:val="1"/>
      <w:numFmt w:val="lowerLetter"/>
      <w:lvlText w:val="%5)"/>
      <w:lvlJc w:val="left"/>
      <w:pPr>
        <w:ind w:left="1815" w:hanging="396"/>
      </w:pPr>
      <w:rPr>
        <w:rFonts w:cs="Times New Roman"/>
        <w:b w:val="0"/>
        <w:color w:val="auto"/>
        <w:w w:val="99"/>
      </w:rPr>
    </w:lvl>
    <w:lvl w:ilvl="5">
      <w:numFmt w:val="bullet"/>
      <w:lvlText w:val=""/>
      <w:lvlJc w:val="left"/>
      <w:pPr>
        <w:ind w:left="1814" w:hanging="396"/>
      </w:pPr>
      <w:rPr>
        <w:rFonts w:ascii="Wingdings" w:hAnsi="Wingdings" w:hint="default"/>
        <w:w w:val="99"/>
        <w:sz w:val="20"/>
      </w:rPr>
    </w:lvl>
    <w:lvl w:ilvl="6">
      <w:numFmt w:val="bullet"/>
      <w:lvlText w:val=""/>
      <w:lvlJc w:val="left"/>
      <w:pPr>
        <w:ind w:left="2234" w:hanging="567"/>
      </w:pPr>
      <w:rPr>
        <w:rFonts w:ascii="Wingdings" w:hAnsi="Wingdings" w:hint="default"/>
        <w:w w:val="99"/>
        <w:sz w:val="20"/>
      </w:rPr>
    </w:lvl>
    <w:lvl w:ilvl="7">
      <w:numFmt w:val="bullet"/>
      <w:lvlText w:val="•"/>
      <w:lvlJc w:val="left"/>
      <w:pPr>
        <w:ind w:left="1520" w:hanging="567"/>
      </w:pPr>
    </w:lvl>
    <w:lvl w:ilvl="8">
      <w:numFmt w:val="bullet"/>
      <w:lvlText w:val="•"/>
      <w:lvlJc w:val="left"/>
      <w:pPr>
        <w:ind w:left="1540" w:hanging="565"/>
      </w:pPr>
    </w:lvl>
  </w:abstractNum>
  <w:abstractNum w:abstractNumId="35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A039FF"/>
    <w:multiLevelType w:val="hybridMultilevel"/>
    <w:tmpl w:val="D5FA873A"/>
    <w:lvl w:ilvl="0" w:tplc="5BB0F21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6CC80C0A"/>
    <w:multiLevelType w:val="multilevel"/>
    <w:tmpl w:val="A5FAFCF4"/>
    <w:lvl w:ilvl="0">
      <w:start w:val="11"/>
      <w:numFmt w:val="upperLetter"/>
      <w:lvlText w:val="%1."/>
      <w:lvlJc w:val="left"/>
      <w:pPr>
        <w:ind w:left="543" w:hanging="392"/>
      </w:pPr>
      <w:rPr>
        <w:rFonts w:ascii="Arial Narrow" w:eastAsia="Times New Roman" w:hAnsi="Arial Narrow" w:cs="Arial Narrow" w:hint="default"/>
        <w:spacing w:val="-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left="680" w:hanging="510"/>
      </w:pPr>
      <w:rPr>
        <w:rFonts w:ascii="Arial Narrow" w:eastAsia="Times New Roman" w:hAnsi="Arial Narrow" w:cs="Arial Narrow" w:hint="default"/>
        <w:b/>
        <w:bCs/>
        <w:w w:val="100"/>
        <w:sz w:val="22"/>
        <w:szCs w:val="22"/>
      </w:rPr>
    </w:lvl>
    <w:lvl w:ilvl="2">
      <w:start w:val="1"/>
      <w:numFmt w:val="decimal"/>
      <w:lvlText w:val="%2.%3."/>
      <w:lvlJc w:val="left"/>
      <w:pPr>
        <w:ind w:left="680" w:hanging="510"/>
      </w:pPr>
      <w:rPr>
        <w:rFonts w:ascii="Arial Narrow" w:eastAsia="Times New Roman" w:hAnsi="Arial Narrow" w:cs="Arial Narrow" w:hint="default"/>
        <w:b/>
        <w:bCs/>
        <w:w w:val="99"/>
        <w:sz w:val="20"/>
        <w:szCs w:val="20"/>
      </w:rPr>
    </w:lvl>
    <w:lvl w:ilvl="3">
      <w:start w:val="1"/>
      <w:numFmt w:val="decimal"/>
      <w:lvlText w:val="%2.%3.%4."/>
      <w:lvlJc w:val="left"/>
      <w:pPr>
        <w:ind w:left="1673" w:hanging="1105"/>
      </w:pPr>
      <w:rPr>
        <w:rFonts w:cs="Times New Roman"/>
        <w:b w:val="0"/>
        <w:w w:val="99"/>
        <w:sz w:val="20"/>
        <w:szCs w:val="20"/>
      </w:rPr>
    </w:lvl>
    <w:lvl w:ilvl="4">
      <w:start w:val="1"/>
      <w:numFmt w:val="lowerLetter"/>
      <w:lvlText w:val="%5)"/>
      <w:lvlJc w:val="left"/>
      <w:pPr>
        <w:ind w:left="1815" w:hanging="396"/>
      </w:pPr>
      <w:rPr>
        <w:rFonts w:cs="Times New Roman"/>
        <w:b w:val="0"/>
        <w:color w:val="auto"/>
        <w:w w:val="99"/>
      </w:rPr>
    </w:lvl>
    <w:lvl w:ilvl="5">
      <w:numFmt w:val="bullet"/>
      <w:lvlText w:val=""/>
      <w:lvlJc w:val="left"/>
      <w:pPr>
        <w:ind w:left="1814" w:hanging="396"/>
      </w:pPr>
      <w:rPr>
        <w:rFonts w:ascii="Wingdings" w:hAnsi="Wingdings" w:hint="default"/>
        <w:w w:val="99"/>
        <w:sz w:val="20"/>
      </w:rPr>
    </w:lvl>
    <w:lvl w:ilvl="6">
      <w:numFmt w:val="bullet"/>
      <w:lvlText w:val=""/>
      <w:lvlJc w:val="left"/>
      <w:pPr>
        <w:ind w:left="2234" w:hanging="567"/>
      </w:pPr>
      <w:rPr>
        <w:rFonts w:ascii="Wingdings" w:hAnsi="Wingdings" w:hint="default"/>
        <w:w w:val="99"/>
        <w:sz w:val="20"/>
      </w:rPr>
    </w:lvl>
    <w:lvl w:ilvl="7">
      <w:numFmt w:val="bullet"/>
      <w:lvlText w:val="•"/>
      <w:lvlJc w:val="left"/>
      <w:pPr>
        <w:ind w:left="1520" w:hanging="567"/>
      </w:pPr>
    </w:lvl>
    <w:lvl w:ilvl="8">
      <w:numFmt w:val="bullet"/>
      <w:lvlText w:val="•"/>
      <w:lvlJc w:val="left"/>
      <w:pPr>
        <w:ind w:left="1540" w:hanging="565"/>
      </w:pPr>
    </w:lvl>
  </w:abstractNum>
  <w:abstractNum w:abstractNumId="38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9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27"/>
  </w:num>
  <w:num w:numId="8">
    <w:abstractNumId w:val="6"/>
  </w:num>
  <w:num w:numId="9">
    <w:abstractNumId w:val="25"/>
  </w:num>
  <w:num w:numId="10">
    <w:abstractNumId w:val="30"/>
  </w:num>
  <w:num w:numId="11">
    <w:abstractNumId w:val="38"/>
  </w:num>
  <w:num w:numId="12">
    <w:abstractNumId w:val="9"/>
  </w:num>
  <w:num w:numId="13">
    <w:abstractNumId w:val="31"/>
  </w:num>
  <w:num w:numId="14">
    <w:abstractNumId w:val="16"/>
  </w:num>
  <w:num w:numId="15">
    <w:abstractNumId w:val="23"/>
  </w:num>
  <w:num w:numId="16">
    <w:abstractNumId w:val="11"/>
  </w:num>
  <w:num w:numId="17">
    <w:abstractNumId w:val="29"/>
  </w:num>
  <w:num w:numId="18">
    <w:abstractNumId w:val="20"/>
  </w:num>
  <w:num w:numId="19">
    <w:abstractNumId w:val="7"/>
  </w:num>
  <w:num w:numId="20">
    <w:abstractNumId w:val="41"/>
  </w:num>
  <w:num w:numId="21">
    <w:abstractNumId w:val="21"/>
  </w:num>
  <w:num w:numId="22">
    <w:abstractNumId w:val="24"/>
  </w:num>
  <w:num w:numId="23">
    <w:abstractNumId w:val="5"/>
  </w:num>
  <w:num w:numId="24">
    <w:abstractNumId w:val="39"/>
  </w:num>
  <w:num w:numId="25">
    <w:abstractNumId w:val="10"/>
  </w:num>
  <w:num w:numId="26">
    <w:abstractNumId w:val="15"/>
  </w:num>
  <w:num w:numId="27">
    <w:abstractNumId w:val="42"/>
  </w:num>
  <w:num w:numId="28">
    <w:abstractNumId w:val="22"/>
  </w:num>
  <w:num w:numId="29">
    <w:abstractNumId w:val="14"/>
  </w:num>
  <w:num w:numId="30">
    <w:abstractNumId w:val="43"/>
  </w:num>
  <w:num w:numId="31">
    <w:abstractNumId w:val="35"/>
  </w:num>
  <w:num w:numId="32">
    <w:abstractNumId w:val="17"/>
  </w:num>
  <w:num w:numId="33">
    <w:abstractNumId w:val="26"/>
  </w:num>
  <w:num w:numId="34">
    <w:abstractNumId w:val="40"/>
  </w:num>
  <w:num w:numId="35">
    <w:abstractNumId w:val="28"/>
  </w:num>
  <w:num w:numId="36">
    <w:abstractNumId w:val="44"/>
  </w:num>
  <w:num w:numId="37">
    <w:abstractNumId w:val="8"/>
  </w:num>
  <w:num w:numId="38">
    <w:abstractNumId w:val="32"/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36"/>
  </w:num>
  <w:num w:numId="42">
    <w:abstractNumId w:val="18"/>
    <w:lvlOverride w:ilvl="0">
      <w:lvl w:ilvl="0">
        <w:start w:val="11"/>
        <w:numFmt w:val="upperLetter"/>
        <w:lvlText w:val="%1."/>
        <w:lvlJc w:val="left"/>
        <w:pPr>
          <w:ind w:left="543" w:hanging="392"/>
        </w:pPr>
        <w:rPr>
          <w:rFonts w:ascii="Arial Narrow" w:eastAsia="Times New Roman" w:hAnsi="Arial Narrow" w:cs="Arial Narrow" w:hint="default"/>
          <w:spacing w:val="-1"/>
          <w:w w:val="99"/>
          <w:sz w:val="20"/>
          <w:szCs w:val="20"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680" w:hanging="510"/>
        </w:pPr>
        <w:rPr>
          <w:rFonts w:ascii="Arial Narrow" w:eastAsia="Times New Roman" w:hAnsi="Arial Narrow" w:cs="Arial Narrow" w:hint="default"/>
          <w:b/>
          <w:bCs/>
          <w:w w:val="100"/>
          <w:sz w:val="22"/>
          <w:szCs w:val="22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680" w:hanging="510"/>
        </w:pPr>
        <w:rPr>
          <w:rFonts w:ascii="Arial Narrow" w:eastAsia="Times New Roman" w:hAnsi="Arial Narrow" w:cs="Arial Narrow" w:hint="default"/>
          <w:b/>
          <w:bCs/>
          <w:w w:val="99"/>
          <w:sz w:val="20"/>
          <w:szCs w:val="20"/>
        </w:rPr>
      </w:lvl>
    </w:lvlOverride>
    <w:lvlOverride w:ilvl="3">
      <w:lvl w:ilvl="3">
        <w:start w:val="1"/>
        <w:numFmt w:val="decimal"/>
        <w:lvlText w:val="%2.%3.%4."/>
        <w:lvlJc w:val="left"/>
        <w:pPr>
          <w:ind w:left="1673" w:hanging="1105"/>
        </w:pPr>
        <w:rPr>
          <w:rFonts w:cs="Times New Roman"/>
          <w:b w:val="0"/>
          <w:w w:val="99"/>
          <w:sz w:val="20"/>
          <w:szCs w:val="20"/>
        </w:rPr>
      </w:lvl>
    </w:lvlOverride>
    <w:lvlOverride w:ilvl="4">
      <w:lvl w:ilvl="4">
        <w:start w:val="1"/>
        <w:numFmt w:val="lowerLetter"/>
        <w:lvlText w:val="%5)"/>
        <w:lvlJc w:val="left"/>
        <w:pPr>
          <w:ind w:left="1815" w:hanging="396"/>
        </w:pPr>
        <w:rPr>
          <w:rFonts w:cs="Times New Roman"/>
          <w:b w:val="0"/>
          <w:color w:val="auto"/>
          <w:w w:val="99"/>
        </w:rPr>
      </w:lvl>
    </w:lvlOverride>
    <w:lvlOverride w:ilvl="5">
      <w:lvl w:ilvl="5">
        <w:numFmt w:val="bullet"/>
        <w:lvlText w:val=""/>
        <w:lvlJc w:val="left"/>
        <w:pPr>
          <w:ind w:left="1814" w:hanging="396"/>
        </w:pPr>
        <w:rPr>
          <w:rFonts w:ascii="Wingdings" w:hAnsi="Wingdings" w:hint="default"/>
          <w:w w:val="99"/>
          <w:sz w:val="20"/>
        </w:rPr>
      </w:lvl>
    </w:lvlOverride>
    <w:lvlOverride w:ilvl="6">
      <w:lvl w:ilvl="6">
        <w:numFmt w:val="bullet"/>
        <w:lvlText w:val=""/>
        <w:lvlJc w:val="left"/>
        <w:pPr>
          <w:ind w:left="2234" w:hanging="567"/>
        </w:pPr>
        <w:rPr>
          <w:rFonts w:ascii="Wingdings" w:hAnsi="Wingdings" w:hint="default"/>
          <w:w w:val="99"/>
          <w:sz w:val="20"/>
        </w:rPr>
      </w:lvl>
    </w:lvlOverride>
    <w:lvlOverride w:ilvl="7">
      <w:lvl w:ilvl="7">
        <w:numFmt w:val="bullet"/>
        <w:lvlText w:val="•"/>
        <w:lvlJc w:val="left"/>
        <w:pPr>
          <w:ind w:left="1520" w:hanging="567"/>
        </w:pPr>
      </w:lvl>
    </w:lvlOverride>
    <w:lvlOverride w:ilvl="8">
      <w:lvl w:ilvl="8">
        <w:numFmt w:val="bullet"/>
        <w:lvlText w:val="•"/>
        <w:lvlJc w:val="left"/>
        <w:pPr>
          <w:ind w:left="1540" w:hanging="565"/>
        </w:pPr>
      </w:lvl>
    </w:lvlOverride>
  </w:num>
  <w:num w:numId="43">
    <w:abstractNumId w:val="37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44">
    <w:abstractNumId w:val="1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45">
    <w:abstractNumId w:val="3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3A8F"/>
    <w:rsid w:val="0004461F"/>
    <w:rsid w:val="00060478"/>
    <w:rsid w:val="00065A8D"/>
    <w:rsid w:val="000841C3"/>
    <w:rsid w:val="00097449"/>
    <w:rsid w:val="000D5259"/>
    <w:rsid w:val="000D6080"/>
    <w:rsid w:val="000E56B2"/>
    <w:rsid w:val="000E5AF4"/>
    <w:rsid w:val="000F2B25"/>
    <w:rsid w:val="000F33F7"/>
    <w:rsid w:val="000F3CA7"/>
    <w:rsid w:val="000F5B75"/>
    <w:rsid w:val="000F7250"/>
    <w:rsid w:val="00100CC9"/>
    <w:rsid w:val="0010350B"/>
    <w:rsid w:val="001122B8"/>
    <w:rsid w:val="001159C1"/>
    <w:rsid w:val="00117696"/>
    <w:rsid w:val="00121CFB"/>
    <w:rsid w:val="001317EC"/>
    <w:rsid w:val="00135F71"/>
    <w:rsid w:val="00145C7D"/>
    <w:rsid w:val="0015412A"/>
    <w:rsid w:val="00155F50"/>
    <w:rsid w:val="0016214B"/>
    <w:rsid w:val="00166F78"/>
    <w:rsid w:val="0017769F"/>
    <w:rsid w:val="00177EE0"/>
    <w:rsid w:val="00183FCC"/>
    <w:rsid w:val="00194F42"/>
    <w:rsid w:val="00197341"/>
    <w:rsid w:val="001A12BF"/>
    <w:rsid w:val="001C5A78"/>
    <w:rsid w:val="001F3487"/>
    <w:rsid w:val="001F600A"/>
    <w:rsid w:val="002019B1"/>
    <w:rsid w:val="00225C37"/>
    <w:rsid w:val="002272A4"/>
    <w:rsid w:val="00232CE3"/>
    <w:rsid w:val="0023384D"/>
    <w:rsid w:val="00235F7B"/>
    <w:rsid w:val="00236DC5"/>
    <w:rsid w:val="00254062"/>
    <w:rsid w:val="00264EA0"/>
    <w:rsid w:val="00265301"/>
    <w:rsid w:val="00277C6B"/>
    <w:rsid w:val="00283978"/>
    <w:rsid w:val="00296524"/>
    <w:rsid w:val="002A27E7"/>
    <w:rsid w:val="002B4F34"/>
    <w:rsid w:val="002C34B8"/>
    <w:rsid w:val="002D1766"/>
    <w:rsid w:val="002D354F"/>
    <w:rsid w:val="002D5A09"/>
    <w:rsid w:val="002E35D2"/>
    <w:rsid w:val="002F1DA6"/>
    <w:rsid w:val="002F2119"/>
    <w:rsid w:val="002F3C43"/>
    <w:rsid w:val="002F4ACF"/>
    <w:rsid w:val="002F7B9C"/>
    <w:rsid w:val="00300CFA"/>
    <w:rsid w:val="003214CE"/>
    <w:rsid w:val="003242D1"/>
    <w:rsid w:val="00325DE1"/>
    <w:rsid w:val="00326D55"/>
    <w:rsid w:val="00335C1C"/>
    <w:rsid w:val="00341954"/>
    <w:rsid w:val="00342AFE"/>
    <w:rsid w:val="00346A75"/>
    <w:rsid w:val="003561DD"/>
    <w:rsid w:val="00376946"/>
    <w:rsid w:val="00380C25"/>
    <w:rsid w:val="00395096"/>
    <w:rsid w:val="003A6574"/>
    <w:rsid w:val="003B62E8"/>
    <w:rsid w:val="003B7853"/>
    <w:rsid w:val="003C18FE"/>
    <w:rsid w:val="003C20D1"/>
    <w:rsid w:val="003D2895"/>
    <w:rsid w:val="003D38BF"/>
    <w:rsid w:val="003E0670"/>
    <w:rsid w:val="003E1000"/>
    <w:rsid w:val="00401F04"/>
    <w:rsid w:val="00411CC1"/>
    <w:rsid w:val="00422015"/>
    <w:rsid w:val="00423F90"/>
    <w:rsid w:val="0044285A"/>
    <w:rsid w:val="00443C8B"/>
    <w:rsid w:val="0045176E"/>
    <w:rsid w:val="00497B2D"/>
    <w:rsid w:val="004A429A"/>
    <w:rsid w:val="004A5318"/>
    <w:rsid w:val="004A5F44"/>
    <w:rsid w:val="004B12F1"/>
    <w:rsid w:val="004D3D90"/>
    <w:rsid w:val="004F2016"/>
    <w:rsid w:val="00500AA2"/>
    <w:rsid w:val="00504313"/>
    <w:rsid w:val="00514E21"/>
    <w:rsid w:val="005360BF"/>
    <w:rsid w:val="0054478F"/>
    <w:rsid w:val="00547DD1"/>
    <w:rsid w:val="0055057E"/>
    <w:rsid w:val="00551CB4"/>
    <w:rsid w:val="005545DD"/>
    <w:rsid w:val="00570F70"/>
    <w:rsid w:val="00581317"/>
    <w:rsid w:val="00592471"/>
    <w:rsid w:val="00597284"/>
    <w:rsid w:val="00597AD5"/>
    <w:rsid w:val="005B19EB"/>
    <w:rsid w:val="005B79C4"/>
    <w:rsid w:val="005C6474"/>
    <w:rsid w:val="005C653D"/>
    <w:rsid w:val="005D0A4C"/>
    <w:rsid w:val="005D12CB"/>
    <w:rsid w:val="005D1A35"/>
    <w:rsid w:val="005E78FF"/>
    <w:rsid w:val="005E7BD4"/>
    <w:rsid w:val="005F1E77"/>
    <w:rsid w:val="0060294E"/>
    <w:rsid w:val="00607D89"/>
    <w:rsid w:val="00612971"/>
    <w:rsid w:val="006243ED"/>
    <w:rsid w:val="006361A8"/>
    <w:rsid w:val="00640896"/>
    <w:rsid w:val="006556CE"/>
    <w:rsid w:val="00667193"/>
    <w:rsid w:val="006737FE"/>
    <w:rsid w:val="006751DE"/>
    <w:rsid w:val="0069342D"/>
    <w:rsid w:val="00695DF2"/>
    <w:rsid w:val="00695E53"/>
    <w:rsid w:val="006A550C"/>
    <w:rsid w:val="006A574B"/>
    <w:rsid w:val="006C1E6B"/>
    <w:rsid w:val="006C23AF"/>
    <w:rsid w:val="006C360A"/>
    <w:rsid w:val="006C68D0"/>
    <w:rsid w:val="006E7C70"/>
    <w:rsid w:val="00706A8F"/>
    <w:rsid w:val="00710594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A1D08"/>
    <w:rsid w:val="007B25D1"/>
    <w:rsid w:val="007B6AA4"/>
    <w:rsid w:val="007C4904"/>
    <w:rsid w:val="007D34C9"/>
    <w:rsid w:val="007D7443"/>
    <w:rsid w:val="007E2942"/>
    <w:rsid w:val="007E7529"/>
    <w:rsid w:val="007F617B"/>
    <w:rsid w:val="0080548C"/>
    <w:rsid w:val="008113E9"/>
    <w:rsid w:val="008308CA"/>
    <w:rsid w:val="00844932"/>
    <w:rsid w:val="008575D2"/>
    <w:rsid w:val="008650A8"/>
    <w:rsid w:val="0087032E"/>
    <w:rsid w:val="00875DB2"/>
    <w:rsid w:val="00876E5E"/>
    <w:rsid w:val="00886F93"/>
    <w:rsid w:val="00891CDE"/>
    <w:rsid w:val="008B0E54"/>
    <w:rsid w:val="008B127C"/>
    <w:rsid w:val="008C5C7F"/>
    <w:rsid w:val="008C63AE"/>
    <w:rsid w:val="008C6C90"/>
    <w:rsid w:val="008D0CED"/>
    <w:rsid w:val="008F3BD5"/>
    <w:rsid w:val="008F5CC3"/>
    <w:rsid w:val="009073AE"/>
    <w:rsid w:val="00911530"/>
    <w:rsid w:val="00924A65"/>
    <w:rsid w:val="009279EB"/>
    <w:rsid w:val="0093634D"/>
    <w:rsid w:val="00937B48"/>
    <w:rsid w:val="0094042C"/>
    <w:rsid w:val="00942551"/>
    <w:rsid w:val="0094267E"/>
    <w:rsid w:val="00951212"/>
    <w:rsid w:val="009541A3"/>
    <w:rsid w:val="009541A6"/>
    <w:rsid w:val="00970211"/>
    <w:rsid w:val="00990033"/>
    <w:rsid w:val="009923A4"/>
    <w:rsid w:val="009954E4"/>
    <w:rsid w:val="009A0CFF"/>
    <w:rsid w:val="009A35D5"/>
    <w:rsid w:val="009A500A"/>
    <w:rsid w:val="009B2305"/>
    <w:rsid w:val="009B7120"/>
    <w:rsid w:val="009C295E"/>
    <w:rsid w:val="009C6D90"/>
    <w:rsid w:val="009D53BF"/>
    <w:rsid w:val="009E12A2"/>
    <w:rsid w:val="009E2A52"/>
    <w:rsid w:val="009E34FC"/>
    <w:rsid w:val="009E5FFE"/>
    <w:rsid w:val="009E71D0"/>
    <w:rsid w:val="00A01E73"/>
    <w:rsid w:val="00A12518"/>
    <w:rsid w:val="00A1355E"/>
    <w:rsid w:val="00A17E93"/>
    <w:rsid w:val="00A21603"/>
    <w:rsid w:val="00A2728C"/>
    <w:rsid w:val="00A35F62"/>
    <w:rsid w:val="00A5207F"/>
    <w:rsid w:val="00A53495"/>
    <w:rsid w:val="00A555C7"/>
    <w:rsid w:val="00A8734D"/>
    <w:rsid w:val="00A92F79"/>
    <w:rsid w:val="00AA19EE"/>
    <w:rsid w:val="00AA38DE"/>
    <w:rsid w:val="00AA3BC8"/>
    <w:rsid w:val="00AA6584"/>
    <w:rsid w:val="00AC2AEF"/>
    <w:rsid w:val="00AC77ED"/>
    <w:rsid w:val="00AD46D7"/>
    <w:rsid w:val="00AE3D3C"/>
    <w:rsid w:val="00AE3EF9"/>
    <w:rsid w:val="00B004DC"/>
    <w:rsid w:val="00B018B8"/>
    <w:rsid w:val="00B04AC5"/>
    <w:rsid w:val="00B147C1"/>
    <w:rsid w:val="00B15969"/>
    <w:rsid w:val="00B15DFD"/>
    <w:rsid w:val="00B25484"/>
    <w:rsid w:val="00B5754A"/>
    <w:rsid w:val="00B74405"/>
    <w:rsid w:val="00B83EFD"/>
    <w:rsid w:val="00B924BE"/>
    <w:rsid w:val="00B94999"/>
    <w:rsid w:val="00B94CAB"/>
    <w:rsid w:val="00BA39BE"/>
    <w:rsid w:val="00BA7D89"/>
    <w:rsid w:val="00BB30A5"/>
    <w:rsid w:val="00BB7BFB"/>
    <w:rsid w:val="00BC0958"/>
    <w:rsid w:val="00BC6849"/>
    <w:rsid w:val="00BC6C98"/>
    <w:rsid w:val="00BD3349"/>
    <w:rsid w:val="00BD4FDC"/>
    <w:rsid w:val="00C05DD5"/>
    <w:rsid w:val="00C06536"/>
    <w:rsid w:val="00C154C0"/>
    <w:rsid w:val="00C156B5"/>
    <w:rsid w:val="00C24DF1"/>
    <w:rsid w:val="00C4082E"/>
    <w:rsid w:val="00C4096F"/>
    <w:rsid w:val="00C44420"/>
    <w:rsid w:val="00C62D07"/>
    <w:rsid w:val="00C62F1F"/>
    <w:rsid w:val="00C967D9"/>
    <w:rsid w:val="00CB35F3"/>
    <w:rsid w:val="00CB7C26"/>
    <w:rsid w:val="00CC26A5"/>
    <w:rsid w:val="00CC74CB"/>
    <w:rsid w:val="00CD44EB"/>
    <w:rsid w:val="00CE6493"/>
    <w:rsid w:val="00CE6705"/>
    <w:rsid w:val="00CF1AFF"/>
    <w:rsid w:val="00D04694"/>
    <w:rsid w:val="00D131C8"/>
    <w:rsid w:val="00D13458"/>
    <w:rsid w:val="00D2390D"/>
    <w:rsid w:val="00D24CD6"/>
    <w:rsid w:val="00D256F6"/>
    <w:rsid w:val="00D43D68"/>
    <w:rsid w:val="00D44EEB"/>
    <w:rsid w:val="00D50348"/>
    <w:rsid w:val="00D75CE2"/>
    <w:rsid w:val="00D81750"/>
    <w:rsid w:val="00D82F54"/>
    <w:rsid w:val="00D86ED1"/>
    <w:rsid w:val="00D91699"/>
    <w:rsid w:val="00D972C8"/>
    <w:rsid w:val="00DB0F1A"/>
    <w:rsid w:val="00DD04C9"/>
    <w:rsid w:val="00DD40C0"/>
    <w:rsid w:val="00DE1115"/>
    <w:rsid w:val="00DE2927"/>
    <w:rsid w:val="00DE5EFC"/>
    <w:rsid w:val="00E06C4A"/>
    <w:rsid w:val="00E22444"/>
    <w:rsid w:val="00E31EBB"/>
    <w:rsid w:val="00E369B0"/>
    <w:rsid w:val="00E436D1"/>
    <w:rsid w:val="00E50F9D"/>
    <w:rsid w:val="00E53D2F"/>
    <w:rsid w:val="00E632CF"/>
    <w:rsid w:val="00E6353C"/>
    <w:rsid w:val="00E75493"/>
    <w:rsid w:val="00E82F6C"/>
    <w:rsid w:val="00E96CC2"/>
    <w:rsid w:val="00EA73F0"/>
    <w:rsid w:val="00EB0A84"/>
    <w:rsid w:val="00EB7937"/>
    <w:rsid w:val="00F00280"/>
    <w:rsid w:val="00F1092D"/>
    <w:rsid w:val="00F10D30"/>
    <w:rsid w:val="00F155CE"/>
    <w:rsid w:val="00F25576"/>
    <w:rsid w:val="00F34C47"/>
    <w:rsid w:val="00F34CBE"/>
    <w:rsid w:val="00F37B80"/>
    <w:rsid w:val="00F37F88"/>
    <w:rsid w:val="00F54F73"/>
    <w:rsid w:val="00F56136"/>
    <w:rsid w:val="00F606F6"/>
    <w:rsid w:val="00F67662"/>
    <w:rsid w:val="00F81C80"/>
    <w:rsid w:val="00F90878"/>
    <w:rsid w:val="00FB0564"/>
    <w:rsid w:val="00FD287B"/>
    <w:rsid w:val="00FD48C1"/>
    <w:rsid w:val="00FE2B1F"/>
    <w:rsid w:val="00FE7D4A"/>
    <w:rsid w:val="00FF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B4F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2728C"/>
    <w:pPr>
      <w:ind w:left="720"/>
      <w:contextualSpacing/>
    </w:pPr>
    <w:rPr>
      <w:rFonts w:ascii="Times New Roman" w:hAnsi="Times New Roman"/>
      <w:szCs w:val="24"/>
    </w:rPr>
  </w:style>
  <w:style w:type="paragraph" w:customStyle="1" w:styleId="Default">
    <w:name w:val="Default"/>
    <w:rsid w:val="008F3B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kladntext310">
    <w:name w:val="Základní text 31"/>
    <w:basedOn w:val="Normln"/>
    <w:rsid w:val="003E0670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B4F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2728C"/>
    <w:pPr>
      <w:ind w:left="720"/>
      <w:contextualSpacing/>
    </w:pPr>
    <w:rPr>
      <w:rFonts w:ascii="Times New Roman" w:hAnsi="Times New Roman"/>
      <w:szCs w:val="24"/>
    </w:rPr>
  </w:style>
  <w:style w:type="paragraph" w:customStyle="1" w:styleId="Default">
    <w:name w:val="Default"/>
    <w:rsid w:val="008F3B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kladntext310">
    <w:name w:val="Základní text 31"/>
    <w:basedOn w:val="Normln"/>
    <w:rsid w:val="003E0670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5</TotalTime>
  <Pages>6</Pages>
  <Words>1411</Words>
  <Characters>8525</Characters>
  <Application>Microsoft Office Word</Application>
  <DocSecurity>0</DocSecurity>
  <Lines>71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9917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4</cp:revision>
  <cp:lastPrinted>2018-04-03T07:30:00Z</cp:lastPrinted>
  <dcterms:created xsi:type="dcterms:W3CDTF">2018-04-03T07:30:00Z</dcterms:created>
  <dcterms:modified xsi:type="dcterms:W3CDTF">2018-04-05T07:37:00Z</dcterms:modified>
</cp:coreProperties>
</file>