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77" w:rsidRDefault="00134577">
      <w:pPr>
        <w:jc w:val="right"/>
        <w:rPr>
          <w:b/>
          <w:sz w:val="40"/>
          <w:szCs w:val="40"/>
        </w:rPr>
      </w:pPr>
    </w:p>
    <w:p w:rsidR="00E17825" w:rsidRPr="005B1D77" w:rsidRDefault="00E17825" w:rsidP="00E17825">
      <w:pPr>
        <w:outlineLvl w:val="0"/>
        <w:rPr>
          <w:b/>
          <w:sz w:val="32"/>
          <w:szCs w:val="32"/>
        </w:rPr>
      </w:pPr>
      <w:r w:rsidRPr="005B1D77">
        <w:rPr>
          <w:b/>
          <w:sz w:val="32"/>
          <w:szCs w:val="32"/>
        </w:rPr>
        <w:t xml:space="preserve">M a t e r i á </w:t>
      </w:r>
      <w:r>
        <w:rPr>
          <w:b/>
          <w:sz w:val="32"/>
          <w:szCs w:val="32"/>
        </w:rPr>
        <w:t>l</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5B1D77">
        <w:rPr>
          <w:b/>
          <w:sz w:val="32"/>
          <w:szCs w:val="32"/>
        </w:rPr>
        <w:t>č.</w:t>
      </w:r>
    </w:p>
    <w:p w:rsidR="00E17825" w:rsidRPr="00B70DC6" w:rsidRDefault="00E17825" w:rsidP="00E17825">
      <w:pPr>
        <w:rPr>
          <w:b/>
          <w:sz w:val="28"/>
          <w:szCs w:val="28"/>
        </w:rPr>
      </w:pPr>
      <w:r w:rsidRPr="00B70DC6">
        <w:rPr>
          <w:b/>
          <w:sz w:val="28"/>
          <w:szCs w:val="28"/>
          <w:u w:val="single"/>
        </w:rPr>
        <w:t xml:space="preserve">na zasedání Zastupitelstva města Prostějova, konané </w:t>
      </w:r>
      <w:proofErr w:type="gramStart"/>
      <w:r w:rsidRPr="00B70DC6">
        <w:rPr>
          <w:b/>
          <w:sz w:val="28"/>
          <w:szCs w:val="28"/>
          <w:u w:val="single"/>
        </w:rPr>
        <w:t>dne</w:t>
      </w:r>
      <w:r>
        <w:rPr>
          <w:b/>
          <w:sz w:val="28"/>
          <w:szCs w:val="28"/>
          <w:u w:val="single"/>
        </w:rPr>
        <w:t xml:space="preserve"> </w:t>
      </w:r>
      <w:r w:rsidRPr="00B70DC6">
        <w:rPr>
          <w:b/>
          <w:sz w:val="28"/>
          <w:szCs w:val="28"/>
          <w:u w:val="single"/>
        </w:rPr>
        <w:t xml:space="preserve"> </w:t>
      </w:r>
      <w:r>
        <w:rPr>
          <w:b/>
          <w:sz w:val="28"/>
          <w:szCs w:val="28"/>
          <w:u w:val="single"/>
        </w:rPr>
        <w:t>16</w:t>
      </w:r>
      <w:proofErr w:type="gramEnd"/>
      <w:r>
        <w:rPr>
          <w:b/>
          <w:sz w:val="28"/>
          <w:szCs w:val="28"/>
          <w:u w:val="single"/>
        </w:rPr>
        <w:t>. 4. 2018</w:t>
      </w:r>
    </w:p>
    <w:p w:rsidR="00610A86" w:rsidRDefault="00610A86" w:rsidP="00610A86"/>
    <w:p w:rsidR="00610A86" w:rsidRDefault="00610A86" w:rsidP="00610A86"/>
    <w:p w:rsidR="00610A86" w:rsidRPr="00D37B7C" w:rsidRDefault="00610A86" w:rsidP="00610A86">
      <w:pPr>
        <w:rPr>
          <w:b/>
          <w:sz w:val="22"/>
          <w:szCs w:val="22"/>
        </w:rPr>
      </w:pPr>
      <w:r w:rsidRPr="00D37B7C">
        <w:rPr>
          <w:sz w:val="22"/>
          <w:szCs w:val="22"/>
        </w:rPr>
        <w:t>Název materiálu</w:t>
      </w:r>
      <w:r w:rsidRPr="003B3DF0">
        <w:rPr>
          <w:sz w:val="24"/>
        </w:rPr>
        <w:t xml:space="preserve">: </w:t>
      </w:r>
      <w:r w:rsidRPr="003B3DF0">
        <w:rPr>
          <w:b/>
          <w:sz w:val="24"/>
        </w:rPr>
        <w:t>Poskytnutí dotace Hasičskému záchrannému sboru Olomouckého kraje</w:t>
      </w:r>
      <w:r>
        <w:rPr>
          <w:b/>
          <w:sz w:val="24"/>
        </w:rPr>
        <w:t xml:space="preserve"> </w:t>
      </w:r>
      <w:r w:rsidRPr="003B3DF0">
        <w:rPr>
          <w:sz w:val="22"/>
          <w:szCs w:val="22"/>
        </w:rPr>
        <w:tab/>
      </w:r>
      <w:r w:rsidRPr="00D37B7C">
        <w:rPr>
          <w:sz w:val="22"/>
          <w:szCs w:val="22"/>
        </w:rPr>
        <w:tab/>
      </w:r>
    </w:p>
    <w:p w:rsidR="00610A86" w:rsidRPr="00D37B7C" w:rsidRDefault="00610A86" w:rsidP="00610A86">
      <w:pPr>
        <w:rPr>
          <w:b/>
          <w:sz w:val="22"/>
          <w:szCs w:val="22"/>
        </w:rPr>
      </w:pPr>
      <w:r w:rsidRPr="00D37B7C">
        <w:rPr>
          <w:sz w:val="22"/>
          <w:szCs w:val="22"/>
        </w:rPr>
        <w:t xml:space="preserve">                                </w:t>
      </w:r>
    </w:p>
    <w:p w:rsidR="00E17825" w:rsidRDefault="00610A86" w:rsidP="00610A86">
      <w:pPr>
        <w:rPr>
          <w:b/>
          <w:sz w:val="22"/>
          <w:szCs w:val="22"/>
        </w:rPr>
      </w:pPr>
      <w:r w:rsidRPr="00D37B7C">
        <w:rPr>
          <w:sz w:val="22"/>
          <w:szCs w:val="22"/>
        </w:rPr>
        <w:t>Předkládá:</w:t>
      </w:r>
      <w:r w:rsidRPr="00D37B7C">
        <w:rPr>
          <w:sz w:val="22"/>
          <w:szCs w:val="22"/>
        </w:rPr>
        <w:tab/>
      </w:r>
      <w:r w:rsidR="00E17825" w:rsidRPr="00E17825">
        <w:rPr>
          <w:b/>
          <w:sz w:val="22"/>
          <w:szCs w:val="22"/>
        </w:rPr>
        <w:t>Rada města Prostějova</w:t>
      </w:r>
    </w:p>
    <w:p w:rsidR="00E17825" w:rsidRDefault="00E17825" w:rsidP="00610A86">
      <w:pPr>
        <w:rPr>
          <w:sz w:val="22"/>
          <w:szCs w:val="22"/>
        </w:rPr>
      </w:pPr>
    </w:p>
    <w:p w:rsidR="00610A86" w:rsidRPr="003B3DF0" w:rsidRDefault="00610A86" w:rsidP="00E17825">
      <w:pPr>
        <w:ind w:left="1416"/>
        <w:rPr>
          <w:b/>
          <w:sz w:val="24"/>
        </w:rPr>
      </w:pPr>
      <w:r w:rsidRPr="003B3DF0">
        <w:rPr>
          <w:b/>
          <w:sz w:val="24"/>
        </w:rPr>
        <w:t xml:space="preserve">RNDr. </w:t>
      </w:r>
      <w:r>
        <w:rPr>
          <w:b/>
          <w:sz w:val="24"/>
        </w:rPr>
        <w:t>Alena Rašková, primátorka</w:t>
      </w:r>
      <w:r w:rsidR="0012306A">
        <w:rPr>
          <w:b/>
          <w:sz w:val="24"/>
        </w:rPr>
        <w:t xml:space="preserve"> města</w:t>
      </w:r>
      <w:r w:rsidR="00323ED0">
        <w:rPr>
          <w:b/>
          <w:sz w:val="24"/>
        </w:rPr>
        <w:t xml:space="preserve"> </w:t>
      </w:r>
      <w:proofErr w:type="gramStart"/>
      <w:r w:rsidR="00323ED0">
        <w:rPr>
          <w:b/>
          <w:sz w:val="24"/>
        </w:rPr>
        <w:t>v.r.</w:t>
      </w:r>
      <w:proofErr w:type="gramEnd"/>
    </w:p>
    <w:p w:rsidR="00610A86" w:rsidRDefault="00610A86" w:rsidP="00610A86">
      <w:pPr>
        <w:rPr>
          <w:sz w:val="24"/>
        </w:rPr>
      </w:pPr>
    </w:p>
    <w:p w:rsidR="00E17825" w:rsidRPr="00D37B7C" w:rsidRDefault="00E17825" w:rsidP="00610A86">
      <w:pPr>
        <w:rPr>
          <w:sz w:val="24"/>
        </w:rPr>
      </w:pPr>
    </w:p>
    <w:p w:rsidR="00610A86" w:rsidRPr="00E17825" w:rsidRDefault="00610A86" w:rsidP="00610A86">
      <w:pPr>
        <w:rPr>
          <w:b/>
          <w:sz w:val="22"/>
          <w:szCs w:val="22"/>
          <w:u w:val="single"/>
        </w:rPr>
      </w:pPr>
      <w:r w:rsidRPr="00E17825">
        <w:rPr>
          <w:b/>
          <w:sz w:val="22"/>
          <w:szCs w:val="22"/>
          <w:u w:val="single"/>
        </w:rPr>
        <w:t>Návrh usnesení:</w:t>
      </w:r>
    </w:p>
    <w:p w:rsidR="00610A86" w:rsidRPr="00D37B7C" w:rsidRDefault="00610A86" w:rsidP="00610A86">
      <w:pPr>
        <w:rPr>
          <w:sz w:val="22"/>
          <w:szCs w:val="22"/>
        </w:rPr>
      </w:pPr>
    </w:p>
    <w:p w:rsidR="00E17825" w:rsidRDefault="00610A86" w:rsidP="00610A86">
      <w:pPr>
        <w:rPr>
          <w:b/>
          <w:sz w:val="22"/>
          <w:szCs w:val="22"/>
        </w:rPr>
      </w:pPr>
      <w:r>
        <w:rPr>
          <w:b/>
          <w:sz w:val="22"/>
          <w:szCs w:val="22"/>
        </w:rPr>
        <w:t xml:space="preserve">Zastupitelstvo města Prostějova </w:t>
      </w:r>
    </w:p>
    <w:p w:rsidR="00E17825" w:rsidRDefault="00E17825" w:rsidP="00610A86">
      <w:pPr>
        <w:rPr>
          <w:b/>
          <w:sz w:val="22"/>
          <w:szCs w:val="22"/>
        </w:rPr>
      </w:pPr>
    </w:p>
    <w:p w:rsidR="00610A86" w:rsidRDefault="00610A86" w:rsidP="00610A86">
      <w:pPr>
        <w:rPr>
          <w:b/>
          <w:sz w:val="22"/>
          <w:szCs w:val="22"/>
        </w:rPr>
      </w:pPr>
      <w:r>
        <w:rPr>
          <w:b/>
          <w:sz w:val="22"/>
          <w:szCs w:val="22"/>
        </w:rPr>
        <w:t>schvaluje</w:t>
      </w:r>
    </w:p>
    <w:p w:rsidR="00AD6AEC" w:rsidRDefault="00AD6AEC" w:rsidP="00286C1C">
      <w:pPr>
        <w:rPr>
          <w:b/>
          <w:sz w:val="22"/>
          <w:szCs w:val="22"/>
        </w:rPr>
      </w:pPr>
    </w:p>
    <w:p w:rsidR="00286C1C" w:rsidRDefault="00286C1C" w:rsidP="00286C1C">
      <w:pPr>
        <w:numPr>
          <w:ilvl w:val="0"/>
          <w:numId w:val="2"/>
        </w:numPr>
        <w:rPr>
          <w:b/>
          <w:sz w:val="22"/>
          <w:szCs w:val="22"/>
        </w:rPr>
      </w:pPr>
      <w:r>
        <w:rPr>
          <w:b/>
          <w:sz w:val="22"/>
          <w:szCs w:val="22"/>
        </w:rPr>
        <w:t xml:space="preserve">poskytnutí dotace z rozpočtu města Prostějova ve </w:t>
      </w:r>
      <w:r w:rsidR="00980AA8">
        <w:rPr>
          <w:b/>
          <w:sz w:val="22"/>
          <w:szCs w:val="22"/>
        </w:rPr>
        <w:t xml:space="preserve">výši </w:t>
      </w:r>
      <w:r w:rsidR="00F9002C">
        <w:rPr>
          <w:b/>
          <w:sz w:val="22"/>
          <w:szCs w:val="22"/>
        </w:rPr>
        <w:t>430</w:t>
      </w:r>
      <w:r w:rsidR="00980AA8">
        <w:rPr>
          <w:b/>
          <w:sz w:val="22"/>
          <w:szCs w:val="22"/>
        </w:rPr>
        <w:t>.000</w:t>
      </w:r>
      <w:r w:rsidR="008761FF">
        <w:rPr>
          <w:b/>
          <w:sz w:val="22"/>
          <w:szCs w:val="22"/>
        </w:rPr>
        <w:t xml:space="preserve"> </w:t>
      </w:r>
      <w:r w:rsidR="00D90372">
        <w:rPr>
          <w:b/>
          <w:sz w:val="22"/>
          <w:szCs w:val="22"/>
        </w:rPr>
        <w:t>Kč Hasičskému</w:t>
      </w:r>
      <w:r>
        <w:rPr>
          <w:b/>
          <w:sz w:val="22"/>
          <w:szCs w:val="22"/>
        </w:rPr>
        <w:t xml:space="preserve"> záchrannému sboru Olomouckého </w:t>
      </w:r>
      <w:r w:rsidR="003153BC">
        <w:rPr>
          <w:b/>
          <w:sz w:val="22"/>
          <w:szCs w:val="22"/>
        </w:rPr>
        <w:t>kraje, Schweitzerova</w:t>
      </w:r>
      <w:r>
        <w:rPr>
          <w:b/>
          <w:sz w:val="22"/>
          <w:szCs w:val="22"/>
        </w:rPr>
        <w:t xml:space="preserve"> 91, 779 00 Olomouc, IČ: 70885940</w:t>
      </w:r>
    </w:p>
    <w:p w:rsidR="00286C1C" w:rsidRPr="00286C1C" w:rsidRDefault="00286C1C" w:rsidP="00286C1C">
      <w:pPr>
        <w:numPr>
          <w:ilvl w:val="0"/>
          <w:numId w:val="3"/>
        </w:numPr>
        <w:rPr>
          <w:sz w:val="22"/>
          <w:szCs w:val="22"/>
        </w:rPr>
      </w:pPr>
      <w:r w:rsidRPr="00286C1C">
        <w:rPr>
          <w:sz w:val="22"/>
          <w:szCs w:val="22"/>
        </w:rPr>
        <w:t>na zakoupe</w:t>
      </w:r>
      <w:r w:rsidR="00D90372">
        <w:rPr>
          <w:sz w:val="22"/>
          <w:szCs w:val="22"/>
        </w:rPr>
        <w:t xml:space="preserve">ní </w:t>
      </w:r>
      <w:r w:rsidR="00F9002C">
        <w:rPr>
          <w:sz w:val="22"/>
          <w:szCs w:val="22"/>
        </w:rPr>
        <w:t>pneumatických vyprošťovacích vaků se zdvihací silou 70 tun, vaky budou součástí vybavení nově pořizovaného technického automobilu, který je pořizován z prostředků HZS a bude umístěn na požární stanici HZS v Prostějově</w:t>
      </w:r>
    </w:p>
    <w:p w:rsidR="00286C1C" w:rsidRPr="00CA1A1F" w:rsidRDefault="00286C1C" w:rsidP="00286C1C">
      <w:pPr>
        <w:numPr>
          <w:ilvl w:val="0"/>
          <w:numId w:val="3"/>
        </w:numPr>
        <w:rPr>
          <w:sz w:val="22"/>
          <w:szCs w:val="22"/>
        </w:rPr>
      </w:pPr>
      <w:r w:rsidRPr="00286C1C">
        <w:rPr>
          <w:sz w:val="22"/>
          <w:szCs w:val="22"/>
        </w:rPr>
        <w:t xml:space="preserve">příjemce je oprávněn a zavazuje se dotaci použít v souladu se sjednaným účelem do </w:t>
      </w:r>
      <w:r w:rsidR="003153BC" w:rsidRPr="00286C1C">
        <w:rPr>
          <w:sz w:val="22"/>
          <w:szCs w:val="22"/>
        </w:rPr>
        <w:t>30. 11. 201</w:t>
      </w:r>
      <w:r w:rsidR="00F9002C">
        <w:rPr>
          <w:sz w:val="22"/>
          <w:szCs w:val="22"/>
        </w:rPr>
        <w:t>8</w:t>
      </w:r>
      <w:r w:rsidRPr="00286C1C">
        <w:rPr>
          <w:sz w:val="22"/>
          <w:szCs w:val="22"/>
        </w:rPr>
        <w:t xml:space="preserve"> a </w:t>
      </w:r>
      <w:r w:rsidRPr="00CA1A1F">
        <w:rPr>
          <w:sz w:val="22"/>
          <w:szCs w:val="22"/>
        </w:rPr>
        <w:t xml:space="preserve">vyúčtování dotace odevzdat </w:t>
      </w:r>
      <w:r w:rsidR="003153BC" w:rsidRPr="00CA1A1F">
        <w:rPr>
          <w:sz w:val="22"/>
          <w:szCs w:val="22"/>
        </w:rPr>
        <w:t xml:space="preserve">do </w:t>
      </w:r>
      <w:r w:rsidR="00980AA8" w:rsidRPr="00CA1A1F">
        <w:rPr>
          <w:sz w:val="22"/>
          <w:szCs w:val="22"/>
        </w:rPr>
        <w:t>5</w:t>
      </w:r>
      <w:r w:rsidR="003153BC" w:rsidRPr="00CA1A1F">
        <w:rPr>
          <w:sz w:val="22"/>
          <w:szCs w:val="22"/>
        </w:rPr>
        <w:t>. 1</w:t>
      </w:r>
      <w:r w:rsidR="00980AA8" w:rsidRPr="00CA1A1F">
        <w:rPr>
          <w:sz w:val="22"/>
          <w:szCs w:val="22"/>
        </w:rPr>
        <w:t>2</w:t>
      </w:r>
      <w:r w:rsidR="003153BC" w:rsidRPr="00CA1A1F">
        <w:rPr>
          <w:sz w:val="22"/>
          <w:szCs w:val="22"/>
        </w:rPr>
        <w:t>. 201</w:t>
      </w:r>
      <w:r w:rsidR="00F9002C" w:rsidRPr="00CA1A1F">
        <w:rPr>
          <w:sz w:val="22"/>
          <w:szCs w:val="22"/>
        </w:rPr>
        <w:t>8</w:t>
      </w:r>
    </w:p>
    <w:p w:rsidR="00CA1A1F" w:rsidRPr="00056658" w:rsidRDefault="00CA1A1F" w:rsidP="00CA1A1F">
      <w:pPr>
        <w:pStyle w:val="Bezmezer"/>
        <w:numPr>
          <w:ilvl w:val="0"/>
          <w:numId w:val="3"/>
        </w:numPr>
        <w:rPr>
          <w:rFonts w:ascii="Times New Roman" w:hAnsi="Times New Roman"/>
          <w:szCs w:val="20"/>
        </w:rPr>
      </w:pPr>
      <w:r w:rsidRPr="00CA1A1F">
        <w:rPr>
          <w:rFonts w:ascii="Times New Roman" w:hAnsi="Times New Roman"/>
        </w:rPr>
        <w:t xml:space="preserve">dotace bude poskytnuta jednorázově bezhotovostním převodem na účet příjemce dotace a je určena na úhradu </w:t>
      </w:r>
      <w:r w:rsidRPr="00CA1A1F">
        <w:rPr>
          <w:rFonts w:ascii="Times New Roman" w:hAnsi="Times New Roman"/>
          <w:szCs w:val="20"/>
        </w:rPr>
        <w:t xml:space="preserve">nákladů příjemce vzniklých v období </w:t>
      </w:r>
      <w:r w:rsidRPr="00056658">
        <w:rPr>
          <w:rFonts w:ascii="Times New Roman" w:hAnsi="Times New Roman"/>
          <w:szCs w:val="20"/>
        </w:rPr>
        <w:t xml:space="preserve">od </w:t>
      </w:r>
      <w:r w:rsidR="00056658" w:rsidRPr="00056658">
        <w:rPr>
          <w:rFonts w:ascii="Times New Roman" w:hAnsi="Times New Roman"/>
          <w:szCs w:val="20"/>
        </w:rPr>
        <w:t>2</w:t>
      </w:r>
      <w:r w:rsidRPr="00056658">
        <w:rPr>
          <w:rFonts w:ascii="Times New Roman" w:hAnsi="Times New Roman"/>
          <w:szCs w:val="20"/>
        </w:rPr>
        <w:t xml:space="preserve">. </w:t>
      </w:r>
      <w:r w:rsidR="00056658" w:rsidRPr="00056658">
        <w:rPr>
          <w:rFonts w:ascii="Times New Roman" w:hAnsi="Times New Roman"/>
          <w:szCs w:val="20"/>
        </w:rPr>
        <w:t>5</w:t>
      </w:r>
      <w:r w:rsidRPr="00056658">
        <w:rPr>
          <w:rFonts w:ascii="Times New Roman" w:hAnsi="Times New Roman"/>
          <w:szCs w:val="20"/>
        </w:rPr>
        <w:t>. 2018 do 30. 11. 2018</w:t>
      </w:r>
      <w:r w:rsidR="00056658">
        <w:rPr>
          <w:rFonts w:ascii="Times New Roman" w:hAnsi="Times New Roman"/>
          <w:szCs w:val="20"/>
        </w:rPr>
        <w:t>.</w:t>
      </w:r>
      <w:r w:rsidRPr="00056658">
        <w:rPr>
          <w:rFonts w:ascii="Times New Roman" w:hAnsi="Times New Roman"/>
          <w:szCs w:val="20"/>
        </w:rPr>
        <w:t xml:space="preserve"> </w:t>
      </w:r>
    </w:p>
    <w:p w:rsidR="003153BC" w:rsidRPr="00056658" w:rsidRDefault="003153BC" w:rsidP="003153BC">
      <w:pPr>
        <w:ind w:left="360"/>
        <w:rPr>
          <w:sz w:val="22"/>
          <w:szCs w:val="22"/>
        </w:rPr>
      </w:pPr>
    </w:p>
    <w:p w:rsidR="00AA3441" w:rsidRPr="00194044" w:rsidRDefault="003153BC" w:rsidP="00AA3441">
      <w:pPr>
        <w:numPr>
          <w:ilvl w:val="0"/>
          <w:numId w:val="2"/>
        </w:numPr>
        <w:rPr>
          <w:b/>
          <w:sz w:val="22"/>
          <w:szCs w:val="22"/>
        </w:rPr>
      </w:pPr>
      <w:r w:rsidRPr="003153BC">
        <w:rPr>
          <w:b/>
          <w:sz w:val="22"/>
          <w:szCs w:val="22"/>
        </w:rPr>
        <w:t xml:space="preserve">uzavření </w:t>
      </w:r>
      <w:r>
        <w:rPr>
          <w:b/>
          <w:sz w:val="22"/>
          <w:szCs w:val="22"/>
        </w:rPr>
        <w:t xml:space="preserve">veřejnoprávní </w:t>
      </w:r>
      <w:r w:rsidRPr="00194044">
        <w:rPr>
          <w:b/>
          <w:sz w:val="22"/>
          <w:szCs w:val="22"/>
        </w:rPr>
        <w:t xml:space="preserve">smlouvy </w:t>
      </w:r>
      <w:r w:rsidR="003F578E">
        <w:rPr>
          <w:b/>
          <w:sz w:val="22"/>
          <w:szCs w:val="22"/>
        </w:rPr>
        <w:t>dle přílohy</w:t>
      </w:r>
      <w:r w:rsidR="00CA1A1F" w:rsidRPr="00194044">
        <w:rPr>
          <w:b/>
          <w:bCs/>
          <w:sz w:val="22"/>
          <w:szCs w:val="22"/>
        </w:rPr>
        <w:t xml:space="preserve"> </w:t>
      </w:r>
      <w:r w:rsidRPr="00194044">
        <w:rPr>
          <w:b/>
          <w:sz w:val="22"/>
          <w:szCs w:val="22"/>
        </w:rPr>
        <w:t>mezi</w:t>
      </w:r>
      <w:r>
        <w:rPr>
          <w:b/>
          <w:sz w:val="22"/>
          <w:szCs w:val="22"/>
        </w:rPr>
        <w:t xml:space="preserve"> </w:t>
      </w:r>
      <w:r w:rsidR="00194044">
        <w:rPr>
          <w:b/>
          <w:sz w:val="22"/>
          <w:szCs w:val="22"/>
        </w:rPr>
        <w:t>s</w:t>
      </w:r>
      <w:r>
        <w:rPr>
          <w:b/>
          <w:sz w:val="22"/>
          <w:szCs w:val="22"/>
        </w:rPr>
        <w:t xml:space="preserve">tatutárním městem Prostějovem, IČO 002 88 659 a příjemcem </w:t>
      </w:r>
      <w:r w:rsidRPr="00194044">
        <w:rPr>
          <w:b/>
          <w:sz w:val="22"/>
          <w:szCs w:val="22"/>
        </w:rPr>
        <w:t xml:space="preserve">Hasičským záchranným sborem Olomouckého kraje, Schweitzerova 91, 779 00 Olomouc </w:t>
      </w:r>
      <w:r w:rsidR="00AA3441" w:rsidRPr="00194044">
        <w:rPr>
          <w:b/>
          <w:sz w:val="22"/>
          <w:szCs w:val="22"/>
        </w:rPr>
        <w:t>(</w:t>
      </w:r>
      <w:r w:rsidR="00AA3441" w:rsidRPr="00194044">
        <w:rPr>
          <w:b/>
          <w:bCs/>
          <w:sz w:val="22"/>
          <w:szCs w:val="22"/>
        </w:rPr>
        <w:t>ve veřejnoprávní smlouvě budou upřesněny tyto konkrétní údaje: číslo smlouvy, identifikace smluvních stran – dle uvedených údajů z žádosti o poskytnutí dotace, rok poskytnutí dotace, výše poskytnuté dotace, účel dotace, termíny čerpání a vyúčtování dotace, schvalující orgán, datum jednání, číslo usnesení, nabytí platnosti a účinnosti smlouvy)</w:t>
      </w:r>
    </w:p>
    <w:p w:rsidR="003153BC" w:rsidRDefault="003153BC" w:rsidP="003153BC">
      <w:pPr>
        <w:ind w:left="284"/>
        <w:rPr>
          <w:b/>
          <w:sz w:val="22"/>
          <w:szCs w:val="22"/>
        </w:rPr>
      </w:pPr>
    </w:p>
    <w:p w:rsidR="00134577" w:rsidRPr="003153BC" w:rsidRDefault="00134577" w:rsidP="003153BC">
      <w:pPr>
        <w:numPr>
          <w:ilvl w:val="0"/>
          <w:numId w:val="2"/>
        </w:numPr>
        <w:rPr>
          <w:b/>
          <w:sz w:val="22"/>
          <w:szCs w:val="22"/>
        </w:rPr>
      </w:pPr>
      <w:proofErr w:type="gramStart"/>
      <w:r w:rsidRPr="003153BC">
        <w:rPr>
          <w:b/>
          <w:bCs/>
          <w:sz w:val="22"/>
          <w:szCs w:val="22"/>
        </w:rPr>
        <w:t>rozpočtové</w:t>
      </w:r>
      <w:proofErr w:type="gramEnd"/>
      <w:r w:rsidRPr="003153BC">
        <w:rPr>
          <w:b/>
          <w:bCs/>
          <w:sz w:val="22"/>
          <w:szCs w:val="22"/>
        </w:rPr>
        <w:t xml:space="preserve"> opatření, kterým </w:t>
      </w:r>
      <w:proofErr w:type="gramStart"/>
      <w:r w:rsidRPr="003153BC">
        <w:rPr>
          <w:b/>
          <w:bCs/>
          <w:sz w:val="22"/>
          <w:szCs w:val="22"/>
        </w:rPr>
        <w:t>se</w:t>
      </w:r>
      <w:proofErr w:type="gramEnd"/>
    </w:p>
    <w:p w:rsidR="001254C4" w:rsidRPr="00D37B7C" w:rsidRDefault="001254C4">
      <w:pPr>
        <w:rPr>
          <w:b/>
          <w:bCs/>
          <w:sz w:val="22"/>
          <w:szCs w:val="22"/>
        </w:rPr>
      </w:pPr>
    </w:p>
    <w:p w:rsidR="00134577" w:rsidRPr="00D37B7C" w:rsidRDefault="00134577">
      <w:pPr>
        <w:rPr>
          <w:b/>
          <w:bCs/>
          <w:sz w:val="22"/>
          <w:szCs w:val="22"/>
        </w:rPr>
      </w:pPr>
      <w:r w:rsidRPr="00D37B7C">
        <w:rPr>
          <w:b/>
          <w:bCs/>
          <w:sz w:val="22"/>
          <w:szCs w:val="22"/>
        </w:rPr>
        <w:t>- zvyšuje rozpočet výdajů</w:t>
      </w:r>
    </w:p>
    <w:tbl>
      <w:tblPr>
        <w:tblW w:w="0" w:type="auto"/>
        <w:tblInd w:w="53" w:type="dxa"/>
        <w:tblLayout w:type="fixed"/>
        <w:tblCellMar>
          <w:left w:w="70" w:type="dxa"/>
          <w:right w:w="70" w:type="dxa"/>
        </w:tblCellMar>
        <w:tblLook w:val="0000" w:firstRow="0" w:lastRow="0" w:firstColumn="0" w:lastColumn="0" w:noHBand="0" w:noVBand="0"/>
      </w:tblPr>
      <w:tblGrid>
        <w:gridCol w:w="2017"/>
        <w:gridCol w:w="1080"/>
        <w:gridCol w:w="1080"/>
        <w:gridCol w:w="783"/>
        <w:gridCol w:w="851"/>
        <w:gridCol w:w="1719"/>
        <w:gridCol w:w="1867"/>
      </w:tblGrid>
      <w:tr w:rsidR="00134577" w:rsidRPr="00D37B7C" w:rsidTr="000B1CBE">
        <w:trPr>
          <w:cantSplit/>
          <w:trHeight w:val="147"/>
        </w:trPr>
        <w:tc>
          <w:tcPr>
            <w:tcW w:w="2017"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Kapitola</w:t>
            </w:r>
          </w:p>
        </w:tc>
        <w:tc>
          <w:tcPr>
            <w:tcW w:w="1080"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ODPA</w:t>
            </w:r>
          </w:p>
        </w:tc>
        <w:tc>
          <w:tcPr>
            <w:tcW w:w="1080"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proofErr w:type="spellStart"/>
            <w:r w:rsidRPr="00D37B7C">
              <w:rPr>
                <w:b/>
                <w:bCs/>
                <w:sz w:val="22"/>
                <w:szCs w:val="22"/>
              </w:rPr>
              <w:t>Pol</w:t>
            </w:r>
            <w:proofErr w:type="spellEnd"/>
          </w:p>
        </w:tc>
        <w:tc>
          <w:tcPr>
            <w:tcW w:w="783"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ZP</w:t>
            </w:r>
          </w:p>
        </w:tc>
        <w:tc>
          <w:tcPr>
            <w:tcW w:w="851"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UZ</w:t>
            </w:r>
          </w:p>
        </w:tc>
        <w:tc>
          <w:tcPr>
            <w:tcW w:w="1719"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Organizace</w:t>
            </w:r>
          </w:p>
        </w:tc>
        <w:tc>
          <w:tcPr>
            <w:tcW w:w="1867"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O hodnotu v</w:t>
            </w:r>
            <w:r w:rsidR="00632FFD">
              <w:rPr>
                <w:b/>
                <w:bCs/>
                <w:sz w:val="22"/>
                <w:szCs w:val="22"/>
              </w:rPr>
              <w:t> </w:t>
            </w:r>
            <w:r w:rsidRPr="00D37B7C">
              <w:rPr>
                <w:b/>
                <w:bCs/>
                <w:sz w:val="22"/>
                <w:szCs w:val="22"/>
              </w:rPr>
              <w:t>Kč</w:t>
            </w:r>
          </w:p>
        </w:tc>
      </w:tr>
      <w:tr w:rsidR="00D0707C" w:rsidRPr="00D37B7C" w:rsidTr="000B1CBE">
        <w:trPr>
          <w:cantSplit/>
          <w:trHeight w:val="208"/>
        </w:trPr>
        <w:tc>
          <w:tcPr>
            <w:tcW w:w="2017" w:type="dxa"/>
            <w:tcBorders>
              <w:top w:val="single" w:sz="6" w:space="0" w:color="auto"/>
              <w:left w:val="single" w:sz="6" w:space="0" w:color="auto"/>
              <w:bottom w:val="single" w:sz="6" w:space="0" w:color="auto"/>
              <w:right w:val="single" w:sz="6" w:space="0" w:color="auto"/>
            </w:tcBorders>
          </w:tcPr>
          <w:p w:rsidR="00D0707C" w:rsidRPr="00D37B7C" w:rsidRDefault="00D0707C" w:rsidP="00564A76">
            <w:pPr>
              <w:jc w:val="center"/>
              <w:rPr>
                <w:b/>
                <w:bCs/>
                <w:sz w:val="22"/>
                <w:szCs w:val="22"/>
              </w:rPr>
            </w:pPr>
            <w:r>
              <w:rPr>
                <w:b/>
                <w:bCs/>
                <w:sz w:val="22"/>
                <w:szCs w:val="22"/>
              </w:rPr>
              <w:t>12</w:t>
            </w:r>
          </w:p>
        </w:tc>
        <w:tc>
          <w:tcPr>
            <w:tcW w:w="1080" w:type="dxa"/>
            <w:tcBorders>
              <w:top w:val="single" w:sz="6" w:space="0" w:color="auto"/>
              <w:left w:val="single" w:sz="6" w:space="0" w:color="auto"/>
              <w:bottom w:val="single" w:sz="6" w:space="0" w:color="auto"/>
              <w:right w:val="single" w:sz="6" w:space="0" w:color="auto"/>
            </w:tcBorders>
          </w:tcPr>
          <w:p w:rsidR="00D0707C" w:rsidRPr="00D37B7C" w:rsidRDefault="00D0707C" w:rsidP="00564A76">
            <w:pPr>
              <w:jc w:val="center"/>
              <w:rPr>
                <w:b/>
                <w:bCs/>
                <w:sz w:val="22"/>
                <w:szCs w:val="22"/>
              </w:rPr>
            </w:pPr>
            <w:r>
              <w:rPr>
                <w:b/>
                <w:bCs/>
                <w:sz w:val="22"/>
                <w:szCs w:val="22"/>
              </w:rPr>
              <w:t>5522</w:t>
            </w:r>
          </w:p>
        </w:tc>
        <w:tc>
          <w:tcPr>
            <w:tcW w:w="1080" w:type="dxa"/>
            <w:tcBorders>
              <w:top w:val="single" w:sz="6" w:space="0" w:color="auto"/>
              <w:left w:val="single" w:sz="6" w:space="0" w:color="auto"/>
              <w:bottom w:val="single" w:sz="6" w:space="0" w:color="auto"/>
              <w:right w:val="single" w:sz="6" w:space="0" w:color="auto"/>
            </w:tcBorders>
          </w:tcPr>
          <w:p w:rsidR="00D0707C" w:rsidRPr="00D37B7C" w:rsidRDefault="00D0707C" w:rsidP="00564A76">
            <w:pPr>
              <w:jc w:val="center"/>
              <w:rPr>
                <w:b/>
                <w:bCs/>
                <w:sz w:val="22"/>
                <w:szCs w:val="22"/>
              </w:rPr>
            </w:pPr>
            <w:r>
              <w:rPr>
                <w:b/>
                <w:bCs/>
                <w:sz w:val="22"/>
                <w:szCs w:val="22"/>
              </w:rPr>
              <w:t>6331</w:t>
            </w:r>
          </w:p>
        </w:tc>
        <w:tc>
          <w:tcPr>
            <w:tcW w:w="783" w:type="dxa"/>
            <w:tcBorders>
              <w:top w:val="single" w:sz="6" w:space="0" w:color="auto"/>
              <w:left w:val="single" w:sz="6" w:space="0" w:color="auto"/>
              <w:bottom w:val="single" w:sz="6" w:space="0" w:color="auto"/>
              <w:right w:val="single" w:sz="6" w:space="0" w:color="auto"/>
            </w:tcBorders>
          </w:tcPr>
          <w:p w:rsidR="00D0707C" w:rsidRPr="00D37B7C" w:rsidRDefault="00D0707C" w:rsidP="00564A76">
            <w:pPr>
              <w:jc w:val="center"/>
              <w:rPr>
                <w:b/>
                <w:bCs/>
                <w:sz w:val="22"/>
                <w:szCs w:val="22"/>
              </w:rPr>
            </w:pPr>
          </w:p>
        </w:tc>
        <w:tc>
          <w:tcPr>
            <w:tcW w:w="851" w:type="dxa"/>
            <w:tcBorders>
              <w:top w:val="single" w:sz="6" w:space="0" w:color="auto"/>
              <w:left w:val="single" w:sz="6" w:space="0" w:color="auto"/>
              <w:bottom w:val="single" w:sz="6" w:space="0" w:color="auto"/>
              <w:right w:val="single" w:sz="6" w:space="0" w:color="auto"/>
            </w:tcBorders>
          </w:tcPr>
          <w:p w:rsidR="00D0707C" w:rsidRPr="00D37B7C" w:rsidRDefault="00D0707C" w:rsidP="00564A76">
            <w:pPr>
              <w:jc w:val="center"/>
              <w:rPr>
                <w:b/>
                <w:bCs/>
                <w:sz w:val="22"/>
                <w:szCs w:val="22"/>
              </w:rPr>
            </w:pPr>
          </w:p>
        </w:tc>
        <w:tc>
          <w:tcPr>
            <w:tcW w:w="1719" w:type="dxa"/>
            <w:tcBorders>
              <w:top w:val="single" w:sz="6" w:space="0" w:color="auto"/>
              <w:left w:val="single" w:sz="6" w:space="0" w:color="auto"/>
              <w:bottom w:val="single" w:sz="6" w:space="0" w:color="auto"/>
              <w:right w:val="single" w:sz="6" w:space="0" w:color="auto"/>
            </w:tcBorders>
          </w:tcPr>
          <w:p w:rsidR="00D0707C" w:rsidRPr="00D37B7C" w:rsidRDefault="00D0707C" w:rsidP="00564A76">
            <w:pPr>
              <w:jc w:val="center"/>
              <w:rPr>
                <w:b/>
                <w:bCs/>
                <w:sz w:val="22"/>
                <w:szCs w:val="22"/>
              </w:rPr>
            </w:pPr>
            <w:r>
              <w:rPr>
                <w:b/>
                <w:bCs/>
                <w:sz w:val="22"/>
                <w:szCs w:val="22"/>
              </w:rPr>
              <w:t>0120000000000</w:t>
            </w:r>
          </w:p>
        </w:tc>
        <w:tc>
          <w:tcPr>
            <w:tcW w:w="1867" w:type="dxa"/>
            <w:tcBorders>
              <w:top w:val="single" w:sz="6" w:space="0" w:color="auto"/>
              <w:left w:val="single" w:sz="6" w:space="0" w:color="auto"/>
              <w:bottom w:val="single" w:sz="6" w:space="0" w:color="auto"/>
              <w:right w:val="single" w:sz="6" w:space="0" w:color="auto"/>
            </w:tcBorders>
          </w:tcPr>
          <w:p w:rsidR="00D0707C" w:rsidRPr="00D37B7C" w:rsidRDefault="00F9002C" w:rsidP="00F9002C">
            <w:pPr>
              <w:jc w:val="center"/>
              <w:rPr>
                <w:b/>
                <w:bCs/>
                <w:sz w:val="22"/>
                <w:szCs w:val="22"/>
              </w:rPr>
            </w:pPr>
            <w:r>
              <w:rPr>
                <w:b/>
                <w:bCs/>
                <w:sz w:val="22"/>
                <w:szCs w:val="22"/>
              </w:rPr>
              <w:t>430</w:t>
            </w:r>
            <w:r w:rsidR="00D0707C">
              <w:rPr>
                <w:b/>
                <w:bCs/>
                <w:sz w:val="22"/>
                <w:szCs w:val="22"/>
              </w:rPr>
              <w:t xml:space="preserve"> 000</w:t>
            </w:r>
          </w:p>
        </w:tc>
      </w:tr>
      <w:tr w:rsidR="00D0707C" w:rsidRPr="00D37B7C">
        <w:trPr>
          <w:cantSplit/>
          <w:trHeight w:val="147"/>
        </w:trPr>
        <w:tc>
          <w:tcPr>
            <w:tcW w:w="9397" w:type="dxa"/>
            <w:gridSpan w:val="7"/>
            <w:tcBorders>
              <w:top w:val="single" w:sz="6" w:space="0" w:color="auto"/>
              <w:left w:val="single" w:sz="6" w:space="0" w:color="auto"/>
              <w:bottom w:val="single" w:sz="6" w:space="0" w:color="auto"/>
              <w:right w:val="single" w:sz="6" w:space="0" w:color="auto"/>
            </w:tcBorders>
          </w:tcPr>
          <w:p w:rsidR="00D0707C" w:rsidRPr="00D37B7C" w:rsidRDefault="00D0707C" w:rsidP="00D0707C">
            <w:pPr>
              <w:rPr>
                <w:b/>
                <w:bCs/>
                <w:sz w:val="22"/>
                <w:szCs w:val="22"/>
              </w:rPr>
            </w:pPr>
            <w:r w:rsidRPr="00A83043">
              <w:rPr>
                <w:b/>
                <w:bCs/>
                <w:sz w:val="22"/>
                <w:szCs w:val="22"/>
              </w:rPr>
              <w:t>(zvýšení pol. investiční transfery státnímu rozpočtu)</w:t>
            </w:r>
          </w:p>
        </w:tc>
      </w:tr>
    </w:tbl>
    <w:p w:rsidR="00134577" w:rsidRPr="00D37B7C" w:rsidRDefault="00134577">
      <w:pPr>
        <w:rPr>
          <w:b/>
          <w:sz w:val="22"/>
          <w:szCs w:val="22"/>
        </w:rPr>
      </w:pPr>
    </w:p>
    <w:p w:rsidR="00134577" w:rsidRPr="00D37B7C" w:rsidRDefault="00134577">
      <w:pPr>
        <w:rPr>
          <w:b/>
          <w:bCs/>
          <w:sz w:val="22"/>
          <w:szCs w:val="22"/>
        </w:rPr>
      </w:pPr>
      <w:r w:rsidRPr="00D37B7C">
        <w:rPr>
          <w:b/>
          <w:bCs/>
          <w:sz w:val="22"/>
          <w:szCs w:val="22"/>
        </w:rPr>
        <w:t>- snižuje rozpočet výdajů</w:t>
      </w:r>
    </w:p>
    <w:tbl>
      <w:tblPr>
        <w:tblW w:w="0" w:type="auto"/>
        <w:tblInd w:w="53" w:type="dxa"/>
        <w:tblLayout w:type="fixed"/>
        <w:tblCellMar>
          <w:left w:w="70" w:type="dxa"/>
          <w:right w:w="70" w:type="dxa"/>
        </w:tblCellMar>
        <w:tblLook w:val="0000" w:firstRow="0" w:lastRow="0" w:firstColumn="0" w:lastColumn="0" w:noHBand="0" w:noVBand="0"/>
      </w:tblPr>
      <w:tblGrid>
        <w:gridCol w:w="2017"/>
        <w:gridCol w:w="1080"/>
        <w:gridCol w:w="1080"/>
        <w:gridCol w:w="783"/>
        <w:gridCol w:w="869"/>
        <w:gridCol w:w="1701"/>
        <w:gridCol w:w="1867"/>
      </w:tblGrid>
      <w:tr w:rsidR="00134577" w:rsidRPr="00D37B7C" w:rsidTr="000B1CBE">
        <w:trPr>
          <w:cantSplit/>
          <w:trHeight w:val="147"/>
        </w:trPr>
        <w:tc>
          <w:tcPr>
            <w:tcW w:w="2017"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Kapitola</w:t>
            </w:r>
          </w:p>
        </w:tc>
        <w:tc>
          <w:tcPr>
            <w:tcW w:w="1080"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ODPA</w:t>
            </w:r>
          </w:p>
        </w:tc>
        <w:tc>
          <w:tcPr>
            <w:tcW w:w="1080"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proofErr w:type="spellStart"/>
            <w:r w:rsidRPr="00D37B7C">
              <w:rPr>
                <w:b/>
                <w:bCs/>
                <w:sz w:val="22"/>
                <w:szCs w:val="22"/>
              </w:rPr>
              <w:t>Pol</w:t>
            </w:r>
            <w:proofErr w:type="spellEnd"/>
          </w:p>
        </w:tc>
        <w:tc>
          <w:tcPr>
            <w:tcW w:w="783"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ZP</w:t>
            </w:r>
          </w:p>
        </w:tc>
        <w:tc>
          <w:tcPr>
            <w:tcW w:w="869"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UZ</w:t>
            </w:r>
          </w:p>
        </w:tc>
        <w:tc>
          <w:tcPr>
            <w:tcW w:w="1701"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Organizace</w:t>
            </w:r>
          </w:p>
        </w:tc>
        <w:tc>
          <w:tcPr>
            <w:tcW w:w="1867"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r w:rsidRPr="00D37B7C">
              <w:rPr>
                <w:b/>
                <w:bCs/>
                <w:sz w:val="22"/>
                <w:szCs w:val="22"/>
              </w:rPr>
              <w:t>O hodnotu v</w:t>
            </w:r>
            <w:r w:rsidR="00632FFD">
              <w:rPr>
                <w:b/>
                <w:bCs/>
                <w:sz w:val="22"/>
                <w:szCs w:val="22"/>
              </w:rPr>
              <w:t> </w:t>
            </w:r>
            <w:r w:rsidRPr="00D37B7C">
              <w:rPr>
                <w:b/>
                <w:bCs/>
                <w:sz w:val="22"/>
                <w:szCs w:val="22"/>
              </w:rPr>
              <w:t>Kč</w:t>
            </w:r>
          </w:p>
        </w:tc>
      </w:tr>
      <w:tr w:rsidR="00134577" w:rsidRPr="00D37B7C" w:rsidTr="000B1CBE">
        <w:trPr>
          <w:cantSplit/>
          <w:trHeight w:val="147"/>
        </w:trPr>
        <w:tc>
          <w:tcPr>
            <w:tcW w:w="2017" w:type="dxa"/>
            <w:tcBorders>
              <w:top w:val="single" w:sz="6" w:space="0" w:color="auto"/>
              <w:left w:val="single" w:sz="6" w:space="0" w:color="auto"/>
              <w:bottom w:val="single" w:sz="6" w:space="0" w:color="auto"/>
              <w:right w:val="single" w:sz="6" w:space="0" w:color="auto"/>
            </w:tcBorders>
          </w:tcPr>
          <w:p w:rsidR="00134577" w:rsidRPr="00D37B7C" w:rsidRDefault="00D0707C">
            <w:pPr>
              <w:jc w:val="center"/>
              <w:rPr>
                <w:b/>
                <w:bCs/>
                <w:sz w:val="22"/>
                <w:szCs w:val="22"/>
              </w:rPr>
            </w:pPr>
            <w:r>
              <w:rPr>
                <w:b/>
                <w:bCs/>
                <w:sz w:val="22"/>
                <w:szCs w:val="22"/>
              </w:rPr>
              <w:t>70</w:t>
            </w:r>
          </w:p>
        </w:tc>
        <w:tc>
          <w:tcPr>
            <w:tcW w:w="1080" w:type="dxa"/>
            <w:tcBorders>
              <w:top w:val="single" w:sz="6" w:space="0" w:color="auto"/>
              <w:left w:val="single" w:sz="6" w:space="0" w:color="auto"/>
              <w:bottom w:val="single" w:sz="6" w:space="0" w:color="auto"/>
              <w:right w:val="single" w:sz="6" w:space="0" w:color="auto"/>
            </w:tcBorders>
          </w:tcPr>
          <w:p w:rsidR="00134577" w:rsidRPr="00D37B7C" w:rsidRDefault="00D0707C" w:rsidP="00127FFE">
            <w:pPr>
              <w:jc w:val="center"/>
              <w:rPr>
                <w:b/>
                <w:bCs/>
                <w:sz w:val="22"/>
                <w:szCs w:val="22"/>
              </w:rPr>
            </w:pPr>
            <w:r>
              <w:rPr>
                <w:b/>
                <w:bCs/>
                <w:sz w:val="22"/>
                <w:szCs w:val="22"/>
              </w:rPr>
              <w:t>6409</w:t>
            </w:r>
          </w:p>
        </w:tc>
        <w:tc>
          <w:tcPr>
            <w:tcW w:w="1080" w:type="dxa"/>
            <w:tcBorders>
              <w:top w:val="single" w:sz="6" w:space="0" w:color="auto"/>
              <w:left w:val="single" w:sz="6" w:space="0" w:color="auto"/>
              <w:bottom w:val="single" w:sz="6" w:space="0" w:color="auto"/>
              <w:right w:val="single" w:sz="6" w:space="0" w:color="auto"/>
            </w:tcBorders>
          </w:tcPr>
          <w:p w:rsidR="00134577" w:rsidRPr="00D37B7C" w:rsidRDefault="00D0707C" w:rsidP="00D0707C">
            <w:pPr>
              <w:jc w:val="center"/>
              <w:rPr>
                <w:b/>
                <w:bCs/>
                <w:sz w:val="22"/>
                <w:szCs w:val="22"/>
              </w:rPr>
            </w:pPr>
            <w:r>
              <w:rPr>
                <w:b/>
                <w:bCs/>
                <w:sz w:val="22"/>
                <w:szCs w:val="22"/>
              </w:rPr>
              <w:t>5909</w:t>
            </w:r>
          </w:p>
        </w:tc>
        <w:tc>
          <w:tcPr>
            <w:tcW w:w="783"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p>
        </w:tc>
        <w:tc>
          <w:tcPr>
            <w:tcW w:w="869" w:type="dxa"/>
            <w:tcBorders>
              <w:top w:val="single" w:sz="6" w:space="0" w:color="auto"/>
              <w:left w:val="single" w:sz="6" w:space="0" w:color="auto"/>
              <w:bottom w:val="single" w:sz="6" w:space="0" w:color="auto"/>
              <w:right w:val="single" w:sz="6" w:space="0" w:color="auto"/>
            </w:tcBorders>
          </w:tcPr>
          <w:p w:rsidR="00134577" w:rsidRPr="00D37B7C" w:rsidRDefault="00134577">
            <w:pPr>
              <w:jc w:val="center"/>
              <w:rPr>
                <w:b/>
                <w:bCs/>
                <w:sz w:val="22"/>
                <w:szCs w:val="22"/>
              </w:rPr>
            </w:pPr>
          </w:p>
        </w:tc>
        <w:tc>
          <w:tcPr>
            <w:tcW w:w="1701" w:type="dxa"/>
            <w:tcBorders>
              <w:top w:val="single" w:sz="6" w:space="0" w:color="auto"/>
              <w:left w:val="single" w:sz="6" w:space="0" w:color="auto"/>
              <w:bottom w:val="single" w:sz="6" w:space="0" w:color="auto"/>
              <w:right w:val="single" w:sz="6" w:space="0" w:color="auto"/>
            </w:tcBorders>
          </w:tcPr>
          <w:p w:rsidR="00134577" w:rsidRPr="00D37B7C" w:rsidRDefault="00D0707C" w:rsidP="00F354C4">
            <w:pPr>
              <w:rPr>
                <w:b/>
                <w:bCs/>
                <w:sz w:val="22"/>
                <w:szCs w:val="22"/>
              </w:rPr>
            </w:pPr>
            <w:r>
              <w:rPr>
                <w:b/>
                <w:bCs/>
                <w:sz w:val="22"/>
                <w:szCs w:val="22"/>
              </w:rPr>
              <w:t>0700000708000</w:t>
            </w:r>
          </w:p>
        </w:tc>
        <w:tc>
          <w:tcPr>
            <w:tcW w:w="1867" w:type="dxa"/>
            <w:tcBorders>
              <w:top w:val="single" w:sz="6" w:space="0" w:color="auto"/>
              <w:left w:val="single" w:sz="6" w:space="0" w:color="auto"/>
              <w:bottom w:val="single" w:sz="6" w:space="0" w:color="auto"/>
              <w:right w:val="single" w:sz="6" w:space="0" w:color="auto"/>
            </w:tcBorders>
          </w:tcPr>
          <w:p w:rsidR="00134577" w:rsidRPr="00D37B7C" w:rsidRDefault="00F9002C" w:rsidP="002D0EBE">
            <w:pPr>
              <w:jc w:val="center"/>
              <w:rPr>
                <w:b/>
                <w:bCs/>
                <w:sz w:val="22"/>
                <w:szCs w:val="22"/>
              </w:rPr>
            </w:pPr>
            <w:r>
              <w:rPr>
                <w:b/>
                <w:bCs/>
                <w:sz w:val="22"/>
                <w:szCs w:val="22"/>
              </w:rPr>
              <w:t>43</w:t>
            </w:r>
            <w:r w:rsidR="009C3733">
              <w:rPr>
                <w:b/>
                <w:bCs/>
                <w:sz w:val="22"/>
                <w:szCs w:val="22"/>
              </w:rPr>
              <w:t>0 000</w:t>
            </w:r>
          </w:p>
        </w:tc>
      </w:tr>
      <w:tr w:rsidR="008F227B" w:rsidRPr="00D37B7C">
        <w:trPr>
          <w:cantSplit/>
          <w:trHeight w:val="147"/>
        </w:trPr>
        <w:tc>
          <w:tcPr>
            <w:tcW w:w="9397" w:type="dxa"/>
            <w:gridSpan w:val="7"/>
            <w:tcBorders>
              <w:top w:val="single" w:sz="6" w:space="0" w:color="auto"/>
              <w:left w:val="single" w:sz="6" w:space="0" w:color="auto"/>
              <w:bottom w:val="single" w:sz="6" w:space="0" w:color="auto"/>
              <w:right w:val="single" w:sz="6" w:space="0" w:color="auto"/>
            </w:tcBorders>
          </w:tcPr>
          <w:p w:rsidR="008F227B" w:rsidRPr="00D37B7C" w:rsidRDefault="008F227B" w:rsidP="00D0707C">
            <w:pPr>
              <w:rPr>
                <w:b/>
                <w:bCs/>
                <w:sz w:val="22"/>
                <w:szCs w:val="22"/>
              </w:rPr>
            </w:pPr>
            <w:r w:rsidRPr="00D37B7C">
              <w:rPr>
                <w:b/>
                <w:bCs/>
                <w:sz w:val="22"/>
                <w:szCs w:val="22"/>
              </w:rPr>
              <w:t>(</w:t>
            </w:r>
            <w:r w:rsidR="00D0707C">
              <w:rPr>
                <w:b/>
                <w:bCs/>
                <w:sz w:val="22"/>
                <w:szCs w:val="22"/>
              </w:rPr>
              <w:t>snížení položky dotace nerozdělené</w:t>
            </w:r>
            <w:r w:rsidR="00F354C4" w:rsidRPr="00D37B7C">
              <w:rPr>
                <w:b/>
                <w:bCs/>
                <w:sz w:val="22"/>
                <w:szCs w:val="22"/>
              </w:rPr>
              <w:t>)</w:t>
            </w:r>
          </w:p>
        </w:tc>
      </w:tr>
    </w:tbl>
    <w:p w:rsidR="00134577" w:rsidRPr="00D37B7C" w:rsidRDefault="00134577">
      <w:pPr>
        <w:rPr>
          <w:b/>
          <w:sz w:val="22"/>
          <w:szCs w:val="22"/>
        </w:rPr>
      </w:pPr>
    </w:p>
    <w:p w:rsidR="00D37B7C" w:rsidRPr="00D37B7C" w:rsidRDefault="00D37B7C" w:rsidP="00D37B7C">
      <w:pPr>
        <w:rPr>
          <w:sz w:val="22"/>
          <w:szCs w:val="22"/>
        </w:rPr>
      </w:pPr>
    </w:p>
    <w:p w:rsidR="00134577" w:rsidRDefault="00134577">
      <w:pPr>
        <w:rPr>
          <w:b/>
          <w:sz w:val="22"/>
          <w:szCs w:val="22"/>
        </w:rPr>
      </w:pPr>
      <w:r w:rsidRPr="00D37B7C">
        <w:rPr>
          <w:b/>
          <w:sz w:val="22"/>
          <w:szCs w:val="22"/>
        </w:rPr>
        <w:t>Důvodová zpráva:</w:t>
      </w:r>
    </w:p>
    <w:p w:rsidR="00E12A3E" w:rsidRPr="00D37B7C" w:rsidRDefault="00E12A3E">
      <w:pPr>
        <w:rPr>
          <w:b/>
          <w:sz w:val="22"/>
          <w:szCs w:val="22"/>
        </w:rPr>
      </w:pPr>
    </w:p>
    <w:p w:rsidR="00A91073" w:rsidRDefault="0018552F" w:rsidP="00A91073">
      <w:pPr>
        <w:rPr>
          <w:sz w:val="22"/>
          <w:szCs w:val="22"/>
        </w:rPr>
      </w:pPr>
      <w:r>
        <w:rPr>
          <w:sz w:val="22"/>
          <w:szCs w:val="22"/>
        </w:rPr>
        <w:t>Materiál je předkládán na základě</w:t>
      </w:r>
      <w:r w:rsidR="00AD6AEC">
        <w:rPr>
          <w:sz w:val="22"/>
          <w:szCs w:val="22"/>
        </w:rPr>
        <w:t xml:space="preserve"> žádosti HZS</w:t>
      </w:r>
      <w:r w:rsidR="00F9002C">
        <w:rPr>
          <w:sz w:val="22"/>
          <w:szCs w:val="22"/>
        </w:rPr>
        <w:t xml:space="preserve"> </w:t>
      </w:r>
      <w:r w:rsidR="00A83043" w:rsidRPr="00BD6A4B">
        <w:rPr>
          <w:sz w:val="22"/>
          <w:szCs w:val="22"/>
        </w:rPr>
        <w:t>ze</w:t>
      </w:r>
      <w:r>
        <w:rPr>
          <w:sz w:val="22"/>
          <w:szCs w:val="22"/>
        </w:rPr>
        <w:t xml:space="preserve"> dne </w:t>
      </w:r>
      <w:r w:rsidR="00F9002C" w:rsidRPr="001A27B4">
        <w:rPr>
          <w:sz w:val="22"/>
          <w:szCs w:val="22"/>
        </w:rPr>
        <w:t>22. 12.</w:t>
      </w:r>
      <w:r w:rsidRPr="001A27B4">
        <w:rPr>
          <w:sz w:val="22"/>
          <w:szCs w:val="22"/>
        </w:rPr>
        <w:t xml:space="preserve"> 201</w:t>
      </w:r>
      <w:r w:rsidR="00F9002C" w:rsidRPr="001A27B4">
        <w:rPr>
          <w:sz w:val="22"/>
          <w:szCs w:val="22"/>
        </w:rPr>
        <w:t>7</w:t>
      </w:r>
      <w:r>
        <w:rPr>
          <w:sz w:val="22"/>
          <w:szCs w:val="22"/>
        </w:rPr>
        <w:t xml:space="preserve">. Dotace bude použita na pořízení </w:t>
      </w:r>
      <w:r w:rsidR="00A91073">
        <w:rPr>
          <w:sz w:val="22"/>
          <w:szCs w:val="22"/>
        </w:rPr>
        <w:t xml:space="preserve">pneumatických vyprošťovacích vaků se zdvihací silou 70 tun, vaky budou součástí vybavení nově </w:t>
      </w:r>
      <w:r w:rsidR="00A91073">
        <w:rPr>
          <w:sz w:val="22"/>
          <w:szCs w:val="22"/>
        </w:rPr>
        <w:lastRenderedPageBreak/>
        <w:t>pořizovaného technického automobilu, který je pořizován z prostředků HZS a bude umístěn na požární stanici HZS v Prostějově.</w:t>
      </w:r>
    </w:p>
    <w:p w:rsidR="00A91073" w:rsidRDefault="00A91073" w:rsidP="00A91073">
      <w:pPr>
        <w:rPr>
          <w:sz w:val="22"/>
          <w:szCs w:val="22"/>
        </w:rPr>
      </w:pPr>
      <w:r>
        <w:rPr>
          <w:sz w:val="22"/>
          <w:szCs w:val="22"/>
        </w:rPr>
        <w:t xml:space="preserve">Speciální </w:t>
      </w:r>
      <w:r w:rsidR="00346978">
        <w:rPr>
          <w:sz w:val="22"/>
          <w:szCs w:val="22"/>
        </w:rPr>
        <w:t>automobil s vybavením</w:t>
      </w:r>
      <w:r>
        <w:rPr>
          <w:sz w:val="22"/>
          <w:szCs w:val="22"/>
        </w:rPr>
        <w:t xml:space="preserve"> pořizuje HZS ze svých prostředků nákladem cca 7 mil. korun. Bude používán při speciálních zásazích jako zřícení budov, závaly, dopravní nehody na železnici, silniční a letecké nehody, povodně, větrné smrště apod.</w:t>
      </w:r>
    </w:p>
    <w:p w:rsidR="00AA3441" w:rsidRDefault="00AA3441" w:rsidP="00A91073">
      <w:pPr>
        <w:rPr>
          <w:sz w:val="22"/>
          <w:szCs w:val="22"/>
        </w:rPr>
      </w:pPr>
    </w:p>
    <w:p w:rsidR="00346978" w:rsidRDefault="00346978" w:rsidP="00A91073">
      <w:pPr>
        <w:rPr>
          <w:sz w:val="22"/>
          <w:szCs w:val="22"/>
        </w:rPr>
      </w:pPr>
      <w:r>
        <w:rPr>
          <w:sz w:val="22"/>
          <w:szCs w:val="22"/>
        </w:rPr>
        <w:t xml:space="preserve">Žádost HZS bude projednána </w:t>
      </w:r>
      <w:r w:rsidR="00610A86">
        <w:rPr>
          <w:sz w:val="22"/>
          <w:szCs w:val="22"/>
        </w:rPr>
        <w:t xml:space="preserve">12. 4. 2018 </w:t>
      </w:r>
      <w:r>
        <w:rPr>
          <w:sz w:val="22"/>
          <w:szCs w:val="22"/>
        </w:rPr>
        <w:t>na pravidelném zasedání bezpečností rady ORP Prostějov.</w:t>
      </w:r>
    </w:p>
    <w:p w:rsidR="00346978" w:rsidRPr="00286C1C" w:rsidRDefault="00346978" w:rsidP="00A91073">
      <w:pPr>
        <w:rPr>
          <w:sz w:val="22"/>
          <w:szCs w:val="22"/>
        </w:rPr>
      </w:pPr>
    </w:p>
    <w:p w:rsidR="00461DF6" w:rsidRDefault="00EF6149">
      <w:pPr>
        <w:rPr>
          <w:b/>
          <w:sz w:val="22"/>
          <w:szCs w:val="22"/>
        </w:rPr>
      </w:pPr>
      <w:r w:rsidRPr="007702B3">
        <w:rPr>
          <w:rStyle w:val="Psmoodstavce"/>
          <w:rFonts w:ascii="Times New Roman" w:hAnsi="Times New Roman"/>
          <w:b/>
          <w:sz w:val="22"/>
        </w:rPr>
        <w:t xml:space="preserve">Podle zákona 133/1985 Sb., o požární ochraně § 29, písm. </w:t>
      </w:r>
      <w:r w:rsidR="00E12A3E" w:rsidRPr="007702B3">
        <w:rPr>
          <w:rStyle w:val="Psmoodstavce"/>
          <w:rFonts w:ascii="Times New Roman" w:hAnsi="Times New Roman"/>
          <w:b/>
          <w:sz w:val="22"/>
        </w:rPr>
        <w:t>l)</w:t>
      </w:r>
      <w:r w:rsidR="00E12A3E" w:rsidRPr="00E12A3E">
        <w:rPr>
          <w:rStyle w:val="Psmoodstavce"/>
          <w:rFonts w:ascii="Times New Roman" w:hAnsi="Times New Roman"/>
          <w:sz w:val="22"/>
        </w:rPr>
        <w:t xml:space="preserve"> umožňuje</w:t>
      </w:r>
      <w:r w:rsidR="00E12A3E">
        <w:rPr>
          <w:rStyle w:val="Psmoodstavce"/>
          <w:rFonts w:ascii="Times New Roman" w:hAnsi="Times New Roman"/>
          <w:sz w:val="22"/>
        </w:rPr>
        <w:t xml:space="preserve"> obec</w:t>
      </w:r>
      <w:r w:rsidR="00E12A3E" w:rsidRPr="00E12A3E">
        <w:rPr>
          <w:rStyle w:val="Psmoodstavce"/>
          <w:rFonts w:ascii="Times New Roman" w:hAnsi="Times New Roman"/>
          <w:sz w:val="22"/>
        </w:rPr>
        <w:t xml:space="preserve"> dislokaci jednotek hasičského záchranného sboru v katastrálním území obce podle nařízení kraje a </w:t>
      </w:r>
      <w:r w:rsidR="00E12A3E" w:rsidRPr="007702B3">
        <w:rPr>
          <w:rStyle w:val="Psmoodstavce"/>
          <w:rFonts w:ascii="Times New Roman" w:hAnsi="Times New Roman"/>
          <w:b/>
          <w:sz w:val="22"/>
        </w:rPr>
        <w:t>přispívá na provoz a vybavení</w:t>
      </w:r>
      <w:r w:rsidR="00E12A3E" w:rsidRPr="00E12A3E">
        <w:rPr>
          <w:rStyle w:val="Psmoodstavce"/>
          <w:rFonts w:ascii="Times New Roman" w:hAnsi="Times New Roman"/>
          <w:sz w:val="22"/>
        </w:rPr>
        <w:t xml:space="preserve"> těchto jednotek</w:t>
      </w:r>
      <w:r w:rsidR="00E12A3E">
        <w:rPr>
          <w:rStyle w:val="Psmoodstavce"/>
          <w:rFonts w:ascii="Times New Roman" w:hAnsi="Times New Roman"/>
          <w:sz w:val="22"/>
        </w:rPr>
        <w:t>.</w:t>
      </w:r>
      <w:r w:rsidR="00E12A3E" w:rsidRPr="00D37B7C">
        <w:rPr>
          <w:b/>
          <w:sz w:val="22"/>
          <w:szCs w:val="22"/>
        </w:rPr>
        <w:t xml:space="preserve"> </w:t>
      </w:r>
    </w:p>
    <w:p w:rsidR="007702B3" w:rsidRDefault="007702B3">
      <w:pPr>
        <w:rPr>
          <w:b/>
          <w:sz w:val="22"/>
          <w:szCs w:val="22"/>
        </w:rPr>
      </w:pPr>
    </w:p>
    <w:p w:rsidR="001958D8" w:rsidRPr="001958D8" w:rsidRDefault="001958D8" w:rsidP="001958D8">
      <w:pPr>
        <w:rPr>
          <w:sz w:val="22"/>
          <w:szCs w:val="22"/>
        </w:rPr>
      </w:pPr>
      <w:r w:rsidRPr="001958D8">
        <w:rPr>
          <w:sz w:val="22"/>
          <w:szCs w:val="22"/>
        </w:rPr>
        <w:t>Žadatel</w:t>
      </w:r>
      <w:r>
        <w:rPr>
          <w:sz w:val="22"/>
          <w:szCs w:val="22"/>
        </w:rPr>
        <w:t xml:space="preserve"> ke dni 28. 3. 2018</w:t>
      </w:r>
      <w:r w:rsidRPr="001958D8">
        <w:rPr>
          <w:sz w:val="22"/>
          <w:szCs w:val="22"/>
        </w:rPr>
        <w:t xml:space="preserve"> nebyl dle sdělení FO </w:t>
      </w:r>
      <w:proofErr w:type="spellStart"/>
      <w:r w:rsidRPr="001958D8">
        <w:rPr>
          <w:sz w:val="22"/>
          <w:szCs w:val="22"/>
        </w:rPr>
        <w:t>MMPv</w:t>
      </w:r>
      <w:proofErr w:type="spellEnd"/>
      <w:r w:rsidRPr="001958D8">
        <w:rPr>
          <w:sz w:val="22"/>
          <w:szCs w:val="22"/>
        </w:rPr>
        <w:t xml:space="preserve"> dlužník</w:t>
      </w:r>
      <w:r>
        <w:rPr>
          <w:sz w:val="22"/>
          <w:szCs w:val="22"/>
        </w:rPr>
        <w:t>em</w:t>
      </w:r>
      <w:r w:rsidRPr="001958D8">
        <w:rPr>
          <w:sz w:val="22"/>
          <w:szCs w:val="22"/>
        </w:rPr>
        <w:t xml:space="preserve"> statutárního města Prostějova.</w:t>
      </w:r>
    </w:p>
    <w:p w:rsidR="001958D8" w:rsidRPr="00D37B7C" w:rsidRDefault="001958D8">
      <w:pPr>
        <w:rPr>
          <w:b/>
          <w:sz w:val="22"/>
          <w:szCs w:val="22"/>
        </w:rPr>
      </w:pPr>
      <w:bookmarkStart w:id="0" w:name="_GoBack"/>
      <w:bookmarkEnd w:id="0"/>
    </w:p>
    <w:p w:rsidR="00D500E6" w:rsidRDefault="00AA3441" w:rsidP="0053571D">
      <w:pPr>
        <w:rPr>
          <w:sz w:val="22"/>
          <w:szCs w:val="22"/>
        </w:rPr>
      </w:pPr>
      <w:r>
        <w:rPr>
          <w:sz w:val="22"/>
          <w:szCs w:val="22"/>
        </w:rPr>
        <w:t>Rada města Prostějova svým usnesením číslo</w:t>
      </w:r>
      <w:r w:rsidR="00A422CA">
        <w:rPr>
          <w:sz w:val="22"/>
          <w:szCs w:val="22"/>
        </w:rPr>
        <w:t xml:space="preserve"> 8257</w:t>
      </w:r>
      <w:r>
        <w:rPr>
          <w:sz w:val="22"/>
          <w:szCs w:val="22"/>
        </w:rPr>
        <w:t xml:space="preserve"> ze dne</w:t>
      </w:r>
      <w:r w:rsidR="00A422CA">
        <w:rPr>
          <w:sz w:val="22"/>
          <w:szCs w:val="22"/>
        </w:rPr>
        <w:t xml:space="preserve"> 20. 3. 2018</w:t>
      </w:r>
      <w:r>
        <w:rPr>
          <w:sz w:val="22"/>
          <w:szCs w:val="22"/>
        </w:rPr>
        <w:t xml:space="preserve"> doporučila Zastupitelstvu města Prostějova schválit navržené usnesení.</w:t>
      </w:r>
    </w:p>
    <w:p w:rsidR="00AA3441" w:rsidRDefault="00AA3441" w:rsidP="0053571D">
      <w:pPr>
        <w:rPr>
          <w:sz w:val="22"/>
          <w:szCs w:val="22"/>
        </w:rPr>
      </w:pPr>
    </w:p>
    <w:p w:rsidR="00AA3441" w:rsidRPr="00980AA8" w:rsidRDefault="00AA3441" w:rsidP="0053571D">
      <w:pPr>
        <w:rPr>
          <w:sz w:val="22"/>
          <w:szCs w:val="22"/>
        </w:rPr>
      </w:pPr>
      <w:r>
        <w:rPr>
          <w:sz w:val="22"/>
          <w:szCs w:val="22"/>
        </w:rPr>
        <w:t>Materiál b</w:t>
      </w:r>
      <w:r w:rsidR="001958D8">
        <w:rPr>
          <w:sz w:val="22"/>
          <w:szCs w:val="22"/>
        </w:rPr>
        <w:t>ude</w:t>
      </w:r>
      <w:r>
        <w:rPr>
          <w:sz w:val="22"/>
          <w:szCs w:val="22"/>
        </w:rPr>
        <w:t xml:space="preserve"> předložen k projednání </w:t>
      </w:r>
      <w:r w:rsidR="001958D8">
        <w:rPr>
          <w:sz w:val="22"/>
          <w:szCs w:val="22"/>
        </w:rPr>
        <w:t xml:space="preserve">Finančnímu výboru na jednání </w:t>
      </w:r>
      <w:proofErr w:type="gramStart"/>
      <w:r w:rsidR="001958D8">
        <w:rPr>
          <w:sz w:val="22"/>
          <w:szCs w:val="22"/>
        </w:rPr>
        <w:t xml:space="preserve">dne </w:t>
      </w:r>
      <w:r w:rsidR="00B84F82">
        <w:rPr>
          <w:sz w:val="22"/>
          <w:szCs w:val="22"/>
        </w:rPr>
        <w:t xml:space="preserve"> </w:t>
      </w:r>
      <w:r w:rsidR="001958D8">
        <w:rPr>
          <w:sz w:val="22"/>
          <w:szCs w:val="22"/>
        </w:rPr>
        <w:t>9. 4. 2018</w:t>
      </w:r>
      <w:proofErr w:type="gramEnd"/>
      <w:r w:rsidR="001958D8">
        <w:rPr>
          <w:sz w:val="22"/>
          <w:szCs w:val="22"/>
        </w:rPr>
        <w:t>.</w:t>
      </w:r>
    </w:p>
    <w:p w:rsidR="00980AA8" w:rsidRPr="00D37B7C" w:rsidRDefault="00980AA8" w:rsidP="0053571D">
      <w:pPr>
        <w:rPr>
          <w:sz w:val="22"/>
          <w:szCs w:val="22"/>
        </w:rPr>
      </w:pPr>
    </w:p>
    <w:p w:rsidR="00D0707C" w:rsidRDefault="00D0707C" w:rsidP="0053571D">
      <w:pPr>
        <w:rPr>
          <w:sz w:val="22"/>
          <w:szCs w:val="22"/>
        </w:rPr>
      </w:pPr>
    </w:p>
    <w:p w:rsidR="00B96F1E" w:rsidRDefault="00B96F1E" w:rsidP="0053571D">
      <w:pPr>
        <w:rPr>
          <w:sz w:val="22"/>
          <w:szCs w:val="22"/>
        </w:rPr>
      </w:pPr>
    </w:p>
    <w:p w:rsidR="00B96F1E" w:rsidRDefault="00B96F1E" w:rsidP="0053571D">
      <w:pPr>
        <w:rPr>
          <w:sz w:val="22"/>
          <w:szCs w:val="22"/>
        </w:rPr>
      </w:pPr>
    </w:p>
    <w:p w:rsidR="00B96F1E" w:rsidRDefault="00B96F1E" w:rsidP="0053571D">
      <w:pPr>
        <w:rPr>
          <w:sz w:val="22"/>
          <w:szCs w:val="22"/>
        </w:rPr>
      </w:pPr>
    </w:p>
    <w:p w:rsidR="00B96F1E" w:rsidRDefault="00B96F1E" w:rsidP="0053571D">
      <w:pPr>
        <w:rPr>
          <w:sz w:val="22"/>
          <w:szCs w:val="22"/>
        </w:rPr>
      </w:pPr>
    </w:p>
    <w:p w:rsidR="00D0707C" w:rsidRDefault="00D0707C" w:rsidP="0053571D">
      <w:pPr>
        <w:rPr>
          <w:sz w:val="22"/>
          <w:szCs w:val="22"/>
        </w:rPr>
      </w:pPr>
    </w:p>
    <w:p w:rsidR="00BF622A" w:rsidRPr="00B84F82" w:rsidRDefault="003153BC" w:rsidP="00BF622A">
      <w:pPr>
        <w:pStyle w:val="Nzev"/>
        <w:jc w:val="left"/>
        <w:rPr>
          <w:rFonts w:ascii="Times New Roman" w:hAnsi="Times New Roman"/>
          <w:b w:val="0"/>
          <w:sz w:val="22"/>
          <w:szCs w:val="22"/>
        </w:rPr>
      </w:pPr>
      <w:r w:rsidRPr="00B84F82">
        <w:rPr>
          <w:rFonts w:ascii="Times New Roman" w:hAnsi="Times New Roman"/>
          <w:b w:val="0"/>
          <w:sz w:val="22"/>
          <w:szCs w:val="22"/>
        </w:rPr>
        <w:t>Za právní správno</w:t>
      </w:r>
      <w:r w:rsidR="00346978" w:rsidRPr="00B84F82">
        <w:rPr>
          <w:rFonts w:ascii="Times New Roman" w:hAnsi="Times New Roman"/>
          <w:b w:val="0"/>
          <w:sz w:val="22"/>
          <w:szCs w:val="22"/>
        </w:rPr>
        <w:t>st smlouvy:</w:t>
      </w:r>
      <w:r w:rsidR="00E30D27" w:rsidRPr="00B84F82">
        <w:rPr>
          <w:rFonts w:ascii="Times New Roman" w:hAnsi="Times New Roman"/>
          <w:b w:val="0"/>
          <w:sz w:val="22"/>
          <w:szCs w:val="22"/>
        </w:rPr>
        <w:t xml:space="preserve"> Mgr. Radek Repa</w:t>
      </w:r>
      <w:r w:rsidR="00E82853" w:rsidRPr="00B84F82">
        <w:rPr>
          <w:rFonts w:ascii="Times New Roman" w:hAnsi="Times New Roman"/>
          <w:b w:val="0"/>
          <w:sz w:val="22"/>
          <w:szCs w:val="22"/>
        </w:rPr>
        <w:t xml:space="preserve">, </w:t>
      </w:r>
      <w:proofErr w:type="spellStart"/>
      <w:r w:rsidR="00BF622A" w:rsidRPr="00B84F82">
        <w:rPr>
          <w:rFonts w:ascii="Times New Roman" w:hAnsi="Times New Roman"/>
          <w:b w:val="0"/>
          <w:sz w:val="22"/>
          <w:szCs w:val="22"/>
        </w:rPr>
        <w:t>DiS</w:t>
      </w:r>
      <w:proofErr w:type="spellEnd"/>
      <w:r w:rsidR="00BF622A" w:rsidRPr="00B84F82">
        <w:rPr>
          <w:rFonts w:ascii="Times New Roman" w:hAnsi="Times New Roman"/>
          <w:b w:val="0"/>
          <w:sz w:val="22"/>
          <w:szCs w:val="22"/>
        </w:rPr>
        <w:t>., právník oddělení právního a personálního OKT</w:t>
      </w:r>
      <w:r w:rsidR="00323ED0">
        <w:rPr>
          <w:rFonts w:ascii="Times New Roman" w:hAnsi="Times New Roman"/>
          <w:b w:val="0"/>
          <w:sz w:val="22"/>
          <w:szCs w:val="22"/>
        </w:rPr>
        <w:t xml:space="preserve"> </w:t>
      </w:r>
      <w:proofErr w:type="gramStart"/>
      <w:r w:rsidR="00323ED0">
        <w:rPr>
          <w:b w:val="0"/>
          <w:sz w:val="24"/>
        </w:rPr>
        <w:t>v.r.</w:t>
      </w:r>
      <w:proofErr w:type="gramEnd"/>
      <w:r w:rsidR="00BF622A" w:rsidRPr="00B84F82">
        <w:rPr>
          <w:rFonts w:ascii="Times New Roman" w:hAnsi="Times New Roman"/>
          <w:b w:val="0"/>
          <w:sz w:val="22"/>
          <w:szCs w:val="22"/>
        </w:rPr>
        <w:t xml:space="preserve">                                                    </w:t>
      </w:r>
    </w:p>
    <w:p w:rsidR="003153BC" w:rsidRDefault="003153BC" w:rsidP="0053571D">
      <w:pPr>
        <w:rPr>
          <w:sz w:val="22"/>
          <w:szCs w:val="22"/>
        </w:rPr>
      </w:pPr>
    </w:p>
    <w:p w:rsidR="00CE72EE" w:rsidRPr="00B84F82" w:rsidRDefault="00CE72EE" w:rsidP="0053571D">
      <w:pPr>
        <w:rPr>
          <w:sz w:val="22"/>
          <w:szCs w:val="22"/>
        </w:rPr>
      </w:pPr>
    </w:p>
    <w:p w:rsidR="00D0707C" w:rsidRPr="00B84F82" w:rsidRDefault="00D0707C" w:rsidP="0053571D">
      <w:pPr>
        <w:rPr>
          <w:sz w:val="22"/>
          <w:szCs w:val="22"/>
        </w:rPr>
      </w:pPr>
    </w:p>
    <w:p w:rsidR="00CE72EE" w:rsidRDefault="00B84F82" w:rsidP="00CE72EE">
      <w:pPr>
        <w:rPr>
          <w:sz w:val="22"/>
          <w:szCs w:val="22"/>
        </w:rPr>
      </w:pPr>
      <w:r w:rsidRPr="00B84F82">
        <w:rPr>
          <w:rFonts w:cs="Arial"/>
          <w:sz w:val="22"/>
          <w:szCs w:val="22"/>
        </w:rPr>
        <w:t>Osoba odp</w:t>
      </w:r>
      <w:r w:rsidR="00CE72EE">
        <w:rPr>
          <w:rFonts w:cs="Arial"/>
          <w:sz w:val="22"/>
          <w:szCs w:val="22"/>
        </w:rPr>
        <w:t xml:space="preserve">ovědná za zpracování materiálu: </w:t>
      </w:r>
      <w:r w:rsidR="00CE72EE" w:rsidRPr="00D37B7C">
        <w:rPr>
          <w:sz w:val="22"/>
          <w:szCs w:val="22"/>
        </w:rPr>
        <w:t>Ing. Vincent Jakubský,</w:t>
      </w:r>
    </w:p>
    <w:p w:rsidR="00CE72EE" w:rsidRPr="00323ED0" w:rsidRDefault="00CE72EE" w:rsidP="00CE72EE">
      <w:pPr>
        <w:rPr>
          <w:sz w:val="22"/>
          <w:szCs w:val="22"/>
        </w:rPr>
      </w:pPr>
      <w:r>
        <w:rPr>
          <w:sz w:val="22"/>
          <w:szCs w:val="22"/>
        </w:rPr>
        <w:t xml:space="preserve">                                      </w:t>
      </w:r>
      <w:r w:rsidR="00323ED0">
        <w:rPr>
          <w:sz w:val="22"/>
          <w:szCs w:val="22"/>
        </w:rPr>
        <w:t xml:space="preserve">                              </w:t>
      </w:r>
      <w:r w:rsidRPr="00D37B7C">
        <w:rPr>
          <w:sz w:val="22"/>
          <w:szCs w:val="22"/>
        </w:rPr>
        <w:t>vedoucí oddělení krizového řízení, Odbor</w:t>
      </w:r>
      <w:r>
        <w:rPr>
          <w:sz w:val="22"/>
          <w:szCs w:val="22"/>
        </w:rPr>
        <w:t>u</w:t>
      </w:r>
      <w:r w:rsidRPr="00D37B7C">
        <w:rPr>
          <w:sz w:val="22"/>
          <w:szCs w:val="22"/>
        </w:rPr>
        <w:t xml:space="preserve"> kancelář primátora</w:t>
      </w:r>
      <w:r w:rsidR="00323ED0">
        <w:rPr>
          <w:sz w:val="22"/>
          <w:szCs w:val="22"/>
        </w:rPr>
        <w:t xml:space="preserve"> </w:t>
      </w:r>
      <w:proofErr w:type="gramStart"/>
      <w:r w:rsidR="00323ED0" w:rsidRPr="00323ED0">
        <w:rPr>
          <w:sz w:val="24"/>
        </w:rPr>
        <w:t>v.r.</w:t>
      </w:r>
      <w:proofErr w:type="gramEnd"/>
    </w:p>
    <w:p w:rsidR="00CE72EE" w:rsidRDefault="00CE72EE" w:rsidP="00CE72EE">
      <w:pPr>
        <w:rPr>
          <w:sz w:val="22"/>
          <w:szCs w:val="22"/>
        </w:rPr>
      </w:pPr>
      <w:r w:rsidRPr="00D37B7C">
        <w:rPr>
          <w:sz w:val="22"/>
          <w:szCs w:val="22"/>
        </w:rPr>
        <w:t xml:space="preserve">         </w:t>
      </w:r>
    </w:p>
    <w:p w:rsidR="00CE72EE" w:rsidRDefault="00CE72EE" w:rsidP="00CE72EE">
      <w:pPr>
        <w:rPr>
          <w:sz w:val="22"/>
          <w:szCs w:val="22"/>
        </w:rPr>
      </w:pPr>
    </w:p>
    <w:p w:rsidR="00CE72EE" w:rsidRDefault="00CE72EE" w:rsidP="00CE72EE">
      <w:pPr>
        <w:rPr>
          <w:sz w:val="22"/>
          <w:szCs w:val="22"/>
        </w:rPr>
      </w:pPr>
    </w:p>
    <w:p w:rsidR="00CE72EE" w:rsidRDefault="00CE72EE" w:rsidP="00CE72EE">
      <w:pPr>
        <w:rPr>
          <w:sz w:val="22"/>
          <w:szCs w:val="22"/>
        </w:rPr>
      </w:pPr>
    </w:p>
    <w:p w:rsidR="00CE72EE" w:rsidRDefault="00CE72EE" w:rsidP="00CE72EE">
      <w:pPr>
        <w:rPr>
          <w:sz w:val="22"/>
          <w:szCs w:val="22"/>
        </w:rPr>
      </w:pPr>
      <w:r w:rsidRPr="00D37B7C">
        <w:rPr>
          <w:sz w:val="22"/>
          <w:szCs w:val="22"/>
        </w:rPr>
        <w:t xml:space="preserve">           </w:t>
      </w:r>
    </w:p>
    <w:p w:rsidR="00CE72EE" w:rsidRPr="00D37B7C" w:rsidRDefault="00CE72EE" w:rsidP="00CE72EE">
      <w:pPr>
        <w:rPr>
          <w:sz w:val="22"/>
          <w:szCs w:val="22"/>
        </w:rPr>
      </w:pPr>
      <w:r w:rsidRPr="00D37B7C">
        <w:rPr>
          <w:sz w:val="22"/>
          <w:szCs w:val="22"/>
        </w:rPr>
        <w:t xml:space="preserve">V Prostějově </w:t>
      </w:r>
      <w:r>
        <w:rPr>
          <w:sz w:val="22"/>
          <w:szCs w:val="22"/>
        </w:rPr>
        <w:t>28. 3. 2018</w:t>
      </w:r>
    </w:p>
    <w:p w:rsidR="00CE72EE" w:rsidRDefault="00CE72EE" w:rsidP="00CE72EE">
      <w:pPr>
        <w:rPr>
          <w:sz w:val="22"/>
          <w:szCs w:val="22"/>
        </w:rPr>
      </w:pPr>
    </w:p>
    <w:p w:rsidR="004C68DA" w:rsidRPr="00B84F82" w:rsidRDefault="004C68DA" w:rsidP="00CE72EE">
      <w:pPr>
        <w:tabs>
          <w:tab w:val="left" w:pos="3969"/>
        </w:tabs>
        <w:jc w:val="both"/>
        <w:rPr>
          <w:sz w:val="22"/>
          <w:szCs w:val="22"/>
        </w:rPr>
      </w:pPr>
    </w:p>
    <w:p w:rsidR="00CE72EE" w:rsidRPr="00D37B7C" w:rsidRDefault="00CE72EE" w:rsidP="00CE72EE">
      <w:pPr>
        <w:rPr>
          <w:sz w:val="22"/>
          <w:szCs w:val="22"/>
        </w:rPr>
      </w:pPr>
      <w:r w:rsidRPr="00D37B7C">
        <w:rPr>
          <w:sz w:val="22"/>
          <w:szCs w:val="22"/>
        </w:rPr>
        <w:t>Zpracoval: Ing. Vincent Jakubský,</w:t>
      </w:r>
      <w:r>
        <w:rPr>
          <w:sz w:val="22"/>
          <w:szCs w:val="22"/>
        </w:rPr>
        <w:t xml:space="preserve"> </w:t>
      </w:r>
      <w:r w:rsidRPr="00D37B7C">
        <w:rPr>
          <w:sz w:val="22"/>
          <w:szCs w:val="22"/>
        </w:rPr>
        <w:t>vedoucí oddělení krizového řízení, Odbor kancelář primátora</w:t>
      </w:r>
    </w:p>
    <w:p w:rsidR="00CE72EE" w:rsidRDefault="00CE72EE" w:rsidP="00CE72EE">
      <w:pPr>
        <w:rPr>
          <w:sz w:val="22"/>
          <w:szCs w:val="22"/>
        </w:rPr>
      </w:pPr>
      <w:r w:rsidRPr="00D37B7C">
        <w:rPr>
          <w:sz w:val="22"/>
          <w:szCs w:val="22"/>
        </w:rPr>
        <w:t xml:space="preserve">                    </w:t>
      </w:r>
    </w:p>
    <w:p w:rsidR="004C68DA" w:rsidRDefault="004C68DA" w:rsidP="0053571D">
      <w:pPr>
        <w:rPr>
          <w:sz w:val="22"/>
          <w:szCs w:val="22"/>
        </w:rPr>
      </w:pPr>
    </w:p>
    <w:p w:rsidR="00AD6AEC" w:rsidRDefault="00AD6AEC" w:rsidP="0053571D">
      <w:pPr>
        <w:rPr>
          <w:sz w:val="22"/>
          <w:szCs w:val="22"/>
        </w:rPr>
      </w:pPr>
    </w:p>
    <w:p w:rsidR="0042660E" w:rsidRDefault="0042660E" w:rsidP="0053571D">
      <w:pPr>
        <w:rPr>
          <w:sz w:val="22"/>
          <w:szCs w:val="22"/>
        </w:rPr>
      </w:pPr>
    </w:p>
    <w:p w:rsidR="004C68DA" w:rsidRDefault="004C68DA" w:rsidP="0053571D">
      <w:pPr>
        <w:rPr>
          <w:sz w:val="22"/>
          <w:szCs w:val="22"/>
        </w:rPr>
      </w:pPr>
    </w:p>
    <w:p w:rsidR="0042660E" w:rsidRDefault="0042660E" w:rsidP="0053571D">
      <w:pPr>
        <w:rPr>
          <w:sz w:val="22"/>
          <w:szCs w:val="22"/>
        </w:rPr>
      </w:pPr>
    </w:p>
    <w:p w:rsidR="00AA3441" w:rsidRDefault="00AA3441" w:rsidP="0053571D">
      <w:pPr>
        <w:rPr>
          <w:sz w:val="22"/>
          <w:szCs w:val="22"/>
        </w:rPr>
      </w:pPr>
    </w:p>
    <w:p w:rsidR="007B32E6" w:rsidRDefault="007B32E6" w:rsidP="0053571D">
      <w:pPr>
        <w:rPr>
          <w:sz w:val="22"/>
          <w:szCs w:val="22"/>
        </w:rPr>
      </w:pPr>
    </w:p>
    <w:p w:rsidR="0042660E" w:rsidRDefault="0042660E" w:rsidP="0053571D">
      <w:pPr>
        <w:rPr>
          <w:sz w:val="22"/>
          <w:szCs w:val="22"/>
        </w:rPr>
      </w:pPr>
    </w:p>
    <w:p w:rsidR="00EB3AEF" w:rsidRPr="00873FAE" w:rsidRDefault="00873FAE" w:rsidP="00EB3AEF">
      <w:pPr>
        <w:rPr>
          <w:sz w:val="22"/>
          <w:szCs w:val="22"/>
        </w:rPr>
      </w:pPr>
      <w:proofErr w:type="gramStart"/>
      <w:r>
        <w:rPr>
          <w:sz w:val="22"/>
          <w:szCs w:val="22"/>
        </w:rPr>
        <w:t xml:space="preserve">Příloha: </w:t>
      </w:r>
      <w:r w:rsidR="00BF622A" w:rsidRPr="00873FAE">
        <w:rPr>
          <w:sz w:val="22"/>
          <w:szCs w:val="22"/>
        </w:rPr>
        <w:t xml:space="preserve"> </w:t>
      </w:r>
      <w:r>
        <w:rPr>
          <w:sz w:val="22"/>
          <w:szCs w:val="22"/>
        </w:rPr>
        <w:t>n</w:t>
      </w:r>
      <w:r w:rsidR="00EB3AEF" w:rsidRPr="00873FAE">
        <w:rPr>
          <w:sz w:val="22"/>
          <w:szCs w:val="22"/>
        </w:rPr>
        <w:t>ávrh</w:t>
      </w:r>
      <w:proofErr w:type="gramEnd"/>
      <w:r w:rsidR="00EB3AEF" w:rsidRPr="00873FAE">
        <w:rPr>
          <w:sz w:val="22"/>
          <w:szCs w:val="22"/>
        </w:rPr>
        <w:t xml:space="preserve"> veřejnoprávní smlouvy </w:t>
      </w:r>
    </w:p>
    <w:p w:rsidR="00EB3AEF" w:rsidRDefault="00EB3AEF" w:rsidP="00EB3AEF">
      <w:pPr>
        <w:jc w:val="center"/>
        <w:rPr>
          <w:b/>
          <w:sz w:val="28"/>
          <w:szCs w:val="28"/>
        </w:rPr>
      </w:pPr>
    </w:p>
    <w:p w:rsidR="003F578E" w:rsidRDefault="003F578E" w:rsidP="00EB3AEF">
      <w:pPr>
        <w:jc w:val="center"/>
        <w:rPr>
          <w:b/>
          <w:sz w:val="28"/>
          <w:szCs w:val="28"/>
        </w:rPr>
      </w:pPr>
    </w:p>
    <w:p w:rsidR="003F578E" w:rsidRDefault="003F578E" w:rsidP="00EB3AEF">
      <w:pPr>
        <w:jc w:val="center"/>
        <w:rPr>
          <w:b/>
          <w:sz w:val="28"/>
          <w:szCs w:val="28"/>
        </w:rPr>
      </w:pPr>
    </w:p>
    <w:p w:rsidR="00EB3AEF" w:rsidRPr="003B7CCD" w:rsidRDefault="00EB3AEF" w:rsidP="00EB3AEF">
      <w:pPr>
        <w:jc w:val="center"/>
        <w:rPr>
          <w:b/>
          <w:sz w:val="28"/>
          <w:szCs w:val="28"/>
        </w:rPr>
      </w:pPr>
    </w:p>
    <w:p w:rsidR="00EB3AEF" w:rsidRPr="003B7CCD" w:rsidRDefault="00EB3AEF" w:rsidP="00EB3AEF">
      <w:pPr>
        <w:jc w:val="center"/>
        <w:rPr>
          <w:b/>
          <w:sz w:val="28"/>
          <w:szCs w:val="28"/>
        </w:rPr>
      </w:pPr>
      <w:r w:rsidRPr="003B7CCD">
        <w:rPr>
          <w:b/>
          <w:sz w:val="28"/>
          <w:szCs w:val="28"/>
        </w:rPr>
        <w:t>STATUTÁRNÍ MĚSTO PROSTĚJOV</w:t>
      </w:r>
    </w:p>
    <w:p w:rsidR="00EB3AEF" w:rsidRPr="003B7CCD" w:rsidRDefault="00EB3AEF" w:rsidP="00EB3AEF">
      <w:pPr>
        <w:jc w:val="center"/>
        <w:rPr>
          <w:sz w:val="28"/>
          <w:szCs w:val="28"/>
        </w:rPr>
      </w:pPr>
      <w:r w:rsidRPr="003B7CCD">
        <w:rPr>
          <w:b/>
          <w:sz w:val="28"/>
          <w:szCs w:val="28"/>
        </w:rPr>
        <w:t xml:space="preserve"> </w:t>
      </w:r>
    </w:p>
    <w:p w:rsidR="00EB3AEF" w:rsidRPr="003B7CCD" w:rsidRDefault="00EB3AEF" w:rsidP="00EB3AEF">
      <w:pPr>
        <w:ind w:left="454" w:right="283" w:hanging="454"/>
        <w:jc w:val="center"/>
        <w:rPr>
          <w:b/>
          <w:sz w:val="28"/>
          <w:szCs w:val="28"/>
        </w:rPr>
      </w:pPr>
      <w:r w:rsidRPr="003B7CCD">
        <w:rPr>
          <w:b/>
          <w:sz w:val="28"/>
          <w:szCs w:val="28"/>
        </w:rPr>
        <w:t>Smlouva o poskytnutí dotace</w:t>
      </w:r>
    </w:p>
    <w:p w:rsidR="00EB3AEF" w:rsidRPr="003B7CCD" w:rsidRDefault="00EB3AEF" w:rsidP="00EB3AEF">
      <w:pPr>
        <w:ind w:left="454" w:right="283" w:hanging="454"/>
        <w:jc w:val="center"/>
        <w:rPr>
          <w:b/>
          <w:sz w:val="28"/>
          <w:szCs w:val="28"/>
        </w:rPr>
      </w:pPr>
      <w:r w:rsidRPr="003B7CCD">
        <w:rPr>
          <w:b/>
          <w:sz w:val="28"/>
          <w:szCs w:val="28"/>
        </w:rPr>
        <w:t>z rozpočtu statutárního města Prostějova</w:t>
      </w:r>
    </w:p>
    <w:p w:rsidR="00EB3AEF" w:rsidRPr="00275959" w:rsidRDefault="00EB3AEF" w:rsidP="00EB3AEF">
      <w:pPr>
        <w:ind w:left="454" w:right="283" w:hanging="454"/>
        <w:jc w:val="center"/>
        <w:rPr>
          <w:b/>
        </w:rPr>
      </w:pPr>
      <w:r w:rsidRPr="00275959">
        <w:rPr>
          <w:b/>
        </w:rPr>
        <w:t xml:space="preserve">č. </w:t>
      </w:r>
      <w:r>
        <w:rPr>
          <w:b/>
        </w:rPr>
        <w:t>….</w:t>
      </w:r>
    </w:p>
    <w:p w:rsidR="00EB3AEF" w:rsidRDefault="00EB3AEF" w:rsidP="00EB3AEF">
      <w:pPr>
        <w:ind w:left="454" w:right="283" w:hanging="454"/>
        <w:jc w:val="center"/>
        <w:rPr>
          <w:b/>
        </w:rPr>
      </w:pPr>
    </w:p>
    <w:p w:rsidR="00EB3AEF" w:rsidRDefault="00EB3AEF" w:rsidP="00EB3AEF">
      <w:pPr>
        <w:ind w:left="454" w:right="283" w:hanging="454"/>
        <w:jc w:val="center"/>
        <w:rPr>
          <w:b/>
        </w:rPr>
      </w:pPr>
    </w:p>
    <w:p w:rsidR="00EB3AEF" w:rsidRPr="003B7CCD" w:rsidRDefault="00EB3AEF" w:rsidP="00EB3AEF">
      <w:pPr>
        <w:ind w:left="454" w:right="283" w:hanging="454"/>
        <w:jc w:val="center"/>
        <w:rPr>
          <w:b/>
        </w:rPr>
      </w:pPr>
    </w:p>
    <w:p w:rsidR="00EB3AEF" w:rsidRPr="00E17E41" w:rsidRDefault="00EB3AEF" w:rsidP="00EB3AEF">
      <w:pPr>
        <w:pStyle w:val="Nadpis6"/>
        <w:rPr>
          <w:rFonts w:ascii="Times New Roman" w:hAnsi="Times New Roman"/>
        </w:rPr>
      </w:pPr>
      <w:r w:rsidRPr="00E17E41">
        <w:rPr>
          <w:rFonts w:ascii="Times New Roman" w:hAnsi="Times New Roman"/>
        </w:rPr>
        <w:t xml:space="preserve">Níže uvedené smluvní strany  </w:t>
      </w:r>
    </w:p>
    <w:p w:rsidR="00EB3AEF" w:rsidRDefault="00EB3AEF" w:rsidP="00EB3AEF"/>
    <w:p w:rsidR="00EB3AEF" w:rsidRPr="00676BE3" w:rsidRDefault="00EB3AEF" w:rsidP="00EB3AEF">
      <w:pPr>
        <w:numPr>
          <w:ilvl w:val="0"/>
          <w:numId w:val="18"/>
        </w:numPr>
        <w:tabs>
          <w:tab w:val="left" w:pos="284"/>
          <w:tab w:val="left" w:pos="993"/>
        </w:tabs>
        <w:rPr>
          <w:b/>
          <w:sz w:val="22"/>
          <w:szCs w:val="22"/>
        </w:rPr>
      </w:pPr>
      <w:r w:rsidRPr="00676BE3">
        <w:rPr>
          <w:b/>
          <w:sz w:val="22"/>
          <w:szCs w:val="22"/>
        </w:rPr>
        <w:t>statutární město Prostějov, sídlem nám. T. G. Masaryka 130/14, 796 01 Prostějov</w:t>
      </w:r>
    </w:p>
    <w:p w:rsidR="00EB3AEF" w:rsidRPr="00676BE3" w:rsidRDefault="00EB3AEF" w:rsidP="00EB3AEF">
      <w:pPr>
        <w:keepNext/>
        <w:numPr>
          <w:ilvl w:val="12"/>
          <w:numId w:val="0"/>
        </w:numPr>
        <w:outlineLvl w:val="3"/>
        <w:rPr>
          <w:b/>
          <w:sz w:val="22"/>
          <w:szCs w:val="22"/>
          <w:lang w:val="x-none" w:eastAsia="x-none"/>
        </w:rPr>
      </w:pPr>
      <w:r w:rsidRPr="00676BE3">
        <w:rPr>
          <w:b/>
          <w:sz w:val="22"/>
          <w:szCs w:val="22"/>
          <w:lang w:val="x-none" w:eastAsia="x-none"/>
        </w:rPr>
        <w:t xml:space="preserve">     </w:t>
      </w:r>
      <w:r w:rsidRPr="00676BE3">
        <w:rPr>
          <w:b/>
          <w:sz w:val="22"/>
          <w:szCs w:val="22"/>
          <w:lang w:eastAsia="x-none"/>
        </w:rPr>
        <w:t xml:space="preserve"> </w:t>
      </w:r>
      <w:r w:rsidRPr="00676BE3">
        <w:rPr>
          <w:b/>
          <w:sz w:val="22"/>
          <w:szCs w:val="22"/>
          <w:lang w:val="x-none" w:eastAsia="x-none"/>
        </w:rPr>
        <w:t>IČ</w:t>
      </w:r>
      <w:r w:rsidRPr="00676BE3">
        <w:rPr>
          <w:b/>
          <w:sz w:val="22"/>
          <w:szCs w:val="22"/>
          <w:lang w:eastAsia="x-none"/>
        </w:rPr>
        <w:t>O</w:t>
      </w:r>
      <w:r w:rsidRPr="00676BE3">
        <w:rPr>
          <w:b/>
          <w:sz w:val="22"/>
          <w:szCs w:val="22"/>
          <w:lang w:val="x-none" w:eastAsia="x-none"/>
        </w:rPr>
        <w:t xml:space="preserve">  002 88 659 </w:t>
      </w:r>
    </w:p>
    <w:p w:rsidR="00EB3AEF" w:rsidRPr="00676BE3" w:rsidRDefault="00EB3AEF" w:rsidP="00EB3AEF">
      <w:pPr>
        <w:numPr>
          <w:ilvl w:val="12"/>
          <w:numId w:val="0"/>
        </w:numPr>
        <w:jc w:val="both"/>
        <w:rPr>
          <w:b/>
          <w:sz w:val="22"/>
          <w:szCs w:val="22"/>
        </w:rPr>
      </w:pPr>
      <w:r w:rsidRPr="00676BE3">
        <w:rPr>
          <w:b/>
          <w:sz w:val="22"/>
          <w:szCs w:val="22"/>
        </w:rPr>
        <w:t xml:space="preserve">      </w:t>
      </w:r>
      <w:proofErr w:type="spellStart"/>
      <w:r w:rsidRPr="00676BE3">
        <w:rPr>
          <w:b/>
          <w:sz w:val="22"/>
          <w:szCs w:val="22"/>
        </w:rPr>
        <w:t>zast</w:t>
      </w:r>
      <w:proofErr w:type="spellEnd"/>
      <w:r w:rsidRPr="00676BE3">
        <w:rPr>
          <w:b/>
          <w:sz w:val="22"/>
          <w:szCs w:val="22"/>
        </w:rPr>
        <w:t xml:space="preserve">.: </w:t>
      </w:r>
      <w:r w:rsidR="00DF1653">
        <w:rPr>
          <w:b/>
          <w:sz w:val="22"/>
          <w:szCs w:val="22"/>
        </w:rPr>
        <w:t>RNDr. Alenou Raškovou, primátorkou statutárního města Prostějova</w:t>
      </w:r>
    </w:p>
    <w:p w:rsidR="00EB3AEF" w:rsidRPr="00676BE3" w:rsidRDefault="00EB3AEF" w:rsidP="00EB3AEF">
      <w:pPr>
        <w:numPr>
          <w:ilvl w:val="12"/>
          <w:numId w:val="0"/>
        </w:numPr>
        <w:rPr>
          <w:b/>
          <w:sz w:val="22"/>
          <w:szCs w:val="22"/>
        </w:rPr>
      </w:pPr>
      <w:r w:rsidRPr="00676BE3">
        <w:rPr>
          <w:b/>
          <w:sz w:val="22"/>
          <w:szCs w:val="22"/>
        </w:rPr>
        <w:t xml:space="preserve">      bankovní spojení: </w:t>
      </w:r>
      <w:r w:rsidRPr="00676BE3">
        <w:rPr>
          <w:b/>
          <w:bCs/>
          <w:sz w:val="22"/>
          <w:szCs w:val="22"/>
        </w:rPr>
        <w:t>Česká spořitelna, a. s., č. účtu: 27-1505517309/0800</w:t>
      </w:r>
    </w:p>
    <w:p w:rsidR="00EB3AEF" w:rsidRPr="00676BE3" w:rsidRDefault="00EB3AEF" w:rsidP="00EB3AEF">
      <w:pPr>
        <w:rPr>
          <w:b/>
          <w:sz w:val="22"/>
          <w:szCs w:val="22"/>
        </w:rPr>
      </w:pPr>
      <w:r w:rsidRPr="00676BE3">
        <w:rPr>
          <w:b/>
          <w:sz w:val="22"/>
          <w:szCs w:val="22"/>
        </w:rPr>
        <w:t xml:space="preserve">      (dále jen "poskytovatel")</w:t>
      </w:r>
    </w:p>
    <w:p w:rsidR="00EB3AEF" w:rsidRPr="003B7CCD" w:rsidRDefault="00EB3AEF" w:rsidP="00EB3AEF">
      <w:pPr>
        <w:numPr>
          <w:ilvl w:val="12"/>
          <w:numId w:val="0"/>
        </w:numPr>
        <w:rPr>
          <w:b/>
        </w:rPr>
      </w:pPr>
    </w:p>
    <w:p w:rsidR="00EB3AEF" w:rsidRPr="006359E7" w:rsidRDefault="00EB3AEF" w:rsidP="00EB3AEF">
      <w:pPr>
        <w:rPr>
          <w:b/>
          <w:sz w:val="22"/>
          <w:szCs w:val="22"/>
        </w:rPr>
      </w:pPr>
      <w:r w:rsidRPr="006359E7">
        <w:rPr>
          <w:b/>
          <w:sz w:val="22"/>
          <w:szCs w:val="22"/>
        </w:rPr>
        <w:t xml:space="preserve">      Česká republika – Hasičský záchranný sbor Olomouckého kraje</w:t>
      </w:r>
    </w:p>
    <w:p w:rsidR="00EB3AEF" w:rsidRPr="006359E7" w:rsidRDefault="00EB3AEF" w:rsidP="00EB3AEF">
      <w:pPr>
        <w:rPr>
          <w:sz w:val="22"/>
          <w:szCs w:val="22"/>
        </w:rPr>
      </w:pPr>
      <w:r w:rsidRPr="006359E7">
        <w:rPr>
          <w:sz w:val="22"/>
          <w:szCs w:val="22"/>
        </w:rPr>
        <w:t xml:space="preserve">      se sídlem Schweitzerova 91, 779 00 Olomouc</w:t>
      </w:r>
    </w:p>
    <w:p w:rsidR="00EB3AEF" w:rsidRPr="006359E7" w:rsidRDefault="00EB3AEF" w:rsidP="00EB3AEF">
      <w:pPr>
        <w:rPr>
          <w:sz w:val="22"/>
          <w:szCs w:val="22"/>
        </w:rPr>
      </w:pPr>
      <w:r w:rsidRPr="006359E7">
        <w:rPr>
          <w:spacing w:val="-3"/>
          <w:sz w:val="22"/>
          <w:szCs w:val="22"/>
        </w:rPr>
        <w:t xml:space="preserve">      Zastoupený: </w:t>
      </w:r>
      <w:r w:rsidRPr="006359E7">
        <w:rPr>
          <w:sz w:val="22"/>
          <w:szCs w:val="22"/>
        </w:rPr>
        <w:t xml:space="preserve">plk. Ing. Karlem </w:t>
      </w:r>
      <w:proofErr w:type="spellStart"/>
      <w:r w:rsidRPr="006359E7">
        <w:rPr>
          <w:sz w:val="22"/>
          <w:szCs w:val="22"/>
        </w:rPr>
        <w:t>Koláříkem</w:t>
      </w:r>
      <w:proofErr w:type="spellEnd"/>
      <w:r w:rsidRPr="006359E7">
        <w:rPr>
          <w:sz w:val="22"/>
          <w:szCs w:val="22"/>
        </w:rPr>
        <w:t>, ředitelem</w:t>
      </w:r>
    </w:p>
    <w:p w:rsidR="00EB3AEF" w:rsidRPr="006359E7" w:rsidRDefault="00EB3AEF" w:rsidP="00EB3AEF">
      <w:pPr>
        <w:rPr>
          <w:sz w:val="22"/>
          <w:szCs w:val="22"/>
        </w:rPr>
      </w:pPr>
      <w:r w:rsidRPr="006359E7">
        <w:rPr>
          <w:sz w:val="22"/>
          <w:szCs w:val="22"/>
        </w:rPr>
        <w:t xml:space="preserve">      IČ:</w:t>
      </w:r>
      <w:r w:rsidRPr="006359E7">
        <w:rPr>
          <w:sz w:val="22"/>
          <w:szCs w:val="22"/>
        </w:rPr>
        <w:tab/>
        <w:t>70885940</w:t>
      </w:r>
    </w:p>
    <w:p w:rsidR="00EB3AEF" w:rsidRPr="006359E7" w:rsidRDefault="00EB3AEF" w:rsidP="00EB3AEF">
      <w:pPr>
        <w:rPr>
          <w:sz w:val="22"/>
          <w:szCs w:val="22"/>
        </w:rPr>
      </w:pPr>
      <w:r w:rsidRPr="006359E7">
        <w:rPr>
          <w:sz w:val="22"/>
          <w:szCs w:val="22"/>
        </w:rPr>
        <w:t xml:space="preserve">      ČNB Brno, č. úč.: 17038881/0710</w:t>
      </w:r>
    </w:p>
    <w:p w:rsidR="00EB3AEF" w:rsidRPr="006359E7" w:rsidRDefault="00EB3AEF" w:rsidP="00EB3AEF">
      <w:pPr>
        <w:ind w:left="284"/>
        <w:jc w:val="both"/>
        <w:rPr>
          <w:b/>
          <w:sz w:val="22"/>
          <w:szCs w:val="22"/>
        </w:rPr>
      </w:pPr>
      <w:r w:rsidRPr="006359E7">
        <w:rPr>
          <w:b/>
          <w:sz w:val="22"/>
          <w:szCs w:val="22"/>
        </w:rPr>
        <w:t xml:space="preserve">(dále jen "příjemce") </w:t>
      </w:r>
    </w:p>
    <w:p w:rsidR="00EB3AEF" w:rsidRPr="003B7CCD" w:rsidRDefault="00EB3AEF" w:rsidP="00EB3AEF">
      <w:pPr>
        <w:ind w:left="454" w:right="283" w:hanging="454"/>
        <w:jc w:val="center"/>
        <w:rPr>
          <w:b/>
        </w:rPr>
      </w:pPr>
    </w:p>
    <w:p w:rsidR="00EB3AEF" w:rsidRPr="003B7CCD" w:rsidRDefault="00EB3AEF" w:rsidP="00EB3AEF">
      <w:pPr>
        <w:rPr>
          <w:b/>
        </w:rPr>
      </w:pPr>
    </w:p>
    <w:p w:rsidR="00EB3AEF" w:rsidRPr="00E17E41" w:rsidRDefault="00EB3AEF" w:rsidP="00EB3AEF">
      <w:pPr>
        <w:pStyle w:val="Zkladntext3"/>
        <w:rPr>
          <w:sz w:val="22"/>
          <w:szCs w:val="22"/>
        </w:rPr>
      </w:pPr>
      <w:r w:rsidRPr="00E17E41">
        <w:rPr>
          <w:sz w:val="22"/>
          <w:szCs w:val="22"/>
        </w:rPr>
        <w:t>uzavřely níže uvedeného dne, měsíce a roku v souladu s ustanovením § 159 zákona</w:t>
      </w:r>
      <w:r w:rsidRPr="00E17E41">
        <w:rPr>
          <w:sz w:val="22"/>
          <w:szCs w:val="22"/>
        </w:rPr>
        <w:br/>
        <w:t>č. 500/2004 Sb., správní řád, ve znění pozdějších právních předpisů, a v souladu s příslušnými ustanoveními zákona č. 250/2000 Sb., o rozpočtových pravidlech územních rozpočtů, ve znění pozdějších předpisů, tuto</w:t>
      </w:r>
    </w:p>
    <w:p w:rsidR="00EB3AEF" w:rsidRPr="00E17E41" w:rsidRDefault="00EB3AEF" w:rsidP="00EB3AEF">
      <w:pPr>
        <w:rPr>
          <w:sz w:val="22"/>
          <w:szCs w:val="22"/>
        </w:rPr>
      </w:pPr>
    </w:p>
    <w:p w:rsidR="00EB3AEF" w:rsidRPr="00E17E41" w:rsidRDefault="00EB3AEF" w:rsidP="00EB3AEF">
      <w:pPr>
        <w:rPr>
          <w:sz w:val="22"/>
          <w:szCs w:val="22"/>
        </w:rPr>
      </w:pPr>
    </w:p>
    <w:p w:rsidR="00EB3AEF" w:rsidRDefault="00EB3AEF" w:rsidP="00EB3AEF">
      <w:pPr>
        <w:jc w:val="center"/>
        <w:rPr>
          <w:b/>
          <w:sz w:val="22"/>
          <w:szCs w:val="22"/>
        </w:rPr>
      </w:pPr>
    </w:p>
    <w:p w:rsidR="00EB3AEF" w:rsidRPr="00E17E41" w:rsidRDefault="00EB3AEF" w:rsidP="00EB3AEF">
      <w:pPr>
        <w:jc w:val="center"/>
        <w:rPr>
          <w:b/>
          <w:sz w:val="22"/>
          <w:szCs w:val="22"/>
        </w:rPr>
      </w:pPr>
      <w:proofErr w:type="gramStart"/>
      <w:r w:rsidRPr="00E17E41">
        <w:rPr>
          <w:b/>
          <w:sz w:val="22"/>
          <w:szCs w:val="22"/>
        </w:rPr>
        <w:t>s m l o u v u   o   p o s k y t n u t í   d o t a c e</w:t>
      </w:r>
      <w:proofErr w:type="gramEnd"/>
    </w:p>
    <w:p w:rsidR="00EB3AEF" w:rsidRPr="00E17E41" w:rsidRDefault="00EB3AEF" w:rsidP="00EB3AEF">
      <w:pPr>
        <w:rPr>
          <w:b/>
          <w:sz w:val="22"/>
          <w:szCs w:val="22"/>
        </w:rPr>
      </w:pPr>
    </w:p>
    <w:p w:rsidR="00EB3AEF" w:rsidRPr="00E17E41" w:rsidRDefault="00EB3AEF" w:rsidP="00EB3AEF">
      <w:pPr>
        <w:pStyle w:val="Zkladntext310"/>
        <w:rPr>
          <w:rFonts w:ascii="Times New Roman" w:hAnsi="Times New Roman"/>
          <w:b/>
          <w:bCs/>
          <w:sz w:val="22"/>
          <w:szCs w:val="22"/>
        </w:rPr>
      </w:pPr>
    </w:p>
    <w:p w:rsidR="00EB3AEF" w:rsidRDefault="00EB3AEF" w:rsidP="00EB3AEF">
      <w:pPr>
        <w:pStyle w:val="Zkladntext310"/>
        <w:rPr>
          <w:rFonts w:ascii="Times New Roman" w:hAnsi="Times New Roman"/>
          <w:b/>
          <w:bCs/>
          <w:sz w:val="22"/>
          <w:szCs w:val="22"/>
        </w:rPr>
      </w:pPr>
    </w:p>
    <w:p w:rsidR="00EB3AEF" w:rsidRPr="00E17E41" w:rsidRDefault="00EB3AEF" w:rsidP="00EB3AEF">
      <w:pPr>
        <w:pStyle w:val="Zkladntext310"/>
        <w:rPr>
          <w:rFonts w:ascii="Times New Roman" w:hAnsi="Times New Roman"/>
          <w:b/>
          <w:bCs/>
          <w:sz w:val="22"/>
          <w:szCs w:val="22"/>
        </w:rPr>
      </w:pPr>
      <w:r w:rsidRPr="00E17E41">
        <w:rPr>
          <w:rFonts w:ascii="Times New Roman" w:hAnsi="Times New Roman"/>
          <w:b/>
          <w:bCs/>
          <w:sz w:val="22"/>
          <w:szCs w:val="22"/>
        </w:rPr>
        <w:t>I.</w:t>
      </w:r>
    </w:p>
    <w:p w:rsidR="00EB3AEF" w:rsidRPr="00E17E41" w:rsidRDefault="00EB3AEF" w:rsidP="00EB3AEF">
      <w:pPr>
        <w:pStyle w:val="Zkladntext310"/>
        <w:rPr>
          <w:rFonts w:ascii="Times New Roman" w:hAnsi="Times New Roman"/>
          <w:sz w:val="22"/>
          <w:szCs w:val="22"/>
        </w:rPr>
      </w:pPr>
      <w:r w:rsidRPr="00E17E41">
        <w:rPr>
          <w:rFonts w:ascii="Times New Roman" w:hAnsi="Times New Roman"/>
          <w:b/>
          <w:bCs/>
          <w:sz w:val="22"/>
          <w:szCs w:val="22"/>
        </w:rPr>
        <w:t>Význam a účel smlouvy</w:t>
      </w:r>
    </w:p>
    <w:p w:rsidR="00EB3AEF" w:rsidRPr="00E17E41" w:rsidRDefault="00EB3AEF" w:rsidP="00EB3AEF">
      <w:pPr>
        <w:pStyle w:val="Zkladntext310"/>
        <w:rPr>
          <w:rFonts w:ascii="Times New Roman" w:hAnsi="Times New Roman"/>
          <w:sz w:val="22"/>
          <w:szCs w:val="22"/>
        </w:rPr>
      </w:pPr>
    </w:p>
    <w:p w:rsidR="00EB3AEF" w:rsidRPr="00E17E41" w:rsidRDefault="00EB3AEF" w:rsidP="00EB3AEF">
      <w:pPr>
        <w:numPr>
          <w:ilvl w:val="0"/>
          <w:numId w:val="4"/>
        </w:numPr>
        <w:ind w:left="357" w:hanging="357"/>
        <w:jc w:val="both"/>
        <w:rPr>
          <w:sz w:val="22"/>
          <w:szCs w:val="22"/>
        </w:rPr>
      </w:pPr>
      <w:r w:rsidRPr="00E17E41">
        <w:rPr>
          <w:sz w:val="22"/>
          <w:szCs w:val="22"/>
        </w:rPr>
        <w:t>Tato smlouva stanoví práva a povinnosti smluvních stran při poskytnutí a čerpání dotace</w:t>
      </w:r>
      <w:r w:rsidRPr="00E17E41">
        <w:rPr>
          <w:sz w:val="22"/>
          <w:szCs w:val="22"/>
        </w:rPr>
        <w:br/>
        <w:t>z rozpočtu poskytovatele.</w:t>
      </w:r>
    </w:p>
    <w:p w:rsidR="00EB3AEF" w:rsidRPr="00E17E41" w:rsidRDefault="00EB3AEF" w:rsidP="00EB3AEF">
      <w:pPr>
        <w:jc w:val="both"/>
        <w:rPr>
          <w:sz w:val="22"/>
          <w:szCs w:val="22"/>
        </w:rPr>
      </w:pPr>
    </w:p>
    <w:p w:rsidR="00EB3AEF" w:rsidRPr="00E17E41" w:rsidRDefault="00EB3AEF" w:rsidP="00EB3AEF">
      <w:pPr>
        <w:numPr>
          <w:ilvl w:val="0"/>
          <w:numId w:val="4"/>
        </w:numPr>
        <w:ind w:left="357" w:hanging="357"/>
        <w:jc w:val="both"/>
        <w:rPr>
          <w:sz w:val="22"/>
          <w:szCs w:val="22"/>
        </w:rPr>
      </w:pPr>
      <w:r w:rsidRPr="00E17E41">
        <w:rPr>
          <w:sz w:val="22"/>
          <w:szCs w:val="22"/>
        </w:rPr>
        <w:t>Dotace je určená k zabezpečení veřejných potřeb a dosažení účelu, který je sjednán touto smlouvou.</w:t>
      </w:r>
    </w:p>
    <w:p w:rsidR="00EB3AEF" w:rsidRPr="00E17E41" w:rsidRDefault="00EB3AEF" w:rsidP="00EB3AEF">
      <w:pPr>
        <w:pStyle w:val="Zhlav"/>
        <w:tabs>
          <w:tab w:val="clear" w:pos="4536"/>
          <w:tab w:val="clear" w:pos="9072"/>
        </w:tabs>
        <w:rPr>
          <w:sz w:val="22"/>
          <w:szCs w:val="22"/>
        </w:rPr>
      </w:pPr>
    </w:p>
    <w:p w:rsidR="00EB3AEF" w:rsidRDefault="00EB3AEF" w:rsidP="00EB3AEF">
      <w:pPr>
        <w:pStyle w:val="Zkladntext310"/>
        <w:rPr>
          <w:rFonts w:ascii="Times New Roman" w:hAnsi="Times New Roman"/>
          <w:b/>
          <w:bCs/>
          <w:sz w:val="22"/>
          <w:szCs w:val="22"/>
        </w:rPr>
      </w:pPr>
    </w:p>
    <w:p w:rsidR="00EB3AEF" w:rsidRDefault="00EB3AEF" w:rsidP="00EB3AEF">
      <w:pPr>
        <w:pStyle w:val="Zkladntext310"/>
        <w:rPr>
          <w:rFonts w:ascii="Times New Roman" w:hAnsi="Times New Roman"/>
          <w:b/>
          <w:bCs/>
          <w:sz w:val="22"/>
          <w:szCs w:val="22"/>
        </w:rPr>
      </w:pPr>
    </w:p>
    <w:p w:rsidR="00C90919" w:rsidRDefault="00C90919" w:rsidP="00EB3AEF">
      <w:pPr>
        <w:pStyle w:val="Zkladntext310"/>
        <w:rPr>
          <w:rFonts w:ascii="Times New Roman" w:hAnsi="Times New Roman"/>
          <w:b/>
          <w:bCs/>
          <w:sz w:val="22"/>
          <w:szCs w:val="22"/>
        </w:rPr>
      </w:pPr>
    </w:p>
    <w:p w:rsidR="00EB3AEF" w:rsidRPr="00E17E41" w:rsidRDefault="00EB3AEF" w:rsidP="00EB3AEF">
      <w:pPr>
        <w:pStyle w:val="Zkladntext310"/>
        <w:rPr>
          <w:rFonts w:ascii="Times New Roman" w:hAnsi="Times New Roman"/>
          <w:b/>
          <w:bCs/>
          <w:sz w:val="22"/>
          <w:szCs w:val="22"/>
        </w:rPr>
      </w:pPr>
    </w:p>
    <w:p w:rsidR="00EB3AEF" w:rsidRDefault="00EB3AEF" w:rsidP="00EB3AEF">
      <w:pPr>
        <w:pStyle w:val="Zkladntext310"/>
        <w:rPr>
          <w:rFonts w:ascii="Times New Roman" w:hAnsi="Times New Roman"/>
          <w:b/>
          <w:bCs/>
          <w:sz w:val="22"/>
          <w:szCs w:val="22"/>
        </w:rPr>
      </w:pPr>
    </w:p>
    <w:p w:rsidR="00EB3AEF" w:rsidRPr="00E17E41" w:rsidRDefault="00EB3AEF" w:rsidP="00EB3AEF">
      <w:pPr>
        <w:pStyle w:val="Zkladntext310"/>
        <w:rPr>
          <w:rFonts w:ascii="Times New Roman" w:hAnsi="Times New Roman"/>
          <w:b/>
          <w:bCs/>
          <w:sz w:val="22"/>
          <w:szCs w:val="22"/>
        </w:rPr>
      </w:pPr>
      <w:r w:rsidRPr="00E17E41">
        <w:rPr>
          <w:rFonts w:ascii="Times New Roman" w:hAnsi="Times New Roman"/>
          <w:b/>
          <w:bCs/>
          <w:sz w:val="22"/>
          <w:szCs w:val="22"/>
        </w:rPr>
        <w:t>II.</w:t>
      </w:r>
    </w:p>
    <w:p w:rsidR="00EB3AEF" w:rsidRPr="00E17E41" w:rsidRDefault="00EB3AEF" w:rsidP="00EB3AEF">
      <w:pPr>
        <w:pStyle w:val="Zkladntext310"/>
        <w:rPr>
          <w:rFonts w:ascii="Times New Roman" w:hAnsi="Times New Roman"/>
          <w:b/>
          <w:bCs/>
          <w:sz w:val="22"/>
          <w:szCs w:val="22"/>
        </w:rPr>
      </w:pPr>
      <w:r w:rsidRPr="00E17E41">
        <w:rPr>
          <w:rFonts w:ascii="Times New Roman" w:hAnsi="Times New Roman"/>
          <w:b/>
          <w:bCs/>
          <w:sz w:val="22"/>
          <w:szCs w:val="22"/>
        </w:rPr>
        <w:t>Předmět smlouvy</w:t>
      </w:r>
    </w:p>
    <w:p w:rsidR="00EB3AEF" w:rsidRPr="00E17E41" w:rsidRDefault="00EB3AEF" w:rsidP="00EB3AEF">
      <w:pPr>
        <w:pStyle w:val="Zkladntext310"/>
        <w:rPr>
          <w:rFonts w:ascii="Times New Roman" w:hAnsi="Times New Roman"/>
          <w:b/>
          <w:bCs/>
          <w:sz w:val="22"/>
          <w:szCs w:val="22"/>
        </w:rPr>
      </w:pPr>
    </w:p>
    <w:p w:rsidR="00EB3AEF" w:rsidRPr="006359E7" w:rsidRDefault="00EB3AEF" w:rsidP="00EB3AEF">
      <w:pPr>
        <w:numPr>
          <w:ilvl w:val="0"/>
          <w:numId w:val="6"/>
        </w:numPr>
        <w:jc w:val="both"/>
        <w:rPr>
          <w:sz w:val="22"/>
          <w:szCs w:val="22"/>
        </w:rPr>
      </w:pPr>
      <w:r w:rsidRPr="006359E7">
        <w:rPr>
          <w:sz w:val="22"/>
          <w:szCs w:val="22"/>
        </w:rPr>
        <w:lastRenderedPageBreak/>
        <w:t>Poskytovatel se touto smlouvou zavazuje poskytnout příjemci z rozpočtu statutárního města Prostějova (dále jen „město“) na rok 201</w:t>
      </w:r>
      <w:r>
        <w:rPr>
          <w:sz w:val="22"/>
          <w:szCs w:val="22"/>
        </w:rPr>
        <w:t>8</w:t>
      </w:r>
      <w:r w:rsidRPr="006359E7">
        <w:rPr>
          <w:sz w:val="22"/>
          <w:szCs w:val="22"/>
        </w:rPr>
        <w:t xml:space="preserve"> dotaci ve výši </w:t>
      </w:r>
      <w:r>
        <w:rPr>
          <w:sz w:val="22"/>
          <w:szCs w:val="22"/>
        </w:rPr>
        <w:t>43</w:t>
      </w:r>
      <w:r w:rsidRPr="006359E7">
        <w:rPr>
          <w:sz w:val="22"/>
          <w:szCs w:val="22"/>
        </w:rPr>
        <w:t>0</w:t>
      </w:r>
      <w:r>
        <w:rPr>
          <w:sz w:val="22"/>
          <w:szCs w:val="22"/>
        </w:rPr>
        <w:t xml:space="preserve"> 0</w:t>
      </w:r>
      <w:r w:rsidRPr="006359E7">
        <w:rPr>
          <w:sz w:val="22"/>
          <w:szCs w:val="22"/>
        </w:rPr>
        <w:t>00,-Kč, slovy:</w:t>
      </w:r>
      <w:r>
        <w:rPr>
          <w:sz w:val="22"/>
          <w:szCs w:val="22"/>
        </w:rPr>
        <w:t xml:space="preserve"> </w:t>
      </w:r>
      <w:proofErr w:type="spellStart"/>
      <w:r>
        <w:rPr>
          <w:sz w:val="22"/>
          <w:szCs w:val="22"/>
        </w:rPr>
        <w:t>čtyřistatřicet</w:t>
      </w:r>
      <w:proofErr w:type="spellEnd"/>
      <w:r>
        <w:rPr>
          <w:sz w:val="22"/>
          <w:szCs w:val="22"/>
        </w:rPr>
        <w:t xml:space="preserve"> ti</w:t>
      </w:r>
      <w:r w:rsidRPr="006359E7">
        <w:rPr>
          <w:sz w:val="22"/>
          <w:szCs w:val="22"/>
        </w:rPr>
        <w:t>síc</w:t>
      </w:r>
      <w:r>
        <w:rPr>
          <w:sz w:val="22"/>
          <w:szCs w:val="22"/>
        </w:rPr>
        <w:t xml:space="preserve"> </w:t>
      </w:r>
      <w:r w:rsidRPr="006359E7">
        <w:rPr>
          <w:sz w:val="22"/>
          <w:szCs w:val="22"/>
        </w:rPr>
        <w:t>korun</w:t>
      </w:r>
      <w:r>
        <w:rPr>
          <w:sz w:val="22"/>
          <w:szCs w:val="22"/>
        </w:rPr>
        <w:t xml:space="preserve"> </w:t>
      </w:r>
      <w:r w:rsidRPr="006359E7">
        <w:rPr>
          <w:sz w:val="22"/>
          <w:szCs w:val="22"/>
        </w:rPr>
        <w:t>českých (dále jen ”</w:t>
      </w:r>
      <w:r w:rsidRPr="006359E7">
        <w:rPr>
          <w:b/>
          <w:sz w:val="22"/>
          <w:szCs w:val="22"/>
        </w:rPr>
        <w:t>dotace”</w:t>
      </w:r>
      <w:r w:rsidRPr="006359E7">
        <w:rPr>
          <w:sz w:val="22"/>
          <w:szCs w:val="22"/>
        </w:rPr>
        <w:t xml:space="preserve">) za níže uvedených podmínek a na níže uvedený účel. </w:t>
      </w:r>
    </w:p>
    <w:p w:rsidR="00EB3AEF" w:rsidRPr="00E17E41" w:rsidRDefault="00EB3AEF" w:rsidP="00EB3AEF">
      <w:pPr>
        <w:ind w:left="360"/>
        <w:jc w:val="both"/>
        <w:rPr>
          <w:sz w:val="22"/>
          <w:szCs w:val="22"/>
        </w:rPr>
      </w:pPr>
    </w:p>
    <w:p w:rsidR="00EB3AEF" w:rsidRPr="00E17E41" w:rsidRDefault="00EB3AEF" w:rsidP="00EB3AEF">
      <w:pPr>
        <w:numPr>
          <w:ilvl w:val="0"/>
          <w:numId w:val="6"/>
        </w:numPr>
        <w:jc w:val="both"/>
        <w:rPr>
          <w:sz w:val="22"/>
          <w:szCs w:val="22"/>
        </w:rPr>
      </w:pPr>
      <w:r w:rsidRPr="00E17E41">
        <w:rPr>
          <w:sz w:val="22"/>
          <w:szCs w:val="22"/>
        </w:rPr>
        <w:t>Dotace se poskytuje zálohově a podléhá zúčtování s rozpočtem města. Příjemci na dotaci vzniká nárok až na základě provedení závěrečné kontroly splnění podmínek jejího užití, pokud závěr této kontroly osvědčí, že byla použita v souladu s podmínkami stanovenými poskytovatelem.</w:t>
      </w:r>
    </w:p>
    <w:p w:rsidR="00EB3AEF" w:rsidRPr="00E17E41" w:rsidRDefault="00EB3AEF" w:rsidP="00EB3AEF">
      <w:pPr>
        <w:jc w:val="both"/>
        <w:rPr>
          <w:sz w:val="22"/>
          <w:szCs w:val="22"/>
        </w:rPr>
      </w:pPr>
    </w:p>
    <w:p w:rsidR="00EB3AEF" w:rsidRPr="009869D3" w:rsidRDefault="00EB3AEF" w:rsidP="00EB3AEF">
      <w:pPr>
        <w:numPr>
          <w:ilvl w:val="0"/>
          <w:numId w:val="6"/>
        </w:numPr>
        <w:jc w:val="both"/>
        <w:rPr>
          <w:color w:val="000000"/>
          <w:sz w:val="22"/>
          <w:szCs w:val="22"/>
        </w:rPr>
      </w:pPr>
      <w:r w:rsidRPr="009869D3">
        <w:rPr>
          <w:sz w:val="22"/>
          <w:szCs w:val="22"/>
        </w:rPr>
        <w:t xml:space="preserve">Příjemce tuto dotaci za níže uvedených podmínek bez výhrad přijímá. </w:t>
      </w:r>
      <w:r w:rsidRPr="0042135D">
        <w:rPr>
          <w:sz w:val="22"/>
          <w:szCs w:val="22"/>
        </w:rPr>
        <w:t xml:space="preserve">Příjemce současně uděluje poskytovateli výslovný souhlas se zveřejněním svého jména a příjmení, data narození </w:t>
      </w:r>
      <w:r w:rsidRPr="00BC4041">
        <w:rPr>
          <w:sz w:val="22"/>
          <w:szCs w:val="22"/>
        </w:rPr>
        <w:t>(u fyzick</w:t>
      </w:r>
      <w:r>
        <w:rPr>
          <w:sz w:val="22"/>
          <w:szCs w:val="22"/>
        </w:rPr>
        <w:t>ých</w:t>
      </w:r>
      <w:r w:rsidRPr="00BC4041">
        <w:rPr>
          <w:sz w:val="22"/>
          <w:szCs w:val="22"/>
        </w:rPr>
        <w:t xml:space="preserve"> osob</w:t>
      </w:r>
      <w:r w:rsidRPr="00CE1FB5">
        <w:rPr>
          <w:sz w:val="22"/>
          <w:szCs w:val="22"/>
        </w:rPr>
        <w:t xml:space="preserve"> </w:t>
      </w:r>
      <w:r w:rsidRPr="00BC4041">
        <w:rPr>
          <w:sz w:val="22"/>
          <w:szCs w:val="22"/>
        </w:rPr>
        <w:t xml:space="preserve">nepodnikajících), </w:t>
      </w:r>
      <w:r w:rsidRPr="0042135D">
        <w:rPr>
          <w:sz w:val="22"/>
          <w:szCs w:val="22"/>
        </w:rPr>
        <w:t xml:space="preserve">názvu nebo obchodní firmy, dále adresy, místa podnikání nebo sídla, účelu a výše poskytnuté dotace a případným zveřejněním textu této smlouvy v souladu se zákonem </w:t>
      </w:r>
      <w:r w:rsidRPr="0042135D">
        <w:rPr>
          <w:sz w:val="22"/>
          <w:szCs w:val="22"/>
        </w:rPr>
        <w:br/>
        <w:t>č. 106/1999 Sb., o svobodném přístupu k informacím, ve znění pozdějších</w:t>
      </w:r>
      <w:r w:rsidRPr="009869D3">
        <w:rPr>
          <w:sz w:val="22"/>
          <w:szCs w:val="22"/>
        </w:rPr>
        <w:t xml:space="preserve"> předpisů, </w:t>
      </w:r>
      <w:r w:rsidRPr="009869D3">
        <w:rPr>
          <w:color w:val="000000"/>
          <w:sz w:val="22"/>
          <w:szCs w:val="22"/>
        </w:rPr>
        <w:t>ustanovením § 10d zákona č. 250/2000 Sb., o rozpočtových pravidlech územních rozpočtů, ve znění pozdějších předpisů a zákonem č. 340/2015 Sb., o zvláštních podmínkách účinnosti některých smluv, uveřejňování těchto smluv a o registru smluv (zákon o registru smluv).</w:t>
      </w:r>
    </w:p>
    <w:p w:rsidR="00EB3AEF" w:rsidRPr="00E17E41" w:rsidRDefault="00EB3AEF" w:rsidP="00EB3AEF">
      <w:pPr>
        <w:pStyle w:val="Zkladntext310"/>
        <w:rPr>
          <w:rFonts w:ascii="Times New Roman" w:hAnsi="Times New Roman"/>
          <w:b/>
          <w:bCs/>
          <w:sz w:val="22"/>
          <w:szCs w:val="22"/>
        </w:rPr>
      </w:pPr>
    </w:p>
    <w:p w:rsidR="00EB3AEF" w:rsidRPr="00E17E41" w:rsidRDefault="00EB3AEF" w:rsidP="00EB3AEF">
      <w:pPr>
        <w:pStyle w:val="Zkladntext310"/>
        <w:rPr>
          <w:rFonts w:ascii="Times New Roman" w:hAnsi="Times New Roman"/>
          <w:b/>
          <w:bCs/>
          <w:sz w:val="22"/>
          <w:szCs w:val="22"/>
        </w:rPr>
      </w:pPr>
    </w:p>
    <w:p w:rsidR="00EB3AEF" w:rsidRPr="00E17E41" w:rsidRDefault="00EB3AEF" w:rsidP="00EB3AEF">
      <w:pPr>
        <w:pStyle w:val="Zkladntext310"/>
        <w:rPr>
          <w:rFonts w:ascii="Times New Roman" w:hAnsi="Times New Roman"/>
          <w:b/>
          <w:bCs/>
          <w:sz w:val="22"/>
          <w:szCs w:val="22"/>
        </w:rPr>
      </w:pPr>
      <w:r w:rsidRPr="00E17E41">
        <w:rPr>
          <w:rFonts w:ascii="Times New Roman" w:hAnsi="Times New Roman"/>
          <w:b/>
          <w:bCs/>
          <w:sz w:val="22"/>
          <w:szCs w:val="22"/>
        </w:rPr>
        <w:t>III.</w:t>
      </w:r>
    </w:p>
    <w:p w:rsidR="00EB3AEF" w:rsidRPr="00E17E41" w:rsidRDefault="00EB3AEF" w:rsidP="00EB3AEF">
      <w:pPr>
        <w:pStyle w:val="Zkladntext310"/>
        <w:rPr>
          <w:rFonts w:ascii="Times New Roman" w:hAnsi="Times New Roman"/>
          <w:b/>
          <w:bCs/>
          <w:sz w:val="22"/>
          <w:szCs w:val="22"/>
        </w:rPr>
      </w:pPr>
      <w:r w:rsidRPr="00E17E41">
        <w:rPr>
          <w:rFonts w:ascii="Times New Roman" w:hAnsi="Times New Roman"/>
          <w:b/>
          <w:bCs/>
          <w:sz w:val="22"/>
          <w:szCs w:val="22"/>
        </w:rPr>
        <w:t>Použití a účel dotace</w:t>
      </w:r>
    </w:p>
    <w:p w:rsidR="00EB3AEF" w:rsidRPr="00E17E41" w:rsidRDefault="00EB3AEF" w:rsidP="00EB3AEF">
      <w:pPr>
        <w:jc w:val="both"/>
        <w:rPr>
          <w:sz w:val="22"/>
          <w:szCs w:val="22"/>
        </w:rPr>
      </w:pPr>
    </w:p>
    <w:p w:rsidR="00EB3AEF" w:rsidRDefault="00EB3AEF" w:rsidP="00EB3AEF">
      <w:pPr>
        <w:numPr>
          <w:ilvl w:val="0"/>
          <w:numId w:val="10"/>
        </w:numPr>
        <w:rPr>
          <w:sz w:val="22"/>
          <w:szCs w:val="22"/>
        </w:rPr>
      </w:pPr>
      <w:r w:rsidRPr="0042660E">
        <w:rPr>
          <w:sz w:val="22"/>
          <w:szCs w:val="22"/>
        </w:rPr>
        <w:t>Dotace je účelově vázána na zakoupení</w:t>
      </w:r>
      <w:r w:rsidRPr="00AF6C79">
        <w:rPr>
          <w:sz w:val="22"/>
          <w:szCs w:val="22"/>
        </w:rPr>
        <w:t xml:space="preserve"> </w:t>
      </w:r>
      <w:r>
        <w:rPr>
          <w:sz w:val="22"/>
          <w:szCs w:val="22"/>
        </w:rPr>
        <w:t>pneumatických vyprošťovacích vaků se zdvihací silou 70 tun, vaky budou součástí vybavení nově pořizovaného technického automobilu, který je pořizován z prostředků HZS a bude umístěn na požární stanici HZS v Prostějově.</w:t>
      </w:r>
    </w:p>
    <w:p w:rsidR="00EB3AEF" w:rsidRPr="006359E7" w:rsidRDefault="00EB3AEF" w:rsidP="00EB3AEF">
      <w:pPr>
        <w:numPr>
          <w:ilvl w:val="0"/>
          <w:numId w:val="10"/>
        </w:numPr>
        <w:rPr>
          <w:sz w:val="22"/>
          <w:szCs w:val="22"/>
        </w:rPr>
      </w:pPr>
      <w:r w:rsidRPr="0042660E">
        <w:rPr>
          <w:sz w:val="22"/>
          <w:szCs w:val="22"/>
        </w:rPr>
        <w:t xml:space="preserve"> </w:t>
      </w:r>
      <w:r w:rsidRPr="006359E7">
        <w:rPr>
          <w:sz w:val="22"/>
          <w:szCs w:val="22"/>
        </w:rPr>
        <w:t>Příjemce se zavazuje a je oprávněn dotaci použít výhradně k uvedenému účelu.</w:t>
      </w:r>
    </w:p>
    <w:p w:rsidR="00EB3AEF" w:rsidRPr="005425E7" w:rsidRDefault="00EB3AEF" w:rsidP="00EB3AEF">
      <w:pPr>
        <w:ind w:left="360"/>
        <w:jc w:val="both"/>
        <w:rPr>
          <w:sz w:val="22"/>
          <w:szCs w:val="22"/>
        </w:rPr>
      </w:pPr>
    </w:p>
    <w:p w:rsidR="00EB3AEF" w:rsidRPr="002A25A5" w:rsidRDefault="00EB3AEF" w:rsidP="00EB3AEF">
      <w:pPr>
        <w:numPr>
          <w:ilvl w:val="0"/>
          <w:numId w:val="10"/>
        </w:numPr>
        <w:jc w:val="both"/>
        <w:rPr>
          <w:b/>
          <w:sz w:val="22"/>
          <w:szCs w:val="22"/>
        </w:rPr>
      </w:pPr>
      <w:r w:rsidRPr="005425E7">
        <w:rPr>
          <w:sz w:val="22"/>
          <w:szCs w:val="22"/>
        </w:rPr>
        <w:t>Příjemce je povinen poskytnutou dotaci použít v souladu se sjednaným účelem nejpozději do</w:t>
      </w:r>
      <w:r>
        <w:rPr>
          <w:sz w:val="22"/>
          <w:szCs w:val="22"/>
        </w:rPr>
        <w:t xml:space="preserve"> </w:t>
      </w:r>
      <w:r w:rsidRPr="002A25A5">
        <w:rPr>
          <w:b/>
          <w:sz w:val="22"/>
          <w:szCs w:val="22"/>
        </w:rPr>
        <w:t>3</w:t>
      </w:r>
      <w:r>
        <w:rPr>
          <w:b/>
          <w:sz w:val="22"/>
          <w:szCs w:val="22"/>
        </w:rPr>
        <w:t>0</w:t>
      </w:r>
      <w:r w:rsidRPr="002A25A5">
        <w:rPr>
          <w:b/>
          <w:sz w:val="22"/>
          <w:szCs w:val="22"/>
        </w:rPr>
        <w:t xml:space="preserve">. </w:t>
      </w:r>
      <w:r>
        <w:rPr>
          <w:b/>
          <w:sz w:val="22"/>
          <w:szCs w:val="22"/>
        </w:rPr>
        <w:t>11</w:t>
      </w:r>
      <w:r w:rsidRPr="002A25A5">
        <w:rPr>
          <w:b/>
          <w:sz w:val="22"/>
          <w:szCs w:val="22"/>
        </w:rPr>
        <w:t>. 201</w:t>
      </w:r>
      <w:r>
        <w:rPr>
          <w:b/>
          <w:sz w:val="22"/>
          <w:szCs w:val="22"/>
        </w:rPr>
        <w:t>8</w:t>
      </w:r>
      <w:r w:rsidRPr="002A25A5">
        <w:rPr>
          <w:b/>
          <w:sz w:val="22"/>
          <w:szCs w:val="22"/>
        </w:rPr>
        <w:t>.</w:t>
      </w:r>
    </w:p>
    <w:p w:rsidR="00EB3AEF" w:rsidRPr="005425E7" w:rsidRDefault="00EB3AEF" w:rsidP="00EB3AEF">
      <w:pPr>
        <w:ind w:left="360"/>
        <w:jc w:val="both"/>
        <w:rPr>
          <w:sz w:val="22"/>
          <w:szCs w:val="22"/>
        </w:rPr>
      </w:pPr>
    </w:p>
    <w:p w:rsidR="00EB3AEF" w:rsidRDefault="00EB3AEF" w:rsidP="00EB3AEF">
      <w:pPr>
        <w:numPr>
          <w:ilvl w:val="0"/>
          <w:numId w:val="10"/>
        </w:numPr>
        <w:jc w:val="both"/>
        <w:rPr>
          <w:sz w:val="22"/>
          <w:szCs w:val="22"/>
        </w:rPr>
      </w:pPr>
      <w:r w:rsidRPr="005425E7">
        <w:rPr>
          <w:sz w:val="22"/>
          <w:szCs w:val="22"/>
        </w:rPr>
        <w:t xml:space="preserve">Příjemce je oprávněn použít dotaci na úhradu nákladů odpovídajících účelu a dalším podmínkám užití dotace dle této smlouvy, které mu vznikly v období </w:t>
      </w:r>
      <w:r w:rsidRPr="002A25A5">
        <w:rPr>
          <w:b/>
          <w:sz w:val="22"/>
          <w:szCs w:val="22"/>
        </w:rPr>
        <w:t xml:space="preserve">od </w:t>
      </w:r>
      <w:r w:rsidR="00DF1653">
        <w:rPr>
          <w:b/>
          <w:sz w:val="22"/>
          <w:szCs w:val="22"/>
        </w:rPr>
        <w:t>2</w:t>
      </w:r>
      <w:r w:rsidRPr="002A25A5">
        <w:rPr>
          <w:b/>
          <w:sz w:val="22"/>
          <w:szCs w:val="22"/>
        </w:rPr>
        <w:t xml:space="preserve">. </w:t>
      </w:r>
      <w:r w:rsidR="00DF1653">
        <w:rPr>
          <w:b/>
          <w:sz w:val="22"/>
          <w:szCs w:val="22"/>
        </w:rPr>
        <w:t>5</w:t>
      </w:r>
      <w:r w:rsidRPr="002A25A5">
        <w:rPr>
          <w:b/>
          <w:sz w:val="22"/>
          <w:szCs w:val="22"/>
        </w:rPr>
        <w:t>. 201</w:t>
      </w:r>
      <w:r>
        <w:rPr>
          <w:b/>
          <w:sz w:val="22"/>
          <w:szCs w:val="22"/>
        </w:rPr>
        <w:t>8</w:t>
      </w:r>
      <w:r w:rsidRPr="002A25A5">
        <w:rPr>
          <w:b/>
          <w:sz w:val="22"/>
          <w:szCs w:val="22"/>
        </w:rPr>
        <w:t xml:space="preserve"> do 3</w:t>
      </w:r>
      <w:r>
        <w:rPr>
          <w:b/>
          <w:sz w:val="22"/>
          <w:szCs w:val="22"/>
        </w:rPr>
        <w:t>0</w:t>
      </w:r>
      <w:r w:rsidRPr="002A25A5">
        <w:rPr>
          <w:b/>
          <w:sz w:val="22"/>
          <w:szCs w:val="22"/>
        </w:rPr>
        <w:t xml:space="preserve">. </w:t>
      </w:r>
      <w:r>
        <w:rPr>
          <w:b/>
          <w:sz w:val="22"/>
          <w:szCs w:val="22"/>
        </w:rPr>
        <w:t>11</w:t>
      </w:r>
      <w:r w:rsidRPr="002A25A5">
        <w:rPr>
          <w:b/>
          <w:sz w:val="22"/>
          <w:szCs w:val="22"/>
        </w:rPr>
        <w:t>. 201</w:t>
      </w:r>
      <w:r>
        <w:rPr>
          <w:b/>
          <w:sz w:val="22"/>
          <w:szCs w:val="22"/>
        </w:rPr>
        <w:t>8</w:t>
      </w:r>
      <w:r w:rsidRPr="002A25A5">
        <w:rPr>
          <w:b/>
          <w:sz w:val="22"/>
          <w:szCs w:val="22"/>
        </w:rPr>
        <w:t>.</w:t>
      </w:r>
    </w:p>
    <w:p w:rsidR="00EB3AEF" w:rsidRPr="005425E7" w:rsidRDefault="00EB3AEF" w:rsidP="00EB3AEF">
      <w:pPr>
        <w:pStyle w:val="Odstavecseseznamem"/>
        <w:rPr>
          <w:sz w:val="22"/>
          <w:szCs w:val="22"/>
        </w:rPr>
      </w:pPr>
    </w:p>
    <w:p w:rsidR="00EB3AEF" w:rsidRPr="005425E7" w:rsidRDefault="00EB3AEF" w:rsidP="00EB3AEF">
      <w:pPr>
        <w:pStyle w:val="Odstavecseseznamem"/>
        <w:numPr>
          <w:ilvl w:val="0"/>
          <w:numId w:val="10"/>
        </w:numPr>
        <w:jc w:val="both"/>
        <w:rPr>
          <w:sz w:val="22"/>
          <w:szCs w:val="22"/>
        </w:rPr>
      </w:pPr>
      <w:r w:rsidRPr="005425E7">
        <w:rPr>
          <w:sz w:val="22"/>
          <w:szCs w:val="22"/>
        </w:rPr>
        <w:t xml:space="preserve">Nepoužitou účelově a časově omezenou dotaci nebo její část je příjemce povinen </w:t>
      </w:r>
      <w:r w:rsidRPr="005425E7">
        <w:rPr>
          <w:sz w:val="22"/>
          <w:szCs w:val="22"/>
        </w:rPr>
        <w:br/>
        <w:t xml:space="preserve">a zavazuje se vrátit nejpozději do 30 kalendářních dnů po uplynutí lhůty uvedené </w:t>
      </w:r>
      <w:r w:rsidRPr="005425E7">
        <w:rPr>
          <w:sz w:val="22"/>
          <w:szCs w:val="22"/>
        </w:rPr>
        <w:br/>
        <w:t>v odst. 2. tohoto článku smlouvy na účet poskytovatele uvedený v čl. VII. odst. 6 této smlouvy.</w:t>
      </w:r>
    </w:p>
    <w:p w:rsidR="00EB3AEF" w:rsidRPr="005425E7" w:rsidRDefault="00EB3AEF" w:rsidP="00EB3AEF">
      <w:pPr>
        <w:pStyle w:val="Odstavecseseznamem"/>
        <w:ind w:left="360"/>
        <w:jc w:val="both"/>
        <w:rPr>
          <w:sz w:val="22"/>
          <w:szCs w:val="22"/>
        </w:rPr>
      </w:pPr>
    </w:p>
    <w:p w:rsidR="00EB3AEF" w:rsidRPr="005425E7" w:rsidRDefault="00EB3AEF" w:rsidP="00EB3AEF">
      <w:pPr>
        <w:numPr>
          <w:ilvl w:val="0"/>
          <w:numId w:val="10"/>
        </w:numPr>
        <w:jc w:val="both"/>
        <w:rPr>
          <w:sz w:val="22"/>
          <w:szCs w:val="22"/>
        </w:rPr>
      </w:pPr>
      <w:r w:rsidRPr="005425E7">
        <w:rPr>
          <w:sz w:val="22"/>
          <w:szCs w:val="22"/>
        </w:rPr>
        <w:t>Je-li příjemce plátcem daně z přidané hodnoty (dále „DPH“) a může uplatnit odpočet DPH ve vazbě na ekonomickou činnost podléhající dani na výstupu podle § 72 zákona č. 235/2004 Sb., o dani z přidané hodnoty, ve znění pozdějších předpisů (dále jen „ZDPH“), a to v plné nebo zkrácené výši (dle § 75 nebo 76 ZDPH), nelze z dotace uhradit DPH ve výši tohoto odpočtu DPH, na který příjemci vznikl nárok.</w:t>
      </w:r>
    </w:p>
    <w:p w:rsidR="00EB3AEF" w:rsidRPr="005425E7" w:rsidRDefault="00EB3AEF" w:rsidP="00EB3AEF">
      <w:pPr>
        <w:ind w:left="360"/>
        <w:jc w:val="both"/>
        <w:rPr>
          <w:sz w:val="22"/>
          <w:szCs w:val="22"/>
        </w:rPr>
      </w:pPr>
    </w:p>
    <w:p w:rsidR="00EB3AEF" w:rsidRPr="005425E7" w:rsidRDefault="00EB3AEF" w:rsidP="00EB3AEF">
      <w:pPr>
        <w:numPr>
          <w:ilvl w:val="0"/>
          <w:numId w:val="10"/>
        </w:numPr>
        <w:jc w:val="both"/>
        <w:rPr>
          <w:sz w:val="22"/>
          <w:szCs w:val="22"/>
        </w:rPr>
      </w:pPr>
      <w:r w:rsidRPr="005425E7">
        <w:rPr>
          <w:sz w:val="22"/>
          <w:szCs w:val="22"/>
        </w:rPr>
        <w:t xml:space="preserve">V případě, že se příjemce stane plátcem DPH v průběhu čerpání dotace a že se jeho právo uplatnit odpočet DPH při změně režimu podle § 79 ZDPH vztahuje na zdanitelná plnění hrazená včetně příslušné DPH z dotace, je příjemce povinen snížit výši dosud čerpané dotace o výši daně z přidané hodnoty, kterou je příjemce oprávněn v souladu s § 79 ZDPH uplatnit v prvním daňovém přiznání po registraci k DPH. </w:t>
      </w:r>
    </w:p>
    <w:p w:rsidR="00EB3AEF" w:rsidRPr="005425E7" w:rsidRDefault="00EB3AEF" w:rsidP="00EB3AEF">
      <w:pPr>
        <w:jc w:val="both"/>
        <w:rPr>
          <w:sz w:val="22"/>
          <w:szCs w:val="22"/>
        </w:rPr>
      </w:pPr>
    </w:p>
    <w:p w:rsidR="00EB3AEF" w:rsidRPr="005425E7" w:rsidRDefault="00EB3AEF" w:rsidP="00EB3AEF">
      <w:pPr>
        <w:numPr>
          <w:ilvl w:val="0"/>
          <w:numId w:val="10"/>
        </w:numPr>
        <w:jc w:val="both"/>
        <w:rPr>
          <w:sz w:val="22"/>
          <w:szCs w:val="22"/>
        </w:rPr>
      </w:pPr>
      <w:r w:rsidRPr="005425E7">
        <w:rPr>
          <w:sz w:val="22"/>
          <w:szCs w:val="22"/>
        </w:rPr>
        <w:t>V případě, že dojde k registraci příjemce k DPH a příjemce při změně režimu podle § 79 ZDPH je oprávněn až po vyúčtování dotace uplatnit nárok na odpočet DPH, jež byla uhrazena z dotace, je příjemce povinen vrátit poskytovateli částku ve výši uplatněného odpočtu DPH, který byl čerpán jako uznatelný výdaj. Tuto částku příjemce vrátí do 30 kalendářních dnů ode dne, kdy příslušný státní orgán vrátil příjemci uhrazenou DPH.</w:t>
      </w:r>
    </w:p>
    <w:p w:rsidR="00EB3AEF" w:rsidRPr="005425E7" w:rsidRDefault="00EB3AEF" w:rsidP="00EB3AEF">
      <w:pPr>
        <w:jc w:val="both"/>
        <w:rPr>
          <w:sz w:val="22"/>
          <w:szCs w:val="22"/>
        </w:rPr>
      </w:pPr>
    </w:p>
    <w:p w:rsidR="00EB3AEF" w:rsidRPr="005425E7" w:rsidRDefault="00EB3AEF" w:rsidP="00EB3AEF">
      <w:pPr>
        <w:numPr>
          <w:ilvl w:val="0"/>
          <w:numId w:val="10"/>
        </w:numPr>
        <w:jc w:val="both"/>
        <w:rPr>
          <w:sz w:val="22"/>
          <w:szCs w:val="22"/>
        </w:rPr>
      </w:pPr>
      <w:r w:rsidRPr="005425E7">
        <w:rPr>
          <w:sz w:val="22"/>
          <w:szCs w:val="22"/>
        </w:rPr>
        <w:t xml:space="preserve">Pokud má příjemce (plátce DPH) ve shodě s  úpravou odpočtu podle § 78 ZDPH </w:t>
      </w:r>
      <w:r w:rsidRPr="005425E7">
        <w:rPr>
          <w:sz w:val="22"/>
          <w:szCs w:val="22"/>
        </w:rPr>
        <w:br/>
        <w:t xml:space="preserve">a vyrovnáním odpočtu podle § 77 ZDPH právo zvýšit ve lhůtě stanovené ZDPH svůj původně uplatněný </w:t>
      </w:r>
      <w:r w:rsidRPr="005425E7">
        <w:rPr>
          <w:sz w:val="22"/>
          <w:szCs w:val="22"/>
        </w:rPr>
        <w:lastRenderedPageBreak/>
        <w:t xml:space="preserve">nárok na odpočet DPH, který se vztahuje na zdanitelná plnění hrazená včetně příslušné DPH z dotace, je příjemce povinen upravit a vrátit poskytovateli část dotace ve výši uplatněného odpočtu DPH, a to do 30 kalendářních dnů ode dne, kdy příslušný státní orgán vrátil příjemci uhrazenou DPH. Nevrátí-li příjemce takovou část dotace v této lhůtě, dopustí se porušení rozpočtové kázně ve smyslu </w:t>
      </w:r>
      <w:proofErr w:type="spellStart"/>
      <w:r w:rsidRPr="005425E7">
        <w:rPr>
          <w:sz w:val="22"/>
          <w:szCs w:val="22"/>
        </w:rPr>
        <w:t>ust</w:t>
      </w:r>
      <w:proofErr w:type="spellEnd"/>
      <w:r w:rsidRPr="005425E7">
        <w:rPr>
          <w:sz w:val="22"/>
          <w:szCs w:val="22"/>
        </w:rPr>
        <w:t>. § 22 zákona č. 250/2000 Sb., o rozpočtových pravidlech územních rozpočtů, ve znění pozdějších předpisů.</w:t>
      </w:r>
    </w:p>
    <w:p w:rsidR="00EB3AEF" w:rsidRPr="005425E7" w:rsidRDefault="00EB3AEF" w:rsidP="00EB3AEF">
      <w:pPr>
        <w:jc w:val="both"/>
        <w:rPr>
          <w:sz w:val="22"/>
          <w:szCs w:val="22"/>
        </w:rPr>
      </w:pPr>
    </w:p>
    <w:p w:rsidR="00EB3AEF" w:rsidRPr="005425E7" w:rsidRDefault="00EB3AEF" w:rsidP="00EB3AEF">
      <w:pPr>
        <w:numPr>
          <w:ilvl w:val="0"/>
          <w:numId w:val="10"/>
        </w:numPr>
        <w:jc w:val="both"/>
        <w:rPr>
          <w:sz w:val="22"/>
          <w:szCs w:val="22"/>
        </w:rPr>
      </w:pPr>
      <w:r w:rsidRPr="005425E7">
        <w:rPr>
          <w:sz w:val="22"/>
          <w:szCs w:val="22"/>
        </w:rPr>
        <w:t xml:space="preserve">Dotaci nelze rovněž použít na úhradu ostatních daní. </w:t>
      </w:r>
    </w:p>
    <w:p w:rsidR="00EB3AEF" w:rsidRPr="00E17E41" w:rsidRDefault="00EB3AEF" w:rsidP="00EB3AEF">
      <w:pPr>
        <w:pStyle w:val="Odstavecseseznamem"/>
        <w:ind w:left="360"/>
        <w:jc w:val="both"/>
        <w:rPr>
          <w:sz w:val="22"/>
          <w:szCs w:val="22"/>
        </w:rPr>
      </w:pPr>
    </w:p>
    <w:p w:rsidR="00EB3AEF" w:rsidRPr="00E17E41" w:rsidRDefault="00EB3AEF" w:rsidP="00EB3AEF">
      <w:pPr>
        <w:jc w:val="both"/>
        <w:rPr>
          <w:sz w:val="22"/>
          <w:szCs w:val="22"/>
        </w:rPr>
      </w:pPr>
    </w:p>
    <w:p w:rsidR="00EB3AEF" w:rsidRPr="00E17E41" w:rsidRDefault="00EB3AEF" w:rsidP="00EB3AEF">
      <w:pPr>
        <w:pStyle w:val="Zkladntext310"/>
        <w:rPr>
          <w:rFonts w:ascii="Times New Roman" w:hAnsi="Times New Roman"/>
          <w:b/>
          <w:bCs/>
          <w:sz w:val="22"/>
          <w:szCs w:val="22"/>
        </w:rPr>
      </w:pPr>
      <w:r w:rsidRPr="00E17E41">
        <w:rPr>
          <w:rFonts w:ascii="Times New Roman" w:hAnsi="Times New Roman"/>
          <w:b/>
          <w:bCs/>
          <w:sz w:val="22"/>
          <w:szCs w:val="22"/>
        </w:rPr>
        <w:t>IV.</w:t>
      </w:r>
    </w:p>
    <w:p w:rsidR="00EB3AEF" w:rsidRPr="00E17E41" w:rsidRDefault="00EB3AEF" w:rsidP="00EB3AEF">
      <w:pPr>
        <w:pStyle w:val="Zkladntext310"/>
        <w:rPr>
          <w:rFonts w:ascii="Times New Roman" w:hAnsi="Times New Roman"/>
          <w:b/>
          <w:bCs/>
          <w:sz w:val="22"/>
          <w:szCs w:val="22"/>
        </w:rPr>
      </w:pPr>
      <w:r w:rsidRPr="00E17E41">
        <w:rPr>
          <w:rFonts w:ascii="Times New Roman" w:hAnsi="Times New Roman"/>
          <w:b/>
          <w:bCs/>
          <w:sz w:val="22"/>
          <w:szCs w:val="22"/>
        </w:rPr>
        <w:t>Poskytnutí dotace</w:t>
      </w:r>
    </w:p>
    <w:p w:rsidR="00EB3AEF" w:rsidRPr="00E17E41" w:rsidRDefault="00EB3AEF" w:rsidP="00EB3AEF">
      <w:pPr>
        <w:jc w:val="both"/>
        <w:rPr>
          <w:sz w:val="22"/>
          <w:szCs w:val="22"/>
        </w:rPr>
      </w:pPr>
    </w:p>
    <w:p w:rsidR="00EB3AEF" w:rsidRPr="0092028B" w:rsidRDefault="00EB3AEF" w:rsidP="00EB3AEF">
      <w:pPr>
        <w:numPr>
          <w:ilvl w:val="0"/>
          <w:numId w:val="13"/>
        </w:numPr>
        <w:jc w:val="both"/>
        <w:rPr>
          <w:i/>
          <w:sz w:val="22"/>
          <w:szCs w:val="22"/>
        </w:rPr>
      </w:pPr>
      <w:r w:rsidRPr="005425E7">
        <w:rPr>
          <w:sz w:val="22"/>
          <w:szCs w:val="22"/>
        </w:rPr>
        <w:t xml:space="preserve">Dotace bude příjemci poskytnuta </w:t>
      </w:r>
      <w:r w:rsidRPr="0092028B">
        <w:rPr>
          <w:sz w:val="22"/>
          <w:szCs w:val="22"/>
        </w:rPr>
        <w:t>formou bezhotovostního převodu z účtu města Prostějova na bankovní účet příjemce uvedený ve smlouvě. Dnem poskytnutí dotace se rozumí den, kdy dotace bude poukázána z bankovního účtu města Prostějova.</w:t>
      </w:r>
    </w:p>
    <w:p w:rsidR="00EB3AEF" w:rsidRDefault="00EB3AEF" w:rsidP="00EB3AEF">
      <w:pPr>
        <w:ind w:left="360"/>
        <w:jc w:val="both"/>
        <w:rPr>
          <w:sz w:val="22"/>
          <w:szCs w:val="22"/>
        </w:rPr>
      </w:pPr>
    </w:p>
    <w:p w:rsidR="00EB3AEF" w:rsidRPr="005A18E8" w:rsidRDefault="00EB3AEF" w:rsidP="00EB3AEF">
      <w:pPr>
        <w:numPr>
          <w:ilvl w:val="0"/>
          <w:numId w:val="13"/>
        </w:numPr>
        <w:jc w:val="both"/>
        <w:rPr>
          <w:b/>
          <w:i/>
          <w:color w:val="FF0000"/>
          <w:sz w:val="22"/>
          <w:szCs w:val="22"/>
        </w:rPr>
      </w:pPr>
      <w:r w:rsidRPr="005A18E8">
        <w:rPr>
          <w:sz w:val="22"/>
          <w:szCs w:val="22"/>
        </w:rPr>
        <w:t>Dotace bude poskytnuta</w:t>
      </w:r>
      <w:r w:rsidRPr="005A18E8">
        <w:rPr>
          <w:i/>
          <w:color w:val="FF0000"/>
          <w:sz w:val="22"/>
          <w:szCs w:val="22"/>
        </w:rPr>
        <w:t xml:space="preserve"> </w:t>
      </w:r>
      <w:r w:rsidRPr="005A18E8">
        <w:rPr>
          <w:sz w:val="22"/>
          <w:szCs w:val="22"/>
        </w:rPr>
        <w:t>jednorázově nejpozději do 15 pracovních dnů ode dne zveřejnění této smlouvy v registru smluv</w:t>
      </w:r>
      <w:r>
        <w:rPr>
          <w:sz w:val="22"/>
          <w:szCs w:val="22"/>
        </w:rPr>
        <w:t>.</w:t>
      </w:r>
    </w:p>
    <w:p w:rsidR="00EB3AEF" w:rsidRPr="00E17E41" w:rsidRDefault="00EB3AEF" w:rsidP="00EB3AEF">
      <w:pPr>
        <w:ind w:left="360"/>
        <w:jc w:val="both"/>
        <w:rPr>
          <w:sz w:val="22"/>
          <w:szCs w:val="22"/>
        </w:rPr>
      </w:pPr>
    </w:p>
    <w:p w:rsidR="00EB3AEF" w:rsidRPr="00E17E41" w:rsidRDefault="00EB3AEF" w:rsidP="00EB3AEF">
      <w:pPr>
        <w:ind w:left="360"/>
        <w:jc w:val="both"/>
        <w:rPr>
          <w:sz w:val="22"/>
          <w:szCs w:val="22"/>
        </w:rPr>
      </w:pPr>
    </w:p>
    <w:p w:rsidR="00EB3AEF" w:rsidRPr="00E17E41" w:rsidRDefault="00EB3AEF" w:rsidP="00EB3AEF">
      <w:pPr>
        <w:pStyle w:val="Zkladntext310"/>
        <w:rPr>
          <w:rFonts w:ascii="Times New Roman" w:hAnsi="Times New Roman"/>
          <w:b/>
          <w:bCs/>
          <w:sz w:val="22"/>
          <w:szCs w:val="22"/>
        </w:rPr>
      </w:pPr>
      <w:r w:rsidRPr="00E17E41">
        <w:rPr>
          <w:rFonts w:ascii="Times New Roman" w:hAnsi="Times New Roman"/>
          <w:b/>
          <w:bCs/>
          <w:sz w:val="22"/>
          <w:szCs w:val="22"/>
        </w:rPr>
        <w:t>V.</w:t>
      </w:r>
    </w:p>
    <w:p w:rsidR="00EB3AEF" w:rsidRPr="00E17E41" w:rsidRDefault="00EB3AEF" w:rsidP="00EB3AEF">
      <w:pPr>
        <w:pStyle w:val="Zkladntext310"/>
        <w:rPr>
          <w:rFonts w:ascii="Times New Roman" w:hAnsi="Times New Roman"/>
          <w:b/>
          <w:bCs/>
          <w:sz w:val="22"/>
          <w:szCs w:val="22"/>
        </w:rPr>
      </w:pPr>
      <w:r w:rsidRPr="00E17E41">
        <w:rPr>
          <w:rFonts w:ascii="Times New Roman" w:hAnsi="Times New Roman"/>
          <w:b/>
          <w:bCs/>
          <w:sz w:val="22"/>
          <w:szCs w:val="22"/>
        </w:rPr>
        <w:t>Práva a povinnosti poskytovatele</w:t>
      </w:r>
    </w:p>
    <w:p w:rsidR="00EB3AEF" w:rsidRPr="00E17E41" w:rsidRDefault="00EB3AEF" w:rsidP="00EB3AEF">
      <w:pPr>
        <w:rPr>
          <w:b/>
          <w:sz w:val="22"/>
          <w:szCs w:val="22"/>
        </w:rPr>
      </w:pPr>
    </w:p>
    <w:p w:rsidR="00EB3AEF" w:rsidRPr="00E17E41" w:rsidRDefault="00EB3AEF" w:rsidP="00EB3AEF">
      <w:pPr>
        <w:numPr>
          <w:ilvl w:val="0"/>
          <w:numId w:val="7"/>
        </w:numPr>
        <w:jc w:val="both"/>
        <w:rPr>
          <w:sz w:val="22"/>
          <w:szCs w:val="22"/>
        </w:rPr>
      </w:pPr>
      <w:r w:rsidRPr="00E17E41">
        <w:rPr>
          <w:sz w:val="22"/>
          <w:szCs w:val="22"/>
        </w:rPr>
        <w:t>Poskytovatel se zavazuje, při splnění povinností příjemce uvedených v této smlouvě, poskytnout příjemci dotaci ve výši a způsobem sjednaným v této smlouvě.</w:t>
      </w:r>
    </w:p>
    <w:p w:rsidR="00EB3AEF" w:rsidRPr="00E17E41" w:rsidRDefault="00EB3AEF" w:rsidP="00EB3AEF">
      <w:pPr>
        <w:jc w:val="both"/>
        <w:rPr>
          <w:sz w:val="22"/>
          <w:szCs w:val="22"/>
        </w:rPr>
      </w:pPr>
    </w:p>
    <w:p w:rsidR="00EB3AEF" w:rsidRPr="00E17E41" w:rsidRDefault="00EB3AEF" w:rsidP="00EB3AEF">
      <w:pPr>
        <w:numPr>
          <w:ilvl w:val="0"/>
          <w:numId w:val="7"/>
        </w:numPr>
        <w:jc w:val="both"/>
        <w:rPr>
          <w:sz w:val="22"/>
          <w:szCs w:val="22"/>
        </w:rPr>
      </w:pPr>
      <w:r w:rsidRPr="00E17E41">
        <w:rPr>
          <w:sz w:val="22"/>
          <w:szCs w:val="22"/>
        </w:rPr>
        <w:t xml:space="preserve">Poskytovatel je oprávněn požadovat na příjemci v termínech sjednaných v této smlouvě vyúčtování čerpání dotace. </w:t>
      </w:r>
    </w:p>
    <w:p w:rsidR="00EB3AEF" w:rsidRPr="00E17E41" w:rsidRDefault="00EB3AEF" w:rsidP="00EB3AEF">
      <w:pPr>
        <w:jc w:val="both"/>
        <w:rPr>
          <w:sz w:val="22"/>
          <w:szCs w:val="22"/>
        </w:rPr>
      </w:pPr>
    </w:p>
    <w:p w:rsidR="00EB3AEF" w:rsidRPr="00E17E41" w:rsidRDefault="00EB3AEF" w:rsidP="00EB3AEF">
      <w:pPr>
        <w:numPr>
          <w:ilvl w:val="0"/>
          <w:numId w:val="7"/>
        </w:numPr>
        <w:jc w:val="both"/>
        <w:rPr>
          <w:sz w:val="22"/>
          <w:szCs w:val="22"/>
        </w:rPr>
      </w:pPr>
      <w:r w:rsidRPr="00E17E41">
        <w:rPr>
          <w:sz w:val="22"/>
          <w:szCs w:val="22"/>
        </w:rPr>
        <w:t xml:space="preserve">Poskytovatel má právo provádět u příjemce dotace veřejnosprávní kontrolu finančního hospodaření a dalších skutečností potřebných pro posouzení, zda je smlouva dodržována. Kontrolu jsou oprávněni provádět zaměstnanci zařazení do Magistrátu města Prostějova pověřeni primátorem města Prostějova. </w:t>
      </w:r>
    </w:p>
    <w:p w:rsidR="00EB3AEF" w:rsidRPr="00E17E41" w:rsidRDefault="00EB3AEF" w:rsidP="00EB3AEF">
      <w:pPr>
        <w:ind w:left="360"/>
        <w:jc w:val="both"/>
        <w:rPr>
          <w:sz w:val="22"/>
          <w:szCs w:val="22"/>
        </w:rPr>
      </w:pPr>
      <w:r w:rsidRPr="00E17E41">
        <w:rPr>
          <w:sz w:val="22"/>
          <w:szCs w:val="22"/>
        </w:rPr>
        <w:t>Příjemce bere na vědomí, že při zjištění nesrovnalostí ve vyúčtovaných dokladech</w:t>
      </w:r>
      <w:r w:rsidRPr="00E17E41">
        <w:rPr>
          <w:sz w:val="22"/>
          <w:szCs w:val="22"/>
        </w:rPr>
        <w:br/>
        <w:t xml:space="preserve">o dodávkách zboží nebo služeb hrazených z dotace, jsou pověření zaměstnanci oprávněni provést veřejnosprávní kontrolu u právnické nebo fyzické osoby podílející se na dodávkách zboží nebo služeb hrazených z dotace.  </w:t>
      </w:r>
    </w:p>
    <w:p w:rsidR="00EB3AEF" w:rsidRPr="00E17E41" w:rsidRDefault="00EB3AEF" w:rsidP="00EB3AEF">
      <w:pPr>
        <w:ind w:left="360"/>
        <w:jc w:val="both"/>
        <w:rPr>
          <w:sz w:val="22"/>
          <w:szCs w:val="22"/>
        </w:rPr>
      </w:pPr>
      <w:r w:rsidRPr="00E17E41">
        <w:rPr>
          <w:sz w:val="22"/>
          <w:szCs w:val="22"/>
        </w:rPr>
        <w:t xml:space="preserve">Při výkonu finanční kontroly je kontrolovaná osoba povinna poskytnout součinnost </w:t>
      </w:r>
      <w:r w:rsidRPr="00E17E41">
        <w:rPr>
          <w:sz w:val="22"/>
          <w:szCs w:val="22"/>
        </w:rPr>
        <w:br/>
        <w:t xml:space="preserve">v rozsahu a způsobem stanoveným zákonem č. 320/2001 Sb., o finanční kontrole ve veřejné správě a o změně některých zákonů (zákon o finanční kontrole), ve znění pozdějších předpisů a zákonem č. 255/2012 Sb., o kontrole (kontrolní řád). </w:t>
      </w:r>
    </w:p>
    <w:p w:rsidR="00EB3AEF" w:rsidRPr="00E17E41" w:rsidRDefault="00EB3AEF" w:rsidP="00EB3AEF">
      <w:pPr>
        <w:jc w:val="both"/>
        <w:rPr>
          <w:sz w:val="22"/>
          <w:szCs w:val="22"/>
        </w:rPr>
      </w:pPr>
    </w:p>
    <w:p w:rsidR="00EB3AEF" w:rsidRPr="00E17E41" w:rsidRDefault="00EB3AEF" w:rsidP="00EB3AEF">
      <w:pPr>
        <w:numPr>
          <w:ilvl w:val="0"/>
          <w:numId w:val="7"/>
        </w:numPr>
        <w:jc w:val="both"/>
        <w:rPr>
          <w:sz w:val="22"/>
          <w:szCs w:val="22"/>
        </w:rPr>
      </w:pPr>
      <w:r w:rsidRPr="00E17E41">
        <w:rPr>
          <w:sz w:val="22"/>
          <w:szCs w:val="22"/>
        </w:rPr>
        <w:t>V případě nedodržení sjednaného účelu použití dotace, lhůt použití dotace, vyúčtování dotace a dalších smluvních podmínek je poskytovatel oprávněn uplatnit vůči příjemci sankce uvedené v čl. VII</w:t>
      </w:r>
      <w:r>
        <w:rPr>
          <w:sz w:val="22"/>
          <w:szCs w:val="22"/>
        </w:rPr>
        <w:t>.</w:t>
      </w:r>
      <w:r w:rsidRPr="00E17E41">
        <w:rPr>
          <w:sz w:val="22"/>
          <w:szCs w:val="22"/>
        </w:rPr>
        <w:t xml:space="preserve"> této smlouvy.</w:t>
      </w:r>
    </w:p>
    <w:p w:rsidR="00EB3AEF" w:rsidRPr="00E17E41" w:rsidRDefault="00EB3AEF" w:rsidP="00EB3AEF">
      <w:pPr>
        <w:pStyle w:val="Zkladntext310"/>
        <w:rPr>
          <w:rFonts w:ascii="Times New Roman" w:hAnsi="Times New Roman"/>
          <w:bCs/>
          <w:sz w:val="22"/>
          <w:szCs w:val="22"/>
        </w:rPr>
      </w:pPr>
    </w:p>
    <w:p w:rsidR="00EB3AEF" w:rsidRDefault="00EB3AEF" w:rsidP="00EB3AEF">
      <w:pPr>
        <w:pStyle w:val="Zkladntext310"/>
        <w:rPr>
          <w:rFonts w:ascii="Times New Roman" w:hAnsi="Times New Roman"/>
          <w:b/>
          <w:bCs/>
          <w:sz w:val="22"/>
          <w:szCs w:val="22"/>
        </w:rPr>
      </w:pPr>
    </w:p>
    <w:p w:rsidR="00EB3AEF" w:rsidRDefault="00EB3AEF" w:rsidP="00EB3AEF">
      <w:pPr>
        <w:pStyle w:val="Zkladntext310"/>
        <w:rPr>
          <w:rFonts w:ascii="Times New Roman" w:hAnsi="Times New Roman"/>
          <w:b/>
          <w:bCs/>
          <w:sz w:val="22"/>
          <w:szCs w:val="22"/>
        </w:rPr>
      </w:pPr>
    </w:p>
    <w:p w:rsidR="00EB3AEF" w:rsidRPr="00E17E41" w:rsidRDefault="00EB3AEF" w:rsidP="00EB3AEF">
      <w:pPr>
        <w:pStyle w:val="Zkladntext310"/>
        <w:rPr>
          <w:rFonts w:ascii="Times New Roman" w:hAnsi="Times New Roman"/>
          <w:b/>
          <w:bCs/>
          <w:sz w:val="22"/>
          <w:szCs w:val="22"/>
        </w:rPr>
      </w:pPr>
      <w:r w:rsidRPr="00E17E41">
        <w:rPr>
          <w:rFonts w:ascii="Times New Roman" w:hAnsi="Times New Roman"/>
          <w:b/>
          <w:bCs/>
          <w:sz w:val="22"/>
          <w:szCs w:val="22"/>
        </w:rPr>
        <w:t>VI.</w:t>
      </w:r>
    </w:p>
    <w:p w:rsidR="00EB3AEF" w:rsidRPr="00E17E41" w:rsidRDefault="00EB3AEF" w:rsidP="00EB3AEF">
      <w:pPr>
        <w:pStyle w:val="Zkladntext310"/>
        <w:rPr>
          <w:rFonts w:ascii="Times New Roman" w:hAnsi="Times New Roman"/>
          <w:sz w:val="22"/>
          <w:szCs w:val="22"/>
        </w:rPr>
      </w:pPr>
      <w:r w:rsidRPr="00E17E41">
        <w:rPr>
          <w:rFonts w:ascii="Times New Roman" w:hAnsi="Times New Roman"/>
          <w:b/>
          <w:bCs/>
          <w:sz w:val="22"/>
          <w:szCs w:val="22"/>
        </w:rPr>
        <w:t>Práva a povinnosti příjemce</w:t>
      </w:r>
    </w:p>
    <w:p w:rsidR="00EB3AEF" w:rsidRPr="005425E7" w:rsidRDefault="00EB3AEF" w:rsidP="00EB3AEF">
      <w:pPr>
        <w:numPr>
          <w:ilvl w:val="12"/>
          <w:numId w:val="0"/>
        </w:numPr>
        <w:jc w:val="both"/>
        <w:rPr>
          <w:sz w:val="22"/>
          <w:szCs w:val="22"/>
        </w:rPr>
      </w:pPr>
    </w:p>
    <w:p w:rsidR="00EB3AEF" w:rsidRDefault="00EB3AEF" w:rsidP="00EB3AEF">
      <w:pPr>
        <w:numPr>
          <w:ilvl w:val="0"/>
          <w:numId w:val="9"/>
        </w:numPr>
        <w:jc w:val="both"/>
        <w:rPr>
          <w:sz w:val="22"/>
          <w:szCs w:val="22"/>
        </w:rPr>
      </w:pPr>
      <w:r w:rsidRPr="001D182F">
        <w:rPr>
          <w:sz w:val="22"/>
          <w:szCs w:val="22"/>
        </w:rPr>
        <w:t xml:space="preserve">Příjemce se zavazuje použít dotaci pouze k účelu sjednanému touto smlouvou. </w:t>
      </w:r>
    </w:p>
    <w:p w:rsidR="00EB3AEF" w:rsidRDefault="00EB3AEF" w:rsidP="00EB3AEF">
      <w:pPr>
        <w:ind w:left="360"/>
        <w:jc w:val="both"/>
        <w:rPr>
          <w:sz w:val="22"/>
          <w:szCs w:val="22"/>
        </w:rPr>
      </w:pPr>
    </w:p>
    <w:p w:rsidR="00EB3AEF" w:rsidRPr="001D182F" w:rsidRDefault="00EB3AEF" w:rsidP="00EB3AEF">
      <w:pPr>
        <w:numPr>
          <w:ilvl w:val="0"/>
          <w:numId w:val="9"/>
        </w:numPr>
        <w:jc w:val="both"/>
        <w:rPr>
          <w:sz w:val="22"/>
          <w:szCs w:val="22"/>
        </w:rPr>
      </w:pPr>
      <w:r w:rsidRPr="001D182F">
        <w:rPr>
          <w:sz w:val="22"/>
          <w:szCs w:val="22"/>
        </w:rPr>
        <w:t xml:space="preserve">Příjemce se zavazuje zveřejnit informaci o tom, že akce, na niž byla dotace dle této smlouvy poskytnuta, byla realizována za finanční spoluúčasti města Prostějova, a to tímto způsobem: </w:t>
      </w:r>
      <w:r w:rsidRPr="001D182F">
        <w:rPr>
          <w:b/>
          <w:sz w:val="22"/>
          <w:szCs w:val="22"/>
        </w:rPr>
        <w:t xml:space="preserve">článkem v regionálním tisku nebo na internetových stránkách nebo fotodokumentací. </w:t>
      </w:r>
      <w:r w:rsidRPr="001D182F">
        <w:rPr>
          <w:sz w:val="22"/>
          <w:szCs w:val="22"/>
        </w:rPr>
        <w:t xml:space="preserve">Splnění tohoto závazku příjemce </w:t>
      </w:r>
      <w:r w:rsidRPr="001D182F">
        <w:rPr>
          <w:sz w:val="22"/>
          <w:szCs w:val="22"/>
        </w:rPr>
        <w:lastRenderedPageBreak/>
        <w:t xml:space="preserve">prokáže poskytovateli tímto způsobem: </w:t>
      </w:r>
      <w:r w:rsidRPr="001D182F">
        <w:rPr>
          <w:b/>
          <w:sz w:val="22"/>
          <w:szCs w:val="22"/>
        </w:rPr>
        <w:t>fotokopiemi článků nebo odkazem z internetových stránek nebo fotodokumentací.</w:t>
      </w:r>
      <w:r w:rsidRPr="001D182F">
        <w:rPr>
          <w:sz w:val="22"/>
          <w:szCs w:val="22"/>
        </w:rPr>
        <w:t xml:space="preserve"> Poskytovatel uděluje příjemci souhlas s bezúplatným užitím znaku města Prostějova při realizaci akce.</w:t>
      </w:r>
    </w:p>
    <w:p w:rsidR="00EB3AEF" w:rsidRPr="005425E7" w:rsidRDefault="00EB3AEF" w:rsidP="00EB3AEF">
      <w:pPr>
        <w:ind w:left="360"/>
        <w:jc w:val="both"/>
        <w:rPr>
          <w:sz w:val="22"/>
          <w:szCs w:val="22"/>
        </w:rPr>
      </w:pPr>
    </w:p>
    <w:p w:rsidR="00EB3AEF" w:rsidRPr="005425E7" w:rsidRDefault="00EB3AEF" w:rsidP="00EB3AEF">
      <w:pPr>
        <w:numPr>
          <w:ilvl w:val="0"/>
          <w:numId w:val="9"/>
        </w:numPr>
        <w:jc w:val="both"/>
        <w:rPr>
          <w:sz w:val="22"/>
          <w:szCs w:val="22"/>
        </w:rPr>
      </w:pPr>
      <w:r w:rsidRPr="005425E7">
        <w:rPr>
          <w:sz w:val="22"/>
          <w:szCs w:val="22"/>
        </w:rPr>
        <w:t>Příjemce není oprávněn převádět dotaci na třetí osoby, s výjimkou případů, kdy takovýto převod je přímou úhradou služeb nebo prací, na které byla dotace poskytnuta.</w:t>
      </w:r>
    </w:p>
    <w:p w:rsidR="00EB3AEF" w:rsidRPr="00E17E41" w:rsidRDefault="00EB3AEF" w:rsidP="00EB3AEF">
      <w:pPr>
        <w:ind w:left="360"/>
        <w:jc w:val="both"/>
        <w:rPr>
          <w:sz w:val="22"/>
          <w:szCs w:val="22"/>
        </w:rPr>
      </w:pPr>
    </w:p>
    <w:p w:rsidR="00EB3AEF" w:rsidRPr="002B5F40" w:rsidRDefault="00EB3AEF" w:rsidP="00EB3AEF">
      <w:pPr>
        <w:pStyle w:val="Default"/>
        <w:numPr>
          <w:ilvl w:val="0"/>
          <w:numId w:val="9"/>
        </w:numPr>
        <w:shd w:val="clear" w:color="auto" w:fill="FFFFFF"/>
        <w:rPr>
          <w:rFonts w:ascii="Times New Roman" w:hAnsi="Times New Roman" w:cs="Times New Roman"/>
          <w:sz w:val="22"/>
          <w:szCs w:val="22"/>
        </w:rPr>
      </w:pPr>
      <w:r w:rsidRPr="002B5F40">
        <w:rPr>
          <w:rFonts w:ascii="Times New Roman" w:hAnsi="Times New Roman" w:cs="Times New Roman"/>
          <w:sz w:val="22"/>
          <w:szCs w:val="22"/>
        </w:rPr>
        <w:t xml:space="preserve">Příjemce dotace je povinen hradit náklady nad 50.000,- Kč uplatňované z dotace pouze z účtu, na který mu byla dotace poskytnuta a je uveden v záhlaví této smlouvy. </w:t>
      </w:r>
    </w:p>
    <w:p w:rsidR="00EB3AEF" w:rsidRPr="00E17E41" w:rsidRDefault="00EB3AEF" w:rsidP="00EB3AEF">
      <w:pPr>
        <w:jc w:val="both"/>
        <w:rPr>
          <w:sz w:val="22"/>
          <w:szCs w:val="22"/>
        </w:rPr>
      </w:pPr>
    </w:p>
    <w:p w:rsidR="00EB3AEF" w:rsidRPr="00E17E41" w:rsidRDefault="00EB3AEF" w:rsidP="00EB3AEF">
      <w:pPr>
        <w:numPr>
          <w:ilvl w:val="0"/>
          <w:numId w:val="9"/>
        </w:numPr>
        <w:jc w:val="both"/>
        <w:rPr>
          <w:sz w:val="22"/>
          <w:szCs w:val="22"/>
        </w:rPr>
      </w:pPr>
      <w:r w:rsidRPr="00E17E41">
        <w:rPr>
          <w:sz w:val="22"/>
          <w:szCs w:val="22"/>
        </w:rPr>
        <w:t xml:space="preserve">Příjemce je povinen vést účetnictví v souladu se zákonem č. 563/1991 Sb., o účetnictví, ve znění pozdějších předpisů. O poskytnuté dotaci a o jejím užití vede příjemce oddělenou dokladovou a účetní evidenci. </w:t>
      </w:r>
    </w:p>
    <w:p w:rsidR="00EB3AEF" w:rsidRPr="00E17E41" w:rsidRDefault="00EB3AEF" w:rsidP="00EB3AEF">
      <w:pPr>
        <w:pStyle w:val="Odstavecseseznamem"/>
        <w:rPr>
          <w:sz w:val="22"/>
          <w:szCs w:val="22"/>
        </w:rPr>
      </w:pPr>
    </w:p>
    <w:p w:rsidR="00EB3AEF" w:rsidRPr="00E17E41" w:rsidRDefault="00EB3AEF" w:rsidP="00EB3AEF">
      <w:pPr>
        <w:numPr>
          <w:ilvl w:val="0"/>
          <w:numId w:val="9"/>
        </w:numPr>
        <w:jc w:val="both"/>
        <w:rPr>
          <w:sz w:val="22"/>
          <w:szCs w:val="22"/>
        </w:rPr>
      </w:pPr>
      <w:r w:rsidRPr="00E17E41">
        <w:rPr>
          <w:sz w:val="22"/>
          <w:szCs w:val="22"/>
        </w:rPr>
        <w:t xml:space="preserve">Poskytnutou dotaci se zavazuje příjemce využít co nejhospodárněji a v případě, kdy naplňuje ustanovení zákona 134/2016 Sb., o zadávání veřejných zakázek, je povinen postupovat v souladu s tímto zákonem. </w:t>
      </w:r>
    </w:p>
    <w:p w:rsidR="00EB3AEF" w:rsidRPr="00E17E41" w:rsidRDefault="00EB3AEF" w:rsidP="00EB3AEF">
      <w:pPr>
        <w:jc w:val="both"/>
        <w:rPr>
          <w:sz w:val="22"/>
          <w:szCs w:val="22"/>
        </w:rPr>
      </w:pPr>
    </w:p>
    <w:p w:rsidR="00EB3AEF" w:rsidRPr="002B5F40" w:rsidRDefault="00EB3AEF" w:rsidP="00EB3AEF">
      <w:pPr>
        <w:numPr>
          <w:ilvl w:val="0"/>
          <w:numId w:val="9"/>
        </w:numPr>
        <w:jc w:val="both"/>
        <w:rPr>
          <w:sz w:val="22"/>
          <w:szCs w:val="22"/>
        </w:rPr>
      </w:pPr>
      <w:r w:rsidRPr="002B5F40">
        <w:rPr>
          <w:sz w:val="22"/>
          <w:szCs w:val="22"/>
        </w:rPr>
        <w:t xml:space="preserve">Příjemce je povinen předložit nebo zaslat poskytovateli </w:t>
      </w:r>
      <w:r w:rsidRPr="002B5F40">
        <w:rPr>
          <w:b/>
          <w:sz w:val="22"/>
          <w:szCs w:val="22"/>
        </w:rPr>
        <w:t>vyúčtování</w:t>
      </w:r>
      <w:r w:rsidRPr="002B5F40">
        <w:rPr>
          <w:sz w:val="22"/>
          <w:szCs w:val="22"/>
        </w:rPr>
        <w:t xml:space="preserve"> poskytnuté dotace prostřednictvím </w:t>
      </w:r>
      <w:r w:rsidRPr="001D182F">
        <w:rPr>
          <w:b/>
          <w:sz w:val="22"/>
          <w:szCs w:val="22"/>
        </w:rPr>
        <w:t xml:space="preserve">Odboru </w:t>
      </w:r>
      <w:r>
        <w:rPr>
          <w:b/>
          <w:sz w:val="22"/>
          <w:szCs w:val="22"/>
        </w:rPr>
        <w:t>kancelář primátora</w:t>
      </w:r>
      <w:r w:rsidRPr="001D182F">
        <w:rPr>
          <w:b/>
          <w:sz w:val="22"/>
          <w:szCs w:val="22"/>
        </w:rPr>
        <w:t xml:space="preserve"> Magistrátu města Prostějova, a to nejpozději do 3</w:t>
      </w:r>
      <w:r>
        <w:rPr>
          <w:b/>
          <w:sz w:val="22"/>
          <w:szCs w:val="22"/>
        </w:rPr>
        <w:t>0</w:t>
      </w:r>
      <w:r w:rsidRPr="001D182F">
        <w:rPr>
          <w:b/>
          <w:sz w:val="22"/>
          <w:szCs w:val="22"/>
        </w:rPr>
        <w:t xml:space="preserve">. </w:t>
      </w:r>
      <w:r>
        <w:rPr>
          <w:b/>
          <w:sz w:val="22"/>
          <w:szCs w:val="22"/>
        </w:rPr>
        <w:t>11</w:t>
      </w:r>
      <w:r w:rsidRPr="001D182F">
        <w:rPr>
          <w:b/>
          <w:sz w:val="22"/>
          <w:szCs w:val="22"/>
        </w:rPr>
        <w:t>. 201</w:t>
      </w:r>
      <w:r>
        <w:rPr>
          <w:b/>
          <w:sz w:val="22"/>
          <w:szCs w:val="22"/>
        </w:rPr>
        <w:t>8</w:t>
      </w:r>
      <w:r w:rsidRPr="001D182F">
        <w:rPr>
          <w:b/>
          <w:sz w:val="22"/>
          <w:szCs w:val="22"/>
        </w:rPr>
        <w:t>.</w:t>
      </w:r>
    </w:p>
    <w:p w:rsidR="00EB3AEF" w:rsidRPr="005425E7" w:rsidRDefault="00EB3AEF" w:rsidP="00EB3AEF">
      <w:pPr>
        <w:ind w:left="360"/>
        <w:jc w:val="both"/>
        <w:rPr>
          <w:sz w:val="22"/>
          <w:szCs w:val="22"/>
        </w:rPr>
      </w:pPr>
      <w:r w:rsidRPr="005425E7">
        <w:rPr>
          <w:sz w:val="22"/>
          <w:szCs w:val="22"/>
        </w:rPr>
        <w:t xml:space="preserve">Vyúčtování příjemce provede na předepsaném formuláři Vyúčtování dotace ke Smlouvě </w:t>
      </w:r>
      <w:r w:rsidRPr="005425E7">
        <w:rPr>
          <w:sz w:val="22"/>
          <w:szCs w:val="22"/>
        </w:rPr>
        <w:br/>
        <w:t xml:space="preserve">o poskytnutí dotace. </w:t>
      </w:r>
    </w:p>
    <w:p w:rsidR="00EB3AEF" w:rsidRPr="005425E7" w:rsidRDefault="00EB3AEF" w:rsidP="00EB3AEF">
      <w:pPr>
        <w:ind w:left="360"/>
        <w:jc w:val="both"/>
        <w:rPr>
          <w:sz w:val="22"/>
          <w:szCs w:val="22"/>
        </w:rPr>
      </w:pPr>
      <w:r w:rsidRPr="005425E7">
        <w:rPr>
          <w:sz w:val="22"/>
          <w:szCs w:val="22"/>
        </w:rPr>
        <w:t>Nedílnou součástí vyúčtování jsou kopie písemností mající náležitosti účetních dokladů podle zvláštních právních předpisů, s označením účetního dokladu a položky, která byla z poskytnuté dotace uhrazena, včetně účetních dokladů prokazujících tuto úhradu (výpisů z účtu, paragonů, pokladních dokladů</w:t>
      </w:r>
      <w:r>
        <w:rPr>
          <w:sz w:val="22"/>
          <w:szCs w:val="22"/>
        </w:rPr>
        <w:t xml:space="preserve"> </w:t>
      </w:r>
      <w:r>
        <w:t>a jiné další doklady dle účelu poskytnuté dotace)</w:t>
      </w:r>
      <w:r w:rsidRPr="00E731A5">
        <w:t xml:space="preserve">. </w:t>
      </w:r>
      <w:r w:rsidRPr="00BA3BBC">
        <w:rPr>
          <w:b/>
          <w:sz w:val="22"/>
          <w:szCs w:val="22"/>
        </w:rPr>
        <w:t>Společně s vyúčtováním příjemce předloží poskytovateli závěrečnou zprávu.</w:t>
      </w:r>
      <w:r w:rsidRPr="005425E7">
        <w:rPr>
          <w:sz w:val="22"/>
          <w:szCs w:val="22"/>
        </w:rPr>
        <w:t xml:space="preserve"> Závěrečná zpráva musí být písemná a musí obsahovat stručné zhodnocení poskytovatelem podporované činnosti včetně jejího přínosu pro město Prostějov.</w:t>
      </w:r>
    </w:p>
    <w:p w:rsidR="00EB3AEF" w:rsidRPr="005425E7" w:rsidRDefault="00EB3AEF" w:rsidP="00EB3AEF">
      <w:pPr>
        <w:ind w:left="360"/>
        <w:jc w:val="both"/>
        <w:rPr>
          <w:sz w:val="22"/>
          <w:szCs w:val="22"/>
        </w:rPr>
      </w:pPr>
      <w:r w:rsidRPr="005425E7">
        <w:rPr>
          <w:sz w:val="22"/>
          <w:szCs w:val="22"/>
        </w:rPr>
        <w:t xml:space="preserve">Součástí vyúčtování bude také fotodokumentace dokladující užití znaku města při propagaci města ve smyslu odst. 1. tohoto článku smlouvy. </w:t>
      </w:r>
    </w:p>
    <w:p w:rsidR="00EB3AEF" w:rsidRPr="005425E7" w:rsidRDefault="00EB3AEF" w:rsidP="00EB3AEF">
      <w:pPr>
        <w:ind w:left="360"/>
        <w:jc w:val="both"/>
        <w:rPr>
          <w:sz w:val="22"/>
          <w:szCs w:val="22"/>
        </w:rPr>
      </w:pPr>
      <w:r w:rsidRPr="005425E7">
        <w:rPr>
          <w:sz w:val="22"/>
          <w:szCs w:val="22"/>
        </w:rPr>
        <w:t xml:space="preserve">Formulář pro vyúčtování dotace je zveřejněn na internetových stránkách města Prostějova </w:t>
      </w:r>
      <w:hyperlink r:id="rId9" w:history="1">
        <w:r w:rsidRPr="005425E7">
          <w:rPr>
            <w:sz w:val="22"/>
            <w:szCs w:val="22"/>
            <w:u w:val="single"/>
          </w:rPr>
          <w:t>www.prostejov.eu</w:t>
        </w:r>
      </w:hyperlink>
      <w:r w:rsidRPr="005425E7">
        <w:rPr>
          <w:sz w:val="22"/>
          <w:szCs w:val="22"/>
        </w:rPr>
        <w:t xml:space="preserve">, případně je v papírové podobě k dispozici na Informační službě Magistrátu města Prostějova. </w:t>
      </w:r>
    </w:p>
    <w:p w:rsidR="00EB3AEF" w:rsidRPr="00E17E41" w:rsidRDefault="00EB3AEF" w:rsidP="00EB3AEF">
      <w:pPr>
        <w:ind w:left="360"/>
        <w:jc w:val="both"/>
        <w:rPr>
          <w:sz w:val="22"/>
          <w:szCs w:val="22"/>
        </w:rPr>
      </w:pPr>
    </w:p>
    <w:p w:rsidR="00EB3AEF" w:rsidRPr="00E17E41" w:rsidRDefault="00EB3AEF" w:rsidP="00EB3AEF">
      <w:pPr>
        <w:numPr>
          <w:ilvl w:val="0"/>
          <w:numId w:val="9"/>
        </w:numPr>
        <w:jc w:val="both"/>
        <w:rPr>
          <w:sz w:val="22"/>
          <w:szCs w:val="22"/>
        </w:rPr>
      </w:pPr>
      <w:r w:rsidRPr="00E17E41">
        <w:rPr>
          <w:sz w:val="22"/>
          <w:szCs w:val="22"/>
        </w:rPr>
        <w:t>Příjemce je povinen uchovávat veškeré dokumenty související s dotací a prokazující její užití po dobu 10 let ode dne ukončení financování účelu, uvedeného v článku III. odst. 1, způsobem, který je v souladu s platnou legislativou.</w:t>
      </w:r>
    </w:p>
    <w:p w:rsidR="00EB3AEF" w:rsidRPr="00E17E41" w:rsidRDefault="00EB3AEF" w:rsidP="00EB3AEF">
      <w:pPr>
        <w:ind w:left="360"/>
        <w:jc w:val="both"/>
        <w:rPr>
          <w:sz w:val="22"/>
          <w:szCs w:val="22"/>
        </w:rPr>
      </w:pPr>
      <w:r w:rsidRPr="00E17E41">
        <w:rPr>
          <w:sz w:val="22"/>
          <w:szCs w:val="22"/>
        </w:rPr>
        <w:t xml:space="preserve"> </w:t>
      </w:r>
    </w:p>
    <w:p w:rsidR="00EB3AEF" w:rsidRPr="00E17E41" w:rsidRDefault="00EB3AEF" w:rsidP="00EB3AEF">
      <w:pPr>
        <w:numPr>
          <w:ilvl w:val="0"/>
          <w:numId w:val="9"/>
        </w:numPr>
        <w:jc w:val="both"/>
        <w:rPr>
          <w:sz w:val="22"/>
          <w:szCs w:val="22"/>
        </w:rPr>
      </w:pPr>
      <w:r w:rsidRPr="00E17E41">
        <w:rPr>
          <w:sz w:val="22"/>
          <w:szCs w:val="22"/>
        </w:rPr>
        <w:t xml:space="preserve">Příjemce se zavazuje, že vyúčtování poskytnuté dotace dle této smlouvy nebude předmětem vyúčtování dotace poskytnuté jiným poskytovatelem. </w:t>
      </w:r>
    </w:p>
    <w:p w:rsidR="00EB3AEF" w:rsidRPr="00E17E41" w:rsidRDefault="00EB3AEF" w:rsidP="00EB3AEF">
      <w:pPr>
        <w:jc w:val="both"/>
        <w:rPr>
          <w:sz w:val="22"/>
          <w:szCs w:val="22"/>
        </w:rPr>
      </w:pPr>
    </w:p>
    <w:p w:rsidR="00EB3AEF" w:rsidRPr="00E17E41" w:rsidRDefault="00EB3AEF" w:rsidP="00EB3AEF">
      <w:pPr>
        <w:numPr>
          <w:ilvl w:val="0"/>
          <w:numId w:val="9"/>
        </w:numPr>
        <w:jc w:val="both"/>
        <w:rPr>
          <w:sz w:val="22"/>
          <w:szCs w:val="22"/>
        </w:rPr>
      </w:pPr>
      <w:r w:rsidRPr="00E17E41">
        <w:rPr>
          <w:sz w:val="22"/>
          <w:szCs w:val="22"/>
        </w:rPr>
        <w:t>Příjemce je povinen poskytovatele neprodleně písemně informovat o veškerých změnách údajů nebo jiných skutečností uvedených v této smlouvě, tj. změna adresy,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EB3AEF" w:rsidRPr="00E17E41" w:rsidRDefault="00EB3AEF" w:rsidP="00EB3AEF">
      <w:pPr>
        <w:jc w:val="both"/>
        <w:rPr>
          <w:sz w:val="22"/>
          <w:szCs w:val="22"/>
        </w:rPr>
      </w:pPr>
    </w:p>
    <w:p w:rsidR="00EB3AEF" w:rsidRPr="00E17E41" w:rsidRDefault="00EB3AEF" w:rsidP="00056658">
      <w:pPr>
        <w:numPr>
          <w:ilvl w:val="0"/>
          <w:numId w:val="9"/>
        </w:numPr>
        <w:rPr>
          <w:sz w:val="22"/>
          <w:szCs w:val="22"/>
        </w:rPr>
      </w:pPr>
      <w:r w:rsidRPr="00E17E41">
        <w:rPr>
          <w:sz w:val="22"/>
          <w:szCs w:val="22"/>
        </w:rPr>
        <w:t>Pokud je dotace poskytnuta na jiný účel než na činnost příjemce a tento účel se neuskuteční, je příjemce povinen o této skutečnosti uvědomit neprodleně poskytovatele ve lhůtě do 7 kalendářních dnů od zjištění skutečnosti a současně je povinen do 30 kalendářních dnů po předání této informace vrátit poskytnutou dotaci na účet poskytovatele uvedený v čl. VII. odst. 6 této smlouvy.</w:t>
      </w:r>
    </w:p>
    <w:p w:rsidR="00EB3AEF" w:rsidRPr="00E17E41" w:rsidRDefault="00EB3AEF" w:rsidP="00EB3AEF">
      <w:pPr>
        <w:jc w:val="both"/>
        <w:rPr>
          <w:i/>
          <w:sz w:val="22"/>
          <w:szCs w:val="22"/>
        </w:rPr>
      </w:pPr>
    </w:p>
    <w:p w:rsidR="00EB3AEF" w:rsidRPr="00E17E41" w:rsidRDefault="00EB3AEF" w:rsidP="00EB3AEF">
      <w:pPr>
        <w:jc w:val="center"/>
        <w:rPr>
          <w:b/>
          <w:bCs/>
          <w:sz w:val="22"/>
          <w:szCs w:val="22"/>
        </w:rPr>
      </w:pPr>
      <w:r w:rsidRPr="00E17E41">
        <w:rPr>
          <w:b/>
          <w:bCs/>
          <w:sz w:val="22"/>
          <w:szCs w:val="22"/>
        </w:rPr>
        <w:t>VII.</w:t>
      </w:r>
    </w:p>
    <w:p w:rsidR="00EB3AEF" w:rsidRPr="00E17E41" w:rsidRDefault="00EB3AEF" w:rsidP="00EB3AEF">
      <w:pPr>
        <w:jc w:val="center"/>
        <w:rPr>
          <w:b/>
          <w:bCs/>
          <w:sz w:val="22"/>
          <w:szCs w:val="22"/>
        </w:rPr>
      </w:pPr>
      <w:r w:rsidRPr="00E17E41">
        <w:rPr>
          <w:b/>
          <w:bCs/>
          <w:sz w:val="22"/>
          <w:szCs w:val="22"/>
        </w:rPr>
        <w:t xml:space="preserve">Porušení rozpočtové kázně </w:t>
      </w:r>
    </w:p>
    <w:p w:rsidR="00EB3AEF" w:rsidRPr="00E17E41" w:rsidRDefault="00EB3AEF" w:rsidP="00EB3AEF">
      <w:pPr>
        <w:jc w:val="center"/>
        <w:rPr>
          <w:sz w:val="22"/>
          <w:szCs w:val="22"/>
        </w:rPr>
      </w:pPr>
    </w:p>
    <w:p w:rsidR="00EB3AEF" w:rsidRPr="00E17E41" w:rsidRDefault="00EB3AEF" w:rsidP="00EB3AEF">
      <w:pPr>
        <w:pStyle w:val="Zkladntextodsazen2"/>
        <w:numPr>
          <w:ilvl w:val="0"/>
          <w:numId w:val="8"/>
        </w:numPr>
        <w:tabs>
          <w:tab w:val="clear" w:pos="645"/>
          <w:tab w:val="num" w:pos="426"/>
        </w:tabs>
        <w:spacing w:after="0" w:line="240" w:lineRule="auto"/>
        <w:ind w:left="426" w:hanging="426"/>
        <w:jc w:val="both"/>
        <w:rPr>
          <w:sz w:val="22"/>
          <w:szCs w:val="22"/>
        </w:rPr>
      </w:pPr>
      <w:r w:rsidRPr="00E17E41">
        <w:rPr>
          <w:sz w:val="22"/>
          <w:szCs w:val="22"/>
        </w:rPr>
        <w:lastRenderedPageBreak/>
        <w:t>Příjemce výslovně prohlašuje, že si je vědom skutečnosti, že každé neoprávněné použití nebo zadržení dotace a porušení povinností příjemce sjednaných touto smlouvou, přímo použitelným předpisem Evropské unie, právním předpisem České republiky je považováno za porušení rozpočtové kázně a bude sankciováno ve smyslu § 22 zákona č. 250/2000 Sb., o rozpočtových pravidlech územních rozpočtů, ve znění pozdějších předpisů.</w:t>
      </w:r>
    </w:p>
    <w:p w:rsidR="00EB3AEF" w:rsidRPr="00E17E41" w:rsidRDefault="00EB3AEF" w:rsidP="00EB3AEF">
      <w:pPr>
        <w:pStyle w:val="Zkladntextodsazen2"/>
        <w:ind w:left="426"/>
        <w:rPr>
          <w:sz w:val="22"/>
          <w:szCs w:val="22"/>
        </w:rPr>
      </w:pPr>
    </w:p>
    <w:p w:rsidR="00EB3AEF" w:rsidRPr="00056658" w:rsidRDefault="00EB3AEF" w:rsidP="00EB3AEF">
      <w:pPr>
        <w:pStyle w:val="Zkladntextodsazen2"/>
        <w:numPr>
          <w:ilvl w:val="0"/>
          <w:numId w:val="15"/>
        </w:numPr>
        <w:tabs>
          <w:tab w:val="clear" w:pos="645"/>
          <w:tab w:val="num" w:pos="426"/>
        </w:tabs>
        <w:spacing w:after="0" w:line="240" w:lineRule="auto"/>
        <w:ind w:left="426" w:hanging="426"/>
        <w:jc w:val="both"/>
        <w:rPr>
          <w:sz w:val="22"/>
          <w:szCs w:val="22"/>
        </w:rPr>
      </w:pPr>
      <w:r w:rsidRPr="00056658">
        <w:rPr>
          <w:sz w:val="22"/>
          <w:szCs w:val="22"/>
        </w:rPr>
        <w:t>Pokud poskytovatel zjistí, že příjemce porušil závažná ustanovení této smlouvy nebo porušil méně závažná ustanovení této smlouvy, jejichž povaha neumožňuje stanovit příjemci opatření k nápravě dle odst. 5 tohoto článku smlouvy, písemně vyzve příjemce</w:t>
      </w:r>
      <w:r w:rsidR="00056658" w:rsidRPr="00056658">
        <w:rPr>
          <w:sz w:val="22"/>
          <w:szCs w:val="22"/>
        </w:rPr>
        <w:t xml:space="preserve"> </w:t>
      </w:r>
      <w:r w:rsidRPr="00056658">
        <w:rPr>
          <w:sz w:val="22"/>
          <w:szCs w:val="22"/>
        </w:rPr>
        <w:t>k vrácení dotace nebo její části ve stanovené lhůtě. V rozsahu, v jakém příjemce dotaci vrátí, platí, že k porušení rozpočtové kázně nedošlo.</w:t>
      </w:r>
    </w:p>
    <w:p w:rsidR="00EB3AEF" w:rsidRPr="00E17E41" w:rsidRDefault="00EB3AEF" w:rsidP="00056658">
      <w:pPr>
        <w:pStyle w:val="Zkladntextodsazen2"/>
        <w:spacing w:after="0" w:line="240" w:lineRule="auto"/>
        <w:ind w:left="425"/>
        <w:rPr>
          <w:sz w:val="22"/>
          <w:szCs w:val="22"/>
        </w:rPr>
      </w:pPr>
      <w:r w:rsidRPr="00E17E41">
        <w:rPr>
          <w:sz w:val="22"/>
          <w:szCs w:val="22"/>
        </w:rPr>
        <w:t xml:space="preserve">Za závažné porušení povinnosti příjemce se považuje nedodržení ustanovení této smlouvy vyjma </w:t>
      </w:r>
      <w:r w:rsidR="00056658">
        <w:rPr>
          <w:sz w:val="22"/>
          <w:szCs w:val="22"/>
        </w:rPr>
        <w:t>p</w:t>
      </w:r>
      <w:r w:rsidRPr="00E17E41">
        <w:rPr>
          <w:sz w:val="22"/>
          <w:szCs w:val="22"/>
        </w:rPr>
        <w:t>odmínek, uvedených dále v odst. 4. tohoto článku smlouvy.</w:t>
      </w:r>
    </w:p>
    <w:p w:rsidR="00EB3AEF" w:rsidRPr="00E17E41" w:rsidRDefault="00EB3AEF" w:rsidP="00EB3AEF">
      <w:pPr>
        <w:pStyle w:val="Zkladntextodsazen2"/>
        <w:ind w:left="0"/>
        <w:rPr>
          <w:sz w:val="22"/>
          <w:szCs w:val="22"/>
        </w:rPr>
      </w:pPr>
    </w:p>
    <w:p w:rsidR="00EB3AEF" w:rsidRPr="00E17E41" w:rsidRDefault="00EB3AEF" w:rsidP="00EB3AEF">
      <w:pPr>
        <w:pStyle w:val="Zkladntextodsazen2"/>
        <w:numPr>
          <w:ilvl w:val="0"/>
          <w:numId w:val="15"/>
        </w:numPr>
        <w:tabs>
          <w:tab w:val="clear" w:pos="645"/>
          <w:tab w:val="num" w:pos="426"/>
        </w:tabs>
        <w:spacing w:after="0" w:line="240" w:lineRule="auto"/>
        <w:ind w:left="426" w:hanging="426"/>
        <w:jc w:val="both"/>
        <w:rPr>
          <w:sz w:val="22"/>
          <w:szCs w:val="22"/>
        </w:rPr>
      </w:pPr>
      <w:r w:rsidRPr="00E17E41">
        <w:rPr>
          <w:sz w:val="22"/>
          <w:szCs w:val="22"/>
        </w:rPr>
        <w:t xml:space="preserve">Pokud příjemce dotaci nebo její část na základě výzvy nevrátí, uloží mu poskytovatel odvod za porušení rozpočtové kázně ve výši stanovené platnými právními předpisy nebo stanovené touto smlouvou. </w:t>
      </w:r>
    </w:p>
    <w:p w:rsidR="00EB3AEF" w:rsidRPr="00E17E41" w:rsidRDefault="00EB3AEF" w:rsidP="00EB3AEF">
      <w:pPr>
        <w:pStyle w:val="Zkladntextodsazen2"/>
        <w:ind w:left="426"/>
        <w:rPr>
          <w:sz w:val="22"/>
          <w:szCs w:val="22"/>
        </w:rPr>
      </w:pPr>
    </w:p>
    <w:p w:rsidR="00EB3AEF" w:rsidRPr="00E17E41" w:rsidRDefault="00EB3AEF" w:rsidP="00EB3AEF">
      <w:pPr>
        <w:pStyle w:val="Zkladntextodsazen2"/>
        <w:numPr>
          <w:ilvl w:val="0"/>
          <w:numId w:val="15"/>
        </w:numPr>
        <w:tabs>
          <w:tab w:val="clear" w:pos="645"/>
        </w:tabs>
        <w:spacing w:after="0" w:line="240" w:lineRule="auto"/>
        <w:ind w:left="426" w:hanging="426"/>
        <w:jc w:val="both"/>
        <w:rPr>
          <w:sz w:val="22"/>
          <w:szCs w:val="22"/>
        </w:rPr>
      </w:pPr>
      <w:r w:rsidRPr="00E17E41">
        <w:rPr>
          <w:sz w:val="22"/>
          <w:szCs w:val="22"/>
        </w:rPr>
        <w:t>Za nedodržení méně závažné podmínky související s účelem, na něž byly peněžní prostředky poskytnuty, uloží poskytovatel příjemci nižší odvod, než činí celková částka dotace.</w:t>
      </w:r>
    </w:p>
    <w:p w:rsidR="00EB3AEF" w:rsidRPr="00E17E41" w:rsidRDefault="00EB3AEF" w:rsidP="00EB3AEF">
      <w:pPr>
        <w:pStyle w:val="Zkladntextodsazen2"/>
        <w:ind w:left="426"/>
        <w:rPr>
          <w:sz w:val="22"/>
          <w:szCs w:val="22"/>
        </w:rPr>
      </w:pPr>
      <w:r w:rsidRPr="00E17E41">
        <w:rPr>
          <w:sz w:val="22"/>
          <w:szCs w:val="22"/>
        </w:rPr>
        <w:t>Podmínky, jejichž porušení je považováno za méně závažné, a výše odvodu jsou uvedeny v následujícím přehledu:</w:t>
      </w:r>
    </w:p>
    <w:p w:rsidR="00EB3AEF" w:rsidRPr="00E17E41" w:rsidRDefault="00EB3AEF" w:rsidP="00EB3AEF">
      <w:pPr>
        <w:pStyle w:val="Zkladntextodsazen2"/>
        <w:ind w:left="426"/>
        <w:rPr>
          <w:sz w:val="22"/>
          <w:szCs w:val="22"/>
        </w:rPr>
      </w:pPr>
    </w:p>
    <w:tbl>
      <w:tblPr>
        <w:tblW w:w="903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2268"/>
      </w:tblGrid>
      <w:tr w:rsidR="00EB3AEF" w:rsidRPr="00E17E41" w:rsidTr="00EB3AEF">
        <w:tc>
          <w:tcPr>
            <w:tcW w:w="6770" w:type="dxa"/>
            <w:shd w:val="clear" w:color="auto" w:fill="auto"/>
          </w:tcPr>
          <w:p w:rsidR="00EB3AEF" w:rsidRPr="00E17E41" w:rsidRDefault="00EB3AEF" w:rsidP="00EB3AEF">
            <w:pPr>
              <w:pStyle w:val="Zkladntextodsazen2"/>
              <w:ind w:left="0"/>
              <w:jc w:val="center"/>
              <w:rPr>
                <w:b/>
                <w:sz w:val="22"/>
                <w:szCs w:val="22"/>
              </w:rPr>
            </w:pPr>
            <w:r w:rsidRPr="00E17E41">
              <w:rPr>
                <w:b/>
                <w:sz w:val="22"/>
                <w:szCs w:val="22"/>
              </w:rPr>
              <w:t xml:space="preserve">Podmínky smlouvy, </w:t>
            </w:r>
          </w:p>
          <w:p w:rsidR="00EB3AEF" w:rsidRPr="00E17E41" w:rsidRDefault="00EB3AEF" w:rsidP="00EB3AEF">
            <w:pPr>
              <w:pStyle w:val="Zkladntextodsazen2"/>
              <w:ind w:left="0"/>
              <w:jc w:val="center"/>
              <w:rPr>
                <w:b/>
                <w:sz w:val="22"/>
                <w:szCs w:val="22"/>
              </w:rPr>
            </w:pPr>
            <w:r w:rsidRPr="00E17E41">
              <w:rPr>
                <w:b/>
                <w:sz w:val="22"/>
                <w:szCs w:val="22"/>
              </w:rPr>
              <w:t>jejichž porušení je považováno za méně závažné</w:t>
            </w:r>
          </w:p>
        </w:tc>
        <w:tc>
          <w:tcPr>
            <w:tcW w:w="2268" w:type="dxa"/>
            <w:shd w:val="clear" w:color="auto" w:fill="auto"/>
          </w:tcPr>
          <w:p w:rsidR="00EB3AEF" w:rsidRPr="00E17E41" w:rsidRDefault="00EB3AEF" w:rsidP="00EB3AEF">
            <w:pPr>
              <w:pStyle w:val="Zkladntextodsazen2"/>
              <w:ind w:left="0"/>
              <w:jc w:val="center"/>
              <w:rPr>
                <w:b/>
                <w:sz w:val="22"/>
                <w:szCs w:val="22"/>
              </w:rPr>
            </w:pPr>
            <w:r w:rsidRPr="00E17E41">
              <w:rPr>
                <w:b/>
                <w:sz w:val="22"/>
                <w:szCs w:val="22"/>
              </w:rPr>
              <w:t>Odvod za porušení podmínky</w:t>
            </w:r>
          </w:p>
        </w:tc>
      </w:tr>
      <w:tr w:rsidR="00EB3AEF" w:rsidRPr="00E17E41" w:rsidTr="00EB3AEF">
        <w:tc>
          <w:tcPr>
            <w:tcW w:w="6770" w:type="dxa"/>
            <w:shd w:val="clear" w:color="auto" w:fill="auto"/>
            <w:vAlign w:val="center"/>
          </w:tcPr>
          <w:p w:rsidR="00EB3AEF" w:rsidRPr="00E17E41" w:rsidRDefault="00EB3AEF" w:rsidP="00EB3AEF">
            <w:pPr>
              <w:pStyle w:val="Zkladntextodsazen2"/>
              <w:ind w:left="0"/>
              <w:rPr>
                <w:sz w:val="22"/>
                <w:szCs w:val="22"/>
              </w:rPr>
            </w:pPr>
            <w:r w:rsidRPr="00E17E41">
              <w:rPr>
                <w:sz w:val="22"/>
                <w:szCs w:val="22"/>
              </w:rPr>
              <w:t>Chybně provedené vyúčtování dotace, kdy příjemce doloží nesprávné účetní doklady, kterými prokazuje splnění účelu, v případě, kdy pochybení zjistil věcně příslušný odbor při administrativní kontrole předloženého vyúčtování</w:t>
            </w:r>
          </w:p>
        </w:tc>
        <w:tc>
          <w:tcPr>
            <w:tcW w:w="2268" w:type="dxa"/>
            <w:shd w:val="clear" w:color="auto" w:fill="auto"/>
            <w:vAlign w:val="center"/>
          </w:tcPr>
          <w:p w:rsidR="00EB3AEF" w:rsidRPr="00E17E41" w:rsidRDefault="00EB3AEF" w:rsidP="00EB3AEF">
            <w:pPr>
              <w:pStyle w:val="Zkladntextodsazen2"/>
              <w:ind w:left="0"/>
              <w:jc w:val="center"/>
              <w:rPr>
                <w:sz w:val="22"/>
                <w:szCs w:val="22"/>
              </w:rPr>
            </w:pPr>
            <w:r w:rsidRPr="00E17E41">
              <w:rPr>
                <w:sz w:val="22"/>
                <w:szCs w:val="22"/>
              </w:rPr>
              <w:t xml:space="preserve">5 % </w:t>
            </w:r>
          </w:p>
          <w:p w:rsidR="00EB3AEF" w:rsidRPr="00E17E41" w:rsidRDefault="00EB3AEF" w:rsidP="00EB3AEF">
            <w:pPr>
              <w:pStyle w:val="Zkladntextodsazen2"/>
              <w:ind w:left="0"/>
              <w:jc w:val="center"/>
              <w:rPr>
                <w:sz w:val="22"/>
                <w:szCs w:val="22"/>
              </w:rPr>
            </w:pPr>
            <w:r w:rsidRPr="00E17E41">
              <w:rPr>
                <w:sz w:val="22"/>
                <w:szCs w:val="22"/>
              </w:rPr>
              <w:t>z celkové částky doložených</w:t>
            </w:r>
            <w:r w:rsidRPr="00E17E41">
              <w:rPr>
                <w:color w:val="FF0000"/>
                <w:sz w:val="22"/>
                <w:szCs w:val="22"/>
              </w:rPr>
              <w:t xml:space="preserve"> </w:t>
            </w:r>
            <w:r w:rsidRPr="00E17E41">
              <w:rPr>
                <w:sz w:val="22"/>
                <w:szCs w:val="22"/>
              </w:rPr>
              <w:t>nesprávných účetních dokladů</w:t>
            </w:r>
          </w:p>
        </w:tc>
      </w:tr>
      <w:tr w:rsidR="00EB3AEF" w:rsidRPr="00E17E41" w:rsidTr="00EB3AEF">
        <w:tc>
          <w:tcPr>
            <w:tcW w:w="6770" w:type="dxa"/>
            <w:shd w:val="clear" w:color="auto" w:fill="auto"/>
            <w:vAlign w:val="center"/>
          </w:tcPr>
          <w:p w:rsidR="00EB3AEF" w:rsidRPr="00E17E41" w:rsidRDefault="00EB3AEF" w:rsidP="00EB3AEF">
            <w:pPr>
              <w:pStyle w:val="Zkladntextodsazen2"/>
              <w:ind w:left="0"/>
              <w:rPr>
                <w:sz w:val="22"/>
                <w:szCs w:val="22"/>
              </w:rPr>
            </w:pPr>
            <w:r w:rsidRPr="00E17E41">
              <w:rPr>
                <w:sz w:val="22"/>
                <w:szCs w:val="22"/>
              </w:rPr>
              <w:t>Nedodržení povinnosti vést oddělenou dokladovou a účetní evidenci o poskytnuté dotaci a o jejím užití</w:t>
            </w:r>
          </w:p>
        </w:tc>
        <w:tc>
          <w:tcPr>
            <w:tcW w:w="2268" w:type="dxa"/>
            <w:shd w:val="clear" w:color="auto" w:fill="auto"/>
            <w:vAlign w:val="center"/>
          </w:tcPr>
          <w:p w:rsidR="00EB3AEF" w:rsidRPr="00E17E41" w:rsidRDefault="00EB3AEF" w:rsidP="00EB3AEF">
            <w:pPr>
              <w:pStyle w:val="Zkladntextodsazen2"/>
              <w:ind w:left="0"/>
              <w:jc w:val="center"/>
              <w:rPr>
                <w:sz w:val="22"/>
                <w:szCs w:val="22"/>
              </w:rPr>
            </w:pPr>
            <w:r w:rsidRPr="00E17E41">
              <w:rPr>
                <w:sz w:val="22"/>
                <w:szCs w:val="22"/>
              </w:rPr>
              <w:t xml:space="preserve">15 % z celkové </w:t>
            </w:r>
          </w:p>
          <w:p w:rsidR="00EB3AEF" w:rsidRPr="00E17E41" w:rsidRDefault="00EB3AEF" w:rsidP="00EB3AEF">
            <w:pPr>
              <w:pStyle w:val="Zkladntextodsazen2"/>
              <w:ind w:left="0"/>
              <w:jc w:val="center"/>
              <w:rPr>
                <w:sz w:val="22"/>
                <w:szCs w:val="22"/>
              </w:rPr>
            </w:pPr>
            <w:r w:rsidRPr="00E17E41">
              <w:rPr>
                <w:sz w:val="22"/>
                <w:szCs w:val="22"/>
              </w:rPr>
              <w:t>částky dotace</w:t>
            </w:r>
          </w:p>
        </w:tc>
      </w:tr>
      <w:tr w:rsidR="00EB3AEF" w:rsidRPr="00E17E41" w:rsidTr="00EB3AEF">
        <w:tc>
          <w:tcPr>
            <w:tcW w:w="6770" w:type="dxa"/>
            <w:shd w:val="clear" w:color="auto" w:fill="auto"/>
            <w:vAlign w:val="center"/>
          </w:tcPr>
          <w:p w:rsidR="00EB3AEF" w:rsidRPr="00E17E41" w:rsidRDefault="00EB3AEF" w:rsidP="00EB3AEF">
            <w:pPr>
              <w:pStyle w:val="Zkladntextodsazen2"/>
              <w:ind w:left="0"/>
              <w:rPr>
                <w:sz w:val="22"/>
                <w:szCs w:val="22"/>
              </w:rPr>
            </w:pPr>
            <w:r w:rsidRPr="00E17E41">
              <w:rPr>
                <w:sz w:val="22"/>
                <w:szCs w:val="22"/>
              </w:rPr>
              <w:t>Předložení vyúčtování o využití dotace a závěrečné zprávy s prodlením do 15 kalendářních dnů od data uvedeného ve smlouvě</w:t>
            </w:r>
          </w:p>
        </w:tc>
        <w:tc>
          <w:tcPr>
            <w:tcW w:w="2268" w:type="dxa"/>
            <w:shd w:val="clear" w:color="auto" w:fill="auto"/>
            <w:vAlign w:val="center"/>
          </w:tcPr>
          <w:p w:rsidR="00EB3AEF" w:rsidRPr="00E17E41" w:rsidRDefault="00EB3AEF" w:rsidP="00EB3AEF">
            <w:pPr>
              <w:pStyle w:val="Zkladntextodsazen2"/>
              <w:ind w:left="0"/>
              <w:jc w:val="center"/>
              <w:rPr>
                <w:sz w:val="22"/>
                <w:szCs w:val="22"/>
              </w:rPr>
            </w:pPr>
            <w:r w:rsidRPr="00E17E41">
              <w:rPr>
                <w:sz w:val="22"/>
                <w:szCs w:val="22"/>
              </w:rPr>
              <w:t xml:space="preserve">5 % z celkové </w:t>
            </w:r>
          </w:p>
          <w:p w:rsidR="00EB3AEF" w:rsidRPr="00E17E41" w:rsidRDefault="00EB3AEF" w:rsidP="00EB3AEF">
            <w:pPr>
              <w:pStyle w:val="Zkladntextodsazen2"/>
              <w:ind w:left="0"/>
              <w:jc w:val="center"/>
              <w:rPr>
                <w:sz w:val="22"/>
                <w:szCs w:val="22"/>
              </w:rPr>
            </w:pPr>
            <w:r w:rsidRPr="00E17E41">
              <w:rPr>
                <w:sz w:val="22"/>
                <w:szCs w:val="22"/>
              </w:rPr>
              <w:lastRenderedPageBreak/>
              <w:t>částky dotace</w:t>
            </w:r>
          </w:p>
        </w:tc>
      </w:tr>
      <w:tr w:rsidR="00EB3AEF" w:rsidRPr="00E17E41" w:rsidTr="00EB3AEF">
        <w:tc>
          <w:tcPr>
            <w:tcW w:w="6770" w:type="dxa"/>
            <w:shd w:val="clear" w:color="auto" w:fill="auto"/>
            <w:vAlign w:val="center"/>
          </w:tcPr>
          <w:p w:rsidR="00EB3AEF" w:rsidRPr="00E17E41" w:rsidRDefault="00EB3AEF" w:rsidP="00EB3AEF">
            <w:pPr>
              <w:pStyle w:val="Zkladntextodsazen2"/>
              <w:ind w:left="0"/>
              <w:rPr>
                <w:sz w:val="22"/>
                <w:szCs w:val="22"/>
              </w:rPr>
            </w:pPr>
            <w:r w:rsidRPr="00E17E41">
              <w:rPr>
                <w:sz w:val="22"/>
                <w:szCs w:val="22"/>
              </w:rPr>
              <w:lastRenderedPageBreak/>
              <w:t>Předložení doplněného vyúčtování a závěrečné zprávy o využití dotace s prodlením do 15 kalendářních dnů od marného uplynutí náhradní lhůty, uvedené ve výzvě k doplnění vyúčtování</w:t>
            </w:r>
          </w:p>
        </w:tc>
        <w:tc>
          <w:tcPr>
            <w:tcW w:w="2268" w:type="dxa"/>
            <w:shd w:val="clear" w:color="auto" w:fill="auto"/>
            <w:vAlign w:val="center"/>
          </w:tcPr>
          <w:p w:rsidR="00EB3AEF" w:rsidRPr="00E17E41" w:rsidRDefault="00EB3AEF" w:rsidP="00EB3AEF">
            <w:pPr>
              <w:pStyle w:val="Zkladntextodsazen2"/>
              <w:ind w:left="0"/>
              <w:jc w:val="center"/>
              <w:rPr>
                <w:sz w:val="22"/>
                <w:szCs w:val="22"/>
              </w:rPr>
            </w:pPr>
            <w:r w:rsidRPr="00E17E41">
              <w:rPr>
                <w:sz w:val="22"/>
                <w:szCs w:val="22"/>
              </w:rPr>
              <w:t xml:space="preserve">5 % z celkové </w:t>
            </w:r>
          </w:p>
          <w:p w:rsidR="00EB3AEF" w:rsidRPr="00E17E41" w:rsidRDefault="00EB3AEF" w:rsidP="00EB3AEF">
            <w:pPr>
              <w:pStyle w:val="Zkladntextodsazen2"/>
              <w:ind w:left="0"/>
              <w:jc w:val="center"/>
              <w:rPr>
                <w:sz w:val="22"/>
                <w:szCs w:val="22"/>
              </w:rPr>
            </w:pPr>
            <w:r w:rsidRPr="00E17E41">
              <w:rPr>
                <w:sz w:val="22"/>
                <w:szCs w:val="22"/>
              </w:rPr>
              <w:t>částky dotace</w:t>
            </w:r>
          </w:p>
        </w:tc>
      </w:tr>
      <w:tr w:rsidR="00EB3AEF" w:rsidRPr="00E17E41" w:rsidTr="00EB3AEF">
        <w:tc>
          <w:tcPr>
            <w:tcW w:w="6770" w:type="dxa"/>
            <w:shd w:val="clear" w:color="auto" w:fill="auto"/>
            <w:vAlign w:val="center"/>
          </w:tcPr>
          <w:p w:rsidR="00EB3AEF" w:rsidRPr="00E17E41" w:rsidRDefault="00EB3AEF" w:rsidP="00EB3AEF">
            <w:pPr>
              <w:pStyle w:val="Zkladntextodsazen2"/>
              <w:ind w:left="0"/>
              <w:rPr>
                <w:sz w:val="22"/>
                <w:szCs w:val="22"/>
              </w:rPr>
            </w:pPr>
            <w:r w:rsidRPr="00E17E41">
              <w:rPr>
                <w:sz w:val="22"/>
                <w:szCs w:val="22"/>
              </w:rPr>
              <w:t>Nedodržení podmínek povinné propagace uvedených ve smlouvě</w:t>
            </w:r>
          </w:p>
        </w:tc>
        <w:tc>
          <w:tcPr>
            <w:tcW w:w="2268" w:type="dxa"/>
            <w:shd w:val="clear" w:color="auto" w:fill="auto"/>
            <w:vAlign w:val="center"/>
          </w:tcPr>
          <w:p w:rsidR="00EB3AEF" w:rsidRPr="00E17E41" w:rsidRDefault="00EB3AEF" w:rsidP="00EB3AEF">
            <w:pPr>
              <w:pStyle w:val="Zkladntextodsazen2"/>
              <w:ind w:left="0"/>
              <w:jc w:val="center"/>
              <w:rPr>
                <w:sz w:val="22"/>
                <w:szCs w:val="22"/>
              </w:rPr>
            </w:pPr>
            <w:r w:rsidRPr="00E17E41">
              <w:rPr>
                <w:sz w:val="22"/>
                <w:szCs w:val="22"/>
              </w:rPr>
              <w:t xml:space="preserve">5 % z celkové </w:t>
            </w:r>
          </w:p>
          <w:p w:rsidR="00EB3AEF" w:rsidRPr="00E17E41" w:rsidRDefault="00EB3AEF" w:rsidP="00EB3AEF">
            <w:pPr>
              <w:pStyle w:val="Zkladntextodsazen2"/>
              <w:ind w:left="0"/>
              <w:jc w:val="center"/>
              <w:rPr>
                <w:sz w:val="22"/>
                <w:szCs w:val="22"/>
              </w:rPr>
            </w:pPr>
            <w:r w:rsidRPr="00E17E41">
              <w:rPr>
                <w:sz w:val="22"/>
                <w:szCs w:val="22"/>
              </w:rPr>
              <w:t>částky dotace</w:t>
            </w:r>
          </w:p>
        </w:tc>
      </w:tr>
      <w:tr w:rsidR="00EB3AEF" w:rsidRPr="00E17E41" w:rsidTr="00EB3AEF">
        <w:tc>
          <w:tcPr>
            <w:tcW w:w="6770" w:type="dxa"/>
            <w:shd w:val="clear" w:color="auto" w:fill="auto"/>
            <w:vAlign w:val="center"/>
          </w:tcPr>
          <w:p w:rsidR="00EB3AEF" w:rsidRPr="00E17E41" w:rsidRDefault="00EB3AEF" w:rsidP="00EB3AEF">
            <w:pPr>
              <w:pStyle w:val="Zkladntextodsazen2"/>
              <w:ind w:left="0"/>
              <w:rPr>
                <w:sz w:val="22"/>
                <w:szCs w:val="22"/>
              </w:rPr>
            </w:pPr>
            <w:r w:rsidRPr="00E17E41">
              <w:rPr>
                <w:sz w:val="22"/>
                <w:szCs w:val="22"/>
              </w:rPr>
              <w:t>Porušení povinnosti informovat poskytovatele o změnách adresy sídla, bankovního spojení, statutárního zástupce a o jiných změnách, které mohou podstatně ovlivnit způsob finančního hospodaření příjemce a náplň jeho aktivit ve vztahu k dotaci</w:t>
            </w:r>
          </w:p>
        </w:tc>
        <w:tc>
          <w:tcPr>
            <w:tcW w:w="2268" w:type="dxa"/>
            <w:shd w:val="clear" w:color="auto" w:fill="auto"/>
            <w:vAlign w:val="center"/>
          </w:tcPr>
          <w:p w:rsidR="00EB3AEF" w:rsidRPr="00E17E41" w:rsidRDefault="00EB3AEF" w:rsidP="00EB3AEF">
            <w:pPr>
              <w:pStyle w:val="Zkladntextodsazen2"/>
              <w:ind w:left="0"/>
              <w:jc w:val="center"/>
              <w:rPr>
                <w:sz w:val="22"/>
                <w:szCs w:val="22"/>
              </w:rPr>
            </w:pPr>
            <w:r w:rsidRPr="00E17E41">
              <w:rPr>
                <w:sz w:val="22"/>
                <w:szCs w:val="22"/>
              </w:rPr>
              <w:t xml:space="preserve">5 % z celkové </w:t>
            </w:r>
          </w:p>
          <w:p w:rsidR="00EB3AEF" w:rsidRPr="00E17E41" w:rsidRDefault="00EB3AEF" w:rsidP="00EB3AEF">
            <w:pPr>
              <w:pStyle w:val="Zkladntextodsazen2"/>
              <w:ind w:left="0"/>
              <w:jc w:val="center"/>
              <w:rPr>
                <w:sz w:val="22"/>
                <w:szCs w:val="22"/>
              </w:rPr>
            </w:pPr>
            <w:r w:rsidRPr="00E17E41">
              <w:rPr>
                <w:sz w:val="22"/>
                <w:szCs w:val="22"/>
              </w:rPr>
              <w:t>částky dotace</w:t>
            </w:r>
          </w:p>
        </w:tc>
      </w:tr>
    </w:tbl>
    <w:p w:rsidR="00EB3AEF" w:rsidRPr="00E17E41" w:rsidRDefault="00EB3AEF" w:rsidP="00EB3AEF">
      <w:pPr>
        <w:pStyle w:val="Zkladntextodsazen2"/>
        <w:ind w:left="0"/>
        <w:rPr>
          <w:sz w:val="22"/>
          <w:szCs w:val="22"/>
        </w:rPr>
      </w:pPr>
    </w:p>
    <w:p w:rsidR="00EB3AEF" w:rsidRPr="00E17E41" w:rsidRDefault="00EB3AEF" w:rsidP="00EB3AEF">
      <w:pPr>
        <w:ind w:left="426"/>
        <w:jc w:val="both"/>
        <w:rPr>
          <w:sz w:val="22"/>
          <w:szCs w:val="22"/>
        </w:rPr>
      </w:pPr>
      <w:r w:rsidRPr="00E17E41">
        <w:rPr>
          <w:sz w:val="22"/>
          <w:szCs w:val="22"/>
        </w:rPr>
        <w:t>Při porušení více smluvních podmínek se odvody za jednotlivá porušení sčítají. Odvod lze uložit maximálně do výše peněžních prostředků poskytnutých ke dni porušení rozpočtové kázně.</w:t>
      </w:r>
    </w:p>
    <w:p w:rsidR="00EB3AEF" w:rsidRPr="00E17E41" w:rsidRDefault="00EB3AEF" w:rsidP="00EB3AEF">
      <w:pPr>
        <w:ind w:left="426"/>
        <w:jc w:val="both"/>
        <w:rPr>
          <w:sz w:val="22"/>
          <w:szCs w:val="22"/>
        </w:rPr>
      </w:pPr>
    </w:p>
    <w:p w:rsidR="00EB3AEF" w:rsidRPr="00E17E41" w:rsidRDefault="00EB3AEF" w:rsidP="00EB3AEF">
      <w:pPr>
        <w:numPr>
          <w:ilvl w:val="0"/>
          <w:numId w:val="15"/>
        </w:numPr>
        <w:tabs>
          <w:tab w:val="clear" w:pos="645"/>
          <w:tab w:val="num" w:pos="426"/>
        </w:tabs>
        <w:ind w:left="426" w:hanging="426"/>
        <w:jc w:val="both"/>
        <w:rPr>
          <w:sz w:val="22"/>
          <w:szCs w:val="22"/>
        </w:rPr>
      </w:pPr>
      <w:r w:rsidRPr="00E17E41">
        <w:rPr>
          <w:sz w:val="22"/>
          <w:szCs w:val="22"/>
        </w:rPr>
        <w:t xml:space="preserve">Pokud poskytovatel zjistí, že příjemce nedodržel méně závažné podmínky této smlouvy </w:t>
      </w:r>
      <w:r w:rsidRPr="00E17E41">
        <w:rPr>
          <w:sz w:val="22"/>
          <w:szCs w:val="22"/>
        </w:rPr>
        <w:br/>
        <w:t>a jejichž povaha umožňuje nápravu v náhradní lhůtě, bezodkladně písemně vyzve příjemce k provedení opatření k nápravě, a to ve lhůtě do 30 kalendářních dní. Lhůta počíná běžet dnem následujícím po doručení výzvy k provedení opatření k nápravě.</w:t>
      </w:r>
    </w:p>
    <w:p w:rsidR="00EB3AEF" w:rsidRPr="00E17E41" w:rsidRDefault="00EB3AEF" w:rsidP="00EB3AEF">
      <w:pPr>
        <w:tabs>
          <w:tab w:val="num" w:pos="426"/>
        </w:tabs>
        <w:ind w:left="426"/>
        <w:jc w:val="both"/>
        <w:rPr>
          <w:sz w:val="22"/>
          <w:szCs w:val="22"/>
        </w:rPr>
      </w:pPr>
      <w:r w:rsidRPr="00E17E41">
        <w:rPr>
          <w:sz w:val="22"/>
          <w:szCs w:val="22"/>
        </w:rPr>
        <w:t>V případě, že příjemce ve stanovené lhůtě méně závažná porušení odstraní, bude na ně v rozsahu, v jakém úspěšně provedl opatření k nápravě, pohlíženo jakoby k porušení rozpočtové kázně nedošlo.</w:t>
      </w:r>
    </w:p>
    <w:p w:rsidR="00EB3AEF" w:rsidRPr="00E17E41" w:rsidRDefault="00EB3AEF" w:rsidP="00EB3AEF">
      <w:pPr>
        <w:tabs>
          <w:tab w:val="num" w:pos="426"/>
        </w:tabs>
        <w:ind w:left="426"/>
        <w:jc w:val="both"/>
        <w:rPr>
          <w:sz w:val="22"/>
          <w:szCs w:val="22"/>
        </w:rPr>
      </w:pPr>
      <w:r w:rsidRPr="00E17E41">
        <w:rPr>
          <w:sz w:val="22"/>
          <w:szCs w:val="22"/>
        </w:rPr>
        <w:t>V případě, že příjemce ve stanovené lhůtě opatření k nápravě neprovede, bude uložen odvod za porušení rozpočtové kázně.</w:t>
      </w:r>
    </w:p>
    <w:p w:rsidR="00EB3AEF" w:rsidRPr="00E17E41" w:rsidRDefault="00EB3AEF" w:rsidP="00EB3AEF">
      <w:pPr>
        <w:ind w:left="426"/>
        <w:jc w:val="both"/>
        <w:rPr>
          <w:sz w:val="22"/>
          <w:szCs w:val="22"/>
        </w:rPr>
      </w:pPr>
    </w:p>
    <w:p w:rsidR="00EB3AEF" w:rsidRDefault="00EB3AEF" w:rsidP="00EB3AEF">
      <w:pPr>
        <w:pStyle w:val="Zkladntextodsazen2"/>
        <w:numPr>
          <w:ilvl w:val="0"/>
          <w:numId w:val="15"/>
        </w:numPr>
        <w:tabs>
          <w:tab w:val="clear" w:pos="645"/>
          <w:tab w:val="num" w:pos="426"/>
        </w:tabs>
        <w:spacing w:after="0" w:line="240" w:lineRule="auto"/>
        <w:ind w:left="426" w:hanging="426"/>
        <w:jc w:val="both"/>
        <w:rPr>
          <w:sz w:val="22"/>
          <w:szCs w:val="22"/>
        </w:rPr>
      </w:pPr>
      <w:r w:rsidRPr="005425E7">
        <w:rPr>
          <w:sz w:val="22"/>
          <w:szCs w:val="22"/>
        </w:rPr>
        <w:t xml:space="preserve">V případě, že je příjemce povinen vrátit dotaci nebo její část nebo uhradit odvod nebo penále, vrátí příjemce dotaci nebo její část, resp. uhradí odvod nebo penále na účet poskytovatele </w:t>
      </w:r>
    </w:p>
    <w:p w:rsidR="00EB3AEF" w:rsidRPr="008955CA" w:rsidRDefault="00EB3AEF" w:rsidP="00EB3AEF">
      <w:pPr>
        <w:ind w:left="426"/>
        <w:jc w:val="both"/>
        <w:rPr>
          <w:b/>
          <w:sz w:val="22"/>
          <w:szCs w:val="22"/>
        </w:rPr>
      </w:pPr>
      <w:r w:rsidRPr="008955CA">
        <w:rPr>
          <w:b/>
          <w:sz w:val="22"/>
          <w:szCs w:val="22"/>
        </w:rPr>
        <w:t>č. 27-1505517309/0800.</w:t>
      </w:r>
    </w:p>
    <w:p w:rsidR="00EB3AEF" w:rsidRPr="00E17E41" w:rsidRDefault="00EB3AEF" w:rsidP="00EB3AEF">
      <w:pPr>
        <w:ind w:left="426"/>
        <w:jc w:val="both"/>
        <w:rPr>
          <w:sz w:val="22"/>
          <w:szCs w:val="22"/>
        </w:rPr>
      </w:pPr>
    </w:p>
    <w:p w:rsidR="00EB3AEF" w:rsidRPr="00E17E41" w:rsidRDefault="00EB3AEF" w:rsidP="00EB3AEF">
      <w:pPr>
        <w:pStyle w:val="Zkladntextodsazen2"/>
        <w:numPr>
          <w:ilvl w:val="0"/>
          <w:numId w:val="15"/>
        </w:numPr>
        <w:tabs>
          <w:tab w:val="clear" w:pos="645"/>
          <w:tab w:val="num" w:pos="426"/>
        </w:tabs>
        <w:spacing w:after="0" w:line="240" w:lineRule="auto"/>
        <w:ind w:left="426" w:hanging="426"/>
        <w:jc w:val="both"/>
        <w:rPr>
          <w:sz w:val="22"/>
          <w:szCs w:val="22"/>
        </w:rPr>
      </w:pPr>
      <w:r w:rsidRPr="00E17E41">
        <w:rPr>
          <w:sz w:val="22"/>
          <w:szCs w:val="22"/>
        </w:rPr>
        <w:t>V případě dílčího poskytování dotace má poskytovatel v souladu s § 22 odst. 5 zákona</w:t>
      </w:r>
      <w:r w:rsidRPr="00E17E41">
        <w:rPr>
          <w:sz w:val="22"/>
          <w:szCs w:val="22"/>
        </w:rPr>
        <w:br/>
        <w:t>č. 250/2000 Sb., o rozpočtových pravidlech územních rozpočtů, ve znění pozdějších předpisů, při podezření na porušení rozpočtové kázně právo snížit další část vyplácené dotace o částku předpokládaného odvodu za porušení rozpočtové kázně.</w:t>
      </w:r>
    </w:p>
    <w:p w:rsidR="00EB3AEF" w:rsidRPr="00E17E41" w:rsidRDefault="00EB3AEF" w:rsidP="00EB3AEF">
      <w:pPr>
        <w:pStyle w:val="Odstavecseseznamem"/>
        <w:rPr>
          <w:sz w:val="22"/>
          <w:szCs w:val="22"/>
        </w:rPr>
      </w:pPr>
    </w:p>
    <w:p w:rsidR="00EB3AEF" w:rsidRPr="00E17E41" w:rsidRDefault="00EB3AEF" w:rsidP="00EB3AEF">
      <w:pPr>
        <w:pStyle w:val="Zkladntextodsazen2"/>
        <w:numPr>
          <w:ilvl w:val="0"/>
          <w:numId w:val="15"/>
        </w:numPr>
        <w:tabs>
          <w:tab w:val="clear" w:pos="645"/>
          <w:tab w:val="num" w:pos="426"/>
        </w:tabs>
        <w:spacing w:after="0" w:line="240" w:lineRule="auto"/>
        <w:ind w:left="426" w:hanging="426"/>
        <w:jc w:val="both"/>
        <w:rPr>
          <w:sz w:val="22"/>
          <w:szCs w:val="22"/>
        </w:rPr>
      </w:pPr>
      <w:r w:rsidRPr="00E17E41">
        <w:rPr>
          <w:sz w:val="22"/>
          <w:szCs w:val="22"/>
        </w:rPr>
        <w:t>Za prodlení s odvodem za porušení rozpočtové kázně je příjemce povinen zaplatit penále ve výši 1 promile z částky odvodu za každý den prodlení, nejvýše však do výše tohoto odvodu.</w:t>
      </w:r>
    </w:p>
    <w:p w:rsidR="00EB3AEF" w:rsidRDefault="00EB3AEF" w:rsidP="00EB3AEF">
      <w:pPr>
        <w:numPr>
          <w:ilvl w:val="12"/>
          <w:numId w:val="0"/>
        </w:numPr>
        <w:jc w:val="both"/>
        <w:rPr>
          <w:sz w:val="22"/>
          <w:szCs w:val="22"/>
        </w:rPr>
      </w:pPr>
    </w:p>
    <w:p w:rsidR="00C90919" w:rsidRDefault="00C90919" w:rsidP="00EB3AEF">
      <w:pPr>
        <w:numPr>
          <w:ilvl w:val="12"/>
          <w:numId w:val="0"/>
        </w:numPr>
        <w:jc w:val="both"/>
        <w:rPr>
          <w:sz w:val="22"/>
          <w:szCs w:val="22"/>
        </w:rPr>
      </w:pPr>
    </w:p>
    <w:p w:rsidR="00C90919" w:rsidRPr="00E17E41" w:rsidRDefault="00C90919" w:rsidP="00EB3AEF">
      <w:pPr>
        <w:numPr>
          <w:ilvl w:val="12"/>
          <w:numId w:val="0"/>
        </w:numPr>
        <w:jc w:val="both"/>
        <w:rPr>
          <w:sz w:val="22"/>
          <w:szCs w:val="22"/>
        </w:rPr>
      </w:pPr>
    </w:p>
    <w:p w:rsidR="00EB3AEF" w:rsidRPr="00E17E41" w:rsidRDefault="00EB3AEF" w:rsidP="00EB3AEF">
      <w:pPr>
        <w:numPr>
          <w:ilvl w:val="12"/>
          <w:numId w:val="0"/>
        </w:numPr>
        <w:jc w:val="both"/>
        <w:rPr>
          <w:sz w:val="22"/>
          <w:szCs w:val="22"/>
        </w:rPr>
      </w:pPr>
    </w:p>
    <w:p w:rsidR="00EB3AEF" w:rsidRPr="002B5F40" w:rsidRDefault="00EB3AEF" w:rsidP="00EB3AEF">
      <w:pPr>
        <w:numPr>
          <w:ilvl w:val="12"/>
          <w:numId w:val="0"/>
        </w:numPr>
        <w:jc w:val="center"/>
        <w:rPr>
          <w:b/>
          <w:sz w:val="22"/>
          <w:szCs w:val="22"/>
        </w:rPr>
      </w:pPr>
      <w:r w:rsidRPr="002B5F40">
        <w:rPr>
          <w:b/>
          <w:sz w:val="22"/>
          <w:szCs w:val="22"/>
        </w:rPr>
        <w:t>VIII.</w:t>
      </w:r>
    </w:p>
    <w:p w:rsidR="00EB3AEF" w:rsidRPr="002B5F40" w:rsidRDefault="00EB3AEF" w:rsidP="00EB3AEF">
      <w:pPr>
        <w:numPr>
          <w:ilvl w:val="12"/>
          <w:numId w:val="0"/>
        </w:numPr>
        <w:jc w:val="center"/>
        <w:rPr>
          <w:b/>
          <w:sz w:val="22"/>
          <w:szCs w:val="22"/>
        </w:rPr>
      </w:pPr>
      <w:proofErr w:type="gramStart"/>
      <w:r w:rsidRPr="002B5F40">
        <w:rPr>
          <w:b/>
          <w:sz w:val="22"/>
          <w:szCs w:val="22"/>
        </w:rPr>
        <w:t>Ukončení  smlouvy</w:t>
      </w:r>
      <w:proofErr w:type="gramEnd"/>
      <w:r w:rsidRPr="002B5F40">
        <w:rPr>
          <w:b/>
          <w:sz w:val="22"/>
          <w:szCs w:val="22"/>
        </w:rPr>
        <w:t xml:space="preserve"> </w:t>
      </w:r>
    </w:p>
    <w:p w:rsidR="00EB3AEF" w:rsidRPr="002B5F40" w:rsidRDefault="00EB3AEF" w:rsidP="00EB3AEF">
      <w:pPr>
        <w:numPr>
          <w:ilvl w:val="12"/>
          <w:numId w:val="0"/>
        </w:numPr>
        <w:jc w:val="center"/>
        <w:rPr>
          <w:b/>
          <w:sz w:val="22"/>
          <w:szCs w:val="22"/>
        </w:rPr>
      </w:pPr>
    </w:p>
    <w:p w:rsidR="00EB3AEF" w:rsidRPr="002B5F40" w:rsidRDefault="00EB3AEF" w:rsidP="00EB3AEF">
      <w:pPr>
        <w:numPr>
          <w:ilvl w:val="0"/>
          <w:numId w:val="17"/>
        </w:numPr>
        <w:tabs>
          <w:tab w:val="clear" w:pos="705"/>
          <w:tab w:val="num" w:pos="426"/>
        </w:tabs>
        <w:ind w:left="426" w:hanging="426"/>
        <w:jc w:val="both"/>
        <w:rPr>
          <w:sz w:val="22"/>
          <w:szCs w:val="22"/>
        </w:rPr>
      </w:pPr>
      <w:r w:rsidRPr="002B5F40">
        <w:rPr>
          <w:sz w:val="22"/>
          <w:szCs w:val="22"/>
        </w:rPr>
        <w:lastRenderedPageBreak/>
        <w:t xml:space="preserve">Tuto smlouvu lze ukončit písemnou dohodou smluvních stran. Při ukončení smlouvy dohodou je příjemce dotace povinen bezodkladně, nejpozději do 10 dnů od uzavření dohody, vrátit poskytnuté peněžní prostředky bezhotovostním převodem na účet poskytovatele dotace uvedený v této smlouvě, nedohodnou-li se smluvní strany jinak. Dohoda o ukončení smlouvy nabývá účinnosti připsáním vrácených peněženích prostředků na účet poskytovatele. </w:t>
      </w:r>
    </w:p>
    <w:p w:rsidR="00EB3AEF" w:rsidRPr="002B5F40" w:rsidRDefault="00EB3AEF" w:rsidP="00EB3AEF">
      <w:pPr>
        <w:tabs>
          <w:tab w:val="num" w:pos="426"/>
        </w:tabs>
        <w:ind w:left="426" w:hanging="426"/>
        <w:jc w:val="both"/>
        <w:rPr>
          <w:sz w:val="22"/>
          <w:szCs w:val="22"/>
        </w:rPr>
      </w:pPr>
    </w:p>
    <w:p w:rsidR="00EB3AEF" w:rsidRPr="002B5F40" w:rsidRDefault="00EB3AEF" w:rsidP="00EB3AEF">
      <w:pPr>
        <w:numPr>
          <w:ilvl w:val="0"/>
          <w:numId w:val="17"/>
        </w:numPr>
        <w:tabs>
          <w:tab w:val="clear" w:pos="705"/>
          <w:tab w:val="num" w:pos="426"/>
        </w:tabs>
        <w:ind w:left="426" w:hanging="426"/>
        <w:jc w:val="both"/>
        <w:rPr>
          <w:b/>
          <w:sz w:val="22"/>
          <w:szCs w:val="22"/>
        </w:rPr>
      </w:pPr>
      <w:r w:rsidRPr="002B5F40">
        <w:rPr>
          <w:rFonts w:eastAsia="Calibri"/>
          <w:sz w:val="22"/>
          <w:szCs w:val="22"/>
        </w:rPr>
        <w:t xml:space="preserve"> Poskytovatel je oprávněn tuto smlouvu vypovědět, pokud: </w:t>
      </w:r>
    </w:p>
    <w:p w:rsidR="00EB3AEF" w:rsidRPr="002B5F40" w:rsidRDefault="00EB3AEF" w:rsidP="00EB3AEF">
      <w:pPr>
        <w:tabs>
          <w:tab w:val="num" w:pos="426"/>
        </w:tabs>
        <w:ind w:left="426" w:hanging="426"/>
        <w:jc w:val="both"/>
        <w:rPr>
          <w:b/>
          <w:sz w:val="22"/>
          <w:szCs w:val="22"/>
        </w:rPr>
      </w:pPr>
    </w:p>
    <w:p w:rsidR="00EB3AEF" w:rsidRPr="002B5F40" w:rsidRDefault="00EB3AEF" w:rsidP="00EB3AEF">
      <w:pPr>
        <w:pStyle w:val="Odstavecseseznamem"/>
        <w:numPr>
          <w:ilvl w:val="0"/>
          <w:numId w:val="16"/>
        </w:numPr>
        <w:tabs>
          <w:tab w:val="num" w:pos="426"/>
        </w:tabs>
        <w:ind w:left="426" w:hanging="426"/>
        <w:jc w:val="both"/>
        <w:rPr>
          <w:sz w:val="22"/>
          <w:szCs w:val="22"/>
        </w:rPr>
      </w:pPr>
      <w:r w:rsidRPr="002B5F40">
        <w:rPr>
          <w:sz w:val="22"/>
          <w:szCs w:val="22"/>
        </w:rPr>
        <w:t xml:space="preserve">bude při veřejnosprávní kontrole poskytovatelem zjištěno </w:t>
      </w:r>
      <w:r w:rsidRPr="002B5F40">
        <w:rPr>
          <w:rFonts w:eastAsia="Calibri"/>
          <w:sz w:val="22"/>
          <w:szCs w:val="22"/>
        </w:rPr>
        <w:t>porušení povinností příjemce vyplývající z právních předpisů nebo ustanovení této smlouvy, zejména porušení rozpočtové kázně,</w:t>
      </w:r>
    </w:p>
    <w:p w:rsidR="00EB3AEF" w:rsidRPr="002B5F40" w:rsidRDefault="00EB3AEF" w:rsidP="00EB3AEF">
      <w:pPr>
        <w:pStyle w:val="Odstavecseseznamem"/>
        <w:numPr>
          <w:ilvl w:val="0"/>
          <w:numId w:val="16"/>
        </w:numPr>
        <w:tabs>
          <w:tab w:val="num" w:pos="426"/>
        </w:tabs>
        <w:ind w:left="426" w:hanging="426"/>
        <w:jc w:val="both"/>
        <w:rPr>
          <w:sz w:val="22"/>
          <w:szCs w:val="22"/>
        </w:rPr>
      </w:pPr>
      <w:r w:rsidRPr="002B5F40">
        <w:rPr>
          <w:sz w:val="22"/>
          <w:szCs w:val="22"/>
        </w:rPr>
        <w:t>vyjde po uzavření smlouvy najevo, že příjemce uvedl v žádosti o poskytnutí dotace nebo v prohlášení žadatele o poskytnutí dotace neúplné nebo zjevně nepravdivé informace,</w:t>
      </w:r>
    </w:p>
    <w:p w:rsidR="00EB3AEF" w:rsidRPr="002B5F40" w:rsidRDefault="00EB3AEF" w:rsidP="00EB3AEF">
      <w:pPr>
        <w:pStyle w:val="Odstavecseseznamem"/>
        <w:numPr>
          <w:ilvl w:val="0"/>
          <w:numId w:val="16"/>
        </w:numPr>
        <w:tabs>
          <w:tab w:val="num" w:pos="426"/>
        </w:tabs>
        <w:ind w:left="426" w:hanging="426"/>
        <w:jc w:val="both"/>
        <w:rPr>
          <w:sz w:val="22"/>
          <w:szCs w:val="22"/>
        </w:rPr>
      </w:pPr>
      <w:r w:rsidRPr="002B5F40">
        <w:rPr>
          <w:sz w:val="22"/>
          <w:szCs w:val="22"/>
        </w:rPr>
        <w:t xml:space="preserve">bude v době od uzavření této smlouvy do data, v němž je příjemce povinen použít poskytnutou dotaci, na majetek  příjemce zahájeno insolvenční řízení, bude proti příjemci zahájeno exekuční řízení nebo dojde ke zrušení příjemce s likvidací, </w:t>
      </w:r>
    </w:p>
    <w:p w:rsidR="00EB3AEF" w:rsidRPr="002B5F40" w:rsidRDefault="00EB3AEF" w:rsidP="00EB3AEF">
      <w:pPr>
        <w:pStyle w:val="Odstavecseseznamem"/>
        <w:numPr>
          <w:ilvl w:val="0"/>
          <w:numId w:val="16"/>
        </w:numPr>
        <w:tabs>
          <w:tab w:val="num" w:pos="426"/>
        </w:tabs>
        <w:ind w:left="426" w:hanging="426"/>
        <w:jc w:val="both"/>
        <w:rPr>
          <w:sz w:val="22"/>
          <w:szCs w:val="22"/>
        </w:rPr>
      </w:pPr>
      <w:r w:rsidRPr="002B5F40">
        <w:rPr>
          <w:sz w:val="22"/>
          <w:szCs w:val="22"/>
        </w:rPr>
        <w:t>příjemce neumožní poskytovateli provést veřejnosprávní kontrolu nebo neposkytne potřebnou součinnost,</w:t>
      </w:r>
    </w:p>
    <w:p w:rsidR="00EB3AEF" w:rsidRPr="002B5F40" w:rsidRDefault="00EB3AEF" w:rsidP="00EB3AEF">
      <w:pPr>
        <w:pStyle w:val="Odstavecseseznamem"/>
        <w:numPr>
          <w:ilvl w:val="0"/>
          <w:numId w:val="16"/>
        </w:numPr>
        <w:tabs>
          <w:tab w:val="num" w:pos="426"/>
        </w:tabs>
        <w:ind w:left="426" w:hanging="426"/>
        <w:jc w:val="both"/>
        <w:rPr>
          <w:sz w:val="22"/>
          <w:szCs w:val="22"/>
        </w:rPr>
      </w:pPr>
      <w:r w:rsidRPr="002B5F40">
        <w:rPr>
          <w:sz w:val="22"/>
          <w:szCs w:val="22"/>
        </w:rPr>
        <w:t>příjemce je v prodlení s předložením vyúčtování o využití dotace nebo závěrečné zprávy delším než 15 kalendářních dnů od data uvedeného ve smlouvě.</w:t>
      </w:r>
    </w:p>
    <w:p w:rsidR="00EB3AEF" w:rsidRPr="002B5F40" w:rsidRDefault="00EB3AEF" w:rsidP="00EB3AEF">
      <w:pPr>
        <w:pStyle w:val="Odstavecseseznamem"/>
        <w:tabs>
          <w:tab w:val="num" w:pos="426"/>
        </w:tabs>
        <w:ind w:left="426" w:hanging="426"/>
        <w:jc w:val="both"/>
        <w:rPr>
          <w:sz w:val="22"/>
          <w:szCs w:val="22"/>
        </w:rPr>
      </w:pPr>
    </w:p>
    <w:p w:rsidR="00EB3AEF" w:rsidRPr="002B5F40" w:rsidRDefault="00EB3AEF" w:rsidP="00EB3AEF">
      <w:pPr>
        <w:pStyle w:val="Odstavecseseznamem"/>
        <w:numPr>
          <w:ilvl w:val="0"/>
          <w:numId w:val="17"/>
        </w:numPr>
        <w:tabs>
          <w:tab w:val="clear" w:pos="705"/>
          <w:tab w:val="num" w:pos="426"/>
        </w:tabs>
        <w:ind w:left="426" w:hanging="426"/>
        <w:jc w:val="both"/>
        <w:rPr>
          <w:sz w:val="22"/>
          <w:szCs w:val="22"/>
        </w:rPr>
      </w:pPr>
      <w:r w:rsidRPr="002B5F40">
        <w:rPr>
          <w:sz w:val="22"/>
          <w:szCs w:val="22"/>
        </w:rPr>
        <w:t>Příjemce je oprávněn tuto smlouvu kdykoliv písemně vypovědět, nejpozději však do konce lhůty pro podání vyúčtování. V takovém případě je příjemce povinen vrátit poskytnutou zálohu dotace poskytovateli do 5 dnů ode dne účinnosti výpovědi.</w:t>
      </w:r>
    </w:p>
    <w:p w:rsidR="00EB3AEF" w:rsidRPr="002B5F40" w:rsidRDefault="00EB3AEF" w:rsidP="00EB3AEF">
      <w:pPr>
        <w:pStyle w:val="Odstavecseseznamem"/>
        <w:tabs>
          <w:tab w:val="num" w:pos="426"/>
        </w:tabs>
        <w:ind w:left="426" w:hanging="426"/>
        <w:jc w:val="both"/>
        <w:rPr>
          <w:sz w:val="22"/>
          <w:szCs w:val="22"/>
        </w:rPr>
      </w:pPr>
    </w:p>
    <w:p w:rsidR="00EB3AEF" w:rsidRPr="002B5F40" w:rsidRDefault="00EB3AEF" w:rsidP="00EB3AEF">
      <w:pPr>
        <w:pStyle w:val="Odstavecseseznamem"/>
        <w:numPr>
          <w:ilvl w:val="0"/>
          <w:numId w:val="17"/>
        </w:numPr>
        <w:tabs>
          <w:tab w:val="clear" w:pos="705"/>
          <w:tab w:val="num" w:pos="426"/>
        </w:tabs>
        <w:ind w:left="426" w:hanging="426"/>
        <w:jc w:val="both"/>
        <w:rPr>
          <w:sz w:val="22"/>
          <w:szCs w:val="22"/>
        </w:rPr>
      </w:pPr>
      <w:r w:rsidRPr="002B5F40">
        <w:rPr>
          <w:sz w:val="22"/>
          <w:szCs w:val="22"/>
        </w:rPr>
        <w:t xml:space="preserve">Výpovědní doba činí 10 dnů a začíná běžet doručením písemného vyhotovení výpovědi druhé smluvní straně. Účinky výpovědi nastávají dnem následujícím po uplynutí výpovědní lhůty. Poskytovatel v písemné výpovědi vždy uvede zjištěné skutečnosti, které vedly k výpovědi smlouvy. </w:t>
      </w:r>
    </w:p>
    <w:p w:rsidR="00EB3AEF" w:rsidRPr="002B5F40" w:rsidRDefault="00EB3AEF" w:rsidP="00EB3AEF">
      <w:pPr>
        <w:pStyle w:val="Odstavecseseznamem"/>
        <w:tabs>
          <w:tab w:val="num" w:pos="426"/>
        </w:tabs>
        <w:ind w:left="426" w:hanging="426"/>
        <w:rPr>
          <w:sz w:val="22"/>
          <w:szCs w:val="22"/>
        </w:rPr>
      </w:pPr>
    </w:p>
    <w:p w:rsidR="00EB3AEF" w:rsidRPr="002B5F40" w:rsidRDefault="00EB3AEF" w:rsidP="00EB3AEF">
      <w:pPr>
        <w:pStyle w:val="Odstavecseseznamem"/>
        <w:numPr>
          <w:ilvl w:val="0"/>
          <w:numId w:val="17"/>
        </w:numPr>
        <w:tabs>
          <w:tab w:val="clear" w:pos="705"/>
          <w:tab w:val="num" w:pos="426"/>
        </w:tabs>
        <w:autoSpaceDE w:val="0"/>
        <w:autoSpaceDN w:val="0"/>
        <w:adjustRightInd w:val="0"/>
        <w:ind w:left="426" w:hanging="426"/>
        <w:rPr>
          <w:rFonts w:eastAsia="Calibri"/>
          <w:color w:val="000000"/>
          <w:sz w:val="22"/>
          <w:szCs w:val="22"/>
        </w:rPr>
      </w:pPr>
      <w:r w:rsidRPr="002B5F40">
        <w:rPr>
          <w:rFonts w:eastAsia="Calibri"/>
          <w:color w:val="000000"/>
          <w:sz w:val="22"/>
          <w:szCs w:val="22"/>
        </w:rPr>
        <w:t xml:space="preserve">Po doručení výpovědi poskytovateli nebo příjemci dotace bude poskytování peněžních prostředků pozastaveno. </w:t>
      </w:r>
    </w:p>
    <w:p w:rsidR="00EB3AEF" w:rsidRPr="002B5F40" w:rsidRDefault="00EB3AEF" w:rsidP="00EB3AEF">
      <w:pPr>
        <w:pStyle w:val="Odstavecseseznamem"/>
        <w:tabs>
          <w:tab w:val="num" w:pos="426"/>
        </w:tabs>
        <w:ind w:left="426" w:hanging="426"/>
        <w:jc w:val="both"/>
        <w:rPr>
          <w:sz w:val="22"/>
          <w:szCs w:val="22"/>
        </w:rPr>
      </w:pPr>
    </w:p>
    <w:p w:rsidR="00EB3AEF" w:rsidRPr="002B5F40" w:rsidRDefault="00EB3AEF" w:rsidP="00EB3AEF">
      <w:pPr>
        <w:pStyle w:val="Odstavecseseznamem"/>
        <w:numPr>
          <w:ilvl w:val="0"/>
          <w:numId w:val="17"/>
        </w:numPr>
        <w:tabs>
          <w:tab w:val="clear" w:pos="705"/>
          <w:tab w:val="num" w:pos="426"/>
        </w:tabs>
        <w:ind w:left="426" w:hanging="426"/>
        <w:jc w:val="both"/>
        <w:rPr>
          <w:sz w:val="22"/>
          <w:szCs w:val="22"/>
        </w:rPr>
      </w:pPr>
      <w:r w:rsidRPr="002B5F40">
        <w:rPr>
          <w:sz w:val="22"/>
          <w:szCs w:val="22"/>
        </w:rPr>
        <w:t xml:space="preserve">Pokud poskytovatel vypoví tuto smlouvu před poskytnutím zálohy dotace, zaniká příjemci nárok na vyplacení dosud neposkytnuté zálohy na dotaci. </w:t>
      </w:r>
    </w:p>
    <w:p w:rsidR="00EB3AEF" w:rsidRPr="002B5F40" w:rsidRDefault="00EB3AEF" w:rsidP="00EB3AEF">
      <w:pPr>
        <w:tabs>
          <w:tab w:val="num" w:pos="426"/>
        </w:tabs>
        <w:ind w:left="426" w:hanging="426"/>
        <w:jc w:val="both"/>
        <w:rPr>
          <w:sz w:val="22"/>
          <w:szCs w:val="22"/>
        </w:rPr>
      </w:pPr>
    </w:p>
    <w:p w:rsidR="00EB3AEF" w:rsidRPr="002B5F40" w:rsidRDefault="00EB3AEF" w:rsidP="00EB3AEF">
      <w:pPr>
        <w:pStyle w:val="Odstavecseseznamem"/>
        <w:numPr>
          <w:ilvl w:val="0"/>
          <w:numId w:val="17"/>
        </w:numPr>
        <w:tabs>
          <w:tab w:val="clear" w:pos="705"/>
          <w:tab w:val="num" w:pos="426"/>
        </w:tabs>
        <w:ind w:left="426" w:hanging="426"/>
        <w:jc w:val="both"/>
        <w:rPr>
          <w:sz w:val="22"/>
          <w:szCs w:val="22"/>
        </w:rPr>
      </w:pPr>
      <w:r w:rsidRPr="002B5F40">
        <w:rPr>
          <w:sz w:val="22"/>
          <w:szCs w:val="22"/>
        </w:rPr>
        <w:t xml:space="preserve">Jestliže dojde k výpovědi této smlouvy poté, co poskytovatel poukázal zálohu (nebo jejich část) na účet příjemce, je příjemce povinen vrátit poskytnuté peněžní prostředky (nebo jejich část) bezhotovostním převodem na účet poskytovatele dotace uvedený v této smlouvě, a to ve lhůtě 10 dnů ode dne nabytí účinnosti výpovědi. </w:t>
      </w:r>
    </w:p>
    <w:p w:rsidR="00EB3AEF" w:rsidRPr="002B5F40" w:rsidRDefault="00EB3AEF" w:rsidP="00EB3AEF">
      <w:pPr>
        <w:tabs>
          <w:tab w:val="num" w:pos="426"/>
        </w:tabs>
        <w:ind w:left="426" w:hanging="426"/>
        <w:jc w:val="both"/>
        <w:rPr>
          <w:sz w:val="22"/>
          <w:szCs w:val="22"/>
        </w:rPr>
      </w:pPr>
    </w:p>
    <w:p w:rsidR="00EB3AEF" w:rsidRPr="002B5F40" w:rsidRDefault="00EB3AEF" w:rsidP="00EB3AEF">
      <w:pPr>
        <w:pStyle w:val="Odstavecseseznamem"/>
        <w:numPr>
          <w:ilvl w:val="0"/>
          <w:numId w:val="17"/>
        </w:numPr>
        <w:tabs>
          <w:tab w:val="clear" w:pos="705"/>
          <w:tab w:val="num" w:pos="426"/>
        </w:tabs>
        <w:ind w:left="426" w:hanging="426"/>
        <w:jc w:val="both"/>
        <w:rPr>
          <w:sz w:val="22"/>
          <w:szCs w:val="22"/>
        </w:rPr>
      </w:pPr>
      <w:r w:rsidRPr="002B5F40">
        <w:rPr>
          <w:rFonts w:eastAsia="Calibri"/>
          <w:sz w:val="22"/>
          <w:szCs w:val="22"/>
        </w:rPr>
        <w:t>Pokud příjemce ve stanovené lhůtě poskytnuté prostředky nevrátí, považují se tyto prostředky za zadržené v souladu s § 22 odst. 3 zákona č. 250/2000 Sb., o rozpočtových pravidlech územních rozpočtů, ve znění pozdějších předpisů.</w:t>
      </w:r>
    </w:p>
    <w:p w:rsidR="00EB3AEF" w:rsidRPr="002B5F40" w:rsidRDefault="00EB3AEF" w:rsidP="00EB3AEF">
      <w:pPr>
        <w:pStyle w:val="Odstavecseseznamem"/>
        <w:tabs>
          <w:tab w:val="num" w:pos="426"/>
        </w:tabs>
        <w:ind w:left="426" w:hanging="426"/>
        <w:rPr>
          <w:sz w:val="22"/>
          <w:szCs w:val="22"/>
        </w:rPr>
      </w:pPr>
    </w:p>
    <w:p w:rsidR="00EB3AEF" w:rsidRPr="002B5F40" w:rsidRDefault="00EB3AEF" w:rsidP="00EB3AEF">
      <w:pPr>
        <w:pStyle w:val="Odstavecseseznamem"/>
        <w:numPr>
          <w:ilvl w:val="0"/>
          <w:numId w:val="17"/>
        </w:numPr>
        <w:tabs>
          <w:tab w:val="clear" w:pos="705"/>
          <w:tab w:val="num" w:pos="426"/>
        </w:tabs>
        <w:autoSpaceDE w:val="0"/>
        <w:autoSpaceDN w:val="0"/>
        <w:adjustRightInd w:val="0"/>
        <w:ind w:left="426" w:hanging="426"/>
        <w:jc w:val="both"/>
        <w:rPr>
          <w:rFonts w:eastAsia="Calibri"/>
          <w:color w:val="000000"/>
          <w:sz w:val="22"/>
          <w:szCs w:val="22"/>
        </w:rPr>
      </w:pPr>
      <w:r w:rsidRPr="002B5F40">
        <w:rPr>
          <w:rFonts w:eastAsia="Calibri"/>
          <w:color w:val="000000"/>
          <w:sz w:val="22"/>
          <w:szCs w:val="22"/>
        </w:rPr>
        <w:t xml:space="preserve">Výpovědí smlouvy zanikají práva a povinnosti smluvních stran, vyjma smluvních ustanovení týkajících se řešení sporů mezi smluvními stranami, sankčních ustanovení a jiných ustanovení, která podle projevené vůle smluvních stran nebo vzhledem ke své povaze mají trvat i po ukončení smlouvy. </w:t>
      </w:r>
    </w:p>
    <w:p w:rsidR="00EB3AEF" w:rsidRPr="00E17E41" w:rsidRDefault="00EB3AEF" w:rsidP="00EB3AEF">
      <w:pPr>
        <w:tabs>
          <w:tab w:val="num" w:pos="426"/>
        </w:tabs>
        <w:ind w:left="426" w:hanging="426"/>
        <w:jc w:val="both"/>
        <w:rPr>
          <w:sz w:val="22"/>
          <w:szCs w:val="22"/>
        </w:rPr>
      </w:pPr>
    </w:p>
    <w:p w:rsidR="00EB3AEF" w:rsidRPr="00E17E41" w:rsidRDefault="00EB3AEF" w:rsidP="00EB3AEF">
      <w:pPr>
        <w:ind w:left="240"/>
        <w:jc w:val="both"/>
        <w:rPr>
          <w:sz w:val="22"/>
          <w:szCs w:val="22"/>
        </w:rPr>
      </w:pPr>
    </w:p>
    <w:p w:rsidR="00EB3AEF" w:rsidRPr="00E17E41" w:rsidRDefault="00EB3AEF" w:rsidP="00EB3AEF">
      <w:pPr>
        <w:pStyle w:val="Zkladntext310"/>
        <w:numPr>
          <w:ilvl w:val="12"/>
          <w:numId w:val="0"/>
        </w:numPr>
        <w:rPr>
          <w:rFonts w:ascii="Times New Roman" w:hAnsi="Times New Roman"/>
          <w:b/>
          <w:bCs/>
          <w:sz w:val="22"/>
          <w:szCs w:val="22"/>
        </w:rPr>
      </w:pPr>
      <w:r w:rsidRPr="00E17E41">
        <w:rPr>
          <w:rFonts w:ascii="Times New Roman" w:hAnsi="Times New Roman"/>
          <w:b/>
          <w:bCs/>
          <w:sz w:val="22"/>
          <w:szCs w:val="22"/>
        </w:rPr>
        <w:t>IX.</w:t>
      </w:r>
    </w:p>
    <w:p w:rsidR="00EB3AEF" w:rsidRPr="00E17E41" w:rsidRDefault="00EB3AEF" w:rsidP="00EB3AEF">
      <w:pPr>
        <w:numPr>
          <w:ilvl w:val="12"/>
          <w:numId w:val="0"/>
        </w:numPr>
        <w:jc w:val="both"/>
        <w:rPr>
          <w:sz w:val="22"/>
          <w:szCs w:val="22"/>
        </w:rPr>
      </w:pPr>
    </w:p>
    <w:p w:rsidR="00EB3AEF" w:rsidRPr="005A18E8" w:rsidRDefault="00EB3AEF" w:rsidP="00EB3AEF">
      <w:pPr>
        <w:jc w:val="both"/>
        <w:rPr>
          <w:b/>
          <w:sz w:val="22"/>
          <w:szCs w:val="22"/>
        </w:rPr>
      </w:pPr>
      <w:r w:rsidRPr="005A18E8">
        <w:rPr>
          <w:sz w:val="22"/>
          <w:szCs w:val="22"/>
        </w:rPr>
        <w:t xml:space="preserve">O právním jednání, tj. poskytnutí dotace a uzavření této smlouvy, rozhodlo </w:t>
      </w:r>
      <w:r w:rsidRPr="005A18E8">
        <w:rPr>
          <w:b/>
          <w:sz w:val="22"/>
          <w:szCs w:val="22"/>
        </w:rPr>
        <w:t xml:space="preserve">Zastupitelstvo města Prostějova na svém zasedání konaném dne </w:t>
      </w:r>
      <w:r>
        <w:rPr>
          <w:b/>
          <w:sz w:val="22"/>
          <w:szCs w:val="22"/>
        </w:rPr>
        <w:t>……….</w:t>
      </w:r>
      <w:r w:rsidRPr="005A18E8">
        <w:rPr>
          <w:b/>
          <w:sz w:val="22"/>
          <w:szCs w:val="22"/>
        </w:rPr>
        <w:t xml:space="preserve"> </w:t>
      </w:r>
      <w:proofErr w:type="gramStart"/>
      <w:r w:rsidRPr="005A18E8">
        <w:rPr>
          <w:b/>
          <w:sz w:val="22"/>
          <w:szCs w:val="22"/>
        </w:rPr>
        <w:t>usnesením</w:t>
      </w:r>
      <w:proofErr w:type="gramEnd"/>
      <w:r w:rsidRPr="005A18E8">
        <w:rPr>
          <w:b/>
          <w:sz w:val="22"/>
          <w:szCs w:val="22"/>
        </w:rPr>
        <w:t xml:space="preserve"> č. </w:t>
      </w:r>
      <w:r>
        <w:rPr>
          <w:b/>
          <w:sz w:val="22"/>
          <w:szCs w:val="22"/>
        </w:rPr>
        <w:t>…….</w:t>
      </w:r>
    </w:p>
    <w:p w:rsidR="00EB3AEF" w:rsidRPr="00E17E41" w:rsidRDefault="00EB3AEF" w:rsidP="00EB3AEF">
      <w:pPr>
        <w:pStyle w:val="Zkladntext310"/>
        <w:jc w:val="left"/>
        <w:rPr>
          <w:rFonts w:ascii="Times New Roman" w:hAnsi="Times New Roman"/>
          <w:bCs/>
          <w:sz w:val="22"/>
          <w:szCs w:val="22"/>
        </w:rPr>
      </w:pPr>
    </w:p>
    <w:p w:rsidR="00EB3AEF" w:rsidRPr="00E17E41" w:rsidRDefault="00EB3AEF" w:rsidP="00EB3AEF">
      <w:pPr>
        <w:pStyle w:val="Zkladntext310"/>
        <w:jc w:val="left"/>
        <w:rPr>
          <w:rFonts w:ascii="Times New Roman" w:hAnsi="Times New Roman"/>
          <w:bCs/>
          <w:sz w:val="22"/>
          <w:szCs w:val="22"/>
        </w:rPr>
      </w:pPr>
    </w:p>
    <w:p w:rsidR="00EB3AEF" w:rsidRPr="00E17E41" w:rsidRDefault="00EB3AEF" w:rsidP="00EB3AEF">
      <w:pPr>
        <w:pStyle w:val="Zkladntext310"/>
        <w:rPr>
          <w:rFonts w:ascii="Times New Roman" w:hAnsi="Times New Roman"/>
          <w:b/>
          <w:bCs/>
          <w:sz w:val="22"/>
          <w:szCs w:val="22"/>
        </w:rPr>
      </w:pPr>
      <w:r w:rsidRPr="00E17E41">
        <w:rPr>
          <w:rFonts w:ascii="Times New Roman" w:hAnsi="Times New Roman"/>
          <w:b/>
          <w:bCs/>
          <w:sz w:val="22"/>
          <w:szCs w:val="22"/>
        </w:rPr>
        <w:t>X.</w:t>
      </w:r>
    </w:p>
    <w:p w:rsidR="00EB3AEF" w:rsidRPr="00E17E41" w:rsidRDefault="00EB3AEF" w:rsidP="00EB3AEF">
      <w:pPr>
        <w:jc w:val="both"/>
        <w:rPr>
          <w:sz w:val="22"/>
          <w:szCs w:val="22"/>
        </w:rPr>
      </w:pPr>
    </w:p>
    <w:p w:rsidR="00EB3AEF" w:rsidRPr="00C231DD" w:rsidRDefault="00EB3AEF" w:rsidP="00C231DD">
      <w:pPr>
        <w:pStyle w:val="Zkladntext2"/>
        <w:spacing w:after="0" w:line="240" w:lineRule="auto"/>
        <w:rPr>
          <w:sz w:val="22"/>
          <w:szCs w:val="22"/>
        </w:rPr>
      </w:pPr>
      <w:r w:rsidRPr="00C231DD">
        <w:rPr>
          <w:sz w:val="22"/>
          <w:szCs w:val="22"/>
        </w:rPr>
        <w:t>Bude-li jakékoliv ustanovení této smlouvy shledáno neplatným, neúčinným nebo neúplným, nebude tím dotčena platnost nebo účinnost ostatních ustanovení této smlouvy. Smluvní strany se v takovémto případě zavazují dodatkem k této smlouvě nahradit neplatné nebo neúčinné ustanovení takovou smluvní úpravou, která bude v maximální míře odpovídat účelu této smlouvy, jejímu záměru a platným právním předpisům.</w:t>
      </w:r>
    </w:p>
    <w:p w:rsidR="00C90919" w:rsidRDefault="00C90919" w:rsidP="00EB3AEF">
      <w:pPr>
        <w:pStyle w:val="Zkladntext310"/>
        <w:rPr>
          <w:rFonts w:ascii="Times New Roman" w:hAnsi="Times New Roman"/>
          <w:b/>
          <w:bCs/>
          <w:sz w:val="22"/>
          <w:szCs w:val="22"/>
        </w:rPr>
      </w:pPr>
    </w:p>
    <w:p w:rsidR="00C90919" w:rsidRDefault="00C90919" w:rsidP="00EB3AEF">
      <w:pPr>
        <w:pStyle w:val="Zkladntext310"/>
        <w:rPr>
          <w:rFonts w:ascii="Times New Roman" w:hAnsi="Times New Roman"/>
          <w:b/>
          <w:bCs/>
          <w:sz w:val="22"/>
          <w:szCs w:val="22"/>
        </w:rPr>
      </w:pPr>
    </w:p>
    <w:p w:rsidR="00EB3AEF" w:rsidRPr="00E17E41" w:rsidRDefault="00EB3AEF" w:rsidP="00EB3AEF">
      <w:pPr>
        <w:pStyle w:val="Zkladntext310"/>
        <w:rPr>
          <w:rFonts w:ascii="Times New Roman" w:hAnsi="Times New Roman"/>
          <w:b/>
          <w:bCs/>
          <w:sz w:val="22"/>
          <w:szCs w:val="22"/>
        </w:rPr>
      </w:pPr>
      <w:r w:rsidRPr="00E17E41">
        <w:rPr>
          <w:rFonts w:ascii="Times New Roman" w:hAnsi="Times New Roman"/>
          <w:b/>
          <w:bCs/>
          <w:sz w:val="22"/>
          <w:szCs w:val="22"/>
        </w:rPr>
        <w:t>XI.</w:t>
      </w:r>
    </w:p>
    <w:p w:rsidR="00EB3AEF" w:rsidRPr="00E17E41" w:rsidRDefault="00EB3AEF" w:rsidP="00EB3AEF">
      <w:pPr>
        <w:jc w:val="both"/>
        <w:rPr>
          <w:sz w:val="22"/>
          <w:szCs w:val="22"/>
        </w:rPr>
      </w:pPr>
    </w:p>
    <w:p w:rsidR="00EB3AEF" w:rsidRPr="00BB1BF1" w:rsidRDefault="00EB3AEF" w:rsidP="00EB3AEF">
      <w:pPr>
        <w:numPr>
          <w:ilvl w:val="0"/>
          <w:numId w:val="14"/>
        </w:numPr>
        <w:jc w:val="both"/>
        <w:rPr>
          <w:sz w:val="22"/>
          <w:szCs w:val="22"/>
        </w:rPr>
      </w:pPr>
      <w:r w:rsidRPr="00BB1BF1">
        <w:rPr>
          <w:rFonts w:eastAsia="Calibri"/>
          <w:color w:val="000000"/>
          <w:sz w:val="22"/>
          <w:szCs w:val="22"/>
        </w:rPr>
        <w:t xml:space="preserve">Příjemce se zavazuje přijmout dotaci, pokud nemá k datu podpisu smlouvy </w:t>
      </w:r>
      <w:r w:rsidRPr="00BB1BF1">
        <w:rPr>
          <w:sz w:val="22"/>
          <w:szCs w:val="22"/>
        </w:rPr>
        <w:t xml:space="preserve">v evidencích daní vedených příslušnými správci daně zachyceny daňové nedoplatky, nemá vůči veřejným rozpočtům, poskytovateli a organizacím založeným nebo zřízeným poskytovatelem žádný závazek po lhůtě splatnosti, není proti němu vedeno exekuční řízení a </w:t>
      </w:r>
      <w:r w:rsidRPr="00BB1BF1">
        <w:rPr>
          <w:rFonts w:eastAsia="Calibri"/>
          <w:color w:val="000000"/>
          <w:sz w:val="22"/>
          <w:szCs w:val="22"/>
        </w:rPr>
        <w:t xml:space="preserve">nebylo na jeho majetek v posledních 3 letech vydáno rozhodnutí o úpadku nebo insolvenční návrh nebyl zamítnut pro nedostatek jeho majetku. Dále se příjemce zavazuje přijmout dotaci, pokud není veden jako dlužník v insolvenčním rejstříku a proti příjemci nebyl vydán Komisí (EU) inkasní příkaz ke zpětnému získání neoprávněně vyplacené podpory, v návaznosti na rozhodnutí Komise (EU), jímž je vyplacená podpora prohlášena za protiprávní a neslučitelná s vnitřním trhem. </w:t>
      </w:r>
    </w:p>
    <w:p w:rsidR="00EB3AEF" w:rsidRPr="00BB1BF1" w:rsidRDefault="00EB3AEF" w:rsidP="00EB3AEF">
      <w:pPr>
        <w:ind w:left="360"/>
        <w:jc w:val="both"/>
        <w:rPr>
          <w:sz w:val="22"/>
          <w:szCs w:val="22"/>
        </w:rPr>
      </w:pPr>
    </w:p>
    <w:p w:rsidR="00EB3AEF" w:rsidRPr="00BB1BF1" w:rsidRDefault="00EB3AEF" w:rsidP="00EB3AEF">
      <w:pPr>
        <w:numPr>
          <w:ilvl w:val="0"/>
          <w:numId w:val="14"/>
        </w:numPr>
        <w:jc w:val="both"/>
        <w:rPr>
          <w:sz w:val="22"/>
          <w:szCs w:val="22"/>
        </w:rPr>
      </w:pPr>
      <w:r w:rsidRPr="00BB1BF1">
        <w:rPr>
          <w:rFonts w:eastAsia="Calibri"/>
          <w:color w:val="000000"/>
          <w:sz w:val="22"/>
          <w:szCs w:val="22"/>
        </w:rPr>
        <w:t xml:space="preserve">Porušení povinnosti stanovené v odst. 1 se považuje za porušení rozpočtové kázně neoprávněným použitím peněžních prostředků </w:t>
      </w:r>
      <w:r w:rsidRPr="00BB1BF1">
        <w:rPr>
          <w:rFonts w:eastAsia="Calibri"/>
          <w:sz w:val="22"/>
          <w:szCs w:val="22"/>
        </w:rPr>
        <w:t>v souladu s § 22 odst. 2 zákona č. 250/2000 Sb., o rozpočtových pravidlech územních rozpočtů, ve znění pozdějších předpisů.</w:t>
      </w:r>
    </w:p>
    <w:p w:rsidR="00EB3AEF" w:rsidRPr="00E17E41" w:rsidRDefault="00EB3AEF" w:rsidP="00EB3AEF">
      <w:pPr>
        <w:autoSpaceDE w:val="0"/>
        <w:autoSpaceDN w:val="0"/>
        <w:adjustRightInd w:val="0"/>
        <w:jc w:val="both"/>
        <w:rPr>
          <w:rFonts w:eastAsia="Calibri"/>
          <w:color w:val="000000"/>
          <w:sz w:val="22"/>
          <w:szCs w:val="22"/>
          <w:highlight w:val="yellow"/>
        </w:rPr>
      </w:pPr>
    </w:p>
    <w:p w:rsidR="00EB3AEF" w:rsidRPr="00E17E41" w:rsidRDefault="00EB3AEF" w:rsidP="00EB3AEF">
      <w:pPr>
        <w:pStyle w:val="Odstavecseseznamem"/>
        <w:autoSpaceDE w:val="0"/>
        <w:autoSpaceDN w:val="0"/>
        <w:adjustRightInd w:val="0"/>
        <w:ind w:left="360"/>
        <w:jc w:val="both"/>
        <w:rPr>
          <w:rFonts w:eastAsia="Calibri"/>
          <w:color w:val="000000"/>
          <w:sz w:val="22"/>
          <w:szCs w:val="22"/>
          <w:highlight w:val="yellow"/>
        </w:rPr>
      </w:pPr>
    </w:p>
    <w:p w:rsidR="00EB3AEF" w:rsidRPr="00BB1BF1" w:rsidRDefault="00EB3AEF" w:rsidP="00EB3AEF">
      <w:pPr>
        <w:pStyle w:val="Odstavecseseznamem"/>
        <w:autoSpaceDE w:val="0"/>
        <w:autoSpaceDN w:val="0"/>
        <w:adjustRightInd w:val="0"/>
        <w:ind w:left="360"/>
        <w:jc w:val="center"/>
        <w:rPr>
          <w:rFonts w:eastAsia="Calibri"/>
          <w:b/>
          <w:color w:val="000000"/>
          <w:sz w:val="22"/>
          <w:szCs w:val="22"/>
        </w:rPr>
      </w:pPr>
      <w:r w:rsidRPr="00BB1BF1">
        <w:rPr>
          <w:rFonts w:eastAsia="Calibri"/>
          <w:b/>
          <w:color w:val="000000"/>
          <w:sz w:val="22"/>
          <w:szCs w:val="22"/>
        </w:rPr>
        <w:t>XII.</w:t>
      </w:r>
    </w:p>
    <w:p w:rsidR="00EB3AEF" w:rsidRPr="00BB1BF1" w:rsidRDefault="00EB3AEF" w:rsidP="00EB3AEF">
      <w:pPr>
        <w:rPr>
          <w:b/>
          <w:bCs/>
          <w:sz w:val="22"/>
          <w:szCs w:val="22"/>
        </w:rPr>
      </w:pPr>
    </w:p>
    <w:p w:rsidR="00EB3AEF" w:rsidRPr="00BB1BF1" w:rsidRDefault="00EB3AEF" w:rsidP="00EB3AEF">
      <w:pPr>
        <w:pStyle w:val="Odstavecseseznamem"/>
        <w:numPr>
          <w:ilvl w:val="0"/>
          <w:numId w:val="5"/>
        </w:numPr>
        <w:jc w:val="both"/>
        <w:rPr>
          <w:bCs/>
          <w:sz w:val="22"/>
          <w:szCs w:val="22"/>
        </w:rPr>
      </w:pPr>
      <w:r w:rsidRPr="00BB1BF1">
        <w:rPr>
          <w:bCs/>
          <w:sz w:val="22"/>
          <w:szCs w:val="22"/>
        </w:rPr>
        <w:t xml:space="preserve">Smluvní strany sjednávají, že doručování písemností bude probíhat prostřednictvím provozovatelů poštovních služeb na adresy uvedené ve smlouvě, v případě změny adresy na adresu, druhou stranou písemně oznámenou. Pro případ, že se písemnost vrátí poskytovateli jako nedoručitelná, příjemce ji odepře přijmout nebo si ji ve lhůtě určené k vyzvednutí nevyzvedne, má se za to, že písemnost byla příjemci doručena dnem jejího vrácení poskytovateli nebo dnem, kdy ji příjemce odmítl přijmout nebo posledním dnem lhůty k vyzvednutí. </w:t>
      </w:r>
    </w:p>
    <w:p w:rsidR="00EB3AEF" w:rsidRPr="00E17E41" w:rsidRDefault="00EB3AEF" w:rsidP="00EB3AEF">
      <w:pPr>
        <w:pStyle w:val="Odstavecseseznamem"/>
        <w:ind w:left="360"/>
        <w:jc w:val="both"/>
        <w:rPr>
          <w:bCs/>
          <w:sz w:val="22"/>
          <w:szCs w:val="22"/>
        </w:rPr>
      </w:pPr>
    </w:p>
    <w:p w:rsidR="00EB3AEF" w:rsidRPr="00E17E41" w:rsidRDefault="00EB3AEF" w:rsidP="00EB3AEF">
      <w:pPr>
        <w:numPr>
          <w:ilvl w:val="0"/>
          <w:numId w:val="5"/>
        </w:numPr>
        <w:ind w:left="357" w:hanging="357"/>
        <w:jc w:val="both"/>
        <w:rPr>
          <w:sz w:val="22"/>
          <w:szCs w:val="22"/>
        </w:rPr>
      </w:pPr>
      <w:r w:rsidRPr="00E17E41">
        <w:rPr>
          <w:sz w:val="22"/>
          <w:szCs w:val="22"/>
        </w:rPr>
        <w:t xml:space="preserve">Smlouva se uzavírá v souladu s § 159 a násl. zákona č. 500/2004 Sb., správní řád, ve znění pozdějších právních předpisů a příslušnými ustanoveními zákona č. 250/2000 Sb., </w:t>
      </w:r>
      <w:r w:rsidRPr="00E17E41">
        <w:rPr>
          <w:sz w:val="22"/>
          <w:szCs w:val="22"/>
        </w:rPr>
        <w:br/>
        <w:t>o rozpočtových pravidlech územních rozpočtů, ve znění pozdějších právních předpisů.</w:t>
      </w:r>
    </w:p>
    <w:p w:rsidR="00EB3AEF" w:rsidRPr="00E17E41" w:rsidRDefault="00EB3AEF" w:rsidP="00EB3AEF">
      <w:pPr>
        <w:pStyle w:val="Odstavecseseznamem"/>
        <w:ind w:left="0"/>
        <w:rPr>
          <w:i/>
          <w:sz w:val="22"/>
          <w:szCs w:val="22"/>
        </w:rPr>
      </w:pPr>
    </w:p>
    <w:p w:rsidR="00EB3AEF" w:rsidRPr="00E17E41" w:rsidRDefault="00EB3AEF" w:rsidP="00EB3AEF">
      <w:pPr>
        <w:numPr>
          <w:ilvl w:val="0"/>
          <w:numId w:val="5"/>
        </w:numPr>
        <w:ind w:left="357" w:hanging="357"/>
        <w:jc w:val="both"/>
        <w:rPr>
          <w:sz w:val="22"/>
          <w:szCs w:val="22"/>
        </w:rPr>
      </w:pPr>
      <w:r w:rsidRPr="00E17E41">
        <w:rPr>
          <w:sz w:val="22"/>
          <w:szCs w:val="22"/>
        </w:rPr>
        <w:t xml:space="preserve"> Obě strany prohlašují, že smlouva byla uzavřena svobodně, vážně a srozumitelně, bez nátlaku a nikoliv za nápadně nevýhodných podmínek, a na důkaz toho připojují níže své podpisy.</w:t>
      </w:r>
    </w:p>
    <w:p w:rsidR="00EB3AEF" w:rsidRPr="00E17E41" w:rsidRDefault="00EB3AEF" w:rsidP="00EB3AEF">
      <w:pPr>
        <w:ind w:left="357" w:hanging="357"/>
        <w:jc w:val="both"/>
        <w:rPr>
          <w:sz w:val="22"/>
          <w:szCs w:val="22"/>
        </w:rPr>
      </w:pPr>
    </w:p>
    <w:p w:rsidR="00EB3AEF" w:rsidRPr="00E17E41" w:rsidRDefault="00EB3AEF" w:rsidP="00EB3AEF">
      <w:pPr>
        <w:numPr>
          <w:ilvl w:val="0"/>
          <w:numId w:val="5"/>
        </w:numPr>
        <w:ind w:left="357" w:hanging="357"/>
        <w:jc w:val="both"/>
        <w:rPr>
          <w:sz w:val="22"/>
          <w:szCs w:val="22"/>
        </w:rPr>
      </w:pPr>
      <w:r w:rsidRPr="00E17E41">
        <w:rPr>
          <w:sz w:val="22"/>
          <w:szCs w:val="22"/>
        </w:rPr>
        <w:t>Tato smlouva může být měněna nebo doplňována pouze písemnými číslovanými dodatky podepsanými zástupci obou smluvních stran.</w:t>
      </w:r>
    </w:p>
    <w:p w:rsidR="00EB3AEF" w:rsidRPr="00E17E41" w:rsidRDefault="00EB3AEF" w:rsidP="00EB3AEF">
      <w:pPr>
        <w:numPr>
          <w:ilvl w:val="12"/>
          <w:numId w:val="0"/>
        </w:numPr>
        <w:ind w:left="357" w:hanging="357"/>
        <w:jc w:val="both"/>
        <w:rPr>
          <w:sz w:val="22"/>
          <w:szCs w:val="22"/>
        </w:rPr>
      </w:pPr>
    </w:p>
    <w:p w:rsidR="00EB3AEF" w:rsidRPr="00E17E41" w:rsidRDefault="00EB3AEF" w:rsidP="00EB3AEF">
      <w:pPr>
        <w:numPr>
          <w:ilvl w:val="0"/>
          <w:numId w:val="5"/>
        </w:numPr>
        <w:ind w:left="357" w:hanging="357"/>
        <w:jc w:val="both"/>
        <w:rPr>
          <w:sz w:val="22"/>
          <w:szCs w:val="22"/>
        </w:rPr>
      </w:pPr>
      <w:r w:rsidRPr="00E17E41">
        <w:rPr>
          <w:sz w:val="22"/>
          <w:szCs w:val="22"/>
        </w:rPr>
        <w:t xml:space="preserve">Tato smlouva je vyhotovena ve čtyřech stejnopisech, z nichž poskytovatel obdrží dvě vyhotovení a příjemce dvě vyhotovení. </w:t>
      </w:r>
    </w:p>
    <w:p w:rsidR="00EB3AEF" w:rsidRPr="00E17E41" w:rsidRDefault="00EB3AEF" w:rsidP="00EB3AEF">
      <w:pPr>
        <w:pStyle w:val="Odstavecseseznamem"/>
        <w:rPr>
          <w:sz w:val="22"/>
          <w:szCs w:val="22"/>
        </w:rPr>
      </w:pPr>
    </w:p>
    <w:p w:rsidR="00EB3AEF" w:rsidRDefault="00EB3AEF" w:rsidP="00EB3AEF">
      <w:pPr>
        <w:jc w:val="both"/>
        <w:rPr>
          <w:sz w:val="22"/>
          <w:szCs w:val="22"/>
        </w:rPr>
      </w:pPr>
      <w:r>
        <w:rPr>
          <w:sz w:val="22"/>
          <w:szCs w:val="22"/>
        </w:rPr>
        <w:t xml:space="preserve">6.   </w:t>
      </w:r>
      <w:r w:rsidRPr="00A52DD6">
        <w:rPr>
          <w:sz w:val="22"/>
          <w:szCs w:val="22"/>
        </w:rPr>
        <w:t xml:space="preserve">Smlouva nabývá platnosti dnem podpisu smluvními stranami a účinnosti dnem uveřejnění v </w:t>
      </w:r>
      <w:r>
        <w:rPr>
          <w:sz w:val="22"/>
          <w:szCs w:val="22"/>
        </w:rPr>
        <w:t xml:space="preserve">  </w:t>
      </w:r>
    </w:p>
    <w:p w:rsidR="00EB3AEF" w:rsidRDefault="00EB3AEF" w:rsidP="00EB3AEF">
      <w:pPr>
        <w:jc w:val="both"/>
        <w:rPr>
          <w:sz w:val="22"/>
          <w:szCs w:val="22"/>
        </w:rPr>
      </w:pPr>
      <w:r>
        <w:rPr>
          <w:sz w:val="22"/>
          <w:szCs w:val="22"/>
        </w:rPr>
        <w:t xml:space="preserve">      </w:t>
      </w:r>
      <w:r w:rsidRPr="00A52DD6">
        <w:rPr>
          <w:sz w:val="22"/>
          <w:szCs w:val="22"/>
        </w:rPr>
        <w:t xml:space="preserve">registru smluv v souladu se zákonem č. 340/2015 Sb., o zvláštních podmínkách účinnosti </w:t>
      </w:r>
    </w:p>
    <w:p w:rsidR="00EB3AEF" w:rsidRPr="00A52DD6" w:rsidRDefault="00EB3AEF" w:rsidP="00EB3AEF">
      <w:pPr>
        <w:jc w:val="both"/>
        <w:rPr>
          <w:b/>
          <w:i/>
          <w:color w:val="FF0000"/>
          <w:sz w:val="22"/>
          <w:szCs w:val="22"/>
        </w:rPr>
      </w:pPr>
      <w:r>
        <w:rPr>
          <w:sz w:val="22"/>
          <w:szCs w:val="22"/>
        </w:rPr>
        <w:t xml:space="preserve">      </w:t>
      </w:r>
      <w:r w:rsidRPr="00A52DD6">
        <w:rPr>
          <w:sz w:val="22"/>
          <w:szCs w:val="22"/>
        </w:rPr>
        <w:t>některých smluv, uveřejňování těchto smluv a o registru smluv (zákon o registru smluv).</w:t>
      </w:r>
    </w:p>
    <w:p w:rsidR="00EB3AEF" w:rsidRPr="00E17E41" w:rsidRDefault="00EB3AEF" w:rsidP="00EB3AEF">
      <w:pPr>
        <w:jc w:val="both"/>
        <w:rPr>
          <w:b/>
          <w:i/>
          <w:color w:val="FF0000"/>
          <w:sz w:val="22"/>
          <w:szCs w:val="22"/>
        </w:rPr>
      </w:pPr>
    </w:p>
    <w:p w:rsidR="00EB3AEF" w:rsidRPr="00E17E41" w:rsidRDefault="00EB3AEF" w:rsidP="00EB3AEF">
      <w:pPr>
        <w:ind w:left="360"/>
        <w:rPr>
          <w:sz w:val="22"/>
          <w:szCs w:val="22"/>
        </w:rPr>
      </w:pPr>
    </w:p>
    <w:p w:rsidR="00EB3AEF" w:rsidRPr="00E17E41" w:rsidRDefault="00EB3AEF" w:rsidP="00EB3AEF">
      <w:pPr>
        <w:rPr>
          <w:sz w:val="22"/>
          <w:szCs w:val="22"/>
        </w:rPr>
      </w:pPr>
    </w:p>
    <w:p w:rsidR="00EB3AEF" w:rsidRPr="00E17E41" w:rsidRDefault="00EB3AEF" w:rsidP="00EB3AEF">
      <w:pPr>
        <w:rPr>
          <w:sz w:val="22"/>
          <w:szCs w:val="22"/>
        </w:rPr>
      </w:pPr>
    </w:p>
    <w:p w:rsidR="00EB3AEF" w:rsidRPr="005425E7" w:rsidRDefault="00EB3AEF" w:rsidP="00EB3AEF">
      <w:pPr>
        <w:rPr>
          <w:sz w:val="22"/>
          <w:szCs w:val="22"/>
        </w:rPr>
      </w:pPr>
      <w:r w:rsidRPr="005425E7">
        <w:rPr>
          <w:sz w:val="22"/>
          <w:szCs w:val="22"/>
        </w:rPr>
        <w:t>Prostějov</w:t>
      </w:r>
      <w:r>
        <w:rPr>
          <w:sz w:val="22"/>
          <w:szCs w:val="22"/>
        </w:rPr>
        <w:t xml:space="preserve"> </w:t>
      </w:r>
      <w:r w:rsidRPr="005425E7">
        <w:rPr>
          <w:sz w:val="22"/>
          <w:szCs w:val="22"/>
        </w:rPr>
        <w:t>………</w:t>
      </w:r>
      <w:r>
        <w:rPr>
          <w:sz w:val="22"/>
          <w:szCs w:val="22"/>
        </w:rPr>
        <w:t>…………</w:t>
      </w:r>
    </w:p>
    <w:p w:rsidR="00EB3AEF" w:rsidRPr="005425E7" w:rsidRDefault="00EB3AEF" w:rsidP="00EB3AEF">
      <w:pPr>
        <w:rPr>
          <w:sz w:val="22"/>
          <w:szCs w:val="22"/>
        </w:rPr>
      </w:pPr>
    </w:p>
    <w:p w:rsidR="00EB3AEF" w:rsidRPr="005425E7" w:rsidRDefault="00EB3AEF" w:rsidP="00EB3AEF">
      <w:pPr>
        <w:rPr>
          <w:sz w:val="22"/>
          <w:szCs w:val="22"/>
        </w:rPr>
      </w:pPr>
    </w:p>
    <w:p w:rsidR="00EB3AEF" w:rsidRDefault="00EB3AEF" w:rsidP="00EB3AEF">
      <w:pPr>
        <w:rPr>
          <w:sz w:val="22"/>
          <w:szCs w:val="22"/>
        </w:rPr>
      </w:pPr>
    </w:p>
    <w:p w:rsidR="00EB3AEF" w:rsidRDefault="00EB3AEF" w:rsidP="00EB3AEF">
      <w:pPr>
        <w:rPr>
          <w:sz w:val="22"/>
          <w:szCs w:val="22"/>
        </w:rPr>
      </w:pPr>
    </w:p>
    <w:p w:rsidR="00EB3AEF" w:rsidRDefault="00EB3AEF" w:rsidP="00EB3AEF">
      <w:pPr>
        <w:rPr>
          <w:sz w:val="22"/>
          <w:szCs w:val="22"/>
        </w:rPr>
      </w:pPr>
    </w:p>
    <w:p w:rsidR="00EB3AEF" w:rsidRDefault="00EB3AEF" w:rsidP="00EB3AEF">
      <w:pPr>
        <w:rPr>
          <w:sz w:val="22"/>
          <w:szCs w:val="22"/>
        </w:rPr>
      </w:pPr>
    </w:p>
    <w:p w:rsidR="00EB3AEF" w:rsidRDefault="00EB3AEF" w:rsidP="00EB3AEF">
      <w:pPr>
        <w:rPr>
          <w:sz w:val="22"/>
          <w:szCs w:val="22"/>
        </w:rPr>
      </w:pPr>
    </w:p>
    <w:p w:rsidR="00EB3AEF" w:rsidRPr="005425E7" w:rsidRDefault="00EB3AEF" w:rsidP="00EB3AEF">
      <w:pPr>
        <w:rPr>
          <w:sz w:val="22"/>
          <w:szCs w:val="22"/>
        </w:rPr>
      </w:pPr>
    </w:p>
    <w:p w:rsidR="00EB3AEF" w:rsidRPr="005425E7" w:rsidRDefault="00EB3AEF" w:rsidP="00EB3AEF">
      <w:pPr>
        <w:rPr>
          <w:sz w:val="22"/>
          <w:szCs w:val="22"/>
        </w:rPr>
      </w:pPr>
    </w:p>
    <w:p w:rsidR="00EB3AEF" w:rsidRDefault="00EB3AEF" w:rsidP="00EB3AEF">
      <w:pPr>
        <w:rPr>
          <w:sz w:val="22"/>
          <w:szCs w:val="22"/>
        </w:rPr>
      </w:pPr>
    </w:p>
    <w:p w:rsidR="00EB3AEF" w:rsidRPr="005425E7" w:rsidRDefault="00874BF1" w:rsidP="00EB3AEF">
      <w:pPr>
        <w:rPr>
          <w:sz w:val="22"/>
          <w:szCs w:val="22"/>
        </w:rPr>
      </w:pPr>
      <w:r>
        <w:rPr>
          <w:sz w:val="22"/>
          <w:szCs w:val="22"/>
        </w:rPr>
        <w:t xml:space="preserve">                    </w:t>
      </w:r>
    </w:p>
    <w:p w:rsidR="00EB3AEF" w:rsidRPr="006359E7" w:rsidRDefault="00EB3AEF" w:rsidP="00EB3AEF">
      <w:pPr>
        <w:rPr>
          <w:sz w:val="22"/>
          <w:szCs w:val="22"/>
        </w:rPr>
      </w:pPr>
      <w:r w:rsidRPr="000A355C">
        <w:rPr>
          <w:sz w:val="22"/>
          <w:szCs w:val="22"/>
        </w:rPr>
        <w:t xml:space="preserve">      </w:t>
      </w:r>
      <w:r w:rsidRPr="006359E7">
        <w:rPr>
          <w:sz w:val="22"/>
          <w:szCs w:val="22"/>
        </w:rPr>
        <w:t xml:space="preserve">      …...........................................................         ……………....................................................</w:t>
      </w:r>
    </w:p>
    <w:p w:rsidR="00CA3160" w:rsidRDefault="00CA3160" w:rsidP="00EB3AEF">
      <w:pPr>
        <w:rPr>
          <w:sz w:val="22"/>
          <w:szCs w:val="22"/>
        </w:rPr>
      </w:pPr>
      <w:r>
        <w:rPr>
          <w:sz w:val="22"/>
          <w:szCs w:val="22"/>
        </w:rPr>
        <w:t xml:space="preserve">                       plk. Ing. Karel </w:t>
      </w:r>
      <w:proofErr w:type="spellStart"/>
      <w:proofErr w:type="gramStart"/>
      <w:r>
        <w:rPr>
          <w:sz w:val="22"/>
          <w:szCs w:val="22"/>
        </w:rPr>
        <w:t>Kolářík</w:t>
      </w:r>
      <w:proofErr w:type="spellEnd"/>
      <w:r>
        <w:rPr>
          <w:sz w:val="22"/>
          <w:szCs w:val="22"/>
        </w:rPr>
        <w:t xml:space="preserve">                                        RNDr.</w:t>
      </w:r>
      <w:proofErr w:type="gramEnd"/>
      <w:r>
        <w:rPr>
          <w:sz w:val="22"/>
          <w:szCs w:val="22"/>
        </w:rPr>
        <w:t xml:space="preserve"> Alena Rašková</w:t>
      </w:r>
    </w:p>
    <w:p w:rsidR="00EB3AEF" w:rsidRPr="005425E7" w:rsidRDefault="00CA3160" w:rsidP="00EB3AEF">
      <w:pPr>
        <w:rPr>
          <w:sz w:val="22"/>
          <w:szCs w:val="22"/>
        </w:rPr>
      </w:pPr>
      <w:r>
        <w:rPr>
          <w:sz w:val="22"/>
          <w:szCs w:val="22"/>
        </w:rPr>
        <w:t xml:space="preserve">                                                                                                     </w:t>
      </w:r>
    </w:p>
    <w:p w:rsidR="00EB3AEF" w:rsidRPr="00E17E41" w:rsidRDefault="00EB3AEF" w:rsidP="00EB3AEF">
      <w:pPr>
        <w:rPr>
          <w:sz w:val="22"/>
          <w:szCs w:val="22"/>
        </w:rPr>
      </w:pPr>
    </w:p>
    <w:p w:rsidR="0042660E" w:rsidRDefault="0042660E" w:rsidP="0053571D">
      <w:pPr>
        <w:rPr>
          <w:sz w:val="22"/>
          <w:szCs w:val="22"/>
        </w:rPr>
      </w:pPr>
    </w:p>
    <w:sectPr w:rsidR="0042660E">
      <w:footerReference w:type="default" r:id="rId10"/>
      <w:footerReference w:type="first" r:id="rId11"/>
      <w:pgSz w:w="11907" w:h="16840"/>
      <w:pgMar w:top="1418" w:right="851" w:bottom="1418"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47" w:rsidRDefault="00003547">
      <w:r>
        <w:separator/>
      </w:r>
    </w:p>
  </w:endnote>
  <w:endnote w:type="continuationSeparator" w:id="0">
    <w:p w:rsidR="00003547" w:rsidRDefault="0000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392771"/>
      <w:docPartObj>
        <w:docPartGallery w:val="Page Numbers (Bottom of Page)"/>
        <w:docPartUnique/>
      </w:docPartObj>
    </w:sdtPr>
    <w:sdtEndPr/>
    <w:sdtContent>
      <w:p w:rsidR="003F578E" w:rsidRDefault="003F578E">
        <w:pPr>
          <w:pStyle w:val="Zpat"/>
          <w:jc w:val="center"/>
        </w:pPr>
        <w:r>
          <w:fldChar w:fldCharType="begin"/>
        </w:r>
        <w:r>
          <w:instrText>PAGE   \* MERGEFORMAT</w:instrText>
        </w:r>
        <w:r>
          <w:fldChar w:fldCharType="separate"/>
        </w:r>
        <w:r w:rsidR="00323ED0">
          <w:rPr>
            <w:noProof/>
          </w:rPr>
          <w:t>2</w:t>
        </w:r>
        <w:r>
          <w:fldChar w:fldCharType="end"/>
        </w:r>
      </w:p>
    </w:sdtContent>
  </w:sdt>
  <w:p w:rsidR="003F578E" w:rsidRDefault="003F578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5396"/>
      <w:docPartObj>
        <w:docPartGallery w:val="Page Numbers (Bottom of Page)"/>
        <w:docPartUnique/>
      </w:docPartObj>
    </w:sdtPr>
    <w:sdtEndPr/>
    <w:sdtContent>
      <w:p w:rsidR="003F578E" w:rsidRDefault="003F578E">
        <w:pPr>
          <w:pStyle w:val="Zpat"/>
          <w:jc w:val="center"/>
        </w:pPr>
        <w:r>
          <w:fldChar w:fldCharType="begin"/>
        </w:r>
        <w:r>
          <w:instrText>PAGE   \* MERGEFORMAT</w:instrText>
        </w:r>
        <w:r>
          <w:fldChar w:fldCharType="separate"/>
        </w:r>
        <w:r w:rsidR="00323ED0">
          <w:rPr>
            <w:noProof/>
          </w:rPr>
          <w:t>1</w:t>
        </w:r>
        <w:r>
          <w:fldChar w:fldCharType="end"/>
        </w:r>
      </w:p>
    </w:sdtContent>
  </w:sdt>
  <w:p w:rsidR="003F578E" w:rsidRDefault="003F57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47" w:rsidRDefault="00003547">
      <w:r>
        <w:separator/>
      </w:r>
    </w:p>
  </w:footnote>
  <w:footnote w:type="continuationSeparator" w:id="0">
    <w:p w:rsidR="00003547" w:rsidRDefault="00003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5F9"/>
    <w:multiLevelType w:val="singleLevel"/>
    <w:tmpl w:val="827EAD54"/>
    <w:lvl w:ilvl="0">
      <w:start w:val="1"/>
      <w:numFmt w:val="decimal"/>
      <w:lvlText w:val="%1."/>
      <w:legacy w:legacy="1" w:legacySpace="0" w:legacyIndent="360"/>
      <w:lvlJc w:val="left"/>
      <w:pPr>
        <w:ind w:left="360" w:hanging="360"/>
      </w:pPr>
    </w:lvl>
  </w:abstractNum>
  <w:abstractNum w:abstractNumId="1">
    <w:nsid w:val="18356BC1"/>
    <w:multiLevelType w:val="hybridMultilevel"/>
    <w:tmpl w:val="55A640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3F5BDB"/>
    <w:multiLevelType w:val="hybridMultilevel"/>
    <w:tmpl w:val="AB30DCC0"/>
    <w:lvl w:ilvl="0" w:tplc="2F424BA0">
      <w:start w:val="1"/>
      <w:numFmt w:val="decimal"/>
      <w:lvlText w:val="%1."/>
      <w:lvlJc w:val="left"/>
      <w:pPr>
        <w:tabs>
          <w:tab w:val="num" w:pos="705"/>
        </w:tabs>
        <w:ind w:left="705" w:hanging="465"/>
      </w:pPr>
      <w:rPr>
        <w:rFonts w:hint="default"/>
        <w:b w:val="0"/>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3">
    <w:nsid w:val="264F5065"/>
    <w:multiLevelType w:val="singleLevel"/>
    <w:tmpl w:val="0405000F"/>
    <w:lvl w:ilvl="0">
      <w:start w:val="1"/>
      <w:numFmt w:val="decimal"/>
      <w:lvlText w:val="%1."/>
      <w:lvlJc w:val="left"/>
      <w:pPr>
        <w:tabs>
          <w:tab w:val="num" w:pos="360"/>
        </w:tabs>
        <w:ind w:left="360" w:hanging="360"/>
      </w:pPr>
      <w:rPr>
        <w:rFonts w:hint="default"/>
      </w:rPr>
    </w:lvl>
  </w:abstractNum>
  <w:abstractNum w:abstractNumId="4">
    <w:nsid w:val="28726896"/>
    <w:multiLevelType w:val="hybridMultilevel"/>
    <w:tmpl w:val="56E88B72"/>
    <w:lvl w:ilvl="0" w:tplc="E74A8D62">
      <w:start w:val="2"/>
      <w:numFmt w:val="decimal"/>
      <w:lvlText w:val="%1."/>
      <w:lvlJc w:val="left"/>
      <w:pPr>
        <w:tabs>
          <w:tab w:val="num" w:pos="645"/>
        </w:tabs>
        <w:ind w:left="645" w:hanging="645"/>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C2C4CDE"/>
    <w:multiLevelType w:val="singleLevel"/>
    <w:tmpl w:val="61C09E9C"/>
    <w:lvl w:ilvl="0">
      <w:start w:val="1"/>
      <w:numFmt w:val="decimal"/>
      <w:lvlText w:val="%1."/>
      <w:lvlJc w:val="left"/>
      <w:pPr>
        <w:tabs>
          <w:tab w:val="num" w:pos="645"/>
        </w:tabs>
        <w:ind w:left="645" w:hanging="645"/>
      </w:pPr>
      <w:rPr>
        <w:rFonts w:hint="default"/>
        <w:color w:val="auto"/>
        <w:sz w:val="22"/>
        <w:szCs w:val="22"/>
      </w:rPr>
    </w:lvl>
  </w:abstractNum>
  <w:abstractNum w:abstractNumId="6">
    <w:nsid w:val="342539FB"/>
    <w:multiLevelType w:val="hybridMultilevel"/>
    <w:tmpl w:val="C4CC5F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CF82BDD"/>
    <w:multiLevelType w:val="singleLevel"/>
    <w:tmpl w:val="93744AFC"/>
    <w:lvl w:ilvl="0">
      <w:start w:val="1"/>
      <w:numFmt w:val="decimal"/>
      <w:lvlText w:val="%1."/>
      <w:lvlJc w:val="left"/>
      <w:pPr>
        <w:tabs>
          <w:tab w:val="num" w:pos="360"/>
        </w:tabs>
        <w:ind w:left="360" w:hanging="360"/>
      </w:pPr>
      <w:rPr>
        <w:rFonts w:hint="default"/>
        <w:b w:val="0"/>
        <w:i w:val="0"/>
        <w:color w:val="auto"/>
      </w:rPr>
    </w:lvl>
  </w:abstractNum>
  <w:abstractNum w:abstractNumId="8">
    <w:nsid w:val="3F200129"/>
    <w:multiLevelType w:val="singleLevel"/>
    <w:tmpl w:val="827EAD54"/>
    <w:lvl w:ilvl="0">
      <w:start w:val="1"/>
      <w:numFmt w:val="decimal"/>
      <w:lvlText w:val="%1."/>
      <w:legacy w:legacy="1" w:legacySpace="0" w:legacyIndent="360"/>
      <w:lvlJc w:val="left"/>
      <w:pPr>
        <w:ind w:left="360" w:hanging="360"/>
      </w:pPr>
    </w:lvl>
  </w:abstractNum>
  <w:abstractNum w:abstractNumId="9">
    <w:nsid w:val="4D200F23"/>
    <w:multiLevelType w:val="singleLevel"/>
    <w:tmpl w:val="BED68BA4"/>
    <w:lvl w:ilvl="0">
      <w:start w:val="1"/>
      <w:numFmt w:val="decimal"/>
      <w:lvlText w:val="%1."/>
      <w:lvlJc w:val="left"/>
      <w:pPr>
        <w:tabs>
          <w:tab w:val="num" w:pos="390"/>
        </w:tabs>
        <w:ind w:left="390" w:hanging="390"/>
      </w:pPr>
      <w:rPr>
        <w:rFonts w:hint="default"/>
      </w:rPr>
    </w:lvl>
  </w:abstractNum>
  <w:abstractNum w:abstractNumId="10">
    <w:nsid w:val="4F1479CB"/>
    <w:multiLevelType w:val="singleLevel"/>
    <w:tmpl w:val="827EAD54"/>
    <w:lvl w:ilvl="0">
      <w:start w:val="1"/>
      <w:numFmt w:val="decimal"/>
      <w:lvlText w:val="%1."/>
      <w:legacy w:legacy="1" w:legacySpace="0" w:legacyIndent="360"/>
      <w:lvlJc w:val="left"/>
      <w:pPr>
        <w:ind w:left="360" w:hanging="360"/>
      </w:pPr>
    </w:lvl>
  </w:abstractNum>
  <w:abstractNum w:abstractNumId="11">
    <w:nsid w:val="52373F5F"/>
    <w:multiLevelType w:val="hybridMultilevel"/>
    <w:tmpl w:val="11962A68"/>
    <w:lvl w:ilvl="0" w:tplc="036C8030">
      <w:start w:val="7"/>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nsid w:val="557F29BF"/>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592368AF"/>
    <w:multiLevelType w:val="hybridMultilevel"/>
    <w:tmpl w:val="F1C0F572"/>
    <w:lvl w:ilvl="0" w:tplc="5B28A82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9D474FD"/>
    <w:multiLevelType w:val="hybridMultilevel"/>
    <w:tmpl w:val="C42C5E8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35604B3"/>
    <w:multiLevelType w:val="hybridMultilevel"/>
    <w:tmpl w:val="FFC4A10A"/>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7D4A5845"/>
    <w:multiLevelType w:val="hybridMultilevel"/>
    <w:tmpl w:val="E4FC55FE"/>
    <w:lvl w:ilvl="0" w:tplc="E112EED4">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7DB27C5E"/>
    <w:multiLevelType w:val="hybridMultilevel"/>
    <w:tmpl w:val="0BFAE84C"/>
    <w:lvl w:ilvl="0" w:tplc="E3DCECF4">
      <w:start w:val="2"/>
      <w:numFmt w:val="bullet"/>
      <w:lvlText w:val="-"/>
      <w:lvlJc w:val="left"/>
      <w:pPr>
        <w:ind w:left="2490" w:hanging="360"/>
      </w:pPr>
      <w:rPr>
        <w:rFonts w:ascii="Times New Roman" w:eastAsia="Times New Roman" w:hAnsi="Times New Roman" w:cs="Times New Roman" w:hint="default"/>
        <w:sz w:val="22"/>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num w:numId="1">
    <w:abstractNumId w:val="17"/>
  </w:num>
  <w:num w:numId="2">
    <w:abstractNumId w:val="14"/>
  </w:num>
  <w:num w:numId="3">
    <w:abstractNumId w:val="13"/>
  </w:num>
  <w:num w:numId="4">
    <w:abstractNumId w:val="0"/>
  </w:num>
  <w:num w:numId="5">
    <w:abstractNumId w:val="10"/>
  </w:num>
  <w:num w:numId="6">
    <w:abstractNumId w:val="12"/>
  </w:num>
  <w:num w:numId="7">
    <w:abstractNumId w:val="9"/>
  </w:num>
  <w:num w:numId="8">
    <w:abstractNumId w:val="5"/>
  </w:num>
  <w:num w:numId="9">
    <w:abstractNumId w:val="3"/>
  </w:num>
  <w:num w:numId="10">
    <w:abstractNumId w:val="16"/>
  </w:num>
  <w:num w:numId="11">
    <w:abstractNumId w:val="11"/>
  </w:num>
  <w:num w:numId="12">
    <w:abstractNumId w:val="6"/>
  </w:num>
  <w:num w:numId="13">
    <w:abstractNumId w:val="7"/>
  </w:num>
  <w:num w:numId="14">
    <w:abstractNumId w:val="8"/>
  </w:num>
  <w:num w:numId="15">
    <w:abstractNumId w:val="4"/>
  </w:num>
  <w:num w:numId="16">
    <w:abstractNumId w:val="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CA"/>
    <w:rsid w:val="00001939"/>
    <w:rsid w:val="00003547"/>
    <w:rsid w:val="0002244F"/>
    <w:rsid w:val="0003371F"/>
    <w:rsid w:val="000338F3"/>
    <w:rsid w:val="00044D81"/>
    <w:rsid w:val="00045E15"/>
    <w:rsid w:val="00047099"/>
    <w:rsid w:val="00056658"/>
    <w:rsid w:val="00057090"/>
    <w:rsid w:val="00060055"/>
    <w:rsid w:val="000640FC"/>
    <w:rsid w:val="000738E5"/>
    <w:rsid w:val="00073A66"/>
    <w:rsid w:val="000867B3"/>
    <w:rsid w:val="00091B1C"/>
    <w:rsid w:val="000A2E8D"/>
    <w:rsid w:val="000A78FA"/>
    <w:rsid w:val="000B1516"/>
    <w:rsid w:val="000B1CBE"/>
    <w:rsid w:val="000D5194"/>
    <w:rsid w:val="000E1A82"/>
    <w:rsid w:val="000E573E"/>
    <w:rsid w:val="001118BC"/>
    <w:rsid w:val="0012306A"/>
    <w:rsid w:val="001254C4"/>
    <w:rsid w:val="00127FFE"/>
    <w:rsid w:val="00134577"/>
    <w:rsid w:val="00134FA3"/>
    <w:rsid w:val="00146032"/>
    <w:rsid w:val="00151497"/>
    <w:rsid w:val="00154FFD"/>
    <w:rsid w:val="00155D53"/>
    <w:rsid w:val="00167A69"/>
    <w:rsid w:val="0017502F"/>
    <w:rsid w:val="001842DF"/>
    <w:rsid w:val="0018552F"/>
    <w:rsid w:val="00194044"/>
    <w:rsid w:val="001958D8"/>
    <w:rsid w:val="001A27B4"/>
    <w:rsid w:val="001A5D3B"/>
    <w:rsid w:val="001C1D0E"/>
    <w:rsid w:val="001C71A5"/>
    <w:rsid w:val="001D10FE"/>
    <w:rsid w:val="001E01E8"/>
    <w:rsid w:val="001E480F"/>
    <w:rsid w:val="002132E3"/>
    <w:rsid w:val="00234B4A"/>
    <w:rsid w:val="002362EF"/>
    <w:rsid w:val="0025573C"/>
    <w:rsid w:val="002762ED"/>
    <w:rsid w:val="002869CC"/>
    <w:rsid w:val="00286C1C"/>
    <w:rsid w:val="002A7ECC"/>
    <w:rsid w:val="002B0746"/>
    <w:rsid w:val="002B2F7D"/>
    <w:rsid w:val="002D0EBE"/>
    <w:rsid w:val="002D113F"/>
    <w:rsid w:val="002E568C"/>
    <w:rsid w:val="003101D7"/>
    <w:rsid w:val="003153BC"/>
    <w:rsid w:val="003210E9"/>
    <w:rsid w:val="00323ED0"/>
    <w:rsid w:val="003362BF"/>
    <w:rsid w:val="00346978"/>
    <w:rsid w:val="0035673E"/>
    <w:rsid w:val="00364486"/>
    <w:rsid w:val="00366D6C"/>
    <w:rsid w:val="00377CBB"/>
    <w:rsid w:val="0038535D"/>
    <w:rsid w:val="0038676B"/>
    <w:rsid w:val="00386F92"/>
    <w:rsid w:val="00393CF7"/>
    <w:rsid w:val="003A2CA5"/>
    <w:rsid w:val="003A7296"/>
    <w:rsid w:val="003B3DF0"/>
    <w:rsid w:val="003B5D4F"/>
    <w:rsid w:val="003C48AC"/>
    <w:rsid w:val="003C68BF"/>
    <w:rsid w:val="003D1E18"/>
    <w:rsid w:val="003D2BA2"/>
    <w:rsid w:val="003D4E6B"/>
    <w:rsid w:val="003E08A6"/>
    <w:rsid w:val="003E7B61"/>
    <w:rsid w:val="003F2199"/>
    <w:rsid w:val="003F578E"/>
    <w:rsid w:val="004110F7"/>
    <w:rsid w:val="004250BE"/>
    <w:rsid w:val="004253B8"/>
    <w:rsid w:val="00425F89"/>
    <w:rsid w:val="0042660E"/>
    <w:rsid w:val="00435DF3"/>
    <w:rsid w:val="00461DF6"/>
    <w:rsid w:val="0046206B"/>
    <w:rsid w:val="00464D4D"/>
    <w:rsid w:val="004651AE"/>
    <w:rsid w:val="00466B8C"/>
    <w:rsid w:val="004709C3"/>
    <w:rsid w:val="004727AB"/>
    <w:rsid w:val="0048597F"/>
    <w:rsid w:val="004919E2"/>
    <w:rsid w:val="00494DA8"/>
    <w:rsid w:val="004B069B"/>
    <w:rsid w:val="004B6A8F"/>
    <w:rsid w:val="004B74EB"/>
    <w:rsid w:val="004C16DD"/>
    <w:rsid w:val="004C68DA"/>
    <w:rsid w:val="004E445D"/>
    <w:rsid w:val="005003D7"/>
    <w:rsid w:val="00501C52"/>
    <w:rsid w:val="005078FE"/>
    <w:rsid w:val="0053571D"/>
    <w:rsid w:val="00545D44"/>
    <w:rsid w:val="00564A76"/>
    <w:rsid w:val="005836D7"/>
    <w:rsid w:val="0059169A"/>
    <w:rsid w:val="005959E2"/>
    <w:rsid w:val="005A5002"/>
    <w:rsid w:val="005B4643"/>
    <w:rsid w:val="005B74FD"/>
    <w:rsid w:val="005C4125"/>
    <w:rsid w:val="006016E0"/>
    <w:rsid w:val="00610A86"/>
    <w:rsid w:val="00621B8E"/>
    <w:rsid w:val="00632FFD"/>
    <w:rsid w:val="006344D5"/>
    <w:rsid w:val="006617B8"/>
    <w:rsid w:val="006827DE"/>
    <w:rsid w:val="00694CB2"/>
    <w:rsid w:val="00694EF0"/>
    <w:rsid w:val="006B6E30"/>
    <w:rsid w:val="006D69C1"/>
    <w:rsid w:val="006E5171"/>
    <w:rsid w:val="006F0460"/>
    <w:rsid w:val="00743D31"/>
    <w:rsid w:val="00750E93"/>
    <w:rsid w:val="007702B3"/>
    <w:rsid w:val="00773FC5"/>
    <w:rsid w:val="0078453D"/>
    <w:rsid w:val="007A0656"/>
    <w:rsid w:val="007A6772"/>
    <w:rsid w:val="007B32E6"/>
    <w:rsid w:val="007B5CD0"/>
    <w:rsid w:val="007C0392"/>
    <w:rsid w:val="007C5DB3"/>
    <w:rsid w:val="007C76FE"/>
    <w:rsid w:val="007D5E59"/>
    <w:rsid w:val="00810620"/>
    <w:rsid w:val="00815735"/>
    <w:rsid w:val="008315E9"/>
    <w:rsid w:val="008328B5"/>
    <w:rsid w:val="008333A0"/>
    <w:rsid w:val="008375AB"/>
    <w:rsid w:val="008377E5"/>
    <w:rsid w:val="0085137E"/>
    <w:rsid w:val="0085145E"/>
    <w:rsid w:val="008521C2"/>
    <w:rsid w:val="00854D6B"/>
    <w:rsid w:val="0085709C"/>
    <w:rsid w:val="0087123C"/>
    <w:rsid w:val="00873FAE"/>
    <w:rsid w:val="00874BF1"/>
    <w:rsid w:val="008761FF"/>
    <w:rsid w:val="008774E3"/>
    <w:rsid w:val="00890E8F"/>
    <w:rsid w:val="00894BEE"/>
    <w:rsid w:val="008A6EAA"/>
    <w:rsid w:val="008B0A11"/>
    <w:rsid w:val="008B52D4"/>
    <w:rsid w:val="008D4222"/>
    <w:rsid w:val="008E2341"/>
    <w:rsid w:val="008F227B"/>
    <w:rsid w:val="00906160"/>
    <w:rsid w:val="00913268"/>
    <w:rsid w:val="0092616E"/>
    <w:rsid w:val="009347E8"/>
    <w:rsid w:val="00952B0B"/>
    <w:rsid w:val="0096629D"/>
    <w:rsid w:val="0096633B"/>
    <w:rsid w:val="00972C54"/>
    <w:rsid w:val="009744CA"/>
    <w:rsid w:val="00975A14"/>
    <w:rsid w:val="00980AA8"/>
    <w:rsid w:val="00981E7A"/>
    <w:rsid w:val="0098613E"/>
    <w:rsid w:val="009901A8"/>
    <w:rsid w:val="009A0A7F"/>
    <w:rsid w:val="009B5F66"/>
    <w:rsid w:val="009C3733"/>
    <w:rsid w:val="009C6C0A"/>
    <w:rsid w:val="00A06B99"/>
    <w:rsid w:val="00A23ABF"/>
    <w:rsid w:val="00A24E60"/>
    <w:rsid w:val="00A422CA"/>
    <w:rsid w:val="00A4640C"/>
    <w:rsid w:val="00A47D8A"/>
    <w:rsid w:val="00A508F1"/>
    <w:rsid w:val="00A6003A"/>
    <w:rsid w:val="00A6456A"/>
    <w:rsid w:val="00A807DA"/>
    <w:rsid w:val="00A80DF0"/>
    <w:rsid w:val="00A82F81"/>
    <w:rsid w:val="00A83043"/>
    <w:rsid w:val="00A91073"/>
    <w:rsid w:val="00A95A5E"/>
    <w:rsid w:val="00AA3441"/>
    <w:rsid w:val="00AA6C97"/>
    <w:rsid w:val="00AC21B6"/>
    <w:rsid w:val="00AC71F1"/>
    <w:rsid w:val="00AD3B86"/>
    <w:rsid w:val="00AD6AEC"/>
    <w:rsid w:val="00AE0F5E"/>
    <w:rsid w:val="00AF13F0"/>
    <w:rsid w:val="00AF1A41"/>
    <w:rsid w:val="00AF42FC"/>
    <w:rsid w:val="00AF6C79"/>
    <w:rsid w:val="00B11A0B"/>
    <w:rsid w:val="00B32D35"/>
    <w:rsid w:val="00B42BD3"/>
    <w:rsid w:val="00B52B5F"/>
    <w:rsid w:val="00B54573"/>
    <w:rsid w:val="00B602F9"/>
    <w:rsid w:val="00B63585"/>
    <w:rsid w:val="00B71B56"/>
    <w:rsid w:val="00B7407F"/>
    <w:rsid w:val="00B75AE9"/>
    <w:rsid w:val="00B76586"/>
    <w:rsid w:val="00B812E0"/>
    <w:rsid w:val="00B823DE"/>
    <w:rsid w:val="00B84F82"/>
    <w:rsid w:val="00B87A08"/>
    <w:rsid w:val="00B90942"/>
    <w:rsid w:val="00B90EC9"/>
    <w:rsid w:val="00B96F1E"/>
    <w:rsid w:val="00BA399D"/>
    <w:rsid w:val="00BA4B44"/>
    <w:rsid w:val="00BB26EF"/>
    <w:rsid w:val="00BB6E8D"/>
    <w:rsid w:val="00BC3759"/>
    <w:rsid w:val="00BD0B5D"/>
    <w:rsid w:val="00BD5CA4"/>
    <w:rsid w:val="00BD6A4B"/>
    <w:rsid w:val="00BF079F"/>
    <w:rsid w:val="00BF622A"/>
    <w:rsid w:val="00C0159F"/>
    <w:rsid w:val="00C231DD"/>
    <w:rsid w:val="00C35909"/>
    <w:rsid w:val="00C43956"/>
    <w:rsid w:val="00C452D5"/>
    <w:rsid w:val="00C53553"/>
    <w:rsid w:val="00C64EE6"/>
    <w:rsid w:val="00C72BAE"/>
    <w:rsid w:val="00C86AAA"/>
    <w:rsid w:val="00C90919"/>
    <w:rsid w:val="00C91195"/>
    <w:rsid w:val="00C95523"/>
    <w:rsid w:val="00CA059C"/>
    <w:rsid w:val="00CA1A1F"/>
    <w:rsid w:val="00CA1B92"/>
    <w:rsid w:val="00CA3160"/>
    <w:rsid w:val="00CA74F5"/>
    <w:rsid w:val="00CC0064"/>
    <w:rsid w:val="00CC44C1"/>
    <w:rsid w:val="00CD0BAA"/>
    <w:rsid w:val="00CD0C7D"/>
    <w:rsid w:val="00CE72EE"/>
    <w:rsid w:val="00CE744D"/>
    <w:rsid w:val="00D0707C"/>
    <w:rsid w:val="00D20B67"/>
    <w:rsid w:val="00D225F8"/>
    <w:rsid w:val="00D37B7C"/>
    <w:rsid w:val="00D409FD"/>
    <w:rsid w:val="00D4170A"/>
    <w:rsid w:val="00D500E6"/>
    <w:rsid w:val="00D5679A"/>
    <w:rsid w:val="00D57419"/>
    <w:rsid w:val="00D63AAB"/>
    <w:rsid w:val="00D70566"/>
    <w:rsid w:val="00D71953"/>
    <w:rsid w:val="00D828F1"/>
    <w:rsid w:val="00D90372"/>
    <w:rsid w:val="00D93715"/>
    <w:rsid w:val="00D947D2"/>
    <w:rsid w:val="00DA5AE3"/>
    <w:rsid w:val="00DA5BC0"/>
    <w:rsid w:val="00DA5EB8"/>
    <w:rsid w:val="00DC03EE"/>
    <w:rsid w:val="00DD7528"/>
    <w:rsid w:val="00DE7CCE"/>
    <w:rsid w:val="00DF1653"/>
    <w:rsid w:val="00E008F9"/>
    <w:rsid w:val="00E04149"/>
    <w:rsid w:val="00E065A4"/>
    <w:rsid w:val="00E110AA"/>
    <w:rsid w:val="00E12A3E"/>
    <w:rsid w:val="00E17825"/>
    <w:rsid w:val="00E21F29"/>
    <w:rsid w:val="00E30D27"/>
    <w:rsid w:val="00E34B55"/>
    <w:rsid w:val="00E4204D"/>
    <w:rsid w:val="00E462CA"/>
    <w:rsid w:val="00E50EC0"/>
    <w:rsid w:val="00E54179"/>
    <w:rsid w:val="00E54C5C"/>
    <w:rsid w:val="00E54E15"/>
    <w:rsid w:val="00E56D72"/>
    <w:rsid w:val="00E63C2A"/>
    <w:rsid w:val="00E67739"/>
    <w:rsid w:val="00E72741"/>
    <w:rsid w:val="00E72C1B"/>
    <w:rsid w:val="00E82853"/>
    <w:rsid w:val="00E85CCD"/>
    <w:rsid w:val="00E86A14"/>
    <w:rsid w:val="00E9330A"/>
    <w:rsid w:val="00EA0520"/>
    <w:rsid w:val="00EA087E"/>
    <w:rsid w:val="00EB3AEF"/>
    <w:rsid w:val="00EC48F3"/>
    <w:rsid w:val="00EC6644"/>
    <w:rsid w:val="00ED67A9"/>
    <w:rsid w:val="00EE0199"/>
    <w:rsid w:val="00EE5453"/>
    <w:rsid w:val="00EF6149"/>
    <w:rsid w:val="00F04328"/>
    <w:rsid w:val="00F17E48"/>
    <w:rsid w:val="00F354C4"/>
    <w:rsid w:val="00F371D5"/>
    <w:rsid w:val="00F63772"/>
    <w:rsid w:val="00F80C00"/>
    <w:rsid w:val="00F9002C"/>
    <w:rsid w:val="00FB3EEF"/>
    <w:rsid w:val="00FB57BF"/>
    <w:rsid w:val="00FC0911"/>
    <w:rsid w:val="00FC2C9F"/>
    <w:rsid w:val="00FC65BF"/>
    <w:rsid w:val="00FD242C"/>
    <w:rsid w:val="00FD437E"/>
    <w:rsid w:val="00FE0ADB"/>
    <w:rsid w:val="00FF04DE"/>
    <w:rsid w:val="00FF0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Cs w:val="24"/>
    </w:rPr>
  </w:style>
  <w:style w:type="paragraph" w:styleId="Nadpis1">
    <w:name w:val="heading 1"/>
    <w:basedOn w:val="Normln"/>
    <w:next w:val="Normln"/>
    <w:qFormat/>
    <w:pPr>
      <w:keepNext/>
      <w:jc w:val="both"/>
      <w:outlineLvl w:val="0"/>
    </w:pPr>
    <w:rPr>
      <w:sz w:val="24"/>
      <w:szCs w:val="20"/>
    </w:rPr>
  </w:style>
  <w:style w:type="paragraph" w:styleId="Nadpis4">
    <w:name w:val="heading 4"/>
    <w:basedOn w:val="Normln"/>
    <w:next w:val="Normln"/>
    <w:qFormat/>
    <w:pPr>
      <w:keepNext/>
      <w:outlineLvl w:val="3"/>
    </w:pPr>
    <w:rPr>
      <w:b/>
      <w:bCs/>
      <w:sz w:val="24"/>
      <w:szCs w:val="20"/>
      <w:u w:val="single"/>
    </w:rPr>
  </w:style>
  <w:style w:type="paragraph" w:styleId="Nadpis6">
    <w:name w:val="heading 6"/>
    <w:basedOn w:val="Normln"/>
    <w:next w:val="Normln"/>
    <w:link w:val="Nadpis6Char"/>
    <w:semiHidden/>
    <w:unhideWhenUsed/>
    <w:qFormat/>
    <w:rsid w:val="0042660E"/>
    <w:pPr>
      <w:spacing w:before="240" w:after="60"/>
      <w:outlineLvl w:val="5"/>
    </w:pPr>
    <w:rPr>
      <w:rFonts w:asciiTheme="minorHAnsi" w:eastAsiaTheme="minorEastAsia" w:hAnsiTheme="minorHAnsi" w:cstheme="minorBid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Pr>
      <w:b/>
      <w:szCs w:val="20"/>
    </w:rPr>
  </w:style>
  <w:style w:type="paragraph" w:styleId="Datum">
    <w:name w:val="Date"/>
    <w:basedOn w:val="Normln"/>
    <w:next w:val="Normln"/>
    <w:rPr>
      <w:rFonts w:ascii="Arial" w:hAnsi="Arial"/>
      <w:sz w:val="24"/>
      <w:szCs w:val="20"/>
    </w:rPr>
  </w:style>
  <w:style w:type="paragraph" w:styleId="Zkladntextodsazen3">
    <w:name w:val="Body Text Indent 3"/>
    <w:basedOn w:val="Normln"/>
    <w:pPr>
      <w:ind w:left="142" w:hanging="142"/>
    </w:pPr>
    <w:rPr>
      <w:rFonts w:ascii="Arial" w:hAnsi="Arial"/>
      <w:sz w:val="24"/>
      <w:szCs w:val="20"/>
    </w:rPr>
  </w:style>
  <w:style w:type="paragraph" w:styleId="Zkladntextodsazen">
    <w:name w:val="Body Text Indent"/>
    <w:basedOn w:val="Normln"/>
    <w:rsid w:val="001254C4"/>
    <w:pPr>
      <w:spacing w:after="120"/>
      <w:ind w:left="283"/>
    </w:pPr>
  </w:style>
  <w:style w:type="paragraph" w:styleId="Zkladntext2">
    <w:name w:val="Body Text 2"/>
    <w:basedOn w:val="Normln"/>
    <w:link w:val="Zkladntext2Char"/>
    <w:rsid w:val="002D0EBE"/>
    <w:pPr>
      <w:spacing w:after="120" w:line="480" w:lineRule="auto"/>
    </w:pPr>
  </w:style>
  <w:style w:type="character" w:customStyle="1" w:styleId="Zkladntext2Char">
    <w:name w:val="Základní text 2 Char"/>
    <w:link w:val="Zkladntext2"/>
    <w:rsid w:val="002D0EBE"/>
    <w:rPr>
      <w:szCs w:val="24"/>
    </w:rPr>
  </w:style>
  <w:style w:type="paragraph" w:styleId="Nzev">
    <w:name w:val="Title"/>
    <w:basedOn w:val="Normln"/>
    <w:next w:val="Normln"/>
    <w:link w:val="NzevChar"/>
    <w:qFormat/>
    <w:rsid w:val="0053571D"/>
    <w:pPr>
      <w:spacing w:before="240" w:after="60"/>
      <w:jc w:val="center"/>
      <w:outlineLvl w:val="0"/>
    </w:pPr>
    <w:rPr>
      <w:rFonts w:ascii="Cambria" w:hAnsi="Cambria"/>
      <w:b/>
      <w:bCs/>
      <w:kern w:val="28"/>
      <w:sz w:val="32"/>
      <w:szCs w:val="32"/>
    </w:rPr>
  </w:style>
  <w:style w:type="character" w:customStyle="1" w:styleId="NzevChar">
    <w:name w:val="Název Char"/>
    <w:link w:val="Nzev"/>
    <w:rsid w:val="0053571D"/>
    <w:rPr>
      <w:rFonts w:ascii="Cambria" w:eastAsia="Times New Roman" w:hAnsi="Cambria" w:cs="Times New Roman"/>
      <w:b/>
      <w:bCs/>
      <w:kern w:val="28"/>
      <w:sz w:val="32"/>
      <w:szCs w:val="32"/>
    </w:rPr>
  </w:style>
  <w:style w:type="paragraph" w:customStyle="1" w:styleId="PVNormal">
    <w:name w:val="PVNormal"/>
    <w:basedOn w:val="Normln"/>
    <w:rsid w:val="00C43956"/>
    <w:rPr>
      <w:rFonts w:ascii="Arial" w:hAnsi="Arial"/>
      <w:bCs/>
      <w:sz w:val="22"/>
    </w:rPr>
  </w:style>
  <w:style w:type="character" w:customStyle="1" w:styleId="Psmoodstavce">
    <w:name w:val="Písmo odstavce"/>
    <w:rsid w:val="00EF6149"/>
    <w:rPr>
      <w:rFonts w:ascii="Arial" w:hAnsi="Arial" w:cs="Arial" w:hint="default"/>
      <w:sz w:val="24"/>
    </w:rPr>
  </w:style>
  <w:style w:type="character" w:customStyle="1" w:styleId="Nadpis6Char">
    <w:name w:val="Nadpis 6 Char"/>
    <w:basedOn w:val="Standardnpsmoodstavce"/>
    <w:link w:val="Nadpis6"/>
    <w:semiHidden/>
    <w:rsid w:val="0042660E"/>
    <w:rPr>
      <w:rFonts w:asciiTheme="minorHAnsi" w:eastAsiaTheme="minorEastAsia" w:hAnsiTheme="minorHAnsi" w:cstheme="minorBidi"/>
      <w:b/>
      <w:bCs/>
      <w:sz w:val="22"/>
      <w:szCs w:val="22"/>
    </w:rPr>
  </w:style>
  <w:style w:type="paragraph" w:styleId="Zkladntext3">
    <w:name w:val="Body Text 3"/>
    <w:basedOn w:val="Normln"/>
    <w:link w:val="Zkladntext3Char"/>
    <w:rsid w:val="0042660E"/>
    <w:pPr>
      <w:spacing w:after="120"/>
    </w:pPr>
    <w:rPr>
      <w:sz w:val="16"/>
      <w:szCs w:val="16"/>
    </w:rPr>
  </w:style>
  <w:style w:type="character" w:customStyle="1" w:styleId="Zkladntext3Char">
    <w:name w:val="Základní text 3 Char"/>
    <w:basedOn w:val="Standardnpsmoodstavce"/>
    <w:link w:val="Zkladntext3"/>
    <w:rsid w:val="0042660E"/>
    <w:rPr>
      <w:sz w:val="16"/>
      <w:szCs w:val="16"/>
    </w:rPr>
  </w:style>
  <w:style w:type="paragraph" w:styleId="Zkladntextodsazen2">
    <w:name w:val="Body Text Indent 2"/>
    <w:basedOn w:val="Normln"/>
    <w:link w:val="Zkladntextodsazen2Char"/>
    <w:rsid w:val="0042660E"/>
    <w:pPr>
      <w:spacing w:after="120" w:line="480" w:lineRule="auto"/>
      <w:ind w:left="283"/>
    </w:pPr>
  </w:style>
  <w:style w:type="character" w:customStyle="1" w:styleId="Zkladntextodsazen2Char">
    <w:name w:val="Základní text odsazený 2 Char"/>
    <w:basedOn w:val="Standardnpsmoodstavce"/>
    <w:link w:val="Zkladntextodsazen2"/>
    <w:rsid w:val="0042660E"/>
    <w:rPr>
      <w:szCs w:val="24"/>
    </w:rPr>
  </w:style>
  <w:style w:type="paragraph" w:styleId="Bezmezer">
    <w:name w:val="No Spacing"/>
    <w:uiPriority w:val="1"/>
    <w:qFormat/>
    <w:rsid w:val="0042660E"/>
    <w:pPr>
      <w:jc w:val="both"/>
    </w:pPr>
    <w:rPr>
      <w:rFonts w:ascii="Calibri" w:eastAsia="Calibri" w:hAnsi="Calibri"/>
      <w:sz w:val="22"/>
      <w:szCs w:val="22"/>
      <w:lang w:eastAsia="en-US"/>
    </w:rPr>
  </w:style>
  <w:style w:type="paragraph" w:styleId="Odstavecseseznamem">
    <w:name w:val="List Paragraph"/>
    <w:basedOn w:val="Normln"/>
    <w:uiPriority w:val="34"/>
    <w:qFormat/>
    <w:rsid w:val="0042660E"/>
    <w:pPr>
      <w:ind w:left="720"/>
      <w:contextualSpacing/>
    </w:pPr>
    <w:rPr>
      <w:sz w:val="24"/>
    </w:rPr>
  </w:style>
  <w:style w:type="paragraph" w:styleId="Zhlav">
    <w:name w:val="header"/>
    <w:basedOn w:val="Normln"/>
    <w:link w:val="ZhlavChar"/>
    <w:rsid w:val="0042660E"/>
    <w:pPr>
      <w:tabs>
        <w:tab w:val="center" w:pos="4536"/>
        <w:tab w:val="right" w:pos="9072"/>
      </w:tabs>
    </w:pPr>
    <w:rPr>
      <w:szCs w:val="20"/>
      <w:lang w:eastAsia="en-US"/>
    </w:rPr>
  </w:style>
  <w:style w:type="character" w:customStyle="1" w:styleId="ZhlavChar">
    <w:name w:val="Záhlaví Char"/>
    <w:basedOn w:val="Standardnpsmoodstavce"/>
    <w:link w:val="Zhlav"/>
    <w:rsid w:val="0042660E"/>
    <w:rPr>
      <w:lang w:eastAsia="en-US"/>
    </w:rPr>
  </w:style>
  <w:style w:type="paragraph" w:customStyle="1" w:styleId="Zkladntext310">
    <w:name w:val="Základní text 31"/>
    <w:basedOn w:val="Normln"/>
    <w:rsid w:val="0042660E"/>
    <w:pPr>
      <w:jc w:val="center"/>
    </w:pPr>
    <w:rPr>
      <w:rFonts w:ascii="Arial" w:hAnsi="Arial"/>
      <w:szCs w:val="20"/>
      <w:lang w:eastAsia="en-US"/>
    </w:rPr>
  </w:style>
  <w:style w:type="paragraph" w:styleId="Zpat">
    <w:name w:val="footer"/>
    <w:basedOn w:val="Normln"/>
    <w:link w:val="ZpatChar"/>
    <w:uiPriority w:val="99"/>
    <w:rsid w:val="00C95523"/>
    <w:pPr>
      <w:tabs>
        <w:tab w:val="center" w:pos="4536"/>
        <w:tab w:val="right" w:pos="9072"/>
      </w:tabs>
    </w:pPr>
  </w:style>
  <w:style w:type="character" w:customStyle="1" w:styleId="ZpatChar">
    <w:name w:val="Zápatí Char"/>
    <w:basedOn w:val="Standardnpsmoodstavce"/>
    <w:link w:val="Zpat"/>
    <w:uiPriority w:val="99"/>
    <w:rsid w:val="00C95523"/>
    <w:rPr>
      <w:szCs w:val="24"/>
    </w:rPr>
  </w:style>
  <w:style w:type="paragraph" w:styleId="Textbubliny">
    <w:name w:val="Balloon Text"/>
    <w:basedOn w:val="Normln"/>
    <w:link w:val="TextbublinyChar"/>
    <w:rsid w:val="00E82853"/>
    <w:rPr>
      <w:rFonts w:ascii="Tahoma" w:hAnsi="Tahoma" w:cs="Tahoma"/>
      <w:sz w:val="16"/>
      <w:szCs w:val="16"/>
    </w:rPr>
  </w:style>
  <w:style w:type="character" w:customStyle="1" w:styleId="TextbublinyChar">
    <w:name w:val="Text bubliny Char"/>
    <w:basedOn w:val="Standardnpsmoodstavce"/>
    <w:link w:val="Textbubliny"/>
    <w:rsid w:val="00E82853"/>
    <w:rPr>
      <w:rFonts w:ascii="Tahoma" w:hAnsi="Tahoma" w:cs="Tahoma"/>
      <w:sz w:val="16"/>
      <w:szCs w:val="16"/>
    </w:rPr>
  </w:style>
  <w:style w:type="paragraph" w:customStyle="1" w:styleId="Default">
    <w:name w:val="Default"/>
    <w:rsid w:val="00EB3AEF"/>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Cs w:val="24"/>
    </w:rPr>
  </w:style>
  <w:style w:type="paragraph" w:styleId="Nadpis1">
    <w:name w:val="heading 1"/>
    <w:basedOn w:val="Normln"/>
    <w:next w:val="Normln"/>
    <w:qFormat/>
    <w:pPr>
      <w:keepNext/>
      <w:jc w:val="both"/>
      <w:outlineLvl w:val="0"/>
    </w:pPr>
    <w:rPr>
      <w:sz w:val="24"/>
      <w:szCs w:val="20"/>
    </w:rPr>
  </w:style>
  <w:style w:type="paragraph" w:styleId="Nadpis4">
    <w:name w:val="heading 4"/>
    <w:basedOn w:val="Normln"/>
    <w:next w:val="Normln"/>
    <w:qFormat/>
    <w:pPr>
      <w:keepNext/>
      <w:outlineLvl w:val="3"/>
    </w:pPr>
    <w:rPr>
      <w:b/>
      <w:bCs/>
      <w:sz w:val="24"/>
      <w:szCs w:val="20"/>
      <w:u w:val="single"/>
    </w:rPr>
  </w:style>
  <w:style w:type="paragraph" w:styleId="Nadpis6">
    <w:name w:val="heading 6"/>
    <w:basedOn w:val="Normln"/>
    <w:next w:val="Normln"/>
    <w:link w:val="Nadpis6Char"/>
    <w:semiHidden/>
    <w:unhideWhenUsed/>
    <w:qFormat/>
    <w:rsid w:val="0042660E"/>
    <w:pPr>
      <w:spacing w:before="240" w:after="60"/>
      <w:outlineLvl w:val="5"/>
    </w:pPr>
    <w:rPr>
      <w:rFonts w:asciiTheme="minorHAnsi" w:eastAsiaTheme="minorEastAsia" w:hAnsiTheme="minorHAnsi" w:cstheme="minorBid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Pr>
      <w:b/>
      <w:szCs w:val="20"/>
    </w:rPr>
  </w:style>
  <w:style w:type="paragraph" w:styleId="Datum">
    <w:name w:val="Date"/>
    <w:basedOn w:val="Normln"/>
    <w:next w:val="Normln"/>
    <w:rPr>
      <w:rFonts w:ascii="Arial" w:hAnsi="Arial"/>
      <w:sz w:val="24"/>
      <w:szCs w:val="20"/>
    </w:rPr>
  </w:style>
  <w:style w:type="paragraph" w:styleId="Zkladntextodsazen3">
    <w:name w:val="Body Text Indent 3"/>
    <w:basedOn w:val="Normln"/>
    <w:pPr>
      <w:ind w:left="142" w:hanging="142"/>
    </w:pPr>
    <w:rPr>
      <w:rFonts w:ascii="Arial" w:hAnsi="Arial"/>
      <w:sz w:val="24"/>
      <w:szCs w:val="20"/>
    </w:rPr>
  </w:style>
  <w:style w:type="paragraph" w:styleId="Zkladntextodsazen">
    <w:name w:val="Body Text Indent"/>
    <w:basedOn w:val="Normln"/>
    <w:rsid w:val="001254C4"/>
    <w:pPr>
      <w:spacing w:after="120"/>
      <w:ind w:left="283"/>
    </w:pPr>
  </w:style>
  <w:style w:type="paragraph" w:styleId="Zkladntext2">
    <w:name w:val="Body Text 2"/>
    <w:basedOn w:val="Normln"/>
    <w:link w:val="Zkladntext2Char"/>
    <w:rsid w:val="002D0EBE"/>
    <w:pPr>
      <w:spacing w:after="120" w:line="480" w:lineRule="auto"/>
    </w:pPr>
  </w:style>
  <w:style w:type="character" w:customStyle="1" w:styleId="Zkladntext2Char">
    <w:name w:val="Základní text 2 Char"/>
    <w:link w:val="Zkladntext2"/>
    <w:rsid w:val="002D0EBE"/>
    <w:rPr>
      <w:szCs w:val="24"/>
    </w:rPr>
  </w:style>
  <w:style w:type="paragraph" w:styleId="Nzev">
    <w:name w:val="Title"/>
    <w:basedOn w:val="Normln"/>
    <w:next w:val="Normln"/>
    <w:link w:val="NzevChar"/>
    <w:qFormat/>
    <w:rsid w:val="0053571D"/>
    <w:pPr>
      <w:spacing w:before="240" w:after="60"/>
      <w:jc w:val="center"/>
      <w:outlineLvl w:val="0"/>
    </w:pPr>
    <w:rPr>
      <w:rFonts w:ascii="Cambria" w:hAnsi="Cambria"/>
      <w:b/>
      <w:bCs/>
      <w:kern w:val="28"/>
      <w:sz w:val="32"/>
      <w:szCs w:val="32"/>
    </w:rPr>
  </w:style>
  <w:style w:type="character" w:customStyle="1" w:styleId="NzevChar">
    <w:name w:val="Název Char"/>
    <w:link w:val="Nzev"/>
    <w:rsid w:val="0053571D"/>
    <w:rPr>
      <w:rFonts w:ascii="Cambria" w:eastAsia="Times New Roman" w:hAnsi="Cambria" w:cs="Times New Roman"/>
      <w:b/>
      <w:bCs/>
      <w:kern w:val="28"/>
      <w:sz w:val="32"/>
      <w:szCs w:val="32"/>
    </w:rPr>
  </w:style>
  <w:style w:type="paragraph" w:customStyle="1" w:styleId="PVNormal">
    <w:name w:val="PVNormal"/>
    <w:basedOn w:val="Normln"/>
    <w:rsid w:val="00C43956"/>
    <w:rPr>
      <w:rFonts w:ascii="Arial" w:hAnsi="Arial"/>
      <w:bCs/>
      <w:sz w:val="22"/>
    </w:rPr>
  </w:style>
  <w:style w:type="character" w:customStyle="1" w:styleId="Psmoodstavce">
    <w:name w:val="Písmo odstavce"/>
    <w:rsid w:val="00EF6149"/>
    <w:rPr>
      <w:rFonts w:ascii="Arial" w:hAnsi="Arial" w:cs="Arial" w:hint="default"/>
      <w:sz w:val="24"/>
    </w:rPr>
  </w:style>
  <w:style w:type="character" w:customStyle="1" w:styleId="Nadpis6Char">
    <w:name w:val="Nadpis 6 Char"/>
    <w:basedOn w:val="Standardnpsmoodstavce"/>
    <w:link w:val="Nadpis6"/>
    <w:semiHidden/>
    <w:rsid w:val="0042660E"/>
    <w:rPr>
      <w:rFonts w:asciiTheme="minorHAnsi" w:eastAsiaTheme="minorEastAsia" w:hAnsiTheme="minorHAnsi" w:cstheme="minorBidi"/>
      <w:b/>
      <w:bCs/>
      <w:sz w:val="22"/>
      <w:szCs w:val="22"/>
    </w:rPr>
  </w:style>
  <w:style w:type="paragraph" w:styleId="Zkladntext3">
    <w:name w:val="Body Text 3"/>
    <w:basedOn w:val="Normln"/>
    <w:link w:val="Zkladntext3Char"/>
    <w:rsid w:val="0042660E"/>
    <w:pPr>
      <w:spacing w:after="120"/>
    </w:pPr>
    <w:rPr>
      <w:sz w:val="16"/>
      <w:szCs w:val="16"/>
    </w:rPr>
  </w:style>
  <w:style w:type="character" w:customStyle="1" w:styleId="Zkladntext3Char">
    <w:name w:val="Základní text 3 Char"/>
    <w:basedOn w:val="Standardnpsmoodstavce"/>
    <w:link w:val="Zkladntext3"/>
    <w:rsid w:val="0042660E"/>
    <w:rPr>
      <w:sz w:val="16"/>
      <w:szCs w:val="16"/>
    </w:rPr>
  </w:style>
  <w:style w:type="paragraph" w:styleId="Zkladntextodsazen2">
    <w:name w:val="Body Text Indent 2"/>
    <w:basedOn w:val="Normln"/>
    <w:link w:val="Zkladntextodsazen2Char"/>
    <w:rsid w:val="0042660E"/>
    <w:pPr>
      <w:spacing w:after="120" w:line="480" w:lineRule="auto"/>
      <w:ind w:left="283"/>
    </w:pPr>
  </w:style>
  <w:style w:type="character" w:customStyle="1" w:styleId="Zkladntextodsazen2Char">
    <w:name w:val="Základní text odsazený 2 Char"/>
    <w:basedOn w:val="Standardnpsmoodstavce"/>
    <w:link w:val="Zkladntextodsazen2"/>
    <w:rsid w:val="0042660E"/>
    <w:rPr>
      <w:szCs w:val="24"/>
    </w:rPr>
  </w:style>
  <w:style w:type="paragraph" w:styleId="Bezmezer">
    <w:name w:val="No Spacing"/>
    <w:uiPriority w:val="1"/>
    <w:qFormat/>
    <w:rsid w:val="0042660E"/>
    <w:pPr>
      <w:jc w:val="both"/>
    </w:pPr>
    <w:rPr>
      <w:rFonts w:ascii="Calibri" w:eastAsia="Calibri" w:hAnsi="Calibri"/>
      <w:sz w:val="22"/>
      <w:szCs w:val="22"/>
      <w:lang w:eastAsia="en-US"/>
    </w:rPr>
  </w:style>
  <w:style w:type="paragraph" w:styleId="Odstavecseseznamem">
    <w:name w:val="List Paragraph"/>
    <w:basedOn w:val="Normln"/>
    <w:uiPriority w:val="34"/>
    <w:qFormat/>
    <w:rsid w:val="0042660E"/>
    <w:pPr>
      <w:ind w:left="720"/>
      <w:contextualSpacing/>
    </w:pPr>
    <w:rPr>
      <w:sz w:val="24"/>
    </w:rPr>
  </w:style>
  <w:style w:type="paragraph" w:styleId="Zhlav">
    <w:name w:val="header"/>
    <w:basedOn w:val="Normln"/>
    <w:link w:val="ZhlavChar"/>
    <w:rsid w:val="0042660E"/>
    <w:pPr>
      <w:tabs>
        <w:tab w:val="center" w:pos="4536"/>
        <w:tab w:val="right" w:pos="9072"/>
      </w:tabs>
    </w:pPr>
    <w:rPr>
      <w:szCs w:val="20"/>
      <w:lang w:eastAsia="en-US"/>
    </w:rPr>
  </w:style>
  <w:style w:type="character" w:customStyle="1" w:styleId="ZhlavChar">
    <w:name w:val="Záhlaví Char"/>
    <w:basedOn w:val="Standardnpsmoodstavce"/>
    <w:link w:val="Zhlav"/>
    <w:rsid w:val="0042660E"/>
    <w:rPr>
      <w:lang w:eastAsia="en-US"/>
    </w:rPr>
  </w:style>
  <w:style w:type="paragraph" w:customStyle="1" w:styleId="Zkladntext310">
    <w:name w:val="Základní text 31"/>
    <w:basedOn w:val="Normln"/>
    <w:rsid w:val="0042660E"/>
    <w:pPr>
      <w:jc w:val="center"/>
    </w:pPr>
    <w:rPr>
      <w:rFonts w:ascii="Arial" w:hAnsi="Arial"/>
      <w:szCs w:val="20"/>
      <w:lang w:eastAsia="en-US"/>
    </w:rPr>
  </w:style>
  <w:style w:type="paragraph" w:styleId="Zpat">
    <w:name w:val="footer"/>
    <w:basedOn w:val="Normln"/>
    <w:link w:val="ZpatChar"/>
    <w:uiPriority w:val="99"/>
    <w:rsid w:val="00C95523"/>
    <w:pPr>
      <w:tabs>
        <w:tab w:val="center" w:pos="4536"/>
        <w:tab w:val="right" w:pos="9072"/>
      </w:tabs>
    </w:pPr>
  </w:style>
  <w:style w:type="character" w:customStyle="1" w:styleId="ZpatChar">
    <w:name w:val="Zápatí Char"/>
    <w:basedOn w:val="Standardnpsmoodstavce"/>
    <w:link w:val="Zpat"/>
    <w:uiPriority w:val="99"/>
    <w:rsid w:val="00C95523"/>
    <w:rPr>
      <w:szCs w:val="24"/>
    </w:rPr>
  </w:style>
  <w:style w:type="paragraph" w:styleId="Textbubliny">
    <w:name w:val="Balloon Text"/>
    <w:basedOn w:val="Normln"/>
    <w:link w:val="TextbublinyChar"/>
    <w:rsid w:val="00E82853"/>
    <w:rPr>
      <w:rFonts w:ascii="Tahoma" w:hAnsi="Tahoma" w:cs="Tahoma"/>
      <w:sz w:val="16"/>
      <w:szCs w:val="16"/>
    </w:rPr>
  </w:style>
  <w:style w:type="character" w:customStyle="1" w:styleId="TextbublinyChar">
    <w:name w:val="Text bubliny Char"/>
    <w:basedOn w:val="Standardnpsmoodstavce"/>
    <w:link w:val="Textbubliny"/>
    <w:rsid w:val="00E82853"/>
    <w:rPr>
      <w:rFonts w:ascii="Tahoma" w:hAnsi="Tahoma" w:cs="Tahoma"/>
      <w:sz w:val="16"/>
      <w:szCs w:val="16"/>
    </w:rPr>
  </w:style>
  <w:style w:type="paragraph" w:customStyle="1" w:styleId="Default">
    <w:name w:val="Default"/>
    <w:rsid w:val="00EB3AEF"/>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ostejov.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F682-5B17-45A5-BBB2-2FD07A71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3667</Words>
  <Characters>21994</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č</vt:lpstr>
    </vt:vector>
  </TitlesOfParts>
  <Company>Mu Pv</Company>
  <LinksUpToDate>false</LinksUpToDate>
  <CharactersWithSpaces>25610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OKP</dc:creator>
  <cp:lastModifiedBy>Richterová Zdeňka</cp:lastModifiedBy>
  <cp:revision>3</cp:revision>
  <cp:lastPrinted>2018-03-28T06:42:00Z</cp:lastPrinted>
  <dcterms:created xsi:type="dcterms:W3CDTF">2018-03-28T08:03:00Z</dcterms:created>
  <dcterms:modified xsi:type="dcterms:W3CDTF">2018-03-28T08:05:00Z</dcterms:modified>
</cp:coreProperties>
</file>