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795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85"/>
        <w:gridCol w:w="142"/>
        <w:gridCol w:w="2959"/>
        <w:gridCol w:w="3108"/>
        <w:gridCol w:w="1162"/>
        <w:gridCol w:w="410"/>
        <w:gridCol w:w="29"/>
      </w:tblGrid>
      <w:tr w:rsidR="00CC5DDE" w:rsidRPr="00CC5DDE" w:rsidTr="006F50E0">
        <w:trPr>
          <w:gridAfter w:val="1"/>
          <w:wAfter w:w="29" w:type="dxa"/>
          <w:trHeight w:hRule="exact" w:val="420"/>
        </w:trPr>
        <w:tc>
          <w:tcPr>
            <w:tcW w:w="5086" w:type="dxa"/>
            <w:gridSpan w:val="3"/>
            <w:vAlign w:val="bottom"/>
          </w:tcPr>
          <w:p w:rsidR="00C901B4" w:rsidRPr="00CC5DDE" w:rsidRDefault="00C901B4" w:rsidP="00B459C6">
            <w:pPr>
              <w:pStyle w:val="Zkladntext"/>
              <w:ind w:left="-70"/>
              <w:rPr>
                <w:b/>
                <w:sz w:val="28"/>
              </w:rPr>
            </w:pPr>
            <w:r w:rsidRPr="00CC5DDE">
              <w:rPr>
                <w:b/>
                <w:sz w:val="28"/>
              </w:rPr>
              <w:t>MATERIÁL</w:t>
            </w:r>
          </w:p>
        </w:tc>
        <w:tc>
          <w:tcPr>
            <w:tcW w:w="3108" w:type="dxa"/>
            <w:vAlign w:val="bottom"/>
          </w:tcPr>
          <w:p w:rsidR="00C901B4" w:rsidRPr="00CC5DDE" w:rsidRDefault="00C901B4">
            <w:pPr>
              <w:pStyle w:val="Zkladntext"/>
              <w:jc w:val="right"/>
            </w:pPr>
            <w:r w:rsidRPr="00CC5DDE">
              <w:t xml:space="preserve">číslo: </w:t>
            </w:r>
          </w:p>
        </w:tc>
        <w:tc>
          <w:tcPr>
            <w:tcW w:w="1572" w:type="dxa"/>
            <w:gridSpan w:val="2"/>
            <w:vAlign w:val="bottom"/>
          </w:tcPr>
          <w:p w:rsidR="00C901B4" w:rsidRPr="00CC5DDE" w:rsidRDefault="00C901B4">
            <w:pPr>
              <w:pStyle w:val="Zkladntext"/>
              <w:jc w:val="right"/>
            </w:pPr>
          </w:p>
        </w:tc>
      </w:tr>
      <w:tr w:rsidR="00CC5DDE" w:rsidRPr="00CC5DDE" w:rsidTr="006F50E0">
        <w:trPr>
          <w:gridAfter w:val="1"/>
          <w:wAfter w:w="29" w:type="dxa"/>
          <w:trHeight w:hRule="exact" w:val="426"/>
        </w:trPr>
        <w:tc>
          <w:tcPr>
            <w:tcW w:w="9766" w:type="dxa"/>
            <w:gridSpan w:val="6"/>
            <w:vAlign w:val="bottom"/>
          </w:tcPr>
          <w:p w:rsidR="00C901B4" w:rsidRPr="00CC5DDE" w:rsidRDefault="00C901B4" w:rsidP="00B459C6">
            <w:pPr>
              <w:pStyle w:val="Zkladntext"/>
              <w:ind w:left="-70"/>
              <w:rPr>
                <w:sz w:val="28"/>
              </w:rPr>
            </w:pPr>
            <w:r w:rsidRPr="00CC5DDE">
              <w:rPr>
                <w:b/>
                <w:sz w:val="28"/>
              </w:rPr>
              <w:t xml:space="preserve">pro zasedání  </w:t>
            </w:r>
          </w:p>
        </w:tc>
      </w:tr>
      <w:tr w:rsidR="00CC5DDE" w:rsidRPr="00CC5DDE" w:rsidTr="006F50E0">
        <w:trPr>
          <w:gridAfter w:val="1"/>
          <w:wAfter w:w="29" w:type="dxa"/>
          <w:trHeight w:hRule="exact" w:val="470"/>
        </w:trPr>
        <w:tc>
          <w:tcPr>
            <w:tcW w:w="9766" w:type="dxa"/>
            <w:gridSpan w:val="6"/>
            <w:vAlign w:val="bottom"/>
          </w:tcPr>
          <w:p w:rsidR="00C901B4" w:rsidRPr="00CC5DDE" w:rsidRDefault="00C901B4" w:rsidP="006774E5">
            <w:pPr>
              <w:pStyle w:val="Zkladntext"/>
              <w:tabs>
                <w:tab w:val="left" w:pos="356"/>
              </w:tabs>
              <w:ind w:left="-70"/>
              <w:rPr>
                <w:b/>
                <w:sz w:val="28"/>
              </w:rPr>
            </w:pPr>
            <w:r w:rsidRPr="00CC5DDE">
              <w:rPr>
                <w:b/>
                <w:sz w:val="28"/>
              </w:rPr>
              <w:t xml:space="preserve">Zastupitelstva města Prostějova konané dne </w:t>
            </w:r>
            <w:proofErr w:type="gramStart"/>
            <w:r w:rsidR="006774E5" w:rsidRPr="00CC5DDE">
              <w:rPr>
                <w:b/>
                <w:sz w:val="28"/>
              </w:rPr>
              <w:t>19.02.2018</w:t>
            </w:r>
            <w:proofErr w:type="gramEnd"/>
          </w:p>
        </w:tc>
      </w:tr>
      <w:tr w:rsidR="00CC5DDE" w:rsidRPr="00CC5DDE" w:rsidTr="006F50E0">
        <w:trPr>
          <w:gridAfter w:val="1"/>
          <w:wAfter w:w="29" w:type="dxa"/>
          <w:trHeight w:hRule="exact" w:val="94"/>
        </w:trPr>
        <w:tc>
          <w:tcPr>
            <w:tcW w:w="9766" w:type="dxa"/>
            <w:gridSpan w:val="6"/>
          </w:tcPr>
          <w:p w:rsidR="00C901B4" w:rsidRPr="00CC5DDE" w:rsidRDefault="00C901B4">
            <w:pPr>
              <w:jc w:val="right"/>
            </w:pPr>
          </w:p>
        </w:tc>
      </w:tr>
      <w:tr w:rsidR="00CC5DDE" w:rsidRPr="00CC5DDE" w:rsidTr="006F50E0">
        <w:trPr>
          <w:gridAfter w:val="2"/>
          <w:wAfter w:w="439" w:type="dxa"/>
          <w:trHeight w:val="351"/>
        </w:trPr>
        <w:tc>
          <w:tcPr>
            <w:tcW w:w="2127" w:type="dxa"/>
            <w:gridSpan w:val="2"/>
          </w:tcPr>
          <w:p w:rsidR="00A415C0" w:rsidRPr="00CC5DDE" w:rsidRDefault="00A415C0" w:rsidP="006F50E0">
            <w:pPr>
              <w:pStyle w:val="Textmakra"/>
              <w:tabs>
                <w:tab w:val="clear" w:pos="480"/>
                <w:tab w:val="clear" w:pos="960"/>
                <w:tab w:val="clear" w:pos="1440"/>
                <w:tab w:val="clear" w:pos="1920"/>
                <w:tab w:val="clear" w:pos="2400"/>
                <w:tab w:val="clear" w:pos="2880"/>
                <w:tab w:val="clear" w:pos="3360"/>
                <w:tab w:val="clear" w:pos="3840"/>
                <w:tab w:val="clear" w:pos="4320"/>
              </w:tabs>
              <w:ind w:left="-70"/>
              <w:jc w:val="both"/>
              <w:rPr>
                <w:rFonts w:ascii="Arial" w:hAnsi="Arial" w:cs="Arial"/>
                <w:b/>
              </w:rPr>
            </w:pPr>
          </w:p>
          <w:p w:rsidR="00C901B4" w:rsidRPr="00CC5DDE" w:rsidRDefault="00C901B4" w:rsidP="006F50E0">
            <w:pPr>
              <w:pStyle w:val="Textmakra"/>
              <w:tabs>
                <w:tab w:val="clear" w:pos="480"/>
                <w:tab w:val="clear" w:pos="960"/>
                <w:tab w:val="clear" w:pos="1440"/>
                <w:tab w:val="clear" w:pos="1920"/>
                <w:tab w:val="clear" w:pos="2400"/>
                <w:tab w:val="clear" w:pos="2880"/>
                <w:tab w:val="clear" w:pos="3360"/>
                <w:tab w:val="clear" w:pos="3840"/>
                <w:tab w:val="clear" w:pos="4320"/>
              </w:tabs>
              <w:ind w:left="-70"/>
              <w:jc w:val="both"/>
              <w:rPr>
                <w:rFonts w:ascii="Arial" w:hAnsi="Arial" w:cs="Arial"/>
                <w:b/>
              </w:rPr>
            </w:pPr>
            <w:r w:rsidRPr="00CC5DDE">
              <w:rPr>
                <w:rFonts w:ascii="Arial" w:hAnsi="Arial" w:cs="Arial"/>
                <w:b/>
              </w:rPr>
              <w:t>Název materiálu:</w:t>
            </w:r>
          </w:p>
        </w:tc>
        <w:tc>
          <w:tcPr>
            <w:tcW w:w="7229" w:type="dxa"/>
            <w:gridSpan w:val="3"/>
          </w:tcPr>
          <w:p w:rsidR="00A415C0" w:rsidRPr="00CC5DDE" w:rsidRDefault="00A415C0" w:rsidP="00BA011C">
            <w:pPr>
              <w:ind w:left="1701" w:hanging="1701"/>
              <w:jc w:val="both"/>
              <w:rPr>
                <w:rFonts w:cs="Arial"/>
                <w:b/>
                <w:bCs/>
                <w:sz w:val="20"/>
              </w:rPr>
            </w:pPr>
          </w:p>
          <w:p w:rsidR="00D07AD3" w:rsidRPr="00CC5DDE" w:rsidRDefault="00D07AD3" w:rsidP="00D07AD3">
            <w:pPr>
              <w:jc w:val="both"/>
              <w:rPr>
                <w:rFonts w:cs="Arial"/>
                <w:sz w:val="20"/>
              </w:rPr>
            </w:pPr>
            <w:r w:rsidRPr="00CC5DDE">
              <w:rPr>
                <w:rFonts w:cs="Arial"/>
                <w:b/>
                <w:bCs/>
                <w:sz w:val="20"/>
              </w:rPr>
              <w:t xml:space="preserve">Prodej </w:t>
            </w:r>
            <w:r w:rsidR="006774E5" w:rsidRPr="00CC5DDE">
              <w:rPr>
                <w:rFonts w:cs="Arial"/>
                <w:b/>
                <w:bCs/>
                <w:sz w:val="20"/>
              </w:rPr>
              <w:t xml:space="preserve">části </w:t>
            </w:r>
            <w:r w:rsidRPr="00CC5DDE">
              <w:rPr>
                <w:rFonts w:cs="Arial"/>
                <w:b/>
                <w:bCs/>
                <w:sz w:val="20"/>
              </w:rPr>
              <w:t>pozemk</w:t>
            </w:r>
            <w:r w:rsidR="006774E5" w:rsidRPr="00CC5DDE">
              <w:rPr>
                <w:rFonts w:cs="Arial"/>
                <w:b/>
                <w:bCs/>
                <w:sz w:val="20"/>
              </w:rPr>
              <w:t>u</w:t>
            </w:r>
            <w:r w:rsidRPr="00CC5DDE">
              <w:rPr>
                <w:rFonts w:cs="Arial"/>
                <w:b/>
                <w:bCs/>
                <w:sz w:val="20"/>
              </w:rPr>
              <w:t xml:space="preserve"> </w:t>
            </w:r>
            <w:proofErr w:type="spellStart"/>
            <w:proofErr w:type="gramStart"/>
            <w:r w:rsidR="006774E5" w:rsidRPr="00CC5DDE">
              <w:rPr>
                <w:rFonts w:cs="Arial"/>
                <w:b/>
                <w:bCs/>
                <w:sz w:val="20"/>
              </w:rPr>
              <w:t>p.č</w:t>
            </w:r>
            <w:proofErr w:type="spellEnd"/>
            <w:r w:rsidR="006774E5" w:rsidRPr="00CC5DDE">
              <w:rPr>
                <w:rFonts w:cs="Arial"/>
                <w:b/>
                <w:bCs/>
                <w:sz w:val="20"/>
              </w:rPr>
              <w:t>.</w:t>
            </w:r>
            <w:proofErr w:type="gramEnd"/>
            <w:r w:rsidR="006774E5" w:rsidRPr="00CC5DDE">
              <w:rPr>
                <w:rFonts w:cs="Arial"/>
                <w:b/>
                <w:bCs/>
                <w:sz w:val="20"/>
              </w:rPr>
              <w:t xml:space="preserve"> 7766 </w:t>
            </w:r>
            <w:r w:rsidRPr="00CC5DDE">
              <w:rPr>
                <w:rFonts w:cs="Arial"/>
                <w:b/>
                <w:bCs/>
                <w:sz w:val="20"/>
              </w:rPr>
              <w:t>v </w:t>
            </w:r>
            <w:proofErr w:type="spellStart"/>
            <w:r w:rsidRPr="00CC5DDE">
              <w:rPr>
                <w:rFonts w:cs="Arial"/>
                <w:b/>
                <w:bCs/>
                <w:sz w:val="20"/>
              </w:rPr>
              <w:t>k.ú</w:t>
            </w:r>
            <w:proofErr w:type="spellEnd"/>
            <w:r w:rsidRPr="00CC5DDE">
              <w:rPr>
                <w:rFonts w:cs="Arial"/>
                <w:b/>
                <w:bCs/>
                <w:sz w:val="20"/>
              </w:rPr>
              <w:t>. Prostějov</w:t>
            </w:r>
          </w:p>
          <w:p w:rsidR="000547DF" w:rsidRPr="00CC5DDE" w:rsidRDefault="000547DF" w:rsidP="006F50E0">
            <w:pPr>
              <w:jc w:val="both"/>
              <w:rPr>
                <w:rFonts w:cs="Arial"/>
                <w:b/>
                <w:sz w:val="20"/>
              </w:rPr>
            </w:pPr>
          </w:p>
        </w:tc>
      </w:tr>
      <w:tr w:rsidR="00CC5DDE" w:rsidRPr="00CC5DDE" w:rsidTr="006F50E0">
        <w:trPr>
          <w:gridAfter w:val="2"/>
          <w:wAfter w:w="439" w:type="dxa"/>
          <w:trHeight w:val="181"/>
        </w:trPr>
        <w:tc>
          <w:tcPr>
            <w:tcW w:w="2127" w:type="dxa"/>
            <w:gridSpan w:val="2"/>
          </w:tcPr>
          <w:p w:rsidR="00C901B4" w:rsidRPr="00CC5DDE" w:rsidRDefault="00C901B4" w:rsidP="009B2DDC">
            <w:pPr>
              <w:ind w:left="-70"/>
              <w:rPr>
                <w:rFonts w:cs="Arial"/>
                <w:b/>
                <w:sz w:val="20"/>
              </w:rPr>
            </w:pPr>
            <w:r w:rsidRPr="00CC5DDE">
              <w:rPr>
                <w:rFonts w:cs="Arial"/>
                <w:b/>
                <w:sz w:val="20"/>
              </w:rPr>
              <w:t>Předkládá:</w:t>
            </w:r>
          </w:p>
        </w:tc>
        <w:tc>
          <w:tcPr>
            <w:tcW w:w="7229" w:type="dxa"/>
            <w:gridSpan w:val="3"/>
          </w:tcPr>
          <w:p w:rsidR="00C901B4" w:rsidRPr="00CC5DDE" w:rsidRDefault="00C901B4">
            <w:pPr>
              <w:jc w:val="both"/>
              <w:rPr>
                <w:rFonts w:cs="Arial"/>
                <w:sz w:val="20"/>
              </w:rPr>
            </w:pPr>
            <w:r w:rsidRPr="00CC5DDE">
              <w:rPr>
                <w:rFonts w:cs="Arial"/>
                <w:sz w:val="20"/>
              </w:rPr>
              <w:t>Rada města Prostějova</w:t>
            </w:r>
          </w:p>
        </w:tc>
      </w:tr>
      <w:tr w:rsidR="00CC5DDE" w:rsidRPr="00CC5DDE" w:rsidTr="006F50E0">
        <w:trPr>
          <w:gridAfter w:val="2"/>
          <w:wAfter w:w="439" w:type="dxa"/>
          <w:trHeight w:val="170"/>
        </w:trPr>
        <w:tc>
          <w:tcPr>
            <w:tcW w:w="2127" w:type="dxa"/>
            <w:gridSpan w:val="2"/>
          </w:tcPr>
          <w:p w:rsidR="00C901B4" w:rsidRPr="00CC5DDE" w:rsidRDefault="00C901B4">
            <w:pPr>
              <w:rPr>
                <w:rFonts w:cs="Arial"/>
                <w:b/>
                <w:sz w:val="20"/>
              </w:rPr>
            </w:pPr>
          </w:p>
        </w:tc>
        <w:tc>
          <w:tcPr>
            <w:tcW w:w="7229" w:type="dxa"/>
            <w:gridSpan w:val="3"/>
          </w:tcPr>
          <w:p w:rsidR="00C901B4" w:rsidRPr="00CC5DDE" w:rsidRDefault="00C901B4" w:rsidP="0065217A">
            <w:pPr>
              <w:jc w:val="both"/>
              <w:rPr>
                <w:rFonts w:cs="Arial"/>
                <w:sz w:val="20"/>
              </w:rPr>
            </w:pPr>
            <w:r w:rsidRPr="00CC5DDE">
              <w:rPr>
                <w:rFonts w:cs="Arial"/>
                <w:sz w:val="20"/>
              </w:rPr>
              <w:t xml:space="preserve">Mgr. </w:t>
            </w:r>
            <w:r w:rsidR="00674D38" w:rsidRPr="00CC5DDE">
              <w:rPr>
                <w:rFonts w:cs="Arial"/>
                <w:sz w:val="20"/>
              </w:rPr>
              <w:t xml:space="preserve">Jiří Pospíšil, </w:t>
            </w:r>
            <w:r w:rsidR="00A85699" w:rsidRPr="00CC5DDE">
              <w:rPr>
                <w:rFonts w:cs="Arial"/>
                <w:sz w:val="20"/>
              </w:rPr>
              <w:t>náměstek primátor</w:t>
            </w:r>
            <w:r w:rsidR="0065217A" w:rsidRPr="00CC5DDE">
              <w:rPr>
                <w:rFonts w:cs="Arial"/>
                <w:sz w:val="20"/>
              </w:rPr>
              <w:t>ky</w:t>
            </w:r>
            <w:r w:rsidR="00EE6E54">
              <w:rPr>
                <w:rFonts w:cs="Arial"/>
                <w:sz w:val="20"/>
              </w:rPr>
              <w:t xml:space="preserve">, v. r. </w:t>
            </w:r>
          </w:p>
        </w:tc>
      </w:tr>
      <w:tr w:rsidR="00CC5DDE" w:rsidRPr="00CC5DDE" w:rsidTr="006F50E0">
        <w:trPr>
          <w:trHeight w:val="170"/>
        </w:trPr>
        <w:tc>
          <w:tcPr>
            <w:tcW w:w="1985" w:type="dxa"/>
          </w:tcPr>
          <w:p w:rsidR="00E81AE7" w:rsidRPr="00CC5DDE" w:rsidRDefault="00E81AE7">
            <w:pPr>
              <w:rPr>
                <w:rFonts w:cs="Arial"/>
                <w:sz w:val="20"/>
              </w:rPr>
            </w:pPr>
          </w:p>
          <w:p w:rsidR="00D42370" w:rsidRPr="00CC5DDE" w:rsidRDefault="00D42370">
            <w:pPr>
              <w:rPr>
                <w:rFonts w:cs="Arial"/>
                <w:sz w:val="20"/>
              </w:rPr>
            </w:pPr>
          </w:p>
        </w:tc>
        <w:tc>
          <w:tcPr>
            <w:tcW w:w="7810" w:type="dxa"/>
            <w:gridSpan w:val="6"/>
          </w:tcPr>
          <w:p w:rsidR="00A415C0" w:rsidRPr="00CC5DDE" w:rsidRDefault="00A415C0">
            <w:pPr>
              <w:jc w:val="both"/>
              <w:rPr>
                <w:rFonts w:cs="Arial"/>
                <w:sz w:val="20"/>
              </w:rPr>
            </w:pPr>
          </w:p>
        </w:tc>
      </w:tr>
    </w:tbl>
    <w:p w:rsidR="006A1E14" w:rsidRPr="00CC5DDE" w:rsidRDefault="006A1E14" w:rsidP="009B2DDC">
      <w:pPr>
        <w:pStyle w:val="Zkladntext310"/>
        <w:tabs>
          <w:tab w:val="left" w:pos="374"/>
        </w:tabs>
        <w:jc w:val="both"/>
        <w:rPr>
          <w:rFonts w:ascii="Arial" w:hAnsi="Arial" w:cs="Arial"/>
        </w:rPr>
      </w:pPr>
      <w:r w:rsidRPr="00CC5DDE">
        <w:rPr>
          <w:rFonts w:ascii="Arial" w:hAnsi="Arial" w:cs="Arial"/>
        </w:rPr>
        <w:t>Návrh usnesení:</w:t>
      </w:r>
    </w:p>
    <w:p w:rsidR="006A1E14" w:rsidRPr="00CC5DDE" w:rsidRDefault="006A1E14" w:rsidP="009B2DDC">
      <w:pPr>
        <w:pStyle w:val="Zkladntext310"/>
        <w:tabs>
          <w:tab w:val="left" w:pos="374"/>
        </w:tabs>
        <w:jc w:val="both"/>
        <w:rPr>
          <w:rFonts w:ascii="Arial" w:hAnsi="Arial" w:cs="Arial"/>
        </w:rPr>
      </w:pPr>
    </w:p>
    <w:p w:rsidR="009B2DDC" w:rsidRPr="00CC5DDE" w:rsidRDefault="009B2DDC" w:rsidP="009B2DDC">
      <w:pPr>
        <w:pStyle w:val="Zkladntext310"/>
        <w:tabs>
          <w:tab w:val="left" w:pos="374"/>
        </w:tabs>
        <w:jc w:val="both"/>
        <w:rPr>
          <w:rFonts w:ascii="Arial" w:hAnsi="Arial" w:cs="Arial"/>
        </w:rPr>
      </w:pPr>
      <w:r w:rsidRPr="00CC5DDE">
        <w:rPr>
          <w:rFonts w:ascii="Arial" w:hAnsi="Arial" w:cs="Arial"/>
        </w:rPr>
        <w:t xml:space="preserve">Zastupitelstvo města Prostějova </w:t>
      </w:r>
      <w:r w:rsidR="00565206" w:rsidRPr="00CC5DDE">
        <w:rPr>
          <w:rFonts w:ascii="Arial" w:hAnsi="Arial" w:cs="Arial"/>
        </w:rPr>
        <w:t xml:space="preserve"> </w:t>
      </w:r>
    </w:p>
    <w:p w:rsidR="009B2DDC" w:rsidRPr="00CC5DDE" w:rsidRDefault="00855B5C" w:rsidP="009B2DDC">
      <w:pPr>
        <w:pStyle w:val="Zkladntext310"/>
        <w:tabs>
          <w:tab w:val="left" w:pos="374"/>
        </w:tabs>
        <w:jc w:val="both"/>
        <w:rPr>
          <w:rFonts w:ascii="Arial" w:hAnsi="Arial" w:cs="Arial"/>
        </w:rPr>
      </w:pPr>
      <w:proofErr w:type="gramStart"/>
      <w:r w:rsidRPr="00CC5DDE">
        <w:rPr>
          <w:rFonts w:ascii="Arial" w:hAnsi="Arial" w:cs="Arial"/>
        </w:rPr>
        <w:t>n e v y h o v u j e</w:t>
      </w:r>
      <w:proofErr w:type="gramEnd"/>
      <w:r w:rsidRPr="00CC5DDE">
        <w:rPr>
          <w:rFonts w:ascii="Arial" w:hAnsi="Arial" w:cs="Arial"/>
        </w:rPr>
        <w:t xml:space="preserve"> </w:t>
      </w:r>
    </w:p>
    <w:p w:rsidR="00983E6E" w:rsidRPr="00CC5DDE" w:rsidRDefault="00983E6E" w:rsidP="00983E6E">
      <w:pPr>
        <w:pStyle w:val="Zkladntext310"/>
        <w:jc w:val="both"/>
        <w:rPr>
          <w:rFonts w:ascii="Arial" w:hAnsi="Arial" w:cs="Arial"/>
        </w:rPr>
      </w:pPr>
      <w:r w:rsidRPr="00CC5DDE">
        <w:rPr>
          <w:rFonts w:ascii="Arial" w:hAnsi="Arial" w:cs="Arial"/>
        </w:rPr>
        <w:t xml:space="preserve">žádosti </w:t>
      </w:r>
      <w:r w:rsidR="00A40375" w:rsidRPr="00CC5DDE">
        <w:rPr>
          <w:rFonts w:ascii="Arial" w:hAnsi="Arial" w:cs="Arial"/>
        </w:rPr>
        <w:t xml:space="preserve">o prodej </w:t>
      </w:r>
      <w:r w:rsidR="006774E5" w:rsidRPr="00CC5DDE">
        <w:rPr>
          <w:rFonts w:ascii="Arial" w:hAnsi="Arial" w:cs="Arial"/>
        </w:rPr>
        <w:t xml:space="preserve">části pozemku </w:t>
      </w:r>
      <w:proofErr w:type="spellStart"/>
      <w:proofErr w:type="gramStart"/>
      <w:r w:rsidR="00A40375" w:rsidRPr="00CC5DDE">
        <w:rPr>
          <w:rFonts w:ascii="Arial" w:hAnsi="Arial" w:cs="Arial"/>
          <w:bCs/>
        </w:rPr>
        <w:t>p.č</w:t>
      </w:r>
      <w:proofErr w:type="spellEnd"/>
      <w:r w:rsidR="00A40375" w:rsidRPr="00CC5DDE">
        <w:rPr>
          <w:rFonts w:ascii="Arial" w:hAnsi="Arial" w:cs="Arial"/>
          <w:bCs/>
        </w:rPr>
        <w:t>.</w:t>
      </w:r>
      <w:proofErr w:type="gramEnd"/>
      <w:r w:rsidR="00A40375" w:rsidRPr="00CC5DDE">
        <w:rPr>
          <w:rFonts w:ascii="Arial" w:hAnsi="Arial" w:cs="Arial"/>
          <w:bCs/>
        </w:rPr>
        <w:t xml:space="preserve"> </w:t>
      </w:r>
      <w:r w:rsidR="006774E5" w:rsidRPr="00CC5DDE">
        <w:rPr>
          <w:rFonts w:ascii="Arial" w:hAnsi="Arial" w:cs="Arial"/>
          <w:bCs/>
        </w:rPr>
        <w:t>7766</w:t>
      </w:r>
      <w:r w:rsidR="00A40375" w:rsidRPr="00CC5DDE">
        <w:rPr>
          <w:rFonts w:ascii="Arial" w:hAnsi="Arial" w:cs="Arial"/>
          <w:bCs/>
        </w:rPr>
        <w:t xml:space="preserve"> – ostatní plocha </w:t>
      </w:r>
      <w:r w:rsidR="006774E5" w:rsidRPr="00CC5DDE">
        <w:rPr>
          <w:rFonts w:ascii="Arial" w:hAnsi="Arial" w:cs="Arial"/>
          <w:bCs/>
        </w:rPr>
        <w:t>v </w:t>
      </w:r>
      <w:proofErr w:type="spellStart"/>
      <w:r w:rsidR="006774E5" w:rsidRPr="00CC5DDE">
        <w:rPr>
          <w:rFonts w:ascii="Arial" w:hAnsi="Arial" w:cs="Arial"/>
          <w:bCs/>
        </w:rPr>
        <w:t>k.ú</w:t>
      </w:r>
      <w:proofErr w:type="spellEnd"/>
      <w:r w:rsidR="006774E5" w:rsidRPr="00CC5DDE">
        <w:rPr>
          <w:rFonts w:ascii="Arial" w:hAnsi="Arial" w:cs="Arial"/>
          <w:bCs/>
        </w:rPr>
        <w:t xml:space="preserve">. Prostějov </w:t>
      </w:r>
      <w:r w:rsidR="00A40375" w:rsidRPr="00CC5DDE">
        <w:rPr>
          <w:rFonts w:ascii="Arial" w:hAnsi="Arial" w:cs="Arial"/>
          <w:bCs/>
        </w:rPr>
        <w:t xml:space="preserve">o výměře </w:t>
      </w:r>
      <w:r w:rsidR="00E1069B" w:rsidRPr="00CC5DDE">
        <w:rPr>
          <w:rFonts w:ascii="Arial" w:hAnsi="Arial" w:cs="Arial"/>
          <w:bCs/>
        </w:rPr>
        <w:t xml:space="preserve">cca </w:t>
      </w:r>
      <w:r w:rsidR="006774E5" w:rsidRPr="00CC5DDE">
        <w:rPr>
          <w:rFonts w:ascii="Arial" w:hAnsi="Arial" w:cs="Arial"/>
          <w:bCs/>
        </w:rPr>
        <w:t xml:space="preserve">30 </w:t>
      </w:r>
      <w:r w:rsidR="00A40375" w:rsidRPr="00CC5DDE">
        <w:rPr>
          <w:rFonts w:ascii="Arial" w:hAnsi="Arial" w:cs="Arial"/>
          <w:bCs/>
        </w:rPr>
        <w:t>m</w:t>
      </w:r>
      <w:r w:rsidR="00A40375" w:rsidRPr="00CC5DDE">
        <w:rPr>
          <w:rFonts w:ascii="Arial" w:hAnsi="Arial" w:cs="Arial"/>
          <w:bCs/>
          <w:vertAlign w:val="superscript"/>
        </w:rPr>
        <w:t>2</w:t>
      </w:r>
      <w:r w:rsidR="006774E5" w:rsidRPr="00CC5DDE">
        <w:rPr>
          <w:rFonts w:ascii="Arial" w:hAnsi="Arial" w:cs="Arial"/>
          <w:bCs/>
        </w:rPr>
        <w:t>.</w:t>
      </w:r>
      <w:r w:rsidR="00A40375" w:rsidRPr="00CC5DDE">
        <w:rPr>
          <w:rFonts w:ascii="Arial" w:hAnsi="Arial" w:cs="Arial"/>
          <w:bCs/>
        </w:rPr>
        <w:t xml:space="preserve"> </w:t>
      </w:r>
    </w:p>
    <w:p w:rsidR="00D07AD3" w:rsidRPr="00CC5DDE" w:rsidRDefault="00D07AD3" w:rsidP="009B2DDC">
      <w:pPr>
        <w:pStyle w:val="Zkladntext3"/>
      </w:pPr>
    </w:p>
    <w:p w:rsidR="006774E5" w:rsidRPr="00CC5DDE" w:rsidRDefault="006774E5" w:rsidP="009B2DDC">
      <w:pPr>
        <w:pStyle w:val="Zkladntext3"/>
      </w:pPr>
    </w:p>
    <w:p w:rsidR="009B2DDC" w:rsidRPr="00CC5DDE" w:rsidRDefault="009B2DDC" w:rsidP="009B2DDC">
      <w:pPr>
        <w:pStyle w:val="Zkladntext3"/>
      </w:pPr>
      <w:r w:rsidRPr="00CC5DDE">
        <w:t>Důvodová zpráva:</w:t>
      </w:r>
    </w:p>
    <w:p w:rsidR="00343690" w:rsidRPr="00CC5DDE" w:rsidRDefault="00343690" w:rsidP="004431BB">
      <w:pPr>
        <w:jc w:val="both"/>
        <w:rPr>
          <w:rFonts w:cs="Arial"/>
          <w:sz w:val="20"/>
        </w:rPr>
      </w:pPr>
    </w:p>
    <w:p w:rsidR="006774E5" w:rsidRPr="00CC5DDE" w:rsidRDefault="006774E5" w:rsidP="006774E5">
      <w:pPr>
        <w:jc w:val="both"/>
        <w:rPr>
          <w:rFonts w:cs="Arial"/>
          <w:sz w:val="20"/>
        </w:rPr>
      </w:pPr>
      <w:r w:rsidRPr="00CC5DDE">
        <w:rPr>
          <w:rFonts w:cs="Arial"/>
          <w:sz w:val="20"/>
        </w:rPr>
        <w:t xml:space="preserve">Na Odbor správy a údržby majetku města Magistrátu města Prostějova se dne 16.10.2017 obrátil </w:t>
      </w:r>
      <w:r w:rsidR="00EE6E54">
        <w:rPr>
          <w:rFonts w:cs="Arial"/>
          <w:sz w:val="20"/>
        </w:rPr>
        <w:t>zájemce</w:t>
      </w:r>
      <w:r w:rsidRPr="00CC5DDE">
        <w:rPr>
          <w:rFonts w:cs="Arial"/>
          <w:sz w:val="20"/>
        </w:rPr>
        <w:t xml:space="preserve"> se žádostí o prodej části pozemku Statutárního města Prostějova </w:t>
      </w:r>
      <w:proofErr w:type="spellStart"/>
      <w:proofErr w:type="gramStart"/>
      <w:r w:rsidRPr="00CC5DDE">
        <w:rPr>
          <w:rFonts w:cs="Arial"/>
          <w:bCs/>
          <w:sz w:val="20"/>
        </w:rPr>
        <w:t>p.č</w:t>
      </w:r>
      <w:proofErr w:type="spellEnd"/>
      <w:r w:rsidRPr="00CC5DDE">
        <w:rPr>
          <w:rFonts w:cs="Arial"/>
          <w:bCs/>
          <w:sz w:val="20"/>
        </w:rPr>
        <w:t>.</w:t>
      </w:r>
      <w:proofErr w:type="gramEnd"/>
      <w:r w:rsidRPr="00CC5DDE">
        <w:rPr>
          <w:rFonts w:cs="Arial"/>
          <w:bCs/>
          <w:sz w:val="20"/>
        </w:rPr>
        <w:t xml:space="preserve"> 7766 – ostatní plocha v </w:t>
      </w:r>
      <w:proofErr w:type="spellStart"/>
      <w:r w:rsidRPr="00CC5DDE">
        <w:rPr>
          <w:rFonts w:cs="Arial"/>
          <w:bCs/>
          <w:sz w:val="20"/>
        </w:rPr>
        <w:t>k.ú</w:t>
      </w:r>
      <w:proofErr w:type="spellEnd"/>
      <w:r w:rsidRPr="00CC5DDE">
        <w:rPr>
          <w:rFonts w:cs="Arial"/>
          <w:bCs/>
          <w:sz w:val="20"/>
        </w:rPr>
        <w:t>. Prostějov o výměře cca 30 m</w:t>
      </w:r>
      <w:r w:rsidRPr="00CC5DDE">
        <w:rPr>
          <w:rFonts w:cs="Arial"/>
          <w:bCs/>
          <w:sz w:val="20"/>
          <w:vertAlign w:val="superscript"/>
        </w:rPr>
        <w:t>2</w:t>
      </w:r>
      <w:r w:rsidRPr="00CC5DDE">
        <w:rPr>
          <w:rFonts w:cs="Arial"/>
          <w:bCs/>
          <w:sz w:val="20"/>
        </w:rPr>
        <w:t xml:space="preserve"> za účelem výstavby garáže. </w:t>
      </w:r>
      <w:r w:rsidRPr="00CC5DDE">
        <w:rPr>
          <w:rFonts w:cs="Arial"/>
          <w:sz w:val="20"/>
        </w:rPr>
        <w:t xml:space="preserve">Záležitost je řešena pod </w:t>
      </w:r>
      <w:proofErr w:type="spellStart"/>
      <w:r w:rsidRPr="00CC5DDE">
        <w:rPr>
          <w:rFonts w:cs="Arial"/>
          <w:sz w:val="20"/>
        </w:rPr>
        <w:t>sp</w:t>
      </w:r>
      <w:proofErr w:type="spellEnd"/>
      <w:r w:rsidRPr="00CC5DDE">
        <w:rPr>
          <w:rFonts w:cs="Arial"/>
          <w:sz w:val="20"/>
        </w:rPr>
        <w:t xml:space="preserve">. zn. OSUMM </w:t>
      </w:r>
      <w:r w:rsidRPr="00CC5DDE">
        <w:rPr>
          <w:rFonts w:cs="Arial"/>
          <w:bCs/>
          <w:sz w:val="20"/>
        </w:rPr>
        <w:t>444/2017</w:t>
      </w:r>
      <w:r w:rsidRPr="00CC5DDE">
        <w:rPr>
          <w:rFonts w:cs="Arial"/>
          <w:sz w:val="20"/>
        </w:rPr>
        <w:t xml:space="preserve">.  </w:t>
      </w:r>
    </w:p>
    <w:p w:rsidR="006774E5" w:rsidRPr="00CC5DDE" w:rsidRDefault="006774E5" w:rsidP="006774E5">
      <w:pPr>
        <w:jc w:val="both"/>
        <w:rPr>
          <w:rFonts w:cs="Arial"/>
          <w:bCs/>
          <w:sz w:val="20"/>
        </w:rPr>
      </w:pPr>
    </w:p>
    <w:p w:rsidR="006774E5" w:rsidRPr="00CC5DDE" w:rsidRDefault="006774E5" w:rsidP="006774E5">
      <w:pPr>
        <w:jc w:val="both"/>
        <w:rPr>
          <w:rFonts w:cs="Arial"/>
          <w:sz w:val="20"/>
        </w:rPr>
      </w:pPr>
      <w:r w:rsidRPr="00CC5DDE">
        <w:rPr>
          <w:rFonts w:cs="Arial"/>
          <w:b/>
          <w:sz w:val="20"/>
        </w:rPr>
        <w:t>Odbor územního plánování a památkové péče, Magistrátu města Prostějova – oddělení územního plánování</w:t>
      </w:r>
      <w:r w:rsidRPr="00CC5DDE">
        <w:rPr>
          <w:rFonts w:cs="Arial"/>
          <w:sz w:val="20"/>
        </w:rPr>
        <w:t xml:space="preserve">, obdržel dne 24. 10. 2017 žádost o vyjádření z hlediska platného územního plánu Prostějov k prodeji části pozemku parcelní číslo 7766 v katastrálním území Prostějov, na základě požadavku </w:t>
      </w:r>
      <w:r w:rsidR="00EE6E54">
        <w:rPr>
          <w:rFonts w:cs="Arial"/>
          <w:sz w:val="20"/>
        </w:rPr>
        <w:t>zájemce,</w:t>
      </w:r>
      <w:r w:rsidRPr="00CC5DDE">
        <w:rPr>
          <w:rFonts w:cs="Arial"/>
          <w:sz w:val="20"/>
        </w:rPr>
        <w:t xml:space="preserve"> za účelem výstavby garáže. </w:t>
      </w:r>
    </w:p>
    <w:p w:rsidR="006774E5" w:rsidRPr="00CC5DDE" w:rsidRDefault="006774E5" w:rsidP="006774E5">
      <w:pPr>
        <w:jc w:val="both"/>
        <w:rPr>
          <w:rFonts w:cs="Arial"/>
          <w:sz w:val="20"/>
        </w:rPr>
      </w:pPr>
      <w:r w:rsidRPr="00CC5DDE">
        <w:rPr>
          <w:rFonts w:cs="Arial"/>
          <w:sz w:val="20"/>
        </w:rPr>
        <w:t xml:space="preserve">K žádosti sdělujeme: </w:t>
      </w:r>
    </w:p>
    <w:p w:rsidR="006774E5" w:rsidRPr="00CC5DDE" w:rsidRDefault="006774E5" w:rsidP="006774E5">
      <w:pPr>
        <w:jc w:val="both"/>
        <w:rPr>
          <w:rFonts w:cs="Arial"/>
          <w:sz w:val="20"/>
        </w:rPr>
      </w:pPr>
      <w:r w:rsidRPr="00CC5DDE">
        <w:rPr>
          <w:rFonts w:cs="Arial"/>
          <w:sz w:val="20"/>
        </w:rPr>
        <w:t xml:space="preserve">Předmětná část pozemku je součástí stabilizované plochy </w:t>
      </w:r>
      <w:r w:rsidRPr="00CC5DDE">
        <w:rPr>
          <w:rFonts w:cs="Arial"/>
          <w:b/>
          <w:bCs/>
          <w:sz w:val="20"/>
        </w:rPr>
        <w:t xml:space="preserve">č. 0651 - veřejných prostranství (PV) </w:t>
      </w:r>
    </w:p>
    <w:p w:rsidR="006774E5" w:rsidRPr="00CC5DDE" w:rsidRDefault="006774E5" w:rsidP="006774E5">
      <w:pPr>
        <w:jc w:val="both"/>
        <w:rPr>
          <w:rFonts w:cs="Arial"/>
          <w:sz w:val="20"/>
        </w:rPr>
      </w:pPr>
      <w:r w:rsidRPr="00CC5DDE">
        <w:rPr>
          <w:rFonts w:cs="Arial"/>
          <w:sz w:val="20"/>
        </w:rPr>
        <w:t xml:space="preserve">Dále platí tyto funkční regulativy: </w:t>
      </w:r>
    </w:p>
    <w:p w:rsidR="006774E5" w:rsidRPr="00CC5DDE" w:rsidRDefault="006774E5" w:rsidP="006774E5">
      <w:pPr>
        <w:jc w:val="both"/>
        <w:rPr>
          <w:rFonts w:cs="Arial"/>
          <w:sz w:val="20"/>
        </w:rPr>
      </w:pPr>
      <w:r w:rsidRPr="00CC5DDE">
        <w:rPr>
          <w:rFonts w:cs="Arial"/>
          <w:b/>
          <w:bCs/>
          <w:sz w:val="20"/>
        </w:rPr>
        <w:t xml:space="preserve">Plochy veřejných prostranství (PV) </w:t>
      </w:r>
    </w:p>
    <w:p w:rsidR="006774E5" w:rsidRPr="00CC5DDE" w:rsidRDefault="006774E5" w:rsidP="006774E5">
      <w:pPr>
        <w:jc w:val="both"/>
        <w:rPr>
          <w:rFonts w:cs="Arial"/>
          <w:sz w:val="20"/>
        </w:rPr>
      </w:pPr>
      <w:r w:rsidRPr="00CC5DDE">
        <w:rPr>
          <w:rFonts w:cs="Arial"/>
          <w:b/>
          <w:bCs/>
          <w:sz w:val="20"/>
        </w:rPr>
        <w:t xml:space="preserve">Hlavní využití: </w:t>
      </w:r>
    </w:p>
    <w:p w:rsidR="006774E5" w:rsidRPr="00CC5DDE" w:rsidRDefault="006774E5" w:rsidP="006774E5">
      <w:pPr>
        <w:jc w:val="both"/>
        <w:rPr>
          <w:rFonts w:cs="Arial"/>
          <w:sz w:val="20"/>
        </w:rPr>
      </w:pPr>
      <w:r w:rsidRPr="00CC5DDE">
        <w:rPr>
          <w:rFonts w:cs="Arial"/>
          <w:sz w:val="20"/>
        </w:rPr>
        <w:t xml:space="preserve">a) pozemky veřejných prostranství, zejména náměstí, ulice, tržiště, chodníky a další veřejně přístupné prostory. </w:t>
      </w:r>
    </w:p>
    <w:p w:rsidR="006774E5" w:rsidRPr="00CC5DDE" w:rsidRDefault="006774E5" w:rsidP="006774E5">
      <w:pPr>
        <w:jc w:val="both"/>
        <w:rPr>
          <w:rFonts w:cs="Arial"/>
          <w:sz w:val="20"/>
        </w:rPr>
      </w:pPr>
    </w:p>
    <w:p w:rsidR="006774E5" w:rsidRPr="00CC5DDE" w:rsidRDefault="006774E5" w:rsidP="006774E5">
      <w:pPr>
        <w:jc w:val="both"/>
        <w:rPr>
          <w:rFonts w:cs="Arial"/>
          <w:sz w:val="20"/>
        </w:rPr>
      </w:pPr>
      <w:r w:rsidRPr="00CC5DDE">
        <w:rPr>
          <w:rFonts w:cs="Arial"/>
          <w:b/>
          <w:bCs/>
          <w:sz w:val="20"/>
        </w:rPr>
        <w:t>Přípustné využití</w:t>
      </w:r>
      <w:r w:rsidRPr="00CC5DDE">
        <w:rPr>
          <w:rFonts w:cs="Arial"/>
          <w:sz w:val="20"/>
        </w:rPr>
        <w:t xml:space="preserve">, přičemž pozemky, stavby a zařízení uvedené níže neznemožní plnohodnotné hlavní využití dané plochy: </w:t>
      </w:r>
    </w:p>
    <w:p w:rsidR="006774E5" w:rsidRPr="00CC5DDE" w:rsidRDefault="006774E5" w:rsidP="006774E5">
      <w:pPr>
        <w:ind w:left="284" w:hanging="284"/>
        <w:jc w:val="both"/>
        <w:rPr>
          <w:rFonts w:cs="Arial"/>
          <w:sz w:val="20"/>
        </w:rPr>
      </w:pPr>
      <w:r w:rsidRPr="00CC5DDE">
        <w:rPr>
          <w:rFonts w:cs="Arial"/>
          <w:sz w:val="20"/>
        </w:rPr>
        <w:t xml:space="preserve">a) </w:t>
      </w:r>
      <w:r w:rsidRPr="00CC5DDE">
        <w:rPr>
          <w:rFonts w:cs="Arial"/>
          <w:sz w:val="20"/>
        </w:rPr>
        <w:tab/>
        <w:t>pozemky staveb a zařízení do 150 m</w:t>
      </w:r>
      <w:r w:rsidRPr="00CC5DDE">
        <w:rPr>
          <w:rFonts w:cs="Arial"/>
          <w:sz w:val="20"/>
          <w:vertAlign w:val="superscript"/>
        </w:rPr>
        <w:t>2</w:t>
      </w:r>
      <w:r w:rsidRPr="00CC5DDE">
        <w:rPr>
          <w:rFonts w:cs="Arial"/>
          <w:sz w:val="20"/>
        </w:rPr>
        <w:t xml:space="preserve"> hrubé podlažní plochy pro veřejné vybavení, zejména pro kulturu a církve; </w:t>
      </w:r>
    </w:p>
    <w:p w:rsidR="006774E5" w:rsidRPr="00CC5DDE" w:rsidRDefault="006774E5" w:rsidP="006774E5">
      <w:pPr>
        <w:ind w:left="284" w:hanging="284"/>
        <w:jc w:val="both"/>
        <w:rPr>
          <w:rFonts w:cs="Arial"/>
          <w:sz w:val="20"/>
        </w:rPr>
      </w:pPr>
      <w:r w:rsidRPr="00CC5DDE">
        <w:rPr>
          <w:rFonts w:cs="Arial"/>
          <w:sz w:val="20"/>
        </w:rPr>
        <w:t xml:space="preserve">b) </w:t>
      </w:r>
      <w:r w:rsidRPr="00CC5DDE">
        <w:rPr>
          <w:rFonts w:cs="Arial"/>
          <w:sz w:val="20"/>
        </w:rPr>
        <w:tab/>
        <w:t xml:space="preserve">pozemky, stavby a zařízení související dopravní infrastruktury; </w:t>
      </w:r>
    </w:p>
    <w:p w:rsidR="006774E5" w:rsidRPr="00CC5DDE" w:rsidRDefault="006774E5" w:rsidP="006774E5">
      <w:pPr>
        <w:tabs>
          <w:tab w:val="left" w:pos="284"/>
        </w:tabs>
        <w:jc w:val="both"/>
        <w:rPr>
          <w:rFonts w:cs="Arial"/>
          <w:sz w:val="20"/>
        </w:rPr>
      </w:pPr>
      <w:r w:rsidRPr="00CC5DDE">
        <w:rPr>
          <w:rFonts w:cs="Arial"/>
          <w:sz w:val="20"/>
        </w:rPr>
        <w:t xml:space="preserve">c) </w:t>
      </w:r>
      <w:r w:rsidRPr="00CC5DDE">
        <w:rPr>
          <w:rFonts w:cs="Arial"/>
          <w:sz w:val="20"/>
        </w:rPr>
        <w:tab/>
        <w:t xml:space="preserve">pozemky, stavby a zařízení související a veřejné technické infrastruktury; </w:t>
      </w:r>
    </w:p>
    <w:p w:rsidR="006774E5" w:rsidRPr="00CC5DDE" w:rsidRDefault="006774E5" w:rsidP="006774E5">
      <w:pPr>
        <w:tabs>
          <w:tab w:val="left" w:pos="284"/>
        </w:tabs>
        <w:jc w:val="both"/>
        <w:rPr>
          <w:rFonts w:cs="Arial"/>
          <w:sz w:val="20"/>
        </w:rPr>
      </w:pPr>
      <w:r w:rsidRPr="00CC5DDE">
        <w:rPr>
          <w:rFonts w:cs="Arial"/>
          <w:sz w:val="20"/>
        </w:rPr>
        <w:t xml:space="preserve">d) </w:t>
      </w:r>
      <w:r w:rsidRPr="00CC5DDE">
        <w:rPr>
          <w:rFonts w:cs="Arial"/>
          <w:sz w:val="20"/>
        </w:rPr>
        <w:tab/>
        <w:t xml:space="preserve">stavby a zařízení technické infrastruktury řešené v souladu s koncepcí technické infrastruktury; </w:t>
      </w:r>
    </w:p>
    <w:p w:rsidR="006774E5" w:rsidRPr="00CC5DDE" w:rsidRDefault="006774E5" w:rsidP="006774E5">
      <w:pPr>
        <w:ind w:left="284" w:hanging="284"/>
        <w:jc w:val="both"/>
        <w:rPr>
          <w:rFonts w:cs="Arial"/>
          <w:sz w:val="20"/>
        </w:rPr>
      </w:pPr>
      <w:r w:rsidRPr="00CC5DDE">
        <w:rPr>
          <w:rFonts w:cs="Arial"/>
          <w:sz w:val="20"/>
        </w:rPr>
        <w:t xml:space="preserve">e) </w:t>
      </w:r>
      <w:r w:rsidRPr="00CC5DDE">
        <w:rPr>
          <w:rFonts w:cs="Arial"/>
          <w:sz w:val="20"/>
        </w:rPr>
        <w:tab/>
        <w:t xml:space="preserve">pozemky doprovodné a další zeleně (např. stromořadí, aleje, remízy, ÚSES) a pozemky vodních toků a ploch včetně protierozních, protipovodňových a retenčních opatření. </w:t>
      </w:r>
    </w:p>
    <w:p w:rsidR="006774E5" w:rsidRPr="00CC5DDE" w:rsidRDefault="006774E5" w:rsidP="006774E5">
      <w:pPr>
        <w:ind w:left="284" w:hanging="284"/>
        <w:jc w:val="both"/>
        <w:rPr>
          <w:rFonts w:cs="Arial"/>
          <w:sz w:val="20"/>
        </w:rPr>
      </w:pPr>
      <w:r w:rsidRPr="00CC5DDE">
        <w:rPr>
          <w:rFonts w:cs="Arial"/>
          <w:sz w:val="20"/>
        </w:rPr>
        <w:t xml:space="preserve">f) </w:t>
      </w:r>
      <w:r w:rsidRPr="00CC5DDE">
        <w:rPr>
          <w:rFonts w:cs="Arial"/>
          <w:sz w:val="20"/>
        </w:rPr>
        <w:tab/>
        <w:t xml:space="preserve">podzemní stavby, zejména podzemní parkoviště, maloobchodní, skladovací a související plochy a související infrastruktura, v ploše č. 0001. </w:t>
      </w:r>
    </w:p>
    <w:p w:rsidR="006774E5" w:rsidRPr="00CC5DDE" w:rsidRDefault="006774E5" w:rsidP="006774E5">
      <w:pPr>
        <w:jc w:val="both"/>
        <w:rPr>
          <w:rFonts w:cs="Arial"/>
          <w:sz w:val="20"/>
        </w:rPr>
      </w:pPr>
    </w:p>
    <w:p w:rsidR="006774E5" w:rsidRPr="00CC5DDE" w:rsidRDefault="006774E5" w:rsidP="006774E5">
      <w:pPr>
        <w:jc w:val="both"/>
        <w:rPr>
          <w:rFonts w:cs="Arial"/>
          <w:sz w:val="20"/>
        </w:rPr>
      </w:pPr>
      <w:r w:rsidRPr="00CC5DDE">
        <w:rPr>
          <w:rFonts w:cs="Arial"/>
          <w:b/>
          <w:bCs/>
          <w:sz w:val="20"/>
        </w:rPr>
        <w:t>Podmíněně přípustné využití</w:t>
      </w:r>
      <w:r w:rsidRPr="00CC5DDE">
        <w:rPr>
          <w:rFonts w:cs="Arial"/>
          <w:sz w:val="20"/>
        </w:rPr>
        <w:t xml:space="preserve">, přičemž pozemky, stavby či zařízení uvedené níže lze do území umístit za podmínky prokázání, že jejich řešení, včetně zajištění nároků statické dopravy, neohrozí plnohodnotné hlavní využití plochy, je v souladu s požadavky na ochranu hodnot území (viz bod </w:t>
      </w:r>
      <w:proofErr w:type="gramStart"/>
      <w:r w:rsidRPr="00CC5DDE">
        <w:rPr>
          <w:rFonts w:cs="Arial"/>
          <w:sz w:val="20"/>
        </w:rPr>
        <w:t>3.3.) a nepřiměřeně</w:t>
      </w:r>
      <w:proofErr w:type="gramEnd"/>
      <w:r w:rsidRPr="00CC5DDE">
        <w:rPr>
          <w:rFonts w:cs="Arial"/>
          <w:sz w:val="20"/>
        </w:rPr>
        <w:t xml:space="preserve"> nezvýší dopravní zátěž v obytných lokalitách: </w:t>
      </w:r>
    </w:p>
    <w:p w:rsidR="006774E5" w:rsidRPr="00CC5DDE" w:rsidRDefault="006774E5" w:rsidP="006774E5">
      <w:pPr>
        <w:tabs>
          <w:tab w:val="left" w:pos="284"/>
        </w:tabs>
        <w:jc w:val="both"/>
        <w:rPr>
          <w:rFonts w:cs="Arial"/>
          <w:sz w:val="20"/>
        </w:rPr>
      </w:pPr>
      <w:r w:rsidRPr="00CC5DDE">
        <w:rPr>
          <w:rFonts w:cs="Arial"/>
          <w:sz w:val="20"/>
        </w:rPr>
        <w:t xml:space="preserve">a) </w:t>
      </w:r>
      <w:r w:rsidRPr="00CC5DDE">
        <w:rPr>
          <w:rFonts w:cs="Arial"/>
          <w:sz w:val="20"/>
        </w:rPr>
        <w:tab/>
        <w:t xml:space="preserve">odstavné a parkovací plochy pro vozidla skupiny 1, 2 a 3 v souvislosti s hlavním využitím; </w:t>
      </w:r>
    </w:p>
    <w:p w:rsidR="006774E5" w:rsidRPr="00CC5DDE" w:rsidRDefault="006774E5" w:rsidP="006774E5">
      <w:pPr>
        <w:tabs>
          <w:tab w:val="left" w:pos="284"/>
        </w:tabs>
        <w:ind w:left="284" w:hanging="284"/>
        <w:jc w:val="both"/>
        <w:rPr>
          <w:rFonts w:cs="Arial"/>
          <w:sz w:val="20"/>
        </w:rPr>
      </w:pPr>
      <w:r w:rsidRPr="00CC5DDE">
        <w:rPr>
          <w:rFonts w:cs="Arial"/>
          <w:sz w:val="20"/>
        </w:rPr>
        <w:t xml:space="preserve">b) </w:t>
      </w:r>
      <w:r w:rsidRPr="00CC5DDE">
        <w:rPr>
          <w:rFonts w:cs="Arial"/>
          <w:sz w:val="20"/>
        </w:rPr>
        <w:tab/>
        <w:t>pozemky staveb a zařízení do 150 m</w:t>
      </w:r>
      <w:r w:rsidRPr="00CC5DDE">
        <w:rPr>
          <w:rFonts w:cs="Arial"/>
          <w:sz w:val="20"/>
          <w:vertAlign w:val="superscript"/>
        </w:rPr>
        <w:t>2</w:t>
      </w:r>
      <w:r w:rsidRPr="00CC5DDE">
        <w:rPr>
          <w:rFonts w:cs="Arial"/>
          <w:sz w:val="20"/>
        </w:rPr>
        <w:t xml:space="preserve"> hrubé podlažní plochy pro občanské vybavení, zejména nerušivé služby, stravování a ubytování, související s hlavním využitím, v kapacitě úměrné potřebám území a </w:t>
      </w:r>
    </w:p>
    <w:p w:rsidR="006774E5" w:rsidRPr="00CC5DDE" w:rsidRDefault="006774E5" w:rsidP="006774E5">
      <w:pPr>
        <w:tabs>
          <w:tab w:val="left" w:pos="284"/>
        </w:tabs>
        <w:jc w:val="both"/>
        <w:rPr>
          <w:rFonts w:cs="Arial"/>
          <w:sz w:val="20"/>
        </w:rPr>
      </w:pPr>
      <w:r w:rsidRPr="00CC5DDE">
        <w:rPr>
          <w:rFonts w:cs="Arial"/>
          <w:sz w:val="20"/>
        </w:rPr>
        <w:t xml:space="preserve">c) </w:t>
      </w:r>
      <w:r w:rsidRPr="00CC5DDE">
        <w:rPr>
          <w:rFonts w:cs="Arial"/>
          <w:sz w:val="20"/>
        </w:rPr>
        <w:tab/>
        <w:t xml:space="preserve">v souladu s jeho charakterem (splnění podmínek bude prokázáno územní studií); </w:t>
      </w:r>
    </w:p>
    <w:p w:rsidR="006774E5" w:rsidRPr="00CC5DDE" w:rsidRDefault="006774E5" w:rsidP="006774E5">
      <w:pPr>
        <w:ind w:left="284" w:hanging="284"/>
        <w:jc w:val="both"/>
        <w:rPr>
          <w:rFonts w:cs="Arial"/>
          <w:sz w:val="20"/>
        </w:rPr>
      </w:pPr>
      <w:r w:rsidRPr="00CC5DDE">
        <w:rPr>
          <w:rFonts w:cs="Arial"/>
          <w:sz w:val="20"/>
        </w:rPr>
        <w:lastRenderedPageBreak/>
        <w:t xml:space="preserve">d) </w:t>
      </w:r>
      <w:r w:rsidRPr="00CC5DDE">
        <w:rPr>
          <w:rFonts w:cs="Arial"/>
          <w:sz w:val="20"/>
        </w:rPr>
        <w:tab/>
        <w:t>pozemky staveb a zařízení nad 150 m</w:t>
      </w:r>
      <w:r w:rsidRPr="00CC5DDE">
        <w:rPr>
          <w:rFonts w:cs="Arial"/>
          <w:sz w:val="20"/>
          <w:vertAlign w:val="superscript"/>
        </w:rPr>
        <w:t>2</w:t>
      </w:r>
      <w:r w:rsidRPr="00CC5DDE">
        <w:rPr>
          <w:rFonts w:cs="Arial"/>
          <w:sz w:val="20"/>
        </w:rPr>
        <w:t xml:space="preserve"> hrubé podlažní plochy pro veřejné vybavení, zejména kulturu a církve, související s hlavním využitím, v kapacitě úměrné potřebám území, v souladu s jeho charakterem a včetně souvisejících služeb (splnění podmínek </w:t>
      </w:r>
    </w:p>
    <w:p w:rsidR="006774E5" w:rsidRPr="00CC5DDE" w:rsidRDefault="006774E5" w:rsidP="006774E5">
      <w:pPr>
        <w:ind w:left="284" w:hanging="284"/>
        <w:jc w:val="both"/>
        <w:rPr>
          <w:rFonts w:cs="Arial"/>
          <w:sz w:val="20"/>
        </w:rPr>
      </w:pPr>
      <w:r w:rsidRPr="00CC5DDE">
        <w:rPr>
          <w:rFonts w:cs="Arial"/>
          <w:sz w:val="20"/>
        </w:rPr>
        <w:t xml:space="preserve">e) </w:t>
      </w:r>
      <w:r w:rsidRPr="00CC5DDE">
        <w:rPr>
          <w:rFonts w:cs="Arial"/>
          <w:sz w:val="20"/>
        </w:rPr>
        <w:tab/>
        <w:t xml:space="preserve">bude prokázáno územní studií); </w:t>
      </w:r>
    </w:p>
    <w:p w:rsidR="006774E5" w:rsidRPr="00CC5DDE" w:rsidRDefault="006774E5" w:rsidP="006774E5">
      <w:pPr>
        <w:ind w:left="284" w:hanging="284"/>
        <w:jc w:val="both"/>
        <w:rPr>
          <w:rFonts w:cs="Arial"/>
          <w:sz w:val="20"/>
        </w:rPr>
      </w:pPr>
      <w:r w:rsidRPr="00CC5DDE">
        <w:rPr>
          <w:rFonts w:cs="Arial"/>
          <w:sz w:val="20"/>
        </w:rPr>
        <w:t xml:space="preserve">f) </w:t>
      </w:r>
      <w:r w:rsidRPr="00CC5DDE">
        <w:rPr>
          <w:rFonts w:cs="Arial"/>
          <w:sz w:val="20"/>
        </w:rPr>
        <w:tab/>
        <w:t xml:space="preserve">provozní a manipulační plochy v souvislosti s hlavním využitím; </w:t>
      </w:r>
    </w:p>
    <w:p w:rsidR="006774E5" w:rsidRPr="00CC5DDE" w:rsidRDefault="006774E5" w:rsidP="006774E5">
      <w:pPr>
        <w:ind w:left="284" w:hanging="284"/>
        <w:jc w:val="both"/>
        <w:rPr>
          <w:rFonts w:cs="Arial"/>
          <w:sz w:val="20"/>
        </w:rPr>
      </w:pPr>
      <w:r w:rsidRPr="00CC5DDE">
        <w:rPr>
          <w:rFonts w:cs="Arial"/>
          <w:sz w:val="20"/>
        </w:rPr>
        <w:t xml:space="preserve">g) </w:t>
      </w:r>
      <w:r w:rsidRPr="00CC5DDE">
        <w:rPr>
          <w:rFonts w:cs="Arial"/>
          <w:sz w:val="20"/>
        </w:rPr>
        <w:tab/>
        <w:t xml:space="preserve">stavby a zařízení pro informace, reklamu a propagaci jako stavby dočasné; </w:t>
      </w:r>
    </w:p>
    <w:p w:rsidR="006774E5" w:rsidRPr="00CC5DDE" w:rsidRDefault="006774E5" w:rsidP="006774E5">
      <w:pPr>
        <w:ind w:left="284" w:hanging="284"/>
        <w:jc w:val="both"/>
        <w:rPr>
          <w:rFonts w:cs="Arial"/>
          <w:sz w:val="20"/>
        </w:rPr>
      </w:pPr>
      <w:r w:rsidRPr="00CC5DDE">
        <w:rPr>
          <w:rFonts w:cs="Arial"/>
          <w:sz w:val="20"/>
        </w:rPr>
        <w:t xml:space="preserve">h) </w:t>
      </w:r>
      <w:r w:rsidRPr="00CC5DDE">
        <w:rPr>
          <w:rFonts w:cs="Arial"/>
          <w:sz w:val="20"/>
        </w:rPr>
        <w:tab/>
        <w:t xml:space="preserve">oplocení pozemků, které neomezí průchodnost územím a nenaruší harmonické měřítko krajiny a bude v souladu s jeho charakterem; </w:t>
      </w:r>
    </w:p>
    <w:p w:rsidR="006774E5" w:rsidRPr="00CC5DDE" w:rsidRDefault="006774E5" w:rsidP="006774E5">
      <w:pPr>
        <w:ind w:left="284" w:hanging="284"/>
        <w:jc w:val="both"/>
        <w:rPr>
          <w:rFonts w:cs="Arial"/>
          <w:sz w:val="20"/>
        </w:rPr>
      </w:pPr>
      <w:r w:rsidRPr="00CC5DDE">
        <w:rPr>
          <w:rFonts w:cs="Arial"/>
          <w:sz w:val="20"/>
        </w:rPr>
        <w:t xml:space="preserve">i) </w:t>
      </w:r>
      <w:r w:rsidRPr="00CC5DDE">
        <w:rPr>
          <w:rFonts w:cs="Arial"/>
          <w:sz w:val="20"/>
        </w:rPr>
        <w:tab/>
        <w:t xml:space="preserve">podzemní hromadné garáže a podzemní parkovací objekty pro vozidla skupiny 1 sloužící pro potřeby uživatelů či návštěvníků okolí; </w:t>
      </w:r>
    </w:p>
    <w:p w:rsidR="006774E5" w:rsidRPr="00CC5DDE" w:rsidRDefault="006774E5" w:rsidP="006774E5">
      <w:pPr>
        <w:ind w:left="284" w:hanging="284"/>
        <w:jc w:val="both"/>
        <w:rPr>
          <w:rFonts w:cs="Arial"/>
          <w:sz w:val="20"/>
        </w:rPr>
      </w:pPr>
      <w:r w:rsidRPr="00CC5DDE">
        <w:rPr>
          <w:rFonts w:cs="Arial"/>
          <w:sz w:val="20"/>
        </w:rPr>
        <w:t xml:space="preserve">j) </w:t>
      </w:r>
      <w:r w:rsidRPr="00CC5DDE">
        <w:rPr>
          <w:rFonts w:cs="Arial"/>
          <w:sz w:val="20"/>
        </w:rPr>
        <w:tab/>
        <w:t xml:space="preserve">za podmínky, že byla územním rozhodnutím upřesněna poloha tras dopravní infrastruktury, jsou na zbylé části plochy veřejných prostranství přípustné stavby a zařízení v souladu s podmínkami využití sousedící plochy s rozdílným způsobem využití; </w:t>
      </w:r>
    </w:p>
    <w:p w:rsidR="006774E5" w:rsidRPr="00CC5DDE" w:rsidRDefault="006774E5" w:rsidP="006774E5">
      <w:pPr>
        <w:tabs>
          <w:tab w:val="left" w:pos="284"/>
        </w:tabs>
        <w:jc w:val="both"/>
        <w:rPr>
          <w:rFonts w:cs="Arial"/>
          <w:sz w:val="20"/>
        </w:rPr>
      </w:pPr>
      <w:r w:rsidRPr="00CC5DDE">
        <w:rPr>
          <w:rFonts w:cs="Arial"/>
          <w:sz w:val="20"/>
        </w:rPr>
        <w:t xml:space="preserve">k) </w:t>
      </w:r>
      <w:r w:rsidRPr="00CC5DDE">
        <w:rPr>
          <w:rFonts w:cs="Arial"/>
          <w:sz w:val="20"/>
        </w:rPr>
        <w:tab/>
        <w:t xml:space="preserve">podzemní stavby a zařízení za podmínky, že nenaruší hlavní využití. </w:t>
      </w:r>
    </w:p>
    <w:p w:rsidR="006774E5" w:rsidRPr="00CC5DDE" w:rsidRDefault="006774E5" w:rsidP="006774E5">
      <w:pPr>
        <w:ind w:left="284" w:hanging="284"/>
        <w:jc w:val="both"/>
        <w:rPr>
          <w:rFonts w:cs="Arial"/>
          <w:sz w:val="20"/>
        </w:rPr>
      </w:pPr>
      <w:r w:rsidRPr="00CC5DDE">
        <w:rPr>
          <w:rFonts w:cs="Arial"/>
          <w:sz w:val="20"/>
        </w:rPr>
        <w:t xml:space="preserve">l) </w:t>
      </w:r>
      <w:r w:rsidRPr="00CC5DDE">
        <w:rPr>
          <w:rFonts w:cs="Arial"/>
          <w:sz w:val="20"/>
        </w:rPr>
        <w:tab/>
        <w:t xml:space="preserve">pozemky parků a další veřejné zeleně. </w:t>
      </w:r>
    </w:p>
    <w:p w:rsidR="006774E5" w:rsidRPr="00CC5DDE" w:rsidRDefault="006774E5" w:rsidP="006774E5">
      <w:pPr>
        <w:jc w:val="both"/>
        <w:rPr>
          <w:rFonts w:cs="Arial"/>
          <w:sz w:val="20"/>
        </w:rPr>
      </w:pPr>
    </w:p>
    <w:p w:rsidR="006774E5" w:rsidRPr="00CC5DDE" w:rsidRDefault="006774E5" w:rsidP="006774E5">
      <w:pPr>
        <w:jc w:val="both"/>
        <w:rPr>
          <w:rFonts w:cs="Arial"/>
          <w:sz w:val="20"/>
        </w:rPr>
      </w:pPr>
      <w:r w:rsidRPr="00CC5DDE">
        <w:rPr>
          <w:rFonts w:cs="Arial"/>
          <w:b/>
          <w:bCs/>
          <w:sz w:val="20"/>
        </w:rPr>
        <w:t xml:space="preserve">Nepřípustné využití: </w:t>
      </w:r>
    </w:p>
    <w:p w:rsidR="006774E5" w:rsidRPr="00CC5DDE" w:rsidRDefault="006774E5" w:rsidP="006774E5">
      <w:pPr>
        <w:ind w:left="284" w:hanging="284"/>
        <w:jc w:val="both"/>
        <w:rPr>
          <w:rFonts w:cs="Arial"/>
          <w:sz w:val="20"/>
        </w:rPr>
      </w:pPr>
      <w:r w:rsidRPr="00CC5DDE">
        <w:rPr>
          <w:rFonts w:cs="Arial"/>
          <w:sz w:val="20"/>
        </w:rPr>
        <w:t xml:space="preserve">a) </w:t>
      </w:r>
      <w:r w:rsidRPr="00CC5DDE">
        <w:rPr>
          <w:rFonts w:cs="Arial"/>
          <w:sz w:val="20"/>
        </w:rPr>
        <w:tab/>
        <w:t xml:space="preserve">pozemky, stavby a zařízení neuvedené jako hlavní, přípustné nebo podmíněně přípustné využití, u kterých nebylo prokázáno splnění stanovených podmínek; </w:t>
      </w:r>
    </w:p>
    <w:p w:rsidR="006774E5" w:rsidRPr="00CC5DDE" w:rsidRDefault="006774E5" w:rsidP="006774E5">
      <w:pPr>
        <w:tabs>
          <w:tab w:val="left" w:pos="284"/>
        </w:tabs>
        <w:jc w:val="both"/>
        <w:rPr>
          <w:rFonts w:cs="Arial"/>
          <w:sz w:val="20"/>
        </w:rPr>
      </w:pPr>
      <w:r w:rsidRPr="00CC5DDE">
        <w:rPr>
          <w:rFonts w:cs="Arial"/>
          <w:sz w:val="20"/>
        </w:rPr>
        <w:t xml:space="preserve">b) </w:t>
      </w:r>
      <w:r w:rsidRPr="00CC5DDE">
        <w:rPr>
          <w:rFonts w:cs="Arial"/>
          <w:sz w:val="20"/>
        </w:rPr>
        <w:tab/>
        <w:t xml:space="preserve">pozemky </w:t>
      </w:r>
      <w:proofErr w:type="spellStart"/>
      <w:r w:rsidRPr="00CC5DDE">
        <w:rPr>
          <w:rFonts w:cs="Arial"/>
          <w:sz w:val="20"/>
        </w:rPr>
        <w:t>fotovoltaických</w:t>
      </w:r>
      <w:proofErr w:type="spellEnd"/>
      <w:r w:rsidRPr="00CC5DDE">
        <w:rPr>
          <w:rFonts w:cs="Arial"/>
          <w:sz w:val="20"/>
        </w:rPr>
        <w:t xml:space="preserve"> nebo větrných elektráren; </w:t>
      </w:r>
    </w:p>
    <w:p w:rsidR="006774E5" w:rsidRPr="00CC5DDE" w:rsidRDefault="006774E5" w:rsidP="006774E5">
      <w:pPr>
        <w:jc w:val="both"/>
        <w:rPr>
          <w:rFonts w:cs="Arial"/>
          <w:sz w:val="20"/>
        </w:rPr>
      </w:pPr>
    </w:p>
    <w:p w:rsidR="006774E5" w:rsidRPr="00CC5DDE" w:rsidRDefault="006774E5" w:rsidP="006774E5">
      <w:pPr>
        <w:jc w:val="both"/>
        <w:rPr>
          <w:rFonts w:cs="Arial"/>
          <w:sz w:val="20"/>
        </w:rPr>
      </w:pPr>
      <w:r w:rsidRPr="00CC5DDE">
        <w:rPr>
          <w:rFonts w:cs="Arial"/>
          <w:b/>
          <w:bCs/>
          <w:sz w:val="20"/>
        </w:rPr>
        <w:t xml:space="preserve">Podmínky prostorového uspořádání ve stabilizovaných plochách: </w:t>
      </w:r>
    </w:p>
    <w:p w:rsidR="006774E5" w:rsidRPr="00CC5DDE" w:rsidRDefault="006774E5" w:rsidP="006774E5">
      <w:pPr>
        <w:jc w:val="both"/>
        <w:rPr>
          <w:rFonts w:cs="Arial"/>
          <w:sz w:val="20"/>
        </w:rPr>
      </w:pPr>
      <w:r w:rsidRPr="00CC5DDE">
        <w:rPr>
          <w:rFonts w:cs="Arial"/>
          <w:sz w:val="20"/>
        </w:rPr>
        <w:t xml:space="preserve">se stávající využití pozemků nemění, přičemž za změny se nepovažují změny využití v souladu s Přílohou č. 1 (Tabulka ploch) a změny zachovávající nebo zlepšující kvalitu prostředí, umístěné v souladu s charakterem území a řešené v souladu s požadavky na ochranu hodnot území; </w:t>
      </w:r>
    </w:p>
    <w:p w:rsidR="006774E5" w:rsidRPr="00CC5DDE" w:rsidRDefault="006774E5" w:rsidP="006774E5">
      <w:pPr>
        <w:jc w:val="both"/>
        <w:rPr>
          <w:rFonts w:cs="Arial"/>
          <w:sz w:val="20"/>
        </w:rPr>
      </w:pPr>
    </w:p>
    <w:p w:rsidR="006774E5" w:rsidRPr="00CC5DDE" w:rsidRDefault="006774E5" w:rsidP="006774E5">
      <w:pPr>
        <w:jc w:val="both"/>
        <w:rPr>
          <w:rFonts w:cs="Arial"/>
          <w:b/>
          <w:bCs/>
          <w:sz w:val="20"/>
        </w:rPr>
      </w:pPr>
      <w:r w:rsidRPr="00CC5DDE">
        <w:rPr>
          <w:rFonts w:cs="Arial"/>
          <w:b/>
          <w:bCs/>
          <w:sz w:val="20"/>
        </w:rPr>
        <w:t>Odbor územního plánování a památkové péče konstatuje, že záměr výstavby garáže na části pozemku parcelní číslo 7766 v katastrálním území Prostějov není v souladu s platným Územním plánem Prostějov a tudíž prodej nedoporučuje.</w:t>
      </w:r>
    </w:p>
    <w:p w:rsidR="006774E5" w:rsidRPr="00CC5DDE" w:rsidRDefault="006774E5" w:rsidP="006774E5">
      <w:pPr>
        <w:pStyle w:val="Default"/>
        <w:jc w:val="both"/>
        <w:rPr>
          <w:b/>
          <w:color w:val="auto"/>
          <w:sz w:val="20"/>
          <w:szCs w:val="20"/>
        </w:rPr>
      </w:pPr>
    </w:p>
    <w:p w:rsidR="006774E5" w:rsidRPr="00CC5DDE" w:rsidRDefault="006774E5" w:rsidP="006774E5">
      <w:pPr>
        <w:pStyle w:val="Default"/>
        <w:jc w:val="both"/>
        <w:rPr>
          <w:color w:val="auto"/>
          <w:sz w:val="20"/>
          <w:szCs w:val="20"/>
        </w:rPr>
      </w:pPr>
      <w:r w:rsidRPr="00CC5DDE">
        <w:rPr>
          <w:b/>
          <w:color w:val="auto"/>
          <w:sz w:val="20"/>
          <w:szCs w:val="20"/>
        </w:rPr>
        <w:t>Odbor životního prostředí Magistrátu města Prostějova</w:t>
      </w:r>
      <w:r w:rsidRPr="00CC5DDE">
        <w:rPr>
          <w:color w:val="auto"/>
          <w:sz w:val="20"/>
          <w:szCs w:val="20"/>
        </w:rPr>
        <w:t xml:space="preserve"> obdržel postoupenou žádost o odprodej části pozemku </w:t>
      </w:r>
      <w:proofErr w:type="spellStart"/>
      <w:proofErr w:type="gramStart"/>
      <w:r w:rsidRPr="00CC5DDE">
        <w:rPr>
          <w:color w:val="auto"/>
          <w:sz w:val="20"/>
          <w:szCs w:val="20"/>
        </w:rPr>
        <w:t>p.č</w:t>
      </w:r>
      <w:proofErr w:type="spellEnd"/>
      <w:r w:rsidRPr="00CC5DDE">
        <w:rPr>
          <w:color w:val="auto"/>
          <w:sz w:val="20"/>
          <w:szCs w:val="20"/>
        </w:rPr>
        <w:t>.</w:t>
      </w:r>
      <w:proofErr w:type="gramEnd"/>
      <w:r w:rsidRPr="00CC5DDE">
        <w:rPr>
          <w:color w:val="auto"/>
          <w:sz w:val="20"/>
          <w:szCs w:val="20"/>
        </w:rPr>
        <w:t xml:space="preserve"> 7766 v </w:t>
      </w:r>
      <w:proofErr w:type="spellStart"/>
      <w:r w:rsidRPr="00CC5DDE">
        <w:rPr>
          <w:color w:val="auto"/>
          <w:sz w:val="20"/>
          <w:szCs w:val="20"/>
        </w:rPr>
        <w:t>k.ú</w:t>
      </w:r>
      <w:proofErr w:type="spellEnd"/>
      <w:r w:rsidRPr="00CC5DDE">
        <w:rPr>
          <w:color w:val="auto"/>
          <w:sz w:val="20"/>
          <w:szCs w:val="20"/>
        </w:rPr>
        <w:t>. Prostějov o výměře 30 m</w:t>
      </w:r>
      <w:r w:rsidRPr="00CC5DDE">
        <w:rPr>
          <w:color w:val="auto"/>
          <w:sz w:val="20"/>
          <w:szCs w:val="20"/>
          <w:vertAlign w:val="superscript"/>
        </w:rPr>
        <w:t>2</w:t>
      </w:r>
      <w:r w:rsidRPr="00CC5DDE">
        <w:rPr>
          <w:color w:val="auto"/>
          <w:sz w:val="20"/>
          <w:szCs w:val="20"/>
        </w:rPr>
        <w:t xml:space="preserve">. Předmětnou část pozemku hodlá využít pro výstavbu garáže. </w:t>
      </w:r>
    </w:p>
    <w:p w:rsidR="006774E5" w:rsidRPr="00CC5DDE" w:rsidRDefault="006774E5" w:rsidP="006774E5">
      <w:pPr>
        <w:pStyle w:val="Default"/>
        <w:jc w:val="both"/>
        <w:rPr>
          <w:b/>
          <w:color w:val="auto"/>
          <w:sz w:val="20"/>
          <w:szCs w:val="20"/>
        </w:rPr>
      </w:pPr>
      <w:r w:rsidRPr="00CC5DDE">
        <w:rPr>
          <w:color w:val="auto"/>
          <w:sz w:val="20"/>
          <w:szCs w:val="20"/>
        </w:rPr>
        <w:t xml:space="preserve">Odbor životního prostředí </w:t>
      </w:r>
      <w:r w:rsidRPr="00CC5DDE">
        <w:rPr>
          <w:b/>
          <w:bCs/>
          <w:color w:val="auto"/>
          <w:sz w:val="20"/>
          <w:szCs w:val="20"/>
        </w:rPr>
        <w:t xml:space="preserve">nesouhlasí </w:t>
      </w:r>
      <w:r w:rsidRPr="00CC5DDE">
        <w:rPr>
          <w:color w:val="auto"/>
          <w:sz w:val="20"/>
          <w:szCs w:val="20"/>
        </w:rPr>
        <w:t>s odprodejem předmětného pozemku. Požadovaná část pozemku je součástí uliční veřejné zeleně. Snižování ploch veřejné zeleně je v rozporu se schváleným Strategickým plánem rozvoje zeleně města Prostějova.</w:t>
      </w:r>
    </w:p>
    <w:p w:rsidR="006774E5" w:rsidRPr="00CC5DDE" w:rsidRDefault="006774E5" w:rsidP="006774E5">
      <w:pPr>
        <w:pStyle w:val="Default"/>
        <w:rPr>
          <w:b/>
          <w:color w:val="auto"/>
          <w:sz w:val="20"/>
          <w:szCs w:val="20"/>
        </w:rPr>
      </w:pPr>
    </w:p>
    <w:p w:rsidR="006774E5" w:rsidRPr="00CC5DDE" w:rsidRDefault="006774E5" w:rsidP="006774E5">
      <w:pPr>
        <w:pStyle w:val="Default"/>
        <w:jc w:val="both"/>
        <w:rPr>
          <w:b/>
          <w:color w:val="auto"/>
          <w:sz w:val="20"/>
          <w:szCs w:val="20"/>
        </w:rPr>
      </w:pPr>
      <w:r w:rsidRPr="00CC5DDE">
        <w:rPr>
          <w:b/>
          <w:color w:val="auto"/>
          <w:sz w:val="20"/>
          <w:szCs w:val="20"/>
        </w:rPr>
        <w:t>Odbor rozvoje a investic Magistrátu města Prostějova</w:t>
      </w:r>
      <w:r w:rsidRPr="00CC5DDE">
        <w:rPr>
          <w:color w:val="auto"/>
          <w:sz w:val="20"/>
          <w:szCs w:val="20"/>
        </w:rPr>
        <w:t xml:space="preserve"> posoudil uvedenou žádost a sděluje, že </w:t>
      </w:r>
      <w:r w:rsidRPr="00CC5DDE">
        <w:rPr>
          <w:b/>
          <w:color w:val="auto"/>
          <w:sz w:val="20"/>
          <w:szCs w:val="20"/>
        </w:rPr>
        <w:t xml:space="preserve">nedoporučuje </w:t>
      </w:r>
      <w:r w:rsidRPr="00CC5DDE">
        <w:rPr>
          <w:color w:val="auto"/>
          <w:sz w:val="20"/>
          <w:szCs w:val="20"/>
        </w:rPr>
        <w:t xml:space="preserve">odprodej části pozemku </w:t>
      </w:r>
      <w:proofErr w:type="spellStart"/>
      <w:proofErr w:type="gramStart"/>
      <w:r w:rsidRPr="00CC5DDE">
        <w:rPr>
          <w:color w:val="auto"/>
          <w:sz w:val="20"/>
          <w:szCs w:val="20"/>
        </w:rPr>
        <w:t>p.č</w:t>
      </w:r>
      <w:proofErr w:type="spellEnd"/>
      <w:r w:rsidRPr="00CC5DDE">
        <w:rPr>
          <w:color w:val="auto"/>
          <w:sz w:val="20"/>
          <w:szCs w:val="20"/>
        </w:rPr>
        <w:t>.</w:t>
      </w:r>
      <w:proofErr w:type="gramEnd"/>
      <w:r w:rsidRPr="00CC5DDE">
        <w:rPr>
          <w:color w:val="auto"/>
          <w:sz w:val="20"/>
          <w:szCs w:val="20"/>
        </w:rPr>
        <w:t xml:space="preserve"> 7766/22, </w:t>
      </w:r>
      <w:proofErr w:type="spellStart"/>
      <w:r w:rsidRPr="00CC5DDE">
        <w:rPr>
          <w:color w:val="auto"/>
          <w:sz w:val="20"/>
          <w:szCs w:val="20"/>
        </w:rPr>
        <w:t>k.ú</w:t>
      </w:r>
      <w:proofErr w:type="spellEnd"/>
      <w:r w:rsidRPr="00CC5DDE">
        <w:rPr>
          <w:color w:val="auto"/>
          <w:sz w:val="20"/>
          <w:szCs w:val="20"/>
        </w:rPr>
        <w:t xml:space="preserve">. Prostějov za účelem výstavby garáže, neboť jde o plochu veřejného prostranství na ulici </w:t>
      </w:r>
      <w:proofErr w:type="spellStart"/>
      <w:r w:rsidRPr="00CC5DDE">
        <w:rPr>
          <w:color w:val="auto"/>
          <w:sz w:val="20"/>
          <w:szCs w:val="20"/>
        </w:rPr>
        <w:t>Vícovská</w:t>
      </w:r>
      <w:proofErr w:type="spellEnd"/>
      <w:r w:rsidRPr="00CC5DDE">
        <w:rPr>
          <w:color w:val="auto"/>
          <w:sz w:val="20"/>
          <w:szCs w:val="20"/>
        </w:rPr>
        <w:t>.</w:t>
      </w:r>
    </w:p>
    <w:p w:rsidR="006774E5" w:rsidRPr="00CC5DDE" w:rsidRDefault="006774E5" w:rsidP="006774E5">
      <w:pPr>
        <w:pStyle w:val="Default"/>
        <w:rPr>
          <w:color w:val="auto"/>
          <w:sz w:val="20"/>
          <w:szCs w:val="20"/>
        </w:rPr>
      </w:pPr>
    </w:p>
    <w:p w:rsidR="006774E5" w:rsidRPr="00CC5DDE" w:rsidRDefault="006774E5" w:rsidP="006774E5">
      <w:pPr>
        <w:pStyle w:val="Default"/>
        <w:jc w:val="both"/>
        <w:rPr>
          <w:color w:val="auto"/>
          <w:sz w:val="20"/>
          <w:szCs w:val="20"/>
        </w:rPr>
      </w:pPr>
      <w:r w:rsidRPr="00CC5DDE">
        <w:rPr>
          <w:b/>
          <w:color w:val="auto"/>
          <w:sz w:val="20"/>
          <w:szCs w:val="20"/>
        </w:rPr>
        <w:t>Odbor dopravy Magistrátu města Prostějova</w:t>
      </w:r>
      <w:r w:rsidRPr="00CC5DDE">
        <w:rPr>
          <w:color w:val="auto"/>
          <w:sz w:val="20"/>
          <w:szCs w:val="20"/>
        </w:rPr>
        <w:t xml:space="preserve"> obdržel od Odboru správy a údržby majetku města Magistrátu města Prostějova žádost o vyjádření k žádosti na odprodej části pozemku města </w:t>
      </w:r>
      <w:proofErr w:type="spellStart"/>
      <w:r w:rsidRPr="00CC5DDE">
        <w:rPr>
          <w:color w:val="auto"/>
          <w:sz w:val="20"/>
          <w:szCs w:val="20"/>
        </w:rPr>
        <w:t>parc</w:t>
      </w:r>
      <w:proofErr w:type="spellEnd"/>
      <w:r w:rsidRPr="00CC5DDE">
        <w:rPr>
          <w:color w:val="auto"/>
          <w:sz w:val="20"/>
          <w:szCs w:val="20"/>
        </w:rPr>
        <w:t xml:space="preserve">. č. 7766 v </w:t>
      </w:r>
      <w:proofErr w:type="spellStart"/>
      <w:proofErr w:type="gramStart"/>
      <w:r w:rsidRPr="00CC5DDE">
        <w:rPr>
          <w:color w:val="auto"/>
          <w:sz w:val="20"/>
          <w:szCs w:val="20"/>
        </w:rPr>
        <w:t>k.ú</w:t>
      </w:r>
      <w:proofErr w:type="spellEnd"/>
      <w:r w:rsidRPr="00CC5DDE">
        <w:rPr>
          <w:color w:val="auto"/>
          <w:sz w:val="20"/>
          <w:szCs w:val="20"/>
        </w:rPr>
        <w:t>.</w:t>
      </w:r>
      <w:proofErr w:type="gramEnd"/>
      <w:r w:rsidRPr="00CC5DDE">
        <w:rPr>
          <w:color w:val="auto"/>
          <w:sz w:val="20"/>
          <w:szCs w:val="20"/>
        </w:rPr>
        <w:t xml:space="preserve"> Prostějov za účelem výstavby garáže. Požadovaný pozemek se nachází na rohu ulice Javoříčská a </w:t>
      </w:r>
      <w:proofErr w:type="spellStart"/>
      <w:r w:rsidRPr="00CC5DDE">
        <w:rPr>
          <w:color w:val="auto"/>
          <w:sz w:val="20"/>
          <w:szCs w:val="20"/>
        </w:rPr>
        <w:t>Vícovská</w:t>
      </w:r>
      <w:proofErr w:type="spellEnd"/>
      <w:r w:rsidRPr="00CC5DDE">
        <w:rPr>
          <w:color w:val="auto"/>
          <w:sz w:val="20"/>
          <w:szCs w:val="20"/>
        </w:rPr>
        <w:t xml:space="preserve">. </w:t>
      </w:r>
    </w:p>
    <w:p w:rsidR="006774E5" w:rsidRPr="00CC5DDE" w:rsidRDefault="006774E5" w:rsidP="006774E5">
      <w:pPr>
        <w:autoSpaceDE w:val="0"/>
        <w:autoSpaceDN w:val="0"/>
        <w:jc w:val="both"/>
        <w:rPr>
          <w:rFonts w:cs="Arial"/>
          <w:b/>
          <w:sz w:val="20"/>
        </w:rPr>
      </w:pPr>
      <w:r w:rsidRPr="00CC5DDE">
        <w:rPr>
          <w:rFonts w:cs="Arial"/>
          <w:sz w:val="20"/>
        </w:rPr>
        <w:t xml:space="preserve">Odbor dopravy </w:t>
      </w:r>
      <w:r w:rsidRPr="00CC5DDE">
        <w:rPr>
          <w:rFonts w:cs="Arial"/>
          <w:b/>
          <w:sz w:val="20"/>
        </w:rPr>
        <w:t>nemá k žádosti připomínky</w:t>
      </w:r>
      <w:r w:rsidRPr="00CC5DDE">
        <w:rPr>
          <w:rFonts w:cs="Arial"/>
          <w:sz w:val="20"/>
        </w:rPr>
        <w:t xml:space="preserve"> </w:t>
      </w:r>
      <w:r w:rsidRPr="00CC5DDE">
        <w:rPr>
          <w:rFonts w:cs="Arial"/>
          <w:b/>
          <w:sz w:val="20"/>
        </w:rPr>
        <w:t>za podmínky, že stavba nebude bránit rozhledu v křižovatce a s dopravním napojením bude souhlasit policie</w:t>
      </w:r>
      <w:r w:rsidRPr="00CC5DDE">
        <w:rPr>
          <w:rFonts w:cs="Arial"/>
          <w:sz w:val="20"/>
        </w:rPr>
        <w:t>.</w:t>
      </w:r>
    </w:p>
    <w:p w:rsidR="006774E5" w:rsidRPr="00CC5DDE" w:rsidRDefault="006774E5" w:rsidP="006774E5">
      <w:pPr>
        <w:autoSpaceDE w:val="0"/>
        <w:autoSpaceDN w:val="0"/>
        <w:jc w:val="both"/>
        <w:rPr>
          <w:rFonts w:cs="Arial"/>
          <w:b/>
          <w:sz w:val="20"/>
        </w:rPr>
      </w:pPr>
    </w:p>
    <w:p w:rsidR="006774E5" w:rsidRPr="00CC5DDE" w:rsidRDefault="006774E5" w:rsidP="006774E5">
      <w:pPr>
        <w:autoSpaceDE w:val="0"/>
        <w:autoSpaceDN w:val="0"/>
        <w:jc w:val="both"/>
        <w:rPr>
          <w:rFonts w:cs="Arial"/>
          <w:sz w:val="20"/>
        </w:rPr>
      </w:pPr>
      <w:r w:rsidRPr="00CC5DDE">
        <w:rPr>
          <w:rFonts w:cs="Arial"/>
          <w:b/>
          <w:sz w:val="20"/>
        </w:rPr>
        <w:t xml:space="preserve">Policie České republiky, Dopravní inspektorát Prostějov, </w:t>
      </w:r>
      <w:r w:rsidRPr="00CC5DDE">
        <w:rPr>
          <w:rFonts w:cs="Arial"/>
          <w:sz w:val="20"/>
        </w:rPr>
        <w:t xml:space="preserve">jako dotčený orgán státní správy ve věci územního a stavebního řízení dle § 16 odst. 2 písm. b) zákona č.13/1997 Sb. o pozemních komunikacích, ve znění pozdějších předpisů, požaduje prokázat při umístění garáže na křižovatce </w:t>
      </w:r>
      <w:proofErr w:type="spellStart"/>
      <w:r w:rsidRPr="00CC5DDE">
        <w:rPr>
          <w:rFonts w:cs="Arial"/>
          <w:sz w:val="20"/>
        </w:rPr>
        <w:t>Vícovská</w:t>
      </w:r>
      <w:proofErr w:type="spellEnd"/>
      <w:r w:rsidRPr="00CC5DDE">
        <w:rPr>
          <w:rFonts w:cs="Arial"/>
          <w:sz w:val="20"/>
        </w:rPr>
        <w:t xml:space="preserve"> a Javoříčská rozhledové poměry dle článků č. 5.2.9.2.5 a 2.2.9.2.6. včetně obrázku 51b ČSN 736102 “Projektování křižovatek na pozemních komunikacích“ včetně změny Z1. Je třeba upozornit, že každá překážka širší jako 0,15 m je považovaná za překážku v rozhledu v křižovatce včetně sloupu NN.</w:t>
      </w:r>
    </w:p>
    <w:p w:rsidR="006774E5" w:rsidRPr="00CC5DDE" w:rsidRDefault="006774E5" w:rsidP="006774E5">
      <w:pPr>
        <w:autoSpaceDE w:val="0"/>
        <w:autoSpaceDN w:val="0"/>
        <w:jc w:val="both"/>
        <w:rPr>
          <w:rFonts w:cs="Arial"/>
          <w:sz w:val="20"/>
        </w:rPr>
      </w:pPr>
    </w:p>
    <w:p w:rsidR="006774E5" w:rsidRPr="00CC5DDE" w:rsidRDefault="006774E5" w:rsidP="006774E5">
      <w:pPr>
        <w:autoSpaceDE w:val="0"/>
        <w:autoSpaceDN w:val="0"/>
        <w:jc w:val="both"/>
        <w:rPr>
          <w:rFonts w:cs="Arial"/>
          <w:i/>
          <w:iCs/>
          <w:sz w:val="20"/>
        </w:rPr>
      </w:pPr>
      <w:r w:rsidRPr="00CC5DDE">
        <w:rPr>
          <w:rFonts w:cs="Arial"/>
          <w:b/>
          <w:sz w:val="20"/>
        </w:rPr>
        <w:t>Komise pro rozvoj města a podporu podnikání</w:t>
      </w:r>
      <w:r w:rsidRPr="00CC5DDE">
        <w:rPr>
          <w:rFonts w:cs="Arial"/>
          <w:sz w:val="20"/>
        </w:rPr>
        <w:t xml:space="preserve"> ve svém stanovisku ze dne </w:t>
      </w:r>
      <w:proofErr w:type="gramStart"/>
      <w:r w:rsidRPr="00CC5DDE">
        <w:rPr>
          <w:rFonts w:cs="Arial"/>
          <w:sz w:val="20"/>
        </w:rPr>
        <w:t>24.10.2017</w:t>
      </w:r>
      <w:proofErr w:type="gramEnd"/>
      <w:r w:rsidRPr="00CC5DDE">
        <w:rPr>
          <w:rFonts w:cs="Arial"/>
          <w:sz w:val="20"/>
        </w:rPr>
        <w:t xml:space="preserve"> </w:t>
      </w:r>
      <w:r w:rsidRPr="00CC5DDE">
        <w:rPr>
          <w:rFonts w:cs="Arial"/>
          <w:b/>
          <w:sz w:val="20"/>
        </w:rPr>
        <w:t>nedoporučuje</w:t>
      </w:r>
      <w:r w:rsidRPr="00CC5DDE">
        <w:rPr>
          <w:rFonts w:cs="Arial"/>
          <w:sz w:val="20"/>
        </w:rPr>
        <w:t xml:space="preserve"> Radě města odprodej části předmětného pozemku</w:t>
      </w:r>
      <w:r w:rsidRPr="00CC5DDE">
        <w:rPr>
          <w:rFonts w:cs="Arial"/>
          <w:iCs/>
          <w:sz w:val="20"/>
        </w:rPr>
        <w:t>, ale doporučuje zvážit možnost vybudování veřejných parkovacích stání na celém předmětném pozemku.</w:t>
      </w:r>
    </w:p>
    <w:p w:rsidR="006774E5" w:rsidRPr="00CC5DDE" w:rsidRDefault="006774E5" w:rsidP="006774E5">
      <w:pPr>
        <w:jc w:val="both"/>
        <w:rPr>
          <w:rFonts w:cs="Arial"/>
          <w:b/>
          <w:bCs/>
          <w:sz w:val="20"/>
        </w:rPr>
      </w:pPr>
    </w:p>
    <w:p w:rsidR="006774E5" w:rsidRPr="00CC5DDE" w:rsidRDefault="006774E5" w:rsidP="006774E5">
      <w:pPr>
        <w:jc w:val="both"/>
        <w:rPr>
          <w:rFonts w:cs="Arial"/>
          <w:sz w:val="20"/>
        </w:rPr>
      </w:pPr>
      <w:r w:rsidRPr="00CC5DDE">
        <w:rPr>
          <w:rFonts w:cs="Arial"/>
          <w:b/>
          <w:bCs/>
          <w:sz w:val="20"/>
        </w:rPr>
        <w:lastRenderedPageBreak/>
        <w:t xml:space="preserve">Osadní výbor Čechovice, </w:t>
      </w:r>
      <w:proofErr w:type="spellStart"/>
      <w:r w:rsidRPr="00CC5DDE">
        <w:rPr>
          <w:rFonts w:cs="Arial"/>
          <w:b/>
          <w:bCs/>
          <w:sz w:val="20"/>
        </w:rPr>
        <w:t>Domamyslice</w:t>
      </w:r>
      <w:proofErr w:type="spellEnd"/>
      <w:r w:rsidRPr="00CC5DDE">
        <w:rPr>
          <w:rFonts w:cs="Arial"/>
          <w:b/>
          <w:bCs/>
          <w:sz w:val="20"/>
        </w:rPr>
        <w:t xml:space="preserve">, </w:t>
      </w:r>
      <w:proofErr w:type="spellStart"/>
      <w:r w:rsidRPr="00CC5DDE">
        <w:rPr>
          <w:rFonts w:cs="Arial"/>
          <w:b/>
          <w:bCs/>
          <w:sz w:val="20"/>
        </w:rPr>
        <w:t>Krasice</w:t>
      </w:r>
      <w:proofErr w:type="spellEnd"/>
      <w:r w:rsidRPr="00CC5DDE">
        <w:rPr>
          <w:rFonts w:cs="Arial"/>
          <w:b/>
          <w:bCs/>
          <w:sz w:val="20"/>
        </w:rPr>
        <w:t xml:space="preserve"> </w:t>
      </w:r>
      <w:r w:rsidRPr="00CC5DDE">
        <w:rPr>
          <w:rFonts w:cs="Arial"/>
          <w:bCs/>
          <w:sz w:val="20"/>
        </w:rPr>
        <w:t xml:space="preserve">jednomyslně </w:t>
      </w:r>
      <w:r w:rsidRPr="00CC5DDE">
        <w:rPr>
          <w:rFonts w:cs="Arial"/>
          <w:b/>
          <w:bCs/>
          <w:sz w:val="20"/>
        </w:rPr>
        <w:t>nedoporučuje</w:t>
      </w:r>
      <w:r w:rsidRPr="00CC5DDE">
        <w:rPr>
          <w:rFonts w:cs="Arial"/>
          <w:bCs/>
          <w:sz w:val="20"/>
        </w:rPr>
        <w:t xml:space="preserve"> schválit žádost na odkup části pozemku </w:t>
      </w:r>
      <w:proofErr w:type="spellStart"/>
      <w:proofErr w:type="gramStart"/>
      <w:r w:rsidRPr="00CC5DDE">
        <w:rPr>
          <w:rFonts w:cs="Arial"/>
          <w:bCs/>
          <w:sz w:val="20"/>
        </w:rPr>
        <w:t>p.č</w:t>
      </w:r>
      <w:proofErr w:type="spellEnd"/>
      <w:r w:rsidRPr="00CC5DDE">
        <w:rPr>
          <w:rFonts w:cs="Arial"/>
          <w:bCs/>
          <w:sz w:val="20"/>
        </w:rPr>
        <w:t>.</w:t>
      </w:r>
      <w:proofErr w:type="gramEnd"/>
      <w:r w:rsidRPr="00CC5DDE">
        <w:rPr>
          <w:rFonts w:cs="Arial"/>
          <w:bCs/>
          <w:sz w:val="20"/>
        </w:rPr>
        <w:t xml:space="preserve"> 7766 v </w:t>
      </w:r>
      <w:proofErr w:type="spellStart"/>
      <w:r w:rsidRPr="00CC5DDE">
        <w:rPr>
          <w:rFonts w:cs="Arial"/>
          <w:bCs/>
          <w:sz w:val="20"/>
        </w:rPr>
        <w:t>k.ú</w:t>
      </w:r>
      <w:proofErr w:type="spellEnd"/>
      <w:r w:rsidRPr="00CC5DDE">
        <w:rPr>
          <w:rFonts w:cs="Arial"/>
          <w:bCs/>
          <w:sz w:val="20"/>
        </w:rPr>
        <w:t>. Prostějov na stavbu garáže a navrhuje ponechat pozemek jako veřejně přístupné stání.</w:t>
      </w:r>
    </w:p>
    <w:p w:rsidR="00A40375" w:rsidRPr="00CC5DDE" w:rsidRDefault="00A40375" w:rsidP="00A40375">
      <w:pPr>
        <w:rPr>
          <w:rFonts w:cs="Arial"/>
          <w:sz w:val="20"/>
        </w:rPr>
      </w:pPr>
    </w:p>
    <w:p w:rsidR="00A74A0D" w:rsidRPr="00CC5DDE" w:rsidRDefault="00A74A0D" w:rsidP="00A74A0D">
      <w:pPr>
        <w:jc w:val="both"/>
        <w:rPr>
          <w:rFonts w:cs="Arial"/>
          <w:sz w:val="20"/>
        </w:rPr>
      </w:pPr>
      <w:r w:rsidRPr="00CC5DDE">
        <w:rPr>
          <w:rFonts w:cs="Arial"/>
          <w:b/>
          <w:bCs/>
          <w:sz w:val="20"/>
        </w:rPr>
        <w:t>Rada města Prostějova</w:t>
      </w:r>
      <w:r w:rsidRPr="00CC5DDE">
        <w:rPr>
          <w:rFonts w:cs="Arial"/>
          <w:bCs/>
          <w:sz w:val="20"/>
        </w:rPr>
        <w:t xml:space="preserve"> </w:t>
      </w:r>
      <w:r w:rsidRPr="00CC5DDE">
        <w:rPr>
          <w:rFonts w:cs="Arial"/>
          <w:iCs/>
          <w:sz w:val="20"/>
        </w:rPr>
        <w:t xml:space="preserve">na své schůzi konané dne </w:t>
      </w:r>
      <w:proofErr w:type="gramStart"/>
      <w:r w:rsidR="002405FA" w:rsidRPr="00CC5DDE">
        <w:rPr>
          <w:rFonts w:cs="Arial"/>
          <w:iCs/>
          <w:sz w:val="20"/>
        </w:rPr>
        <w:t>09.01.2018</w:t>
      </w:r>
      <w:proofErr w:type="gramEnd"/>
      <w:r w:rsidRPr="00CC5DDE">
        <w:rPr>
          <w:rFonts w:cs="Arial"/>
          <w:iCs/>
          <w:sz w:val="20"/>
        </w:rPr>
        <w:t xml:space="preserve"> </w:t>
      </w:r>
      <w:r w:rsidRPr="00CC5DDE">
        <w:rPr>
          <w:rFonts w:cs="Arial"/>
          <w:sz w:val="20"/>
        </w:rPr>
        <w:t xml:space="preserve">usnesením č. </w:t>
      </w:r>
      <w:r w:rsidR="002405FA" w:rsidRPr="00CC5DDE">
        <w:rPr>
          <w:rFonts w:cs="Arial"/>
          <w:sz w:val="20"/>
        </w:rPr>
        <w:t>8018</w:t>
      </w:r>
    </w:p>
    <w:p w:rsidR="002405FA" w:rsidRPr="00CC5DDE" w:rsidRDefault="002405FA" w:rsidP="002405FA">
      <w:pPr>
        <w:tabs>
          <w:tab w:val="left" w:pos="284"/>
        </w:tabs>
        <w:ind w:left="284" w:hanging="284"/>
        <w:jc w:val="both"/>
        <w:rPr>
          <w:rFonts w:cs="Arial"/>
          <w:sz w:val="20"/>
        </w:rPr>
      </w:pPr>
      <w:r w:rsidRPr="00CC5DDE">
        <w:rPr>
          <w:rFonts w:cs="Arial"/>
          <w:sz w:val="20"/>
        </w:rPr>
        <w:t xml:space="preserve">1) </w:t>
      </w:r>
      <w:r w:rsidRPr="00CC5DDE">
        <w:rPr>
          <w:rFonts w:cs="Arial"/>
          <w:sz w:val="20"/>
        </w:rPr>
        <w:tab/>
      </w:r>
      <w:r w:rsidRPr="00CC5DDE">
        <w:rPr>
          <w:rFonts w:cs="Arial"/>
          <w:b/>
          <w:sz w:val="20"/>
        </w:rPr>
        <w:t>neschválila</w:t>
      </w:r>
      <w:r w:rsidRPr="00CC5DDE">
        <w:rPr>
          <w:rFonts w:cs="Arial"/>
          <w:sz w:val="20"/>
        </w:rPr>
        <w:t xml:space="preserve"> záměr prodeje části pozemku </w:t>
      </w:r>
      <w:proofErr w:type="spellStart"/>
      <w:proofErr w:type="gramStart"/>
      <w:r w:rsidRPr="00CC5DDE">
        <w:rPr>
          <w:rFonts w:cs="Arial"/>
          <w:sz w:val="20"/>
        </w:rPr>
        <w:t>p.č</w:t>
      </w:r>
      <w:proofErr w:type="spellEnd"/>
      <w:r w:rsidRPr="00CC5DDE">
        <w:rPr>
          <w:rFonts w:cs="Arial"/>
          <w:sz w:val="20"/>
        </w:rPr>
        <w:t>.</w:t>
      </w:r>
      <w:proofErr w:type="gramEnd"/>
      <w:r w:rsidRPr="00CC5DDE">
        <w:rPr>
          <w:rFonts w:cs="Arial"/>
          <w:sz w:val="20"/>
        </w:rPr>
        <w:t xml:space="preserve"> 7766 – ostatní plocha v </w:t>
      </w:r>
      <w:proofErr w:type="spellStart"/>
      <w:r w:rsidRPr="00CC5DDE">
        <w:rPr>
          <w:rFonts w:cs="Arial"/>
          <w:sz w:val="20"/>
        </w:rPr>
        <w:t>k.ú</w:t>
      </w:r>
      <w:proofErr w:type="spellEnd"/>
      <w:r w:rsidRPr="00CC5DDE">
        <w:rPr>
          <w:rFonts w:cs="Arial"/>
          <w:sz w:val="20"/>
        </w:rPr>
        <w:t>. Prostějov o výměře cca 30 m</w:t>
      </w:r>
      <w:r w:rsidRPr="00CC5DDE">
        <w:rPr>
          <w:rFonts w:cs="Arial"/>
          <w:sz w:val="20"/>
          <w:vertAlign w:val="superscript"/>
        </w:rPr>
        <w:t>2</w:t>
      </w:r>
      <w:r w:rsidRPr="00CC5DDE">
        <w:rPr>
          <w:rFonts w:cs="Arial"/>
          <w:sz w:val="20"/>
        </w:rPr>
        <w:t>,</w:t>
      </w:r>
    </w:p>
    <w:p w:rsidR="002405FA" w:rsidRPr="00CC5DDE" w:rsidRDefault="002405FA" w:rsidP="002405FA">
      <w:pPr>
        <w:tabs>
          <w:tab w:val="left" w:pos="284"/>
        </w:tabs>
        <w:ind w:left="284" w:hanging="284"/>
        <w:jc w:val="both"/>
        <w:rPr>
          <w:rFonts w:cs="Arial"/>
          <w:sz w:val="20"/>
        </w:rPr>
      </w:pPr>
      <w:r w:rsidRPr="00CC5DDE">
        <w:rPr>
          <w:rFonts w:cs="Arial"/>
          <w:sz w:val="20"/>
        </w:rPr>
        <w:t xml:space="preserve">2) </w:t>
      </w:r>
      <w:r w:rsidRPr="00CC5DDE">
        <w:rPr>
          <w:rFonts w:cs="Arial"/>
          <w:sz w:val="20"/>
        </w:rPr>
        <w:tab/>
      </w:r>
      <w:r w:rsidRPr="00CC5DDE">
        <w:rPr>
          <w:rFonts w:cs="Arial"/>
          <w:b/>
          <w:sz w:val="20"/>
        </w:rPr>
        <w:t>doporučila</w:t>
      </w:r>
      <w:r w:rsidRPr="00CC5DDE">
        <w:rPr>
          <w:rFonts w:cs="Arial"/>
          <w:sz w:val="20"/>
        </w:rPr>
        <w:t xml:space="preserve"> Zastupitelstvu města Prostějova nevyhovět žádosti, o prodej části pozemku </w:t>
      </w:r>
      <w:proofErr w:type="spellStart"/>
      <w:proofErr w:type="gramStart"/>
      <w:r w:rsidRPr="00CC5DDE">
        <w:rPr>
          <w:rFonts w:cs="Arial"/>
          <w:sz w:val="20"/>
        </w:rPr>
        <w:t>p.č</w:t>
      </w:r>
      <w:proofErr w:type="spellEnd"/>
      <w:r w:rsidRPr="00CC5DDE">
        <w:rPr>
          <w:rFonts w:cs="Arial"/>
          <w:sz w:val="20"/>
        </w:rPr>
        <w:t>.</w:t>
      </w:r>
      <w:proofErr w:type="gramEnd"/>
      <w:r w:rsidRPr="00CC5DDE">
        <w:rPr>
          <w:rFonts w:cs="Arial"/>
          <w:sz w:val="20"/>
        </w:rPr>
        <w:t xml:space="preserve"> 7766 – ostatní plocha v </w:t>
      </w:r>
      <w:proofErr w:type="spellStart"/>
      <w:r w:rsidRPr="00CC5DDE">
        <w:rPr>
          <w:rFonts w:cs="Arial"/>
          <w:sz w:val="20"/>
        </w:rPr>
        <w:t>k.ú</w:t>
      </w:r>
      <w:proofErr w:type="spellEnd"/>
      <w:r w:rsidRPr="00CC5DDE">
        <w:rPr>
          <w:rFonts w:cs="Arial"/>
          <w:sz w:val="20"/>
        </w:rPr>
        <w:t>. Prostějov o výměře cca 30 m</w:t>
      </w:r>
      <w:r w:rsidRPr="00CC5DDE">
        <w:rPr>
          <w:rFonts w:cs="Arial"/>
          <w:sz w:val="20"/>
          <w:vertAlign w:val="superscript"/>
        </w:rPr>
        <w:t>2</w:t>
      </w:r>
      <w:r w:rsidRPr="00CC5DDE">
        <w:rPr>
          <w:rFonts w:cs="Arial"/>
          <w:sz w:val="20"/>
        </w:rPr>
        <w:t>.</w:t>
      </w:r>
    </w:p>
    <w:p w:rsidR="002405FA" w:rsidRPr="00CC5DDE" w:rsidRDefault="002405FA" w:rsidP="002405FA">
      <w:pPr>
        <w:jc w:val="both"/>
        <w:rPr>
          <w:rFonts w:cs="Arial"/>
          <w:sz w:val="20"/>
        </w:rPr>
      </w:pPr>
    </w:p>
    <w:p w:rsidR="002405FA" w:rsidRPr="00CC5DDE" w:rsidRDefault="002405FA" w:rsidP="002405FA">
      <w:pPr>
        <w:jc w:val="both"/>
        <w:rPr>
          <w:rFonts w:cs="Arial"/>
          <w:sz w:val="20"/>
        </w:rPr>
      </w:pPr>
      <w:r w:rsidRPr="00CC5DDE">
        <w:rPr>
          <w:rFonts w:cs="Arial"/>
          <w:sz w:val="20"/>
        </w:rPr>
        <w:t xml:space="preserve">Souhlas ke zpracování osobních údajů dle zákona č. 101/2000 Sb., o ochraně osobních údajů a o změně některých zákonů, ve znění pozdějších předpisů, byl žadatelem udělen a je založen ve spise. </w:t>
      </w:r>
    </w:p>
    <w:p w:rsidR="00A74A0D" w:rsidRPr="00CC5DDE" w:rsidRDefault="00A74A0D" w:rsidP="002405FA">
      <w:pPr>
        <w:jc w:val="both"/>
        <w:rPr>
          <w:rFonts w:cs="Arial"/>
          <w:sz w:val="20"/>
        </w:rPr>
      </w:pPr>
    </w:p>
    <w:p w:rsidR="00A74A0D" w:rsidRPr="00CC5DDE" w:rsidRDefault="00A74A0D" w:rsidP="00A74A0D">
      <w:pPr>
        <w:jc w:val="both"/>
        <w:rPr>
          <w:rFonts w:cs="Arial"/>
          <w:bCs/>
          <w:sz w:val="20"/>
        </w:rPr>
      </w:pPr>
      <w:r w:rsidRPr="00CC5DDE">
        <w:rPr>
          <w:rFonts w:cs="Arial"/>
          <w:b/>
          <w:sz w:val="20"/>
        </w:rPr>
        <w:t>Odbor správy a údržby majetku města</w:t>
      </w:r>
      <w:r w:rsidRPr="00CC5DDE">
        <w:rPr>
          <w:rFonts w:cs="Arial"/>
          <w:sz w:val="20"/>
        </w:rPr>
        <w:t xml:space="preserve"> vzhledem k výše uvedeným stanoviskům</w:t>
      </w:r>
      <w:r w:rsidR="00FF5A08" w:rsidRPr="00CC5DDE">
        <w:rPr>
          <w:rFonts w:cs="Arial"/>
          <w:sz w:val="20"/>
        </w:rPr>
        <w:t xml:space="preserve"> a nevhodnosti uvažovaného umístění garáže</w:t>
      </w:r>
      <w:r w:rsidRPr="00CC5DDE">
        <w:rPr>
          <w:rFonts w:cs="Arial"/>
          <w:sz w:val="20"/>
        </w:rPr>
        <w:t xml:space="preserve"> </w:t>
      </w:r>
      <w:r w:rsidRPr="00CC5DDE">
        <w:rPr>
          <w:rFonts w:cs="Arial"/>
          <w:b/>
          <w:sz w:val="20"/>
        </w:rPr>
        <w:t>doporučuje</w:t>
      </w:r>
      <w:r w:rsidRPr="00CC5DDE">
        <w:rPr>
          <w:rFonts w:cs="Arial"/>
          <w:sz w:val="20"/>
        </w:rPr>
        <w:t xml:space="preserve"> Zastupitelstvu města Prostějova </w:t>
      </w:r>
      <w:r w:rsidRPr="00CC5DDE">
        <w:rPr>
          <w:rFonts w:cs="Arial"/>
          <w:b/>
          <w:sz w:val="20"/>
        </w:rPr>
        <w:t xml:space="preserve">nevyhovět </w:t>
      </w:r>
      <w:r w:rsidRPr="00CC5DDE">
        <w:rPr>
          <w:rFonts w:cs="Arial"/>
          <w:sz w:val="20"/>
        </w:rPr>
        <w:t>žádosti o prodej</w:t>
      </w:r>
      <w:r w:rsidRPr="00CC5DDE">
        <w:rPr>
          <w:rFonts w:cs="Arial"/>
          <w:b/>
          <w:sz w:val="20"/>
        </w:rPr>
        <w:t xml:space="preserve"> </w:t>
      </w:r>
      <w:r w:rsidRPr="00CC5DDE">
        <w:rPr>
          <w:rFonts w:cs="Arial"/>
          <w:sz w:val="20"/>
        </w:rPr>
        <w:t xml:space="preserve">části pozemku </w:t>
      </w:r>
      <w:proofErr w:type="spellStart"/>
      <w:proofErr w:type="gramStart"/>
      <w:r w:rsidRPr="00CC5DDE">
        <w:rPr>
          <w:rFonts w:cs="Arial"/>
          <w:sz w:val="20"/>
        </w:rPr>
        <w:t>p.č</w:t>
      </w:r>
      <w:proofErr w:type="spellEnd"/>
      <w:r w:rsidRPr="00CC5DDE">
        <w:rPr>
          <w:rFonts w:cs="Arial"/>
          <w:sz w:val="20"/>
        </w:rPr>
        <w:t>.</w:t>
      </w:r>
      <w:proofErr w:type="gramEnd"/>
      <w:r w:rsidRPr="00CC5DDE">
        <w:rPr>
          <w:rFonts w:cs="Arial"/>
          <w:sz w:val="20"/>
        </w:rPr>
        <w:t xml:space="preserve"> </w:t>
      </w:r>
      <w:r w:rsidRPr="00CC5DDE">
        <w:rPr>
          <w:rFonts w:cs="Arial"/>
          <w:bCs/>
          <w:sz w:val="20"/>
        </w:rPr>
        <w:t xml:space="preserve">7766 </w:t>
      </w:r>
      <w:r w:rsidR="00AB7885" w:rsidRPr="00CC5DDE">
        <w:rPr>
          <w:rFonts w:cs="Arial"/>
          <w:bCs/>
          <w:sz w:val="20"/>
        </w:rPr>
        <w:t xml:space="preserve">– ostatní plocha </w:t>
      </w:r>
      <w:r w:rsidRPr="00CC5DDE">
        <w:rPr>
          <w:rFonts w:cs="Arial"/>
          <w:bCs/>
          <w:sz w:val="20"/>
        </w:rPr>
        <w:t>v</w:t>
      </w:r>
      <w:r w:rsidR="00AB7885" w:rsidRPr="00CC5DDE">
        <w:rPr>
          <w:rFonts w:cs="Arial"/>
          <w:bCs/>
          <w:sz w:val="20"/>
        </w:rPr>
        <w:t> </w:t>
      </w:r>
      <w:proofErr w:type="spellStart"/>
      <w:r w:rsidRPr="00CC5DDE">
        <w:rPr>
          <w:rFonts w:cs="Arial"/>
          <w:bCs/>
          <w:sz w:val="20"/>
        </w:rPr>
        <w:t>k</w:t>
      </w:r>
      <w:r w:rsidR="00AB7885" w:rsidRPr="00CC5DDE">
        <w:rPr>
          <w:rFonts w:cs="Arial"/>
          <w:bCs/>
          <w:sz w:val="20"/>
        </w:rPr>
        <w:t>.</w:t>
      </w:r>
      <w:r w:rsidRPr="00CC5DDE">
        <w:rPr>
          <w:rFonts w:cs="Arial"/>
          <w:bCs/>
          <w:sz w:val="20"/>
        </w:rPr>
        <w:t>ú</w:t>
      </w:r>
      <w:proofErr w:type="spellEnd"/>
      <w:r w:rsidR="00AB7885" w:rsidRPr="00CC5DDE">
        <w:rPr>
          <w:rFonts w:cs="Arial"/>
          <w:bCs/>
          <w:sz w:val="20"/>
        </w:rPr>
        <w:t xml:space="preserve">. </w:t>
      </w:r>
      <w:r w:rsidRPr="00CC5DDE">
        <w:rPr>
          <w:rFonts w:cs="Arial"/>
          <w:bCs/>
          <w:sz w:val="20"/>
        </w:rPr>
        <w:t>Prostějov</w:t>
      </w:r>
      <w:r w:rsidRPr="00CC5DDE">
        <w:rPr>
          <w:rFonts w:cs="Arial"/>
          <w:sz w:val="20"/>
        </w:rPr>
        <w:t xml:space="preserve"> </w:t>
      </w:r>
      <w:r w:rsidRPr="00CC5DDE">
        <w:rPr>
          <w:rFonts w:cs="Arial"/>
          <w:bCs/>
          <w:sz w:val="20"/>
        </w:rPr>
        <w:t>o výměře cca 30 m</w:t>
      </w:r>
      <w:r w:rsidRPr="00CC5DDE">
        <w:rPr>
          <w:rFonts w:cs="Arial"/>
          <w:bCs/>
          <w:sz w:val="20"/>
          <w:vertAlign w:val="superscript"/>
        </w:rPr>
        <w:t>2</w:t>
      </w:r>
      <w:r w:rsidRPr="00CC5DDE">
        <w:rPr>
          <w:rFonts w:cs="Arial"/>
          <w:bCs/>
          <w:sz w:val="20"/>
        </w:rPr>
        <w:t>.</w:t>
      </w:r>
    </w:p>
    <w:p w:rsidR="00A74A0D" w:rsidRPr="00CC5DDE" w:rsidRDefault="00A74A0D" w:rsidP="00A74A0D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:rsidR="00A74A0D" w:rsidRPr="00CC5DDE" w:rsidRDefault="00EE6E54" w:rsidP="00A74A0D">
      <w:pPr>
        <w:autoSpaceDE w:val="0"/>
        <w:autoSpaceDN w:val="0"/>
        <w:adjustRightInd w:val="0"/>
        <w:jc w:val="both"/>
        <w:rPr>
          <w:rFonts w:cs="Arial"/>
          <w:sz w:val="20"/>
        </w:rPr>
      </w:pPr>
      <w:r>
        <w:rPr>
          <w:rFonts w:cs="Arial"/>
          <w:sz w:val="20"/>
        </w:rPr>
        <w:t>Žadatel</w:t>
      </w:r>
      <w:r w:rsidR="00A74A0D" w:rsidRPr="00CC5DDE">
        <w:rPr>
          <w:rFonts w:cs="Arial"/>
          <w:sz w:val="20"/>
        </w:rPr>
        <w:t xml:space="preserve"> není dlužníkem Statutárního města Prostějova.</w:t>
      </w:r>
    </w:p>
    <w:p w:rsidR="00A74A0D" w:rsidRPr="00CC5DDE" w:rsidRDefault="00A74A0D" w:rsidP="00A40375">
      <w:pPr>
        <w:jc w:val="both"/>
        <w:rPr>
          <w:rFonts w:cs="Arial"/>
          <w:b/>
          <w:sz w:val="20"/>
        </w:rPr>
      </w:pPr>
    </w:p>
    <w:p w:rsidR="00FF5A08" w:rsidRPr="00CC5DDE" w:rsidRDefault="00FF5A08" w:rsidP="00FF5A08">
      <w:pPr>
        <w:jc w:val="both"/>
        <w:rPr>
          <w:rFonts w:cs="Arial"/>
          <w:b/>
          <w:sz w:val="20"/>
        </w:rPr>
      </w:pPr>
      <w:r w:rsidRPr="00CC5DDE">
        <w:rPr>
          <w:rFonts w:cs="Arial"/>
          <w:b/>
          <w:sz w:val="20"/>
        </w:rPr>
        <w:t xml:space="preserve">Materiál byl předložen </w:t>
      </w:r>
      <w:r w:rsidR="00E1069B" w:rsidRPr="00CC5DDE">
        <w:rPr>
          <w:rFonts w:cs="Arial"/>
          <w:b/>
          <w:bCs/>
          <w:sz w:val="20"/>
        </w:rPr>
        <w:t xml:space="preserve">k projednání </w:t>
      </w:r>
      <w:r w:rsidRPr="00CC5DDE">
        <w:rPr>
          <w:rFonts w:cs="Arial"/>
          <w:b/>
          <w:sz w:val="20"/>
        </w:rPr>
        <w:t xml:space="preserve">na schůzi Finančního výboru dne </w:t>
      </w:r>
      <w:proofErr w:type="gramStart"/>
      <w:r w:rsidRPr="00CC5DDE">
        <w:rPr>
          <w:rFonts w:cs="Arial"/>
          <w:b/>
          <w:sz w:val="20"/>
        </w:rPr>
        <w:t>12.02.2018</w:t>
      </w:r>
      <w:proofErr w:type="gramEnd"/>
      <w:r w:rsidR="00E1069B" w:rsidRPr="00CC5DDE">
        <w:rPr>
          <w:rFonts w:cs="Arial"/>
          <w:b/>
          <w:sz w:val="20"/>
        </w:rPr>
        <w:t>.</w:t>
      </w:r>
    </w:p>
    <w:p w:rsidR="00A74A0D" w:rsidRPr="00CC5DDE" w:rsidRDefault="00A74A0D" w:rsidP="00A40375">
      <w:pPr>
        <w:jc w:val="both"/>
        <w:rPr>
          <w:rFonts w:cs="Arial"/>
          <w:b/>
          <w:sz w:val="20"/>
        </w:rPr>
      </w:pPr>
    </w:p>
    <w:p w:rsidR="00EE6E54" w:rsidRDefault="00EE6E54" w:rsidP="00EE6E54">
      <w:pPr>
        <w:jc w:val="both"/>
        <w:rPr>
          <w:sz w:val="20"/>
          <w:u w:val="single"/>
        </w:rPr>
      </w:pPr>
      <w:r>
        <w:rPr>
          <w:rFonts w:cs="Arial"/>
          <w:i/>
          <w:sz w:val="16"/>
          <w:szCs w:val="16"/>
        </w:rPr>
        <w:t>Osobní údaje fyzických osob jsou z textu vyjmuty v souladu s příslušnými ustanoveními zákona č.101/2000 Sb., o ochraně osobních údajů a o změně některých zákonů, ve znění pozdějších předpisů. Úplné znění materiálu je v souladu s příslušnými ustanoveními zákona č. 128/2000 Sb., o obcích (obecní zřízení), ve znění pozdějších předpisů k nahlédnutí na Magistrátu města Prostějova.</w:t>
      </w:r>
    </w:p>
    <w:p w:rsidR="00A74A0D" w:rsidRPr="00CC5DDE" w:rsidRDefault="00A74A0D" w:rsidP="00A40375">
      <w:pPr>
        <w:jc w:val="both"/>
        <w:rPr>
          <w:rFonts w:cs="Arial"/>
          <w:b/>
          <w:sz w:val="20"/>
        </w:rPr>
      </w:pPr>
      <w:bookmarkStart w:id="0" w:name="_GoBack"/>
      <w:bookmarkEnd w:id="0"/>
    </w:p>
    <w:p w:rsidR="00A74A0D" w:rsidRPr="00CC5DDE" w:rsidRDefault="00A74A0D" w:rsidP="00A40375">
      <w:pPr>
        <w:jc w:val="both"/>
        <w:rPr>
          <w:rFonts w:cs="Arial"/>
          <w:b/>
          <w:sz w:val="20"/>
        </w:rPr>
      </w:pPr>
    </w:p>
    <w:p w:rsidR="00A74A0D" w:rsidRPr="00CC5DDE" w:rsidRDefault="00A74A0D" w:rsidP="00A40375">
      <w:pPr>
        <w:jc w:val="both"/>
        <w:rPr>
          <w:rFonts w:cs="Arial"/>
          <w:b/>
          <w:sz w:val="20"/>
        </w:rPr>
      </w:pPr>
    </w:p>
    <w:p w:rsidR="00A74A0D" w:rsidRPr="00CC5DDE" w:rsidRDefault="00A74A0D" w:rsidP="00A40375">
      <w:pPr>
        <w:jc w:val="both"/>
        <w:rPr>
          <w:rFonts w:cs="Arial"/>
          <w:b/>
          <w:sz w:val="20"/>
        </w:rPr>
      </w:pPr>
    </w:p>
    <w:p w:rsidR="00E3713A" w:rsidRPr="00CC5DDE" w:rsidRDefault="00E3713A" w:rsidP="0012173D">
      <w:pPr>
        <w:jc w:val="both"/>
        <w:rPr>
          <w:rFonts w:cs="Arial"/>
          <w:sz w:val="20"/>
        </w:rPr>
      </w:pPr>
    </w:p>
    <w:p w:rsidR="00E56392" w:rsidRPr="00CC5DDE" w:rsidRDefault="00E56392" w:rsidP="0012173D">
      <w:pPr>
        <w:jc w:val="both"/>
        <w:rPr>
          <w:rFonts w:cs="Arial"/>
          <w:sz w:val="20"/>
        </w:rPr>
      </w:pPr>
    </w:p>
    <w:p w:rsidR="00E56392" w:rsidRPr="00CC5DDE" w:rsidRDefault="00E56392" w:rsidP="0012173D">
      <w:pPr>
        <w:jc w:val="both"/>
        <w:rPr>
          <w:rFonts w:cs="Arial"/>
          <w:sz w:val="20"/>
        </w:rPr>
      </w:pPr>
    </w:p>
    <w:p w:rsidR="00E56392" w:rsidRPr="00CC5DDE" w:rsidRDefault="00E56392" w:rsidP="0012173D">
      <w:pPr>
        <w:jc w:val="both"/>
        <w:rPr>
          <w:rFonts w:cs="Arial"/>
          <w:sz w:val="20"/>
        </w:rPr>
      </w:pPr>
    </w:p>
    <w:p w:rsidR="00E56392" w:rsidRPr="00CC5DDE" w:rsidRDefault="00E56392" w:rsidP="0012173D">
      <w:pPr>
        <w:jc w:val="both"/>
        <w:rPr>
          <w:rFonts w:cs="Arial"/>
          <w:sz w:val="20"/>
        </w:rPr>
      </w:pPr>
    </w:p>
    <w:p w:rsidR="00E56392" w:rsidRPr="00CC5DDE" w:rsidRDefault="00E56392" w:rsidP="0012173D">
      <w:pPr>
        <w:jc w:val="both"/>
        <w:rPr>
          <w:rFonts w:cs="Arial"/>
          <w:sz w:val="20"/>
        </w:rPr>
      </w:pPr>
    </w:p>
    <w:p w:rsidR="00E56392" w:rsidRPr="00CC5DDE" w:rsidRDefault="00E56392" w:rsidP="0012173D">
      <w:pPr>
        <w:jc w:val="both"/>
        <w:rPr>
          <w:rFonts w:cs="Arial"/>
          <w:sz w:val="20"/>
        </w:rPr>
      </w:pPr>
    </w:p>
    <w:p w:rsidR="00E56392" w:rsidRPr="00CC5DDE" w:rsidRDefault="00E56392" w:rsidP="0012173D">
      <w:pPr>
        <w:jc w:val="both"/>
        <w:rPr>
          <w:rFonts w:cs="Arial"/>
          <w:sz w:val="20"/>
        </w:rPr>
      </w:pPr>
    </w:p>
    <w:p w:rsidR="00E56392" w:rsidRPr="00CC5DDE" w:rsidRDefault="00E56392" w:rsidP="0012173D">
      <w:pPr>
        <w:jc w:val="both"/>
        <w:rPr>
          <w:rFonts w:cs="Arial"/>
          <w:sz w:val="20"/>
        </w:rPr>
      </w:pPr>
    </w:p>
    <w:p w:rsidR="00E56392" w:rsidRPr="00CC5DDE" w:rsidRDefault="00E56392" w:rsidP="0012173D">
      <w:pPr>
        <w:jc w:val="both"/>
        <w:rPr>
          <w:rFonts w:cs="Arial"/>
          <w:sz w:val="20"/>
        </w:rPr>
      </w:pPr>
    </w:p>
    <w:p w:rsidR="00E1069B" w:rsidRPr="00CC5DDE" w:rsidRDefault="00E1069B" w:rsidP="0012173D">
      <w:pPr>
        <w:jc w:val="both"/>
        <w:rPr>
          <w:rFonts w:cs="Arial"/>
          <w:sz w:val="20"/>
        </w:rPr>
      </w:pPr>
    </w:p>
    <w:p w:rsidR="00E1069B" w:rsidRPr="00CC5DDE" w:rsidRDefault="00E1069B" w:rsidP="0012173D">
      <w:pPr>
        <w:jc w:val="both"/>
        <w:rPr>
          <w:rFonts w:cs="Arial"/>
          <w:sz w:val="20"/>
        </w:rPr>
      </w:pPr>
    </w:p>
    <w:p w:rsidR="00E1069B" w:rsidRPr="00CC5DDE" w:rsidRDefault="00E1069B" w:rsidP="0012173D">
      <w:pPr>
        <w:jc w:val="both"/>
        <w:rPr>
          <w:rFonts w:cs="Arial"/>
          <w:sz w:val="20"/>
        </w:rPr>
      </w:pPr>
    </w:p>
    <w:p w:rsidR="00E1069B" w:rsidRPr="00CC5DDE" w:rsidRDefault="00E1069B" w:rsidP="0012173D">
      <w:pPr>
        <w:jc w:val="both"/>
        <w:rPr>
          <w:rFonts w:cs="Arial"/>
          <w:sz w:val="20"/>
        </w:rPr>
      </w:pPr>
    </w:p>
    <w:p w:rsidR="00E1069B" w:rsidRPr="00CC5DDE" w:rsidRDefault="00E1069B" w:rsidP="0012173D">
      <w:pPr>
        <w:jc w:val="both"/>
        <w:rPr>
          <w:rFonts w:cs="Arial"/>
          <w:sz w:val="20"/>
        </w:rPr>
      </w:pPr>
    </w:p>
    <w:p w:rsidR="00E1069B" w:rsidRPr="00CC5DDE" w:rsidRDefault="00E1069B" w:rsidP="0012173D">
      <w:pPr>
        <w:jc w:val="both"/>
        <w:rPr>
          <w:rFonts w:cs="Arial"/>
          <w:sz w:val="20"/>
        </w:rPr>
      </w:pPr>
    </w:p>
    <w:p w:rsidR="00E1069B" w:rsidRPr="00CC5DDE" w:rsidRDefault="00E1069B" w:rsidP="0012173D">
      <w:pPr>
        <w:jc w:val="both"/>
        <w:rPr>
          <w:rFonts w:cs="Arial"/>
          <w:sz w:val="20"/>
        </w:rPr>
      </w:pPr>
    </w:p>
    <w:p w:rsidR="00E56392" w:rsidRPr="00CC5DDE" w:rsidRDefault="00E56392" w:rsidP="0012173D">
      <w:pPr>
        <w:jc w:val="both"/>
        <w:rPr>
          <w:rFonts w:cs="Arial"/>
          <w:sz w:val="20"/>
        </w:rPr>
      </w:pPr>
    </w:p>
    <w:p w:rsidR="00A066DB" w:rsidRPr="00CC5DDE" w:rsidRDefault="00A066DB" w:rsidP="0012173D">
      <w:pPr>
        <w:jc w:val="both"/>
        <w:rPr>
          <w:rFonts w:cs="Arial"/>
          <w:sz w:val="20"/>
        </w:rPr>
      </w:pPr>
    </w:p>
    <w:p w:rsidR="00A066DB" w:rsidRPr="00CC5DDE" w:rsidRDefault="00A066DB" w:rsidP="0012173D">
      <w:pPr>
        <w:jc w:val="both"/>
        <w:rPr>
          <w:rFonts w:cs="Arial"/>
          <w:sz w:val="20"/>
        </w:rPr>
      </w:pPr>
    </w:p>
    <w:p w:rsidR="002405FA" w:rsidRPr="00CC5DDE" w:rsidRDefault="002405FA" w:rsidP="002405FA">
      <w:pPr>
        <w:jc w:val="both"/>
        <w:rPr>
          <w:rFonts w:cs="Arial"/>
          <w:sz w:val="20"/>
        </w:rPr>
      </w:pPr>
      <w:r w:rsidRPr="00CC5DDE">
        <w:rPr>
          <w:rFonts w:cs="Arial"/>
          <w:sz w:val="20"/>
        </w:rPr>
        <w:t xml:space="preserve">Přílohy: </w:t>
      </w:r>
      <w:r w:rsidRPr="00CC5DDE">
        <w:rPr>
          <w:rFonts w:cs="Arial"/>
          <w:sz w:val="20"/>
        </w:rPr>
        <w:tab/>
        <w:t xml:space="preserve">situační mapa </w:t>
      </w:r>
    </w:p>
    <w:p w:rsidR="002405FA" w:rsidRPr="00CC5DDE" w:rsidRDefault="002405FA" w:rsidP="002405FA">
      <w:pPr>
        <w:ind w:left="567" w:firstLine="567"/>
        <w:jc w:val="both"/>
        <w:rPr>
          <w:rFonts w:cs="Arial"/>
          <w:sz w:val="20"/>
        </w:rPr>
      </w:pPr>
      <w:proofErr w:type="spellStart"/>
      <w:r w:rsidRPr="00CC5DDE">
        <w:rPr>
          <w:rFonts w:cs="Arial"/>
          <w:sz w:val="20"/>
        </w:rPr>
        <w:t>ortofotomapa</w:t>
      </w:r>
      <w:proofErr w:type="spellEnd"/>
    </w:p>
    <w:p w:rsidR="00DC784F" w:rsidRPr="00CC5DDE" w:rsidRDefault="00DC784F" w:rsidP="00DC784F">
      <w:pPr>
        <w:jc w:val="both"/>
        <w:rPr>
          <w:rFonts w:cs="Arial"/>
          <w:sz w:val="20"/>
        </w:rPr>
      </w:pPr>
      <w:r w:rsidRPr="00CC5DDE">
        <w:rPr>
          <w:rFonts w:cs="Arial"/>
          <w:sz w:val="20"/>
        </w:rPr>
        <w:tab/>
      </w:r>
      <w:r w:rsidRPr="00CC5DDE">
        <w:rPr>
          <w:rFonts w:cs="Arial"/>
          <w:sz w:val="20"/>
        </w:rPr>
        <w:tab/>
      </w:r>
    </w:p>
    <w:p w:rsidR="00D5757A" w:rsidRPr="00CC5DDE" w:rsidRDefault="00D5757A" w:rsidP="00D5757A">
      <w:pPr>
        <w:jc w:val="both"/>
        <w:rPr>
          <w:rFonts w:cs="Arial"/>
          <w:sz w:val="20"/>
        </w:rPr>
      </w:pPr>
      <w:r w:rsidRPr="00CC5DDE">
        <w:rPr>
          <w:rFonts w:cs="Arial"/>
          <w:sz w:val="20"/>
        </w:rPr>
        <w:t xml:space="preserve">V Prostějově dne </w:t>
      </w:r>
      <w:proofErr w:type="gramStart"/>
      <w:r w:rsidR="002405FA" w:rsidRPr="00CC5DDE">
        <w:rPr>
          <w:rFonts w:cs="Arial"/>
          <w:sz w:val="20"/>
        </w:rPr>
        <w:t>01.02.2018</w:t>
      </w:r>
      <w:proofErr w:type="gramEnd"/>
    </w:p>
    <w:p w:rsidR="00D5757A" w:rsidRPr="00CC5DDE" w:rsidRDefault="00D5757A" w:rsidP="00D5757A">
      <w:pPr>
        <w:jc w:val="both"/>
        <w:rPr>
          <w:rFonts w:cs="Arial"/>
          <w:sz w:val="20"/>
        </w:rPr>
      </w:pPr>
    </w:p>
    <w:p w:rsidR="00D5757A" w:rsidRPr="00CC5DDE" w:rsidRDefault="00D5757A" w:rsidP="00D5757A">
      <w:pPr>
        <w:rPr>
          <w:rFonts w:cs="Arial"/>
          <w:sz w:val="20"/>
        </w:rPr>
      </w:pPr>
      <w:r w:rsidRPr="00CC5DDE">
        <w:rPr>
          <w:rFonts w:cs="Arial"/>
          <w:sz w:val="20"/>
        </w:rPr>
        <w:t xml:space="preserve">Osoba odpovědná za </w:t>
      </w:r>
      <w:r w:rsidR="00A415C0" w:rsidRPr="00CC5DDE">
        <w:rPr>
          <w:rFonts w:cs="Arial"/>
          <w:sz w:val="20"/>
        </w:rPr>
        <w:t xml:space="preserve">zpracování materiálu: </w:t>
      </w:r>
      <w:r w:rsidR="00A415C0" w:rsidRPr="00CC5DDE">
        <w:rPr>
          <w:rFonts w:cs="Arial"/>
          <w:sz w:val="20"/>
        </w:rPr>
        <w:tab/>
      </w:r>
      <w:r w:rsidR="00BA0F46" w:rsidRPr="00CC5DDE">
        <w:rPr>
          <w:rFonts w:cs="Arial"/>
          <w:sz w:val="20"/>
        </w:rPr>
        <w:t xml:space="preserve">Mgr. Libor Vojtek, vedoucí </w:t>
      </w:r>
      <w:r w:rsidRPr="00CC5DDE">
        <w:rPr>
          <w:rFonts w:cs="Arial"/>
          <w:sz w:val="20"/>
        </w:rPr>
        <w:t>Odboru SÚMM</w:t>
      </w:r>
      <w:r w:rsidR="00EE6E54">
        <w:rPr>
          <w:rFonts w:cs="Arial"/>
          <w:sz w:val="20"/>
        </w:rPr>
        <w:t xml:space="preserve">, v. r. </w:t>
      </w:r>
    </w:p>
    <w:p w:rsidR="00D5757A" w:rsidRPr="00CC5DDE" w:rsidRDefault="00D5757A" w:rsidP="00D5757A">
      <w:pPr>
        <w:jc w:val="both"/>
        <w:rPr>
          <w:rFonts w:cs="Arial"/>
          <w:sz w:val="20"/>
        </w:rPr>
      </w:pPr>
    </w:p>
    <w:p w:rsidR="00D5757A" w:rsidRPr="00CC5DDE" w:rsidRDefault="00A415C0" w:rsidP="00D5757A">
      <w:pPr>
        <w:jc w:val="both"/>
        <w:rPr>
          <w:rFonts w:cs="Arial"/>
          <w:sz w:val="20"/>
        </w:rPr>
      </w:pPr>
      <w:r w:rsidRPr="00CC5DDE">
        <w:rPr>
          <w:rFonts w:cs="Arial"/>
          <w:sz w:val="20"/>
        </w:rPr>
        <w:t xml:space="preserve">Zpracoval: </w:t>
      </w:r>
      <w:r w:rsidRPr="00CC5DDE">
        <w:rPr>
          <w:rFonts w:cs="Arial"/>
          <w:sz w:val="20"/>
        </w:rPr>
        <w:tab/>
      </w:r>
      <w:r w:rsidR="00D5757A" w:rsidRPr="00CC5DDE">
        <w:rPr>
          <w:rFonts w:cs="Arial"/>
          <w:sz w:val="20"/>
        </w:rPr>
        <w:t>Jiří Grygar, odborný referent oddělení nakládání s majetkem města Odboru SÚMM</w:t>
      </w:r>
      <w:r w:rsidR="00EE6E54">
        <w:rPr>
          <w:rFonts w:cs="Arial"/>
          <w:sz w:val="20"/>
        </w:rPr>
        <w:t xml:space="preserve">, v. r. </w:t>
      </w:r>
    </w:p>
    <w:p w:rsidR="00C829D5" w:rsidRPr="00CC5DDE" w:rsidRDefault="00C829D5" w:rsidP="00D5757A">
      <w:pPr>
        <w:jc w:val="both"/>
        <w:rPr>
          <w:rFonts w:cs="Arial"/>
          <w:sz w:val="20"/>
        </w:rPr>
      </w:pPr>
    </w:p>
    <w:p w:rsidR="00C829D5" w:rsidRPr="002405FA" w:rsidRDefault="002405FA" w:rsidP="00D5757A">
      <w:pPr>
        <w:jc w:val="both"/>
        <w:rPr>
          <w:rFonts w:cs="Arial"/>
          <w:sz w:val="20"/>
        </w:rPr>
      </w:pPr>
      <w:r w:rsidRPr="002405FA">
        <w:rPr>
          <w:noProof/>
          <w:sz w:val="19"/>
          <w:szCs w:val="19"/>
        </w:rPr>
        <w:lastRenderedPageBreak/>
        <w:drawing>
          <wp:inline distT="0" distB="0" distL="0" distR="0" wp14:anchorId="2525AC3B" wp14:editId="314D1453">
            <wp:extent cx="5760720" cy="8148320"/>
            <wp:effectExtent l="0" t="0" r="0" b="508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pka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05FA" w:rsidRPr="002405FA" w:rsidRDefault="002405FA" w:rsidP="00D5757A">
      <w:pPr>
        <w:jc w:val="both"/>
        <w:rPr>
          <w:rFonts w:cs="Arial"/>
          <w:sz w:val="20"/>
        </w:rPr>
      </w:pPr>
    </w:p>
    <w:p w:rsidR="002405FA" w:rsidRPr="002405FA" w:rsidRDefault="002405FA" w:rsidP="00D5757A">
      <w:pPr>
        <w:jc w:val="both"/>
        <w:rPr>
          <w:rFonts w:cs="Arial"/>
          <w:sz w:val="20"/>
        </w:rPr>
      </w:pPr>
      <w:r w:rsidRPr="002405FA">
        <w:rPr>
          <w:noProof/>
          <w:sz w:val="19"/>
          <w:szCs w:val="19"/>
        </w:rPr>
        <w:lastRenderedPageBreak/>
        <w:drawing>
          <wp:inline distT="0" distB="0" distL="0" distR="0" wp14:anchorId="2A1548F9" wp14:editId="0D9D3EF8">
            <wp:extent cx="5760720" cy="8148320"/>
            <wp:effectExtent l="0" t="0" r="0" b="508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pka - ortofoto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29D5" w:rsidRPr="002405FA" w:rsidRDefault="00C829D5" w:rsidP="00D5757A">
      <w:pPr>
        <w:jc w:val="both"/>
        <w:rPr>
          <w:rFonts w:cs="Arial"/>
          <w:sz w:val="20"/>
        </w:rPr>
      </w:pPr>
    </w:p>
    <w:p w:rsidR="00C829D5" w:rsidRPr="002405FA" w:rsidRDefault="00C829D5" w:rsidP="00D5757A">
      <w:pPr>
        <w:jc w:val="both"/>
        <w:rPr>
          <w:rFonts w:cs="Arial"/>
          <w:sz w:val="20"/>
        </w:rPr>
      </w:pPr>
    </w:p>
    <w:p w:rsidR="00C829D5" w:rsidRPr="002405FA" w:rsidRDefault="00C829D5" w:rsidP="00D5757A">
      <w:pPr>
        <w:jc w:val="both"/>
        <w:rPr>
          <w:rFonts w:cs="Arial"/>
          <w:sz w:val="20"/>
        </w:rPr>
      </w:pPr>
    </w:p>
    <w:p w:rsidR="00C829D5" w:rsidRPr="002405FA" w:rsidRDefault="00C829D5" w:rsidP="00D5757A">
      <w:pPr>
        <w:jc w:val="both"/>
        <w:rPr>
          <w:rFonts w:cs="Arial"/>
          <w:sz w:val="20"/>
        </w:rPr>
      </w:pPr>
    </w:p>
    <w:sectPr w:rsidR="00C829D5" w:rsidRPr="002405FA" w:rsidSect="003F56E2">
      <w:footerReference w:type="even" r:id="rId11"/>
      <w:footerReference w:type="default" r:id="rId12"/>
      <w:footerReference w:type="first" r:id="rId13"/>
      <w:pgSz w:w="11906" w:h="16838" w:code="9"/>
      <w:pgMar w:top="1417" w:right="1417" w:bottom="1417" w:left="1417" w:header="1418" w:footer="1021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02F37" w:rsidRDefault="00902F37">
      <w:r>
        <w:separator/>
      </w:r>
    </w:p>
  </w:endnote>
  <w:endnote w:type="continuationSeparator" w:id="0">
    <w:p w:rsidR="00902F37" w:rsidRDefault="00902F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Futura Lt AT">
    <w:altName w:val="Microsoft YaHei"/>
    <w:panose1 w:val="02000403030000020003"/>
    <w:charset w:val="EE"/>
    <w:family w:val="auto"/>
    <w:pitch w:val="variable"/>
    <w:sig w:usb0="00000001" w:usb1="00000000" w:usb2="00000000" w:usb3="00000000" w:csb0="00000003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D38" w:rsidRDefault="008846C3">
    <w:pPr>
      <w:pStyle w:val="Zpat"/>
      <w:framePr w:wrap="around" w:vAnchor="text" w:hAnchor="margin" w:xAlign="right" w:y="1"/>
      <w:rPr>
        <w:rStyle w:val="slostrnky"/>
      </w:rPr>
    </w:pPr>
    <w:r>
      <w:rPr>
        <w:rStyle w:val="slostrnky"/>
      </w:rPr>
      <w:fldChar w:fldCharType="begin"/>
    </w:r>
    <w:r w:rsidR="00674D38">
      <w:rPr>
        <w:rStyle w:val="slostrnky"/>
      </w:rPr>
      <w:instrText xml:space="preserve">PAGE  </w:instrText>
    </w:r>
    <w:r>
      <w:rPr>
        <w:rStyle w:val="slostrnky"/>
      </w:rPr>
      <w:fldChar w:fldCharType="end"/>
    </w:r>
  </w:p>
  <w:p w:rsidR="00674D38" w:rsidRDefault="00674D38">
    <w:pPr>
      <w:pStyle w:val="Zpat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35542" w:rsidRPr="00635542" w:rsidRDefault="008846C3">
    <w:pPr>
      <w:pStyle w:val="Zpat"/>
      <w:jc w:val="center"/>
      <w:rPr>
        <w:rFonts w:ascii="Arial" w:hAnsi="Arial" w:cs="Arial"/>
        <w:sz w:val="20"/>
      </w:rPr>
    </w:pPr>
    <w:r w:rsidRPr="00635542">
      <w:rPr>
        <w:rFonts w:ascii="Arial" w:hAnsi="Arial" w:cs="Arial"/>
        <w:sz w:val="20"/>
      </w:rPr>
      <w:fldChar w:fldCharType="begin"/>
    </w:r>
    <w:r w:rsidR="00635542" w:rsidRPr="00635542">
      <w:rPr>
        <w:rFonts w:ascii="Arial" w:hAnsi="Arial" w:cs="Arial"/>
        <w:sz w:val="20"/>
      </w:rPr>
      <w:instrText>PAGE   \* MERGEFORMAT</w:instrText>
    </w:r>
    <w:r w:rsidRPr="00635542">
      <w:rPr>
        <w:rFonts w:ascii="Arial" w:hAnsi="Arial" w:cs="Arial"/>
        <w:sz w:val="20"/>
      </w:rPr>
      <w:fldChar w:fldCharType="separate"/>
    </w:r>
    <w:r w:rsidR="00EE6E54">
      <w:rPr>
        <w:rFonts w:ascii="Arial" w:hAnsi="Arial" w:cs="Arial"/>
        <w:noProof/>
        <w:sz w:val="20"/>
      </w:rPr>
      <w:t>5</w:t>
    </w:r>
    <w:r w:rsidRPr="00635542">
      <w:rPr>
        <w:rFonts w:ascii="Arial" w:hAnsi="Arial" w:cs="Arial"/>
        <w:sz w:val="20"/>
      </w:rPr>
      <w:fldChar w:fldCharType="end"/>
    </w:r>
  </w:p>
  <w:p w:rsidR="00674D38" w:rsidRDefault="00674D38" w:rsidP="004C23CD">
    <w:pPr>
      <w:pStyle w:val="Zpa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D38" w:rsidRDefault="00674D38">
    <w:pPr>
      <w:pStyle w:val="Zpat"/>
      <w:framePr w:wrap="around" w:vAnchor="text" w:hAnchor="margin" w:xAlign="right" w:y="1"/>
      <w:rPr>
        <w:rStyle w:val="slostrnky"/>
      </w:rPr>
    </w:pPr>
  </w:p>
  <w:p w:rsidR="00674D38" w:rsidRDefault="00674D38" w:rsidP="004C23CD">
    <w:pPr>
      <w:pStyle w:val="Zpat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02F37" w:rsidRDefault="00902F37">
      <w:r>
        <w:separator/>
      </w:r>
    </w:p>
  </w:footnote>
  <w:footnote w:type="continuationSeparator" w:id="0">
    <w:p w:rsidR="00902F37" w:rsidRDefault="00902F3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4C48DA0C"/>
    <w:lvl w:ilvl="0">
      <w:start w:val="1"/>
      <w:numFmt w:val="decimal"/>
      <w:pStyle w:val="slovanseznam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DE2850A2"/>
    <w:lvl w:ilvl="0">
      <w:start w:val="1"/>
      <w:numFmt w:val="decimal"/>
      <w:pStyle w:val="slovanseznam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0EC28CF4"/>
    <w:lvl w:ilvl="0">
      <w:start w:val="1"/>
      <w:numFmt w:val="decimal"/>
      <w:pStyle w:val="slovanseznam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09543DD6"/>
    <w:lvl w:ilvl="0">
      <w:start w:val="1"/>
      <w:numFmt w:val="decimal"/>
      <w:pStyle w:val="slovanseznam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2CECB4F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6518B81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CDC39C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A4E6B00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4CF26DF6"/>
    <w:lvl w:ilvl="0">
      <w:start w:val="1"/>
      <w:numFmt w:val="decimal"/>
      <w:pStyle w:val="slovanseznam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215C2E2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1024B9D"/>
    <w:multiLevelType w:val="hybridMultilevel"/>
    <w:tmpl w:val="56C43160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04153877"/>
    <w:multiLevelType w:val="singleLevel"/>
    <w:tmpl w:val="BFEAFB48"/>
    <w:lvl w:ilvl="0">
      <w:start w:val="29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2">
    <w:nsid w:val="0DA22F9C"/>
    <w:multiLevelType w:val="hybridMultilevel"/>
    <w:tmpl w:val="DFB6F786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2D82D8C"/>
    <w:multiLevelType w:val="hybridMultilevel"/>
    <w:tmpl w:val="5094A316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2308276F"/>
    <w:multiLevelType w:val="hybridMultilevel"/>
    <w:tmpl w:val="753AAEC6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249F17C0"/>
    <w:multiLevelType w:val="hybridMultilevel"/>
    <w:tmpl w:val="01A67B7C"/>
    <w:lvl w:ilvl="0" w:tplc="B1B4C826">
      <w:start w:val="1"/>
      <w:numFmt w:val="lowerLetter"/>
      <w:lvlText w:val="%1)"/>
      <w:lvlJc w:val="left"/>
      <w:pPr>
        <w:tabs>
          <w:tab w:val="num" w:pos="374"/>
        </w:tabs>
        <w:ind w:left="37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094"/>
        </w:tabs>
        <w:ind w:left="1094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1814"/>
        </w:tabs>
        <w:ind w:left="1814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34"/>
        </w:tabs>
        <w:ind w:left="2534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54"/>
        </w:tabs>
        <w:ind w:left="3254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74"/>
        </w:tabs>
        <w:ind w:left="3974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94"/>
        </w:tabs>
        <w:ind w:left="4694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14"/>
        </w:tabs>
        <w:ind w:left="5414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34"/>
        </w:tabs>
        <w:ind w:left="6134" w:hanging="180"/>
      </w:pPr>
    </w:lvl>
  </w:abstractNum>
  <w:abstractNum w:abstractNumId="16">
    <w:nsid w:val="28155663"/>
    <w:multiLevelType w:val="hybridMultilevel"/>
    <w:tmpl w:val="0E0C545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9364974"/>
    <w:multiLevelType w:val="hybridMultilevel"/>
    <w:tmpl w:val="C152F03A"/>
    <w:lvl w:ilvl="0" w:tplc="9064EBB0">
      <w:start w:val="1"/>
      <w:numFmt w:val="lowerLetter"/>
      <w:lvlText w:val="%1)"/>
      <w:lvlJc w:val="left"/>
      <w:pPr>
        <w:tabs>
          <w:tab w:val="num" w:pos="359"/>
        </w:tabs>
        <w:ind w:left="359" w:hanging="360"/>
      </w:pPr>
    </w:lvl>
    <w:lvl w:ilvl="1" w:tplc="04050019">
      <w:start w:val="1"/>
      <w:numFmt w:val="lowerLetter"/>
      <w:lvlText w:val="%2."/>
      <w:lvlJc w:val="left"/>
      <w:pPr>
        <w:tabs>
          <w:tab w:val="num" w:pos="1079"/>
        </w:tabs>
        <w:ind w:left="1079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1799"/>
        </w:tabs>
        <w:ind w:left="1799" w:hanging="180"/>
      </w:pPr>
    </w:lvl>
    <w:lvl w:ilvl="3" w:tplc="0405000F">
      <w:start w:val="1"/>
      <w:numFmt w:val="decimal"/>
      <w:lvlText w:val="%4."/>
      <w:lvlJc w:val="left"/>
      <w:pPr>
        <w:tabs>
          <w:tab w:val="num" w:pos="2519"/>
        </w:tabs>
        <w:ind w:left="2519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3239"/>
        </w:tabs>
        <w:ind w:left="3239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3959"/>
        </w:tabs>
        <w:ind w:left="3959" w:hanging="180"/>
      </w:pPr>
    </w:lvl>
    <w:lvl w:ilvl="6" w:tplc="0405000F">
      <w:start w:val="1"/>
      <w:numFmt w:val="decimal"/>
      <w:lvlText w:val="%7."/>
      <w:lvlJc w:val="left"/>
      <w:pPr>
        <w:tabs>
          <w:tab w:val="num" w:pos="4679"/>
        </w:tabs>
        <w:ind w:left="4679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5399"/>
        </w:tabs>
        <w:ind w:left="5399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6119"/>
        </w:tabs>
        <w:ind w:left="6119" w:hanging="180"/>
      </w:pPr>
    </w:lvl>
  </w:abstractNum>
  <w:abstractNum w:abstractNumId="18">
    <w:nsid w:val="356B1833"/>
    <w:multiLevelType w:val="hybridMultilevel"/>
    <w:tmpl w:val="C6A09F86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EDF3FFB"/>
    <w:multiLevelType w:val="hybridMultilevel"/>
    <w:tmpl w:val="52D2926E"/>
    <w:lvl w:ilvl="0" w:tplc="1A6E5BF8">
      <w:start w:val="1"/>
      <w:numFmt w:val="decimal"/>
      <w:lvlText w:val="%1."/>
      <w:lvlJc w:val="left"/>
      <w:pPr>
        <w:tabs>
          <w:tab w:val="num" w:pos="735"/>
        </w:tabs>
        <w:ind w:left="735" w:hanging="375"/>
      </w:pPr>
      <w:rPr>
        <w:rFonts w:hint="default"/>
      </w:rPr>
    </w:lvl>
    <w:lvl w:ilvl="1" w:tplc="070468B2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3F8762A1"/>
    <w:multiLevelType w:val="hybridMultilevel"/>
    <w:tmpl w:val="3BCEB242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43C11828"/>
    <w:multiLevelType w:val="hybridMultilevel"/>
    <w:tmpl w:val="25B84E7C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  <w:sz w:val="20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7AC62D7"/>
    <w:multiLevelType w:val="hybridMultilevel"/>
    <w:tmpl w:val="50BA61A4"/>
    <w:lvl w:ilvl="0" w:tplc="E272CCA8">
      <w:start w:val="797"/>
      <w:numFmt w:val="bullet"/>
      <w:lvlText w:val="-"/>
      <w:lvlJc w:val="left"/>
      <w:pPr>
        <w:tabs>
          <w:tab w:val="num" w:pos="2130"/>
        </w:tabs>
        <w:ind w:left="2130" w:hanging="720"/>
      </w:pPr>
      <w:rPr>
        <w:rFonts w:ascii="Times New Roman" w:eastAsia="Times New Roman" w:hAnsi="Times New Roman" w:cs="Times New Roman" w:hint="default"/>
      </w:rPr>
    </w:lvl>
    <w:lvl w:ilvl="1" w:tplc="F38A7A38" w:tentative="1">
      <w:start w:val="1"/>
      <w:numFmt w:val="bullet"/>
      <w:lvlText w:val="o"/>
      <w:lvlJc w:val="left"/>
      <w:pPr>
        <w:tabs>
          <w:tab w:val="num" w:pos="2490"/>
        </w:tabs>
        <w:ind w:left="2490" w:hanging="360"/>
      </w:pPr>
      <w:rPr>
        <w:rFonts w:ascii="Courier New" w:hAnsi="Courier New" w:hint="default"/>
      </w:rPr>
    </w:lvl>
    <w:lvl w:ilvl="2" w:tplc="399A5A58" w:tentative="1">
      <w:start w:val="1"/>
      <w:numFmt w:val="bullet"/>
      <w:lvlText w:val=""/>
      <w:lvlJc w:val="left"/>
      <w:pPr>
        <w:tabs>
          <w:tab w:val="num" w:pos="3210"/>
        </w:tabs>
        <w:ind w:left="3210" w:hanging="360"/>
      </w:pPr>
      <w:rPr>
        <w:rFonts w:ascii="Wingdings" w:hAnsi="Wingdings" w:hint="default"/>
      </w:rPr>
    </w:lvl>
    <w:lvl w:ilvl="3" w:tplc="4858E7DE" w:tentative="1">
      <w:start w:val="1"/>
      <w:numFmt w:val="bullet"/>
      <w:lvlText w:val=""/>
      <w:lvlJc w:val="left"/>
      <w:pPr>
        <w:tabs>
          <w:tab w:val="num" w:pos="3930"/>
        </w:tabs>
        <w:ind w:left="3930" w:hanging="360"/>
      </w:pPr>
      <w:rPr>
        <w:rFonts w:ascii="Symbol" w:hAnsi="Symbol" w:hint="default"/>
      </w:rPr>
    </w:lvl>
    <w:lvl w:ilvl="4" w:tplc="D282444A" w:tentative="1">
      <w:start w:val="1"/>
      <w:numFmt w:val="bullet"/>
      <w:lvlText w:val="o"/>
      <w:lvlJc w:val="left"/>
      <w:pPr>
        <w:tabs>
          <w:tab w:val="num" w:pos="4650"/>
        </w:tabs>
        <w:ind w:left="4650" w:hanging="360"/>
      </w:pPr>
      <w:rPr>
        <w:rFonts w:ascii="Courier New" w:hAnsi="Courier New" w:hint="default"/>
      </w:rPr>
    </w:lvl>
    <w:lvl w:ilvl="5" w:tplc="45567770" w:tentative="1">
      <w:start w:val="1"/>
      <w:numFmt w:val="bullet"/>
      <w:lvlText w:val=""/>
      <w:lvlJc w:val="left"/>
      <w:pPr>
        <w:tabs>
          <w:tab w:val="num" w:pos="5370"/>
        </w:tabs>
        <w:ind w:left="5370" w:hanging="360"/>
      </w:pPr>
      <w:rPr>
        <w:rFonts w:ascii="Wingdings" w:hAnsi="Wingdings" w:hint="default"/>
      </w:rPr>
    </w:lvl>
    <w:lvl w:ilvl="6" w:tplc="74E61792" w:tentative="1">
      <w:start w:val="1"/>
      <w:numFmt w:val="bullet"/>
      <w:lvlText w:val=""/>
      <w:lvlJc w:val="left"/>
      <w:pPr>
        <w:tabs>
          <w:tab w:val="num" w:pos="6090"/>
        </w:tabs>
        <w:ind w:left="6090" w:hanging="360"/>
      </w:pPr>
      <w:rPr>
        <w:rFonts w:ascii="Symbol" w:hAnsi="Symbol" w:hint="default"/>
      </w:rPr>
    </w:lvl>
    <w:lvl w:ilvl="7" w:tplc="9B244AB8" w:tentative="1">
      <w:start w:val="1"/>
      <w:numFmt w:val="bullet"/>
      <w:lvlText w:val="o"/>
      <w:lvlJc w:val="left"/>
      <w:pPr>
        <w:tabs>
          <w:tab w:val="num" w:pos="6810"/>
        </w:tabs>
        <w:ind w:left="6810" w:hanging="360"/>
      </w:pPr>
      <w:rPr>
        <w:rFonts w:ascii="Courier New" w:hAnsi="Courier New" w:hint="default"/>
      </w:rPr>
    </w:lvl>
    <w:lvl w:ilvl="8" w:tplc="D492A566" w:tentative="1">
      <w:start w:val="1"/>
      <w:numFmt w:val="bullet"/>
      <w:lvlText w:val=""/>
      <w:lvlJc w:val="left"/>
      <w:pPr>
        <w:tabs>
          <w:tab w:val="num" w:pos="7530"/>
        </w:tabs>
        <w:ind w:left="7530" w:hanging="360"/>
      </w:pPr>
      <w:rPr>
        <w:rFonts w:ascii="Wingdings" w:hAnsi="Wingdings" w:hint="default"/>
      </w:rPr>
    </w:lvl>
  </w:abstractNum>
  <w:abstractNum w:abstractNumId="23">
    <w:nsid w:val="48E11A96"/>
    <w:multiLevelType w:val="hybridMultilevel"/>
    <w:tmpl w:val="F5A8D684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48ED7AF4"/>
    <w:multiLevelType w:val="hybridMultilevel"/>
    <w:tmpl w:val="BE181A78"/>
    <w:lvl w:ilvl="0" w:tplc="C000706E">
      <w:start w:val="3"/>
      <w:numFmt w:val="bullet"/>
      <w:lvlText w:val="-"/>
      <w:lvlJc w:val="left"/>
      <w:pPr>
        <w:tabs>
          <w:tab w:val="num" w:pos="1295"/>
        </w:tabs>
        <w:ind w:left="1295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2015"/>
        </w:tabs>
        <w:ind w:left="2015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735"/>
        </w:tabs>
        <w:ind w:left="273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455"/>
        </w:tabs>
        <w:ind w:left="345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4175"/>
        </w:tabs>
        <w:ind w:left="4175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895"/>
        </w:tabs>
        <w:ind w:left="489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615"/>
        </w:tabs>
        <w:ind w:left="561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335"/>
        </w:tabs>
        <w:ind w:left="6335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7055"/>
        </w:tabs>
        <w:ind w:left="7055" w:hanging="360"/>
      </w:pPr>
      <w:rPr>
        <w:rFonts w:ascii="Wingdings" w:hAnsi="Wingdings" w:hint="default"/>
      </w:rPr>
    </w:lvl>
  </w:abstractNum>
  <w:abstractNum w:abstractNumId="25">
    <w:nsid w:val="5419780E"/>
    <w:multiLevelType w:val="hybridMultilevel"/>
    <w:tmpl w:val="D136B4D8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69DC9DD8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59321062"/>
    <w:multiLevelType w:val="hybridMultilevel"/>
    <w:tmpl w:val="9E8036A4"/>
    <w:lvl w:ilvl="0" w:tplc="E9DC57AA">
      <w:start w:val="1"/>
      <w:numFmt w:val="decimal"/>
      <w:lvlText w:val="%1."/>
      <w:lvlJc w:val="left"/>
      <w:pPr>
        <w:tabs>
          <w:tab w:val="num" w:pos="381"/>
        </w:tabs>
        <w:ind w:left="381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101"/>
        </w:tabs>
        <w:ind w:left="1101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1821"/>
        </w:tabs>
        <w:ind w:left="1821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41"/>
        </w:tabs>
        <w:ind w:left="2541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61"/>
        </w:tabs>
        <w:ind w:left="3261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81"/>
        </w:tabs>
        <w:ind w:left="3981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701"/>
        </w:tabs>
        <w:ind w:left="4701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21"/>
        </w:tabs>
        <w:ind w:left="5421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41"/>
        </w:tabs>
        <w:ind w:left="6141" w:hanging="180"/>
      </w:pPr>
    </w:lvl>
  </w:abstractNum>
  <w:abstractNum w:abstractNumId="27">
    <w:nsid w:val="5C340273"/>
    <w:multiLevelType w:val="hybridMultilevel"/>
    <w:tmpl w:val="9BC8F6D0"/>
    <w:lvl w:ilvl="0" w:tplc="B5202AE2">
      <w:start w:val="1"/>
      <w:numFmt w:val="lowerLetter"/>
      <w:lvlText w:val="%1)"/>
      <w:lvlJc w:val="left"/>
      <w:pPr>
        <w:tabs>
          <w:tab w:val="num" w:pos="359"/>
        </w:tabs>
        <w:ind w:left="359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079"/>
        </w:tabs>
        <w:ind w:left="1079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1799"/>
        </w:tabs>
        <w:ind w:left="1799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19"/>
        </w:tabs>
        <w:ind w:left="2519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39"/>
        </w:tabs>
        <w:ind w:left="3239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59"/>
        </w:tabs>
        <w:ind w:left="3959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79"/>
        </w:tabs>
        <w:ind w:left="4679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399"/>
        </w:tabs>
        <w:ind w:left="5399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19"/>
        </w:tabs>
        <w:ind w:left="6119" w:hanging="180"/>
      </w:pPr>
    </w:lvl>
  </w:abstractNum>
  <w:abstractNum w:abstractNumId="28">
    <w:nsid w:val="64BE17B5"/>
    <w:multiLevelType w:val="hybridMultilevel"/>
    <w:tmpl w:val="53CE816C"/>
    <w:lvl w:ilvl="0" w:tplc="04050017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9">
    <w:nsid w:val="656A5C5B"/>
    <w:multiLevelType w:val="singleLevel"/>
    <w:tmpl w:val="A56C8D56"/>
    <w:lvl w:ilvl="0">
      <w:start w:val="1"/>
      <w:numFmt w:val="bullet"/>
      <w:lvlText w:val="-"/>
      <w:lvlJc w:val="left"/>
      <w:pPr>
        <w:tabs>
          <w:tab w:val="num" w:pos="1243"/>
        </w:tabs>
        <w:ind w:left="1243" w:hanging="360"/>
      </w:pPr>
      <w:rPr>
        <w:rFonts w:ascii="Times New Roman" w:hAnsi="Times New Roman" w:hint="default"/>
      </w:rPr>
    </w:lvl>
  </w:abstractNum>
  <w:abstractNum w:abstractNumId="30">
    <w:nsid w:val="663C6A71"/>
    <w:multiLevelType w:val="hybridMultilevel"/>
    <w:tmpl w:val="9B14CEC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70622DF"/>
    <w:multiLevelType w:val="hybridMultilevel"/>
    <w:tmpl w:val="014E4B5A"/>
    <w:lvl w:ilvl="0" w:tplc="DB863176">
      <w:start w:val="1"/>
      <w:numFmt w:val="lowerLetter"/>
      <w:lvlText w:val="%1)"/>
      <w:lvlJc w:val="left"/>
      <w:pPr>
        <w:tabs>
          <w:tab w:val="num" w:pos="930"/>
        </w:tabs>
        <w:ind w:left="930" w:hanging="570"/>
      </w:pPr>
      <w:rPr>
        <w:rFonts w:hint="default"/>
      </w:rPr>
    </w:lvl>
    <w:lvl w:ilvl="1" w:tplc="4D0068D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6A5A3E36"/>
    <w:multiLevelType w:val="hybridMultilevel"/>
    <w:tmpl w:val="43CEB89A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E156178"/>
    <w:multiLevelType w:val="hybridMultilevel"/>
    <w:tmpl w:val="7D64CE2E"/>
    <w:lvl w:ilvl="0" w:tplc="9D263984">
      <w:start w:val="2"/>
      <w:numFmt w:val="bullet"/>
      <w:lvlText w:val="-"/>
      <w:lvlJc w:val="left"/>
      <w:pPr>
        <w:tabs>
          <w:tab w:val="num" w:pos="1800"/>
        </w:tabs>
        <w:ind w:left="1800" w:hanging="390"/>
      </w:pPr>
      <w:rPr>
        <w:rFonts w:ascii="Times New Roman" w:eastAsia="Times New Roman" w:hAnsi="Times New Roman" w:cs="Times New Roman" w:hint="default"/>
      </w:rPr>
    </w:lvl>
    <w:lvl w:ilvl="1" w:tplc="F44EF37E" w:tentative="1">
      <w:start w:val="1"/>
      <w:numFmt w:val="bullet"/>
      <w:lvlText w:val="o"/>
      <w:lvlJc w:val="left"/>
      <w:pPr>
        <w:tabs>
          <w:tab w:val="num" w:pos="2490"/>
        </w:tabs>
        <w:ind w:left="2490" w:hanging="360"/>
      </w:pPr>
      <w:rPr>
        <w:rFonts w:ascii="Courier New" w:hAnsi="Courier New" w:hint="default"/>
      </w:rPr>
    </w:lvl>
    <w:lvl w:ilvl="2" w:tplc="D0EC6DBA" w:tentative="1">
      <w:start w:val="1"/>
      <w:numFmt w:val="bullet"/>
      <w:lvlText w:val=""/>
      <w:lvlJc w:val="left"/>
      <w:pPr>
        <w:tabs>
          <w:tab w:val="num" w:pos="3210"/>
        </w:tabs>
        <w:ind w:left="3210" w:hanging="360"/>
      </w:pPr>
      <w:rPr>
        <w:rFonts w:ascii="Wingdings" w:hAnsi="Wingdings" w:hint="default"/>
      </w:rPr>
    </w:lvl>
    <w:lvl w:ilvl="3" w:tplc="17DE11CC" w:tentative="1">
      <w:start w:val="1"/>
      <w:numFmt w:val="bullet"/>
      <w:lvlText w:val=""/>
      <w:lvlJc w:val="left"/>
      <w:pPr>
        <w:tabs>
          <w:tab w:val="num" w:pos="3930"/>
        </w:tabs>
        <w:ind w:left="3930" w:hanging="360"/>
      </w:pPr>
      <w:rPr>
        <w:rFonts w:ascii="Symbol" w:hAnsi="Symbol" w:hint="default"/>
      </w:rPr>
    </w:lvl>
    <w:lvl w:ilvl="4" w:tplc="10D650B8" w:tentative="1">
      <w:start w:val="1"/>
      <w:numFmt w:val="bullet"/>
      <w:lvlText w:val="o"/>
      <w:lvlJc w:val="left"/>
      <w:pPr>
        <w:tabs>
          <w:tab w:val="num" w:pos="4650"/>
        </w:tabs>
        <w:ind w:left="4650" w:hanging="360"/>
      </w:pPr>
      <w:rPr>
        <w:rFonts w:ascii="Courier New" w:hAnsi="Courier New" w:hint="default"/>
      </w:rPr>
    </w:lvl>
    <w:lvl w:ilvl="5" w:tplc="062070FA" w:tentative="1">
      <w:start w:val="1"/>
      <w:numFmt w:val="bullet"/>
      <w:lvlText w:val=""/>
      <w:lvlJc w:val="left"/>
      <w:pPr>
        <w:tabs>
          <w:tab w:val="num" w:pos="5370"/>
        </w:tabs>
        <w:ind w:left="5370" w:hanging="360"/>
      </w:pPr>
      <w:rPr>
        <w:rFonts w:ascii="Wingdings" w:hAnsi="Wingdings" w:hint="default"/>
      </w:rPr>
    </w:lvl>
    <w:lvl w:ilvl="6" w:tplc="9D4A9B2C" w:tentative="1">
      <w:start w:val="1"/>
      <w:numFmt w:val="bullet"/>
      <w:lvlText w:val=""/>
      <w:lvlJc w:val="left"/>
      <w:pPr>
        <w:tabs>
          <w:tab w:val="num" w:pos="6090"/>
        </w:tabs>
        <w:ind w:left="6090" w:hanging="360"/>
      </w:pPr>
      <w:rPr>
        <w:rFonts w:ascii="Symbol" w:hAnsi="Symbol" w:hint="default"/>
      </w:rPr>
    </w:lvl>
    <w:lvl w:ilvl="7" w:tplc="93ACBC3C" w:tentative="1">
      <w:start w:val="1"/>
      <w:numFmt w:val="bullet"/>
      <w:lvlText w:val="o"/>
      <w:lvlJc w:val="left"/>
      <w:pPr>
        <w:tabs>
          <w:tab w:val="num" w:pos="6810"/>
        </w:tabs>
        <w:ind w:left="6810" w:hanging="360"/>
      </w:pPr>
      <w:rPr>
        <w:rFonts w:ascii="Courier New" w:hAnsi="Courier New" w:hint="default"/>
      </w:rPr>
    </w:lvl>
    <w:lvl w:ilvl="8" w:tplc="F1DE7F0E" w:tentative="1">
      <w:start w:val="1"/>
      <w:numFmt w:val="bullet"/>
      <w:lvlText w:val=""/>
      <w:lvlJc w:val="left"/>
      <w:pPr>
        <w:tabs>
          <w:tab w:val="num" w:pos="7530"/>
        </w:tabs>
        <w:ind w:left="7530" w:hanging="360"/>
      </w:pPr>
      <w:rPr>
        <w:rFonts w:ascii="Wingdings" w:hAnsi="Wingdings" w:hint="default"/>
      </w:rPr>
    </w:lvl>
  </w:abstractNum>
  <w:abstractNum w:abstractNumId="34">
    <w:nsid w:val="712D0B29"/>
    <w:multiLevelType w:val="hybridMultilevel"/>
    <w:tmpl w:val="36AE0002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735B4CB3"/>
    <w:multiLevelType w:val="hybridMultilevel"/>
    <w:tmpl w:val="C3C02D26"/>
    <w:lvl w:ilvl="0" w:tplc="C480FA52">
      <w:start w:val="1"/>
      <w:numFmt w:val="lowerLetter"/>
      <w:lvlText w:val="%1)"/>
      <w:lvlJc w:val="left"/>
      <w:pPr>
        <w:tabs>
          <w:tab w:val="num" w:pos="359"/>
        </w:tabs>
        <w:ind w:left="359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079"/>
        </w:tabs>
        <w:ind w:left="1079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1799"/>
        </w:tabs>
        <w:ind w:left="1799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19"/>
        </w:tabs>
        <w:ind w:left="2519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39"/>
        </w:tabs>
        <w:ind w:left="3239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59"/>
        </w:tabs>
        <w:ind w:left="3959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79"/>
        </w:tabs>
        <w:ind w:left="4679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399"/>
        </w:tabs>
        <w:ind w:left="5399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19"/>
        </w:tabs>
        <w:ind w:left="6119" w:hanging="180"/>
      </w:pPr>
    </w:lvl>
  </w:abstractNum>
  <w:abstractNum w:abstractNumId="36">
    <w:nsid w:val="7CD67B44"/>
    <w:multiLevelType w:val="hybridMultilevel"/>
    <w:tmpl w:val="3B12A0FE"/>
    <w:lvl w:ilvl="0" w:tplc="DA22D5BC">
      <w:start w:val="2"/>
      <w:numFmt w:val="bullet"/>
      <w:lvlText w:val="-"/>
      <w:lvlJc w:val="left"/>
      <w:pPr>
        <w:tabs>
          <w:tab w:val="num" w:pos="735"/>
        </w:tabs>
        <w:ind w:left="735" w:hanging="375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8"/>
  </w:num>
  <w:num w:numId="3">
    <w:abstractNumId w:val="3"/>
  </w:num>
  <w:num w:numId="4">
    <w:abstractNumId w:val="3"/>
  </w:num>
  <w:num w:numId="5">
    <w:abstractNumId w:val="2"/>
  </w:num>
  <w:num w:numId="6">
    <w:abstractNumId w:val="2"/>
  </w:num>
  <w:num w:numId="7">
    <w:abstractNumId w:val="1"/>
  </w:num>
  <w:num w:numId="8">
    <w:abstractNumId w:val="1"/>
  </w:num>
  <w:num w:numId="9">
    <w:abstractNumId w:val="0"/>
  </w:num>
  <w:num w:numId="10">
    <w:abstractNumId w:val="0"/>
  </w:num>
  <w:num w:numId="11">
    <w:abstractNumId w:val="9"/>
  </w:num>
  <w:num w:numId="12">
    <w:abstractNumId w:val="7"/>
  </w:num>
  <w:num w:numId="13">
    <w:abstractNumId w:val="6"/>
  </w:num>
  <w:num w:numId="14">
    <w:abstractNumId w:val="5"/>
  </w:num>
  <w:num w:numId="15">
    <w:abstractNumId w:val="4"/>
  </w:num>
  <w:num w:numId="16">
    <w:abstractNumId w:val="33"/>
  </w:num>
  <w:num w:numId="17">
    <w:abstractNumId w:val="3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2"/>
  </w:num>
  <w:num w:numId="19">
    <w:abstractNumId w:val="29"/>
  </w:num>
  <w:num w:numId="20">
    <w:abstractNumId w:val="11"/>
  </w:num>
  <w:num w:numId="21">
    <w:abstractNumId w:val="11"/>
  </w:num>
  <w:num w:numId="22">
    <w:abstractNumId w:val="24"/>
  </w:num>
  <w:num w:numId="23">
    <w:abstractNumId w:val="26"/>
  </w:num>
  <w:num w:numId="24">
    <w:abstractNumId w:val="25"/>
  </w:num>
  <w:num w:numId="25">
    <w:abstractNumId w:val="10"/>
  </w:num>
  <w:num w:numId="26">
    <w:abstractNumId w:val="34"/>
  </w:num>
  <w:num w:numId="27">
    <w:abstractNumId w:val="31"/>
  </w:num>
  <w:num w:numId="28">
    <w:abstractNumId w:val="23"/>
  </w:num>
  <w:num w:numId="29">
    <w:abstractNumId w:val="14"/>
  </w:num>
  <w:num w:numId="30">
    <w:abstractNumId w:val="15"/>
  </w:num>
  <w:num w:numId="31">
    <w:abstractNumId w:val="27"/>
  </w:num>
  <w:num w:numId="32">
    <w:abstractNumId w:val="36"/>
  </w:num>
  <w:num w:numId="33">
    <w:abstractNumId w:val="35"/>
  </w:num>
  <w:num w:numId="34">
    <w:abstractNumId w:val="28"/>
  </w:num>
  <w:num w:numId="35">
    <w:abstractNumId w:val="13"/>
  </w:num>
  <w:num w:numId="36">
    <w:abstractNumId w:val="19"/>
  </w:num>
  <w:num w:numId="37">
    <w:abstractNumId w:val="20"/>
  </w:num>
  <w:num w:numId="3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30"/>
  </w:num>
  <w:num w:numId="40">
    <w:abstractNumId w:val="21"/>
  </w:num>
  <w:num w:numId="41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16"/>
  </w:num>
  <w:num w:numId="46">
    <w:abstractNumId w:val="12"/>
  </w:num>
  <w:num w:numId="47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TrueTypeFonts/>
  <w:saveSubset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567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1AE0"/>
    <w:rsid w:val="000030E7"/>
    <w:rsid w:val="00022C1F"/>
    <w:rsid w:val="00035F75"/>
    <w:rsid w:val="00045B18"/>
    <w:rsid w:val="0005064F"/>
    <w:rsid w:val="00050AE3"/>
    <w:rsid w:val="0005431D"/>
    <w:rsid w:val="000547DF"/>
    <w:rsid w:val="00066810"/>
    <w:rsid w:val="00070ED3"/>
    <w:rsid w:val="00072277"/>
    <w:rsid w:val="0008659C"/>
    <w:rsid w:val="00086AA7"/>
    <w:rsid w:val="000878C6"/>
    <w:rsid w:val="000B5CBF"/>
    <w:rsid w:val="000C0078"/>
    <w:rsid w:val="000C1667"/>
    <w:rsid w:val="000D0817"/>
    <w:rsid w:val="000D3BF4"/>
    <w:rsid w:val="000D49A0"/>
    <w:rsid w:val="000E366D"/>
    <w:rsid w:val="000F7162"/>
    <w:rsid w:val="00102204"/>
    <w:rsid w:val="001172CC"/>
    <w:rsid w:val="00121121"/>
    <w:rsid w:val="0012173D"/>
    <w:rsid w:val="001249D1"/>
    <w:rsid w:val="001262DE"/>
    <w:rsid w:val="001538FE"/>
    <w:rsid w:val="00154970"/>
    <w:rsid w:val="00164947"/>
    <w:rsid w:val="0016525C"/>
    <w:rsid w:val="001661FA"/>
    <w:rsid w:val="00166322"/>
    <w:rsid w:val="00171576"/>
    <w:rsid w:val="00177D4E"/>
    <w:rsid w:val="001973DE"/>
    <w:rsid w:val="001A411E"/>
    <w:rsid w:val="001B20A7"/>
    <w:rsid w:val="001B4688"/>
    <w:rsid w:val="001C5506"/>
    <w:rsid w:val="001C5785"/>
    <w:rsid w:val="001C765D"/>
    <w:rsid w:val="001D2C54"/>
    <w:rsid w:val="001D666E"/>
    <w:rsid w:val="001E66FA"/>
    <w:rsid w:val="001F0AAA"/>
    <w:rsid w:val="001F6545"/>
    <w:rsid w:val="002405FA"/>
    <w:rsid w:val="0024657F"/>
    <w:rsid w:val="00261FCD"/>
    <w:rsid w:val="002633BA"/>
    <w:rsid w:val="00271F4D"/>
    <w:rsid w:val="0027232C"/>
    <w:rsid w:val="002819AA"/>
    <w:rsid w:val="002A3D0F"/>
    <w:rsid w:val="002B2978"/>
    <w:rsid w:val="002B3045"/>
    <w:rsid w:val="002C5643"/>
    <w:rsid w:val="002D1673"/>
    <w:rsid w:val="002D769B"/>
    <w:rsid w:val="002E2FE8"/>
    <w:rsid w:val="002E7A9B"/>
    <w:rsid w:val="00302252"/>
    <w:rsid w:val="00343690"/>
    <w:rsid w:val="003455A1"/>
    <w:rsid w:val="003540E1"/>
    <w:rsid w:val="00362CC8"/>
    <w:rsid w:val="003A2329"/>
    <w:rsid w:val="003A7659"/>
    <w:rsid w:val="003C44F8"/>
    <w:rsid w:val="003C4E63"/>
    <w:rsid w:val="003D6DBB"/>
    <w:rsid w:val="003E0A2F"/>
    <w:rsid w:val="003E0AAB"/>
    <w:rsid w:val="003E2123"/>
    <w:rsid w:val="003F56E2"/>
    <w:rsid w:val="00405745"/>
    <w:rsid w:val="0041139B"/>
    <w:rsid w:val="004129AF"/>
    <w:rsid w:val="0041540E"/>
    <w:rsid w:val="004431BB"/>
    <w:rsid w:val="00453079"/>
    <w:rsid w:val="004721D7"/>
    <w:rsid w:val="004755CF"/>
    <w:rsid w:val="00482668"/>
    <w:rsid w:val="004875D1"/>
    <w:rsid w:val="0049000B"/>
    <w:rsid w:val="00490913"/>
    <w:rsid w:val="004A79BC"/>
    <w:rsid w:val="004C23CD"/>
    <w:rsid w:val="004C40DB"/>
    <w:rsid w:val="004E0CFB"/>
    <w:rsid w:val="004E2FC3"/>
    <w:rsid w:val="004E5949"/>
    <w:rsid w:val="004F7373"/>
    <w:rsid w:val="00522AA1"/>
    <w:rsid w:val="00526559"/>
    <w:rsid w:val="005328DA"/>
    <w:rsid w:val="005337A1"/>
    <w:rsid w:val="00544C22"/>
    <w:rsid w:val="00545A65"/>
    <w:rsid w:val="005516D5"/>
    <w:rsid w:val="00561C7C"/>
    <w:rsid w:val="00561EDA"/>
    <w:rsid w:val="0056292B"/>
    <w:rsid w:val="00565206"/>
    <w:rsid w:val="00565BB3"/>
    <w:rsid w:val="0058465D"/>
    <w:rsid w:val="005944E5"/>
    <w:rsid w:val="00595CA6"/>
    <w:rsid w:val="005972C9"/>
    <w:rsid w:val="0059796E"/>
    <w:rsid w:val="005A367F"/>
    <w:rsid w:val="005C72A8"/>
    <w:rsid w:val="005E00E7"/>
    <w:rsid w:val="005F4EED"/>
    <w:rsid w:val="00611711"/>
    <w:rsid w:val="00611808"/>
    <w:rsid w:val="00635542"/>
    <w:rsid w:val="006509E4"/>
    <w:rsid w:val="0065217A"/>
    <w:rsid w:val="006545C5"/>
    <w:rsid w:val="006624B1"/>
    <w:rsid w:val="00674D38"/>
    <w:rsid w:val="006774E5"/>
    <w:rsid w:val="006A1DDB"/>
    <w:rsid w:val="006A1E14"/>
    <w:rsid w:val="006A2296"/>
    <w:rsid w:val="006C1C18"/>
    <w:rsid w:val="006D01BC"/>
    <w:rsid w:val="006E354F"/>
    <w:rsid w:val="006F50E0"/>
    <w:rsid w:val="006F521B"/>
    <w:rsid w:val="00702C55"/>
    <w:rsid w:val="00744D58"/>
    <w:rsid w:val="00747202"/>
    <w:rsid w:val="0075325C"/>
    <w:rsid w:val="007650C1"/>
    <w:rsid w:val="0077030A"/>
    <w:rsid w:val="00770E29"/>
    <w:rsid w:val="007835F5"/>
    <w:rsid w:val="00785A95"/>
    <w:rsid w:val="007931FE"/>
    <w:rsid w:val="007A48AA"/>
    <w:rsid w:val="007A52D0"/>
    <w:rsid w:val="007B0B65"/>
    <w:rsid w:val="007D2BB4"/>
    <w:rsid w:val="007E2257"/>
    <w:rsid w:val="007F10F4"/>
    <w:rsid w:val="007F54EC"/>
    <w:rsid w:val="007F610B"/>
    <w:rsid w:val="00801D69"/>
    <w:rsid w:val="008127FE"/>
    <w:rsid w:val="00813EA5"/>
    <w:rsid w:val="00817846"/>
    <w:rsid w:val="00824C28"/>
    <w:rsid w:val="00830B98"/>
    <w:rsid w:val="00833C90"/>
    <w:rsid w:val="00836D86"/>
    <w:rsid w:val="008441F3"/>
    <w:rsid w:val="00854424"/>
    <w:rsid w:val="00855B5C"/>
    <w:rsid w:val="00861225"/>
    <w:rsid w:val="008653BE"/>
    <w:rsid w:val="00870E7E"/>
    <w:rsid w:val="00871BF0"/>
    <w:rsid w:val="008846C3"/>
    <w:rsid w:val="008A05C5"/>
    <w:rsid w:val="008A79C7"/>
    <w:rsid w:val="008B074A"/>
    <w:rsid w:val="008B33E9"/>
    <w:rsid w:val="008C2BFA"/>
    <w:rsid w:val="008C4CC3"/>
    <w:rsid w:val="008E3240"/>
    <w:rsid w:val="008E34DC"/>
    <w:rsid w:val="008F72A4"/>
    <w:rsid w:val="00902F37"/>
    <w:rsid w:val="00906D91"/>
    <w:rsid w:val="00926665"/>
    <w:rsid w:val="009462E0"/>
    <w:rsid w:val="0095748D"/>
    <w:rsid w:val="009600D0"/>
    <w:rsid w:val="0096089E"/>
    <w:rsid w:val="00962397"/>
    <w:rsid w:val="0096426C"/>
    <w:rsid w:val="009814C5"/>
    <w:rsid w:val="009824F5"/>
    <w:rsid w:val="00983E6E"/>
    <w:rsid w:val="00992471"/>
    <w:rsid w:val="00995E6E"/>
    <w:rsid w:val="009B2DDC"/>
    <w:rsid w:val="009C1939"/>
    <w:rsid w:val="009D2E42"/>
    <w:rsid w:val="009E2ED5"/>
    <w:rsid w:val="009F65AC"/>
    <w:rsid w:val="00A00E17"/>
    <w:rsid w:val="00A066DB"/>
    <w:rsid w:val="00A15D35"/>
    <w:rsid w:val="00A215B8"/>
    <w:rsid w:val="00A21ABA"/>
    <w:rsid w:val="00A34908"/>
    <w:rsid w:val="00A37EB1"/>
    <w:rsid w:val="00A40375"/>
    <w:rsid w:val="00A415C0"/>
    <w:rsid w:val="00A43A7B"/>
    <w:rsid w:val="00A43EBE"/>
    <w:rsid w:val="00A47492"/>
    <w:rsid w:val="00A74A0D"/>
    <w:rsid w:val="00A7623F"/>
    <w:rsid w:val="00A844E3"/>
    <w:rsid w:val="00A85699"/>
    <w:rsid w:val="00A92738"/>
    <w:rsid w:val="00A94251"/>
    <w:rsid w:val="00AB25CA"/>
    <w:rsid w:val="00AB3B69"/>
    <w:rsid w:val="00AB7885"/>
    <w:rsid w:val="00AC203E"/>
    <w:rsid w:val="00AD25C6"/>
    <w:rsid w:val="00AD40A2"/>
    <w:rsid w:val="00AE0F65"/>
    <w:rsid w:val="00AF101D"/>
    <w:rsid w:val="00B01AE0"/>
    <w:rsid w:val="00B37B1D"/>
    <w:rsid w:val="00B459C6"/>
    <w:rsid w:val="00B56A02"/>
    <w:rsid w:val="00B57351"/>
    <w:rsid w:val="00B854DA"/>
    <w:rsid w:val="00BA011C"/>
    <w:rsid w:val="00BA0F46"/>
    <w:rsid w:val="00BA46F7"/>
    <w:rsid w:val="00BA6EDA"/>
    <w:rsid w:val="00BD24D8"/>
    <w:rsid w:val="00BD26F1"/>
    <w:rsid w:val="00BF4F23"/>
    <w:rsid w:val="00C00A38"/>
    <w:rsid w:val="00C03AF2"/>
    <w:rsid w:val="00C236B5"/>
    <w:rsid w:val="00C43C31"/>
    <w:rsid w:val="00C44DD1"/>
    <w:rsid w:val="00C54D56"/>
    <w:rsid w:val="00C65EC6"/>
    <w:rsid w:val="00C7386F"/>
    <w:rsid w:val="00C829D5"/>
    <w:rsid w:val="00C901B4"/>
    <w:rsid w:val="00C90563"/>
    <w:rsid w:val="00CA4A78"/>
    <w:rsid w:val="00CA6602"/>
    <w:rsid w:val="00CA66C5"/>
    <w:rsid w:val="00CB20F7"/>
    <w:rsid w:val="00CB25AE"/>
    <w:rsid w:val="00CB3C8F"/>
    <w:rsid w:val="00CB5971"/>
    <w:rsid w:val="00CB7655"/>
    <w:rsid w:val="00CC5DDE"/>
    <w:rsid w:val="00CD105D"/>
    <w:rsid w:val="00CE0BC4"/>
    <w:rsid w:val="00CF5A3F"/>
    <w:rsid w:val="00D024AF"/>
    <w:rsid w:val="00D04563"/>
    <w:rsid w:val="00D07AD3"/>
    <w:rsid w:val="00D12818"/>
    <w:rsid w:val="00D15B9B"/>
    <w:rsid w:val="00D26746"/>
    <w:rsid w:val="00D34129"/>
    <w:rsid w:val="00D42370"/>
    <w:rsid w:val="00D52C24"/>
    <w:rsid w:val="00D5757A"/>
    <w:rsid w:val="00D631F0"/>
    <w:rsid w:val="00D7524E"/>
    <w:rsid w:val="00D826CE"/>
    <w:rsid w:val="00D86887"/>
    <w:rsid w:val="00DB234D"/>
    <w:rsid w:val="00DB7709"/>
    <w:rsid w:val="00DC784F"/>
    <w:rsid w:val="00DD1C4A"/>
    <w:rsid w:val="00DF3B83"/>
    <w:rsid w:val="00E1069B"/>
    <w:rsid w:val="00E14C17"/>
    <w:rsid w:val="00E16AC5"/>
    <w:rsid w:val="00E34CD4"/>
    <w:rsid w:val="00E3713A"/>
    <w:rsid w:val="00E37236"/>
    <w:rsid w:val="00E422BB"/>
    <w:rsid w:val="00E427BE"/>
    <w:rsid w:val="00E47EAA"/>
    <w:rsid w:val="00E56392"/>
    <w:rsid w:val="00E62DBA"/>
    <w:rsid w:val="00E75801"/>
    <w:rsid w:val="00E81AE7"/>
    <w:rsid w:val="00E91CCA"/>
    <w:rsid w:val="00EA7BBF"/>
    <w:rsid w:val="00EB6984"/>
    <w:rsid w:val="00EC0582"/>
    <w:rsid w:val="00EC2319"/>
    <w:rsid w:val="00EC2CF5"/>
    <w:rsid w:val="00EC654E"/>
    <w:rsid w:val="00ED34DA"/>
    <w:rsid w:val="00ED4EFE"/>
    <w:rsid w:val="00EE2398"/>
    <w:rsid w:val="00EE67A9"/>
    <w:rsid w:val="00EE6E54"/>
    <w:rsid w:val="00EF1A2C"/>
    <w:rsid w:val="00F2274D"/>
    <w:rsid w:val="00F25B75"/>
    <w:rsid w:val="00F52C9D"/>
    <w:rsid w:val="00F662F5"/>
    <w:rsid w:val="00F75D85"/>
    <w:rsid w:val="00F83FB0"/>
    <w:rsid w:val="00FA1A69"/>
    <w:rsid w:val="00FA7517"/>
    <w:rsid w:val="00FA7CDE"/>
    <w:rsid w:val="00FB04EC"/>
    <w:rsid w:val="00FB4B77"/>
    <w:rsid w:val="00FC08E7"/>
    <w:rsid w:val="00FC27B1"/>
    <w:rsid w:val="00FD2030"/>
    <w:rsid w:val="00FE2B7C"/>
    <w:rsid w:val="00FF5A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Pr>
      <w:rFonts w:ascii="Arial" w:hAnsi="Arial"/>
      <w:sz w:val="24"/>
    </w:rPr>
  </w:style>
  <w:style w:type="paragraph" w:styleId="Nadpis1">
    <w:name w:val="heading 1"/>
    <w:basedOn w:val="Normln"/>
    <w:next w:val="Normln"/>
    <w:qFormat/>
    <w:pPr>
      <w:keepNext/>
      <w:spacing w:before="240" w:after="60"/>
      <w:outlineLvl w:val="0"/>
    </w:pPr>
    <w:rPr>
      <w:b/>
      <w:kern w:val="28"/>
      <w:sz w:val="28"/>
    </w:rPr>
  </w:style>
  <w:style w:type="paragraph" w:styleId="Nadpis2">
    <w:name w:val="heading 2"/>
    <w:basedOn w:val="Normln"/>
    <w:next w:val="Normln"/>
    <w:qFormat/>
    <w:pPr>
      <w:keepNext/>
      <w:spacing w:before="240" w:after="60"/>
      <w:outlineLvl w:val="1"/>
    </w:pPr>
    <w:rPr>
      <w:b/>
      <w:i/>
    </w:rPr>
  </w:style>
  <w:style w:type="paragraph" w:styleId="Nadpis3">
    <w:name w:val="heading 3"/>
    <w:basedOn w:val="Normln"/>
    <w:next w:val="Normln"/>
    <w:qFormat/>
    <w:pPr>
      <w:keepNext/>
      <w:spacing w:before="240" w:after="60"/>
      <w:outlineLvl w:val="2"/>
    </w:pPr>
  </w:style>
  <w:style w:type="paragraph" w:styleId="Nadpis4">
    <w:name w:val="heading 4"/>
    <w:basedOn w:val="Normln"/>
    <w:next w:val="Normln"/>
    <w:qFormat/>
    <w:pPr>
      <w:keepNext/>
      <w:spacing w:before="240" w:after="60"/>
      <w:outlineLvl w:val="3"/>
    </w:pPr>
    <w:rPr>
      <w:b/>
    </w:rPr>
  </w:style>
  <w:style w:type="paragraph" w:styleId="Nadpis5">
    <w:name w:val="heading 5"/>
    <w:basedOn w:val="Normln"/>
    <w:next w:val="Normln"/>
    <w:qFormat/>
    <w:pPr>
      <w:spacing w:before="240" w:after="60"/>
      <w:outlineLvl w:val="4"/>
    </w:pPr>
    <w:rPr>
      <w:sz w:val="22"/>
    </w:rPr>
  </w:style>
  <w:style w:type="paragraph" w:styleId="Nadpis6">
    <w:name w:val="heading 6"/>
    <w:basedOn w:val="Normln"/>
    <w:next w:val="Normln"/>
    <w:qFormat/>
    <w:pPr>
      <w:spacing w:before="240" w:after="60"/>
      <w:outlineLvl w:val="5"/>
    </w:pPr>
    <w:rPr>
      <w:i/>
      <w:sz w:val="22"/>
    </w:rPr>
  </w:style>
  <w:style w:type="paragraph" w:styleId="Nadpis7">
    <w:name w:val="heading 7"/>
    <w:basedOn w:val="Normln"/>
    <w:next w:val="Normln"/>
    <w:qFormat/>
    <w:pPr>
      <w:spacing w:before="240" w:after="60"/>
      <w:outlineLvl w:val="6"/>
    </w:pPr>
  </w:style>
  <w:style w:type="paragraph" w:styleId="Nadpis8">
    <w:name w:val="heading 8"/>
    <w:basedOn w:val="Normln"/>
    <w:next w:val="Normln"/>
    <w:qFormat/>
    <w:pPr>
      <w:spacing w:before="240" w:after="60"/>
      <w:outlineLvl w:val="7"/>
    </w:pPr>
    <w:rPr>
      <w:i/>
    </w:rPr>
  </w:style>
  <w:style w:type="paragraph" w:styleId="Nadpis9">
    <w:name w:val="heading 9"/>
    <w:basedOn w:val="Normln"/>
    <w:next w:val="Normln"/>
    <w:qFormat/>
    <w:pPr>
      <w:spacing w:before="240" w:after="60"/>
      <w:outlineLvl w:val="8"/>
    </w:pPr>
    <w:rPr>
      <w:b/>
      <w:i/>
      <w:sz w:val="1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pPr>
      <w:tabs>
        <w:tab w:val="center" w:pos="4536"/>
        <w:tab w:val="right" w:pos="9072"/>
      </w:tabs>
    </w:pPr>
    <w:rPr>
      <w:rFonts w:ascii="Futura Lt AT" w:hAnsi="Futura Lt AT"/>
      <w:caps/>
      <w:sz w:val="32"/>
    </w:rPr>
  </w:style>
  <w:style w:type="paragraph" w:styleId="Zpat">
    <w:name w:val="footer"/>
    <w:basedOn w:val="Normln"/>
    <w:link w:val="ZpatChar"/>
    <w:uiPriority w:val="99"/>
    <w:pPr>
      <w:tabs>
        <w:tab w:val="left" w:pos="4196"/>
        <w:tab w:val="left" w:pos="4366"/>
        <w:tab w:val="left" w:pos="6861"/>
        <w:tab w:val="left" w:pos="7031"/>
        <w:tab w:val="left" w:pos="7314"/>
      </w:tabs>
    </w:pPr>
    <w:rPr>
      <w:rFonts w:ascii="Futura Lt AT" w:hAnsi="Futura Lt AT"/>
      <w:sz w:val="14"/>
    </w:rPr>
  </w:style>
  <w:style w:type="paragraph" w:styleId="Adresanaoblku">
    <w:name w:val="envelope address"/>
    <w:basedOn w:val="Normln"/>
    <w:pPr>
      <w:framePr w:w="7920" w:h="1980" w:hRule="exact" w:hSpace="141" w:wrap="auto" w:hAnchor="page" w:xAlign="center" w:yAlign="bottom"/>
      <w:ind w:left="2880"/>
    </w:pPr>
  </w:style>
  <w:style w:type="character" w:styleId="slodku">
    <w:name w:val="line number"/>
    <w:basedOn w:val="Psmoodstavce"/>
    <w:rPr>
      <w:rFonts w:ascii="Arial" w:hAnsi="Arial"/>
      <w:sz w:val="24"/>
    </w:rPr>
  </w:style>
  <w:style w:type="character" w:styleId="slostrnky">
    <w:name w:val="page number"/>
    <w:rPr>
      <w:rFonts w:ascii="Arial" w:hAnsi="Arial"/>
      <w:sz w:val="24"/>
    </w:rPr>
  </w:style>
  <w:style w:type="paragraph" w:styleId="slovanseznam">
    <w:name w:val="List Number"/>
    <w:basedOn w:val="Normln"/>
    <w:pPr>
      <w:numPr>
        <w:numId w:val="2"/>
      </w:numPr>
    </w:pPr>
  </w:style>
  <w:style w:type="paragraph" w:styleId="slovanseznam2">
    <w:name w:val="List Number 2"/>
    <w:basedOn w:val="Normln"/>
    <w:pPr>
      <w:numPr>
        <w:numId w:val="4"/>
      </w:numPr>
    </w:pPr>
  </w:style>
  <w:style w:type="paragraph" w:styleId="slovanseznam3">
    <w:name w:val="List Number 3"/>
    <w:basedOn w:val="Normln"/>
    <w:pPr>
      <w:numPr>
        <w:numId w:val="6"/>
      </w:numPr>
    </w:pPr>
  </w:style>
  <w:style w:type="paragraph" w:styleId="slovanseznam4">
    <w:name w:val="List Number 4"/>
    <w:basedOn w:val="Normln"/>
    <w:pPr>
      <w:numPr>
        <w:numId w:val="8"/>
      </w:numPr>
    </w:pPr>
  </w:style>
  <w:style w:type="paragraph" w:styleId="slovanseznam5">
    <w:name w:val="List Number 5"/>
    <w:basedOn w:val="Normln"/>
    <w:pPr>
      <w:numPr>
        <w:numId w:val="10"/>
      </w:numPr>
    </w:pPr>
  </w:style>
  <w:style w:type="paragraph" w:styleId="Datum">
    <w:name w:val="Date"/>
    <w:basedOn w:val="Normln"/>
    <w:next w:val="Normln"/>
  </w:style>
  <w:style w:type="paragraph" w:styleId="Hlavikaobsahu">
    <w:name w:val="toa heading"/>
    <w:basedOn w:val="Normln"/>
    <w:next w:val="Normln"/>
    <w:semiHidden/>
    <w:pPr>
      <w:spacing w:before="120"/>
    </w:pPr>
    <w:rPr>
      <w:b/>
    </w:rPr>
  </w:style>
  <w:style w:type="paragraph" w:styleId="Rejstk1">
    <w:name w:val="index 1"/>
    <w:basedOn w:val="Normln"/>
    <w:next w:val="Normln"/>
    <w:autoRedefine/>
    <w:semiHidden/>
    <w:pPr>
      <w:ind w:left="200" w:hanging="200"/>
    </w:pPr>
  </w:style>
  <w:style w:type="paragraph" w:styleId="Hlavikarejstku">
    <w:name w:val="index heading"/>
    <w:basedOn w:val="Normln"/>
    <w:next w:val="Rejstk1"/>
    <w:semiHidden/>
    <w:rPr>
      <w:b/>
    </w:rPr>
  </w:style>
  <w:style w:type="character" w:styleId="Sledovanodkaz">
    <w:name w:val="FollowedHyperlink"/>
    <w:rPr>
      <w:noProof/>
      <w:color w:val="800080"/>
      <w:sz w:val="24"/>
      <w:u w:val="single"/>
    </w:rPr>
  </w:style>
  <w:style w:type="paragraph" w:styleId="Nadpispoznmky">
    <w:name w:val="Note Heading"/>
    <w:basedOn w:val="Normln"/>
    <w:next w:val="Normln"/>
  </w:style>
  <w:style w:type="paragraph" w:styleId="Nzev">
    <w:name w:val="Title"/>
    <w:basedOn w:val="Normln"/>
    <w:qFormat/>
    <w:pPr>
      <w:spacing w:before="240" w:after="60"/>
      <w:jc w:val="center"/>
      <w:outlineLvl w:val="0"/>
    </w:pPr>
    <w:rPr>
      <w:b/>
      <w:kern w:val="28"/>
      <w:sz w:val="32"/>
    </w:rPr>
  </w:style>
  <w:style w:type="paragraph" w:styleId="Prosttext">
    <w:name w:val="Plain Text"/>
    <w:basedOn w:val="Normln"/>
    <w:rPr>
      <w:rFonts w:ascii="Times New Roman" w:hAnsi="Times New Roman"/>
    </w:rPr>
  </w:style>
  <w:style w:type="paragraph" w:styleId="Rozloendokumentu">
    <w:name w:val="Document Map"/>
    <w:basedOn w:val="Normln"/>
    <w:semiHidden/>
    <w:pPr>
      <w:shd w:val="clear" w:color="auto" w:fill="000080"/>
    </w:pPr>
  </w:style>
  <w:style w:type="character" w:styleId="Siln">
    <w:name w:val="Strong"/>
    <w:qFormat/>
    <w:rPr>
      <w:rFonts w:ascii="Arial" w:hAnsi="Arial"/>
      <w:b/>
      <w:sz w:val="24"/>
      <w:vertAlign w:val="baseline"/>
    </w:rPr>
  </w:style>
  <w:style w:type="paragraph" w:styleId="Textmakra">
    <w:name w:val="macro"/>
    <w:link w:val="TextmakraChar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</w:style>
  <w:style w:type="paragraph" w:styleId="Textpoznpodarou">
    <w:name w:val="footnote text"/>
    <w:basedOn w:val="Normln"/>
    <w:semiHidden/>
    <w:rPr>
      <w:rFonts w:ascii="Times New Roman" w:hAnsi="Times New Roman"/>
    </w:rPr>
  </w:style>
  <w:style w:type="paragraph" w:styleId="Zkladntextodsazen2">
    <w:name w:val="Body Text Indent 2"/>
    <w:basedOn w:val="Normln"/>
    <w:pPr>
      <w:spacing w:after="120" w:line="480" w:lineRule="auto"/>
      <w:ind w:left="283"/>
    </w:pPr>
  </w:style>
  <w:style w:type="character" w:styleId="Odkaznavysvtlivky">
    <w:name w:val="endnote reference"/>
    <w:semiHidden/>
    <w:rPr>
      <w:vertAlign w:val="superscript"/>
    </w:rPr>
  </w:style>
  <w:style w:type="paragraph" w:styleId="Zptenadresanaoblku">
    <w:name w:val="envelope return"/>
    <w:basedOn w:val="Normln"/>
  </w:style>
  <w:style w:type="character" w:styleId="Zvraznn">
    <w:name w:val="Emphasis"/>
    <w:qFormat/>
    <w:rPr>
      <w:rFonts w:ascii="Arial" w:hAnsi="Arial"/>
    </w:rPr>
  </w:style>
  <w:style w:type="paragraph" w:styleId="Zkladntextodsazen">
    <w:name w:val="Body Text Indent"/>
    <w:basedOn w:val="Normln"/>
    <w:pPr>
      <w:tabs>
        <w:tab w:val="left" w:pos="426"/>
      </w:tabs>
      <w:ind w:firstLine="426"/>
    </w:pPr>
    <w:rPr>
      <w:sz w:val="19"/>
    </w:rPr>
  </w:style>
  <w:style w:type="paragraph" w:styleId="Zkladntext">
    <w:name w:val="Body Text"/>
    <w:basedOn w:val="Normln"/>
    <w:pPr>
      <w:spacing w:after="120"/>
    </w:pPr>
  </w:style>
  <w:style w:type="character" w:customStyle="1" w:styleId="Zpatsledovanodkaz">
    <w:name w:val="Zápatí sledovaný odkaz"/>
    <w:rPr>
      <w:rFonts w:ascii="Futura Lt AT" w:hAnsi="Futura Lt AT"/>
      <w:noProof/>
      <w:color w:val="000000"/>
      <w:sz w:val="14"/>
      <w:u w:val="none"/>
      <w:effect w:val="none"/>
      <w:vertAlign w:val="baseline"/>
    </w:rPr>
  </w:style>
  <w:style w:type="character" w:customStyle="1" w:styleId="Zpathypertextovodkaz">
    <w:name w:val="Zápatí hypertextový odkaz"/>
    <w:rPr>
      <w:rFonts w:ascii="Futura Lt AT" w:hAnsi="Futura Lt AT"/>
      <w:noProof/>
      <w:color w:val="auto"/>
      <w:sz w:val="14"/>
      <w:u w:val="none"/>
      <w:effect w:val="none"/>
      <w:vertAlign w:val="baseline"/>
    </w:rPr>
  </w:style>
  <w:style w:type="paragraph" w:styleId="Zkladntextodsazen3">
    <w:name w:val="Body Text Indent 3"/>
    <w:basedOn w:val="Normln"/>
    <w:pPr>
      <w:tabs>
        <w:tab w:val="left" w:pos="426"/>
      </w:tabs>
      <w:ind w:firstLine="426"/>
    </w:pPr>
    <w:rPr>
      <w:sz w:val="20"/>
    </w:rPr>
  </w:style>
  <w:style w:type="character" w:styleId="Hypertextovodkaz">
    <w:name w:val="Hyperlink"/>
    <w:rPr>
      <w:noProof/>
      <w:color w:val="0000FF"/>
      <w:u w:val="single"/>
    </w:rPr>
  </w:style>
  <w:style w:type="character" w:customStyle="1" w:styleId="Psmoodstavce">
    <w:name w:val="Písmo odstavce"/>
    <w:rPr>
      <w:rFonts w:ascii="Arial" w:hAnsi="Arial"/>
      <w:sz w:val="24"/>
    </w:rPr>
  </w:style>
  <w:style w:type="paragraph" w:customStyle="1" w:styleId="Zkladntext21">
    <w:name w:val="Základní text 21"/>
    <w:basedOn w:val="Normln"/>
    <w:pPr>
      <w:overflowPunct w:val="0"/>
      <w:autoSpaceDE w:val="0"/>
      <w:autoSpaceDN w:val="0"/>
      <w:adjustRightInd w:val="0"/>
      <w:ind w:hanging="708"/>
      <w:jc w:val="both"/>
      <w:textAlignment w:val="baseline"/>
    </w:pPr>
    <w:rPr>
      <w:rFonts w:ascii="Times New Roman" w:hAnsi="Times New Roman"/>
      <w:sz w:val="20"/>
    </w:rPr>
  </w:style>
  <w:style w:type="paragraph" w:styleId="Zkladntext2">
    <w:name w:val="Body Text 2"/>
    <w:basedOn w:val="Normln"/>
    <w:pPr>
      <w:jc w:val="both"/>
    </w:pPr>
    <w:rPr>
      <w:rFonts w:ascii="Times New Roman" w:hAnsi="Times New Roman"/>
      <w:bCs/>
      <w:sz w:val="20"/>
      <w:szCs w:val="24"/>
    </w:rPr>
  </w:style>
  <w:style w:type="paragraph" w:customStyle="1" w:styleId="PVNormal">
    <w:name w:val="PVNormal"/>
    <w:basedOn w:val="Normln"/>
    <w:rPr>
      <w:szCs w:val="24"/>
    </w:rPr>
  </w:style>
  <w:style w:type="paragraph" w:customStyle="1" w:styleId="Zkladntext31">
    <w:name w:val="Základní text 31"/>
    <w:basedOn w:val="Normln"/>
    <w:link w:val="BodyText3Char"/>
    <w:rPr>
      <w:rFonts w:ascii="Times New Roman" w:hAnsi="Times New Roman"/>
      <w:b/>
      <w:sz w:val="20"/>
    </w:rPr>
  </w:style>
  <w:style w:type="paragraph" w:styleId="Zkladntext3">
    <w:name w:val="Body Text 3"/>
    <w:basedOn w:val="Normln"/>
    <w:rPr>
      <w:rFonts w:cs="Arial"/>
      <w:sz w:val="20"/>
    </w:rPr>
  </w:style>
  <w:style w:type="character" w:customStyle="1" w:styleId="BodyText3Char">
    <w:name w:val="Body Text 3 Char"/>
    <w:link w:val="Zkladntext31"/>
    <w:rsid w:val="0005064F"/>
    <w:rPr>
      <w:b/>
      <w:lang w:val="cs-CZ" w:eastAsia="cs-CZ" w:bidi="ar-SA"/>
    </w:rPr>
  </w:style>
  <w:style w:type="paragraph" w:styleId="Textbubliny">
    <w:name w:val="Balloon Text"/>
    <w:basedOn w:val="Normln"/>
    <w:semiHidden/>
    <w:rsid w:val="003E0A2F"/>
    <w:rPr>
      <w:rFonts w:ascii="Tahoma" w:hAnsi="Tahoma" w:cs="Tahoma"/>
      <w:sz w:val="16"/>
      <w:szCs w:val="16"/>
    </w:rPr>
  </w:style>
  <w:style w:type="character" w:customStyle="1" w:styleId="ZhlavChar">
    <w:name w:val="Záhlaví Char"/>
    <w:link w:val="Zhlav"/>
    <w:uiPriority w:val="99"/>
    <w:rsid w:val="00635542"/>
    <w:rPr>
      <w:rFonts w:ascii="Futura Lt AT" w:hAnsi="Futura Lt AT"/>
      <w:caps/>
      <w:sz w:val="32"/>
    </w:rPr>
  </w:style>
  <w:style w:type="character" w:customStyle="1" w:styleId="ZpatChar">
    <w:name w:val="Zápatí Char"/>
    <w:link w:val="Zpat"/>
    <w:uiPriority w:val="99"/>
    <w:rsid w:val="00635542"/>
    <w:rPr>
      <w:rFonts w:ascii="Futura Lt AT" w:hAnsi="Futura Lt AT"/>
      <w:sz w:val="14"/>
    </w:rPr>
  </w:style>
  <w:style w:type="paragraph" w:styleId="Bezmezer">
    <w:name w:val="No Spacing"/>
    <w:uiPriority w:val="1"/>
    <w:qFormat/>
    <w:rsid w:val="00A00E17"/>
    <w:rPr>
      <w:rFonts w:ascii="Arial" w:hAnsi="Arial"/>
      <w:sz w:val="24"/>
    </w:rPr>
  </w:style>
  <w:style w:type="paragraph" w:customStyle="1" w:styleId="Default">
    <w:name w:val="Default"/>
    <w:rsid w:val="00E81AE7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TextmakraChar">
    <w:name w:val="Text makra Char"/>
    <w:link w:val="Textmakra"/>
    <w:rsid w:val="001F0AAA"/>
  </w:style>
  <w:style w:type="paragraph" w:customStyle="1" w:styleId="Zkladntext310">
    <w:name w:val="Základní text 31"/>
    <w:basedOn w:val="Normln"/>
    <w:rsid w:val="009B2DDC"/>
    <w:rPr>
      <w:rFonts w:ascii="Times New Roman" w:hAnsi="Times New Roman"/>
      <w:b/>
      <w:sz w:val="20"/>
    </w:rPr>
  </w:style>
  <w:style w:type="paragraph" w:styleId="Odstavecseseznamem">
    <w:name w:val="List Paragraph"/>
    <w:basedOn w:val="Normln"/>
    <w:uiPriority w:val="34"/>
    <w:qFormat/>
    <w:rsid w:val="009B2DDC"/>
    <w:pPr>
      <w:ind w:left="708"/>
    </w:pPr>
    <w:rPr>
      <w:rFonts w:ascii="Times New Roman" w:hAnsi="Times New Roman"/>
      <w:szCs w:val="24"/>
    </w:rPr>
  </w:style>
  <w:style w:type="character" w:customStyle="1" w:styleId="nowrap">
    <w:name w:val="nowrap"/>
    <w:rsid w:val="009B2DDC"/>
  </w:style>
  <w:style w:type="paragraph" w:customStyle="1" w:styleId="Zkladntext32">
    <w:name w:val="Základní text 32"/>
    <w:basedOn w:val="Normln"/>
    <w:rsid w:val="00611808"/>
    <w:rPr>
      <w:rFonts w:ascii="Times New Roman" w:hAnsi="Times New Roman"/>
      <w:b/>
      <w:sz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Pr>
      <w:rFonts w:ascii="Arial" w:hAnsi="Arial"/>
      <w:sz w:val="24"/>
    </w:rPr>
  </w:style>
  <w:style w:type="paragraph" w:styleId="Nadpis1">
    <w:name w:val="heading 1"/>
    <w:basedOn w:val="Normln"/>
    <w:next w:val="Normln"/>
    <w:qFormat/>
    <w:pPr>
      <w:keepNext/>
      <w:spacing w:before="240" w:after="60"/>
      <w:outlineLvl w:val="0"/>
    </w:pPr>
    <w:rPr>
      <w:b/>
      <w:kern w:val="28"/>
      <w:sz w:val="28"/>
    </w:rPr>
  </w:style>
  <w:style w:type="paragraph" w:styleId="Nadpis2">
    <w:name w:val="heading 2"/>
    <w:basedOn w:val="Normln"/>
    <w:next w:val="Normln"/>
    <w:qFormat/>
    <w:pPr>
      <w:keepNext/>
      <w:spacing w:before="240" w:after="60"/>
      <w:outlineLvl w:val="1"/>
    </w:pPr>
    <w:rPr>
      <w:b/>
      <w:i/>
    </w:rPr>
  </w:style>
  <w:style w:type="paragraph" w:styleId="Nadpis3">
    <w:name w:val="heading 3"/>
    <w:basedOn w:val="Normln"/>
    <w:next w:val="Normln"/>
    <w:qFormat/>
    <w:pPr>
      <w:keepNext/>
      <w:spacing w:before="240" w:after="60"/>
      <w:outlineLvl w:val="2"/>
    </w:pPr>
  </w:style>
  <w:style w:type="paragraph" w:styleId="Nadpis4">
    <w:name w:val="heading 4"/>
    <w:basedOn w:val="Normln"/>
    <w:next w:val="Normln"/>
    <w:qFormat/>
    <w:pPr>
      <w:keepNext/>
      <w:spacing w:before="240" w:after="60"/>
      <w:outlineLvl w:val="3"/>
    </w:pPr>
    <w:rPr>
      <w:b/>
    </w:rPr>
  </w:style>
  <w:style w:type="paragraph" w:styleId="Nadpis5">
    <w:name w:val="heading 5"/>
    <w:basedOn w:val="Normln"/>
    <w:next w:val="Normln"/>
    <w:qFormat/>
    <w:pPr>
      <w:spacing w:before="240" w:after="60"/>
      <w:outlineLvl w:val="4"/>
    </w:pPr>
    <w:rPr>
      <w:sz w:val="22"/>
    </w:rPr>
  </w:style>
  <w:style w:type="paragraph" w:styleId="Nadpis6">
    <w:name w:val="heading 6"/>
    <w:basedOn w:val="Normln"/>
    <w:next w:val="Normln"/>
    <w:qFormat/>
    <w:pPr>
      <w:spacing w:before="240" w:after="60"/>
      <w:outlineLvl w:val="5"/>
    </w:pPr>
    <w:rPr>
      <w:i/>
      <w:sz w:val="22"/>
    </w:rPr>
  </w:style>
  <w:style w:type="paragraph" w:styleId="Nadpis7">
    <w:name w:val="heading 7"/>
    <w:basedOn w:val="Normln"/>
    <w:next w:val="Normln"/>
    <w:qFormat/>
    <w:pPr>
      <w:spacing w:before="240" w:after="60"/>
      <w:outlineLvl w:val="6"/>
    </w:pPr>
  </w:style>
  <w:style w:type="paragraph" w:styleId="Nadpis8">
    <w:name w:val="heading 8"/>
    <w:basedOn w:val="Normln"/>
    <w:next w:val="Normln"/>
    <w:qFormat/>
    <w:pPr>
      <w:spacing w:before="240" w:after="60"/>
      <w:outlineLvl w:val="7"/>
    </w:pPr>
    <w:rPr>
      <w:i/>
    </w:rPr>
  </w:style>
  <w:style w:type="paragraph" w:styleId="Nadpis9">
    <w:name w:val="heading 9"/>
    <w:basedOn w:val="Normln"/>
    <w:next w:val="Normln"/>
    <w:qFormat/>
    <w:pPr>
      <w:spacing w:before="240" w:after="60"/>
      <w:outlineLvl w:val="8"/>
    </w:pPr>
    <w:rPr>
      <w:b/>
      <w:i/>
      <w:sz w:val="1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pPr>
      <w:tabs>
        <w:tab w:val="center" w:pos="4536"/>
        <w:tab w:val="right" w:pos="9072"/>
      </w:tabs>
    </w:pPr>
    <w:rPr>
      <w:rFonts w:ascii="Futura Lt AT" w:hAnsi="Futura Lt AT"/>
      <w:caps/>
      <w:sz w:val="32"/>
    </w:rPr>
  </w:style>
  <w:style w:type="paragraph" w:styleId="Zpat">
    <w:name w:val="footer"/>
    <w:basedOn w:val="Normln"/>
    <w:link w:val="ZpatChar"/>
    <w:uiPriority w:val="99"/>
    <w:pPr>
      <w:tabs>
        <w:tab w:val="left" w:pos="4196"/>
        <w:tab w:val="left" w:pos="4366"/>
        <w:tab w:val="left" w:pos="6861"/>
        <w:tab w:val="left" w:pos="7031"/>
        <w:tab w:val="left" w:pos="7314"/>
      </w:tabs>
    </w:pPr>
    <w:rPr>
      <w:rFonts w:ascii="Futura Lt AT" w:hAnsi="Futura Lt AT"/>
      <w:sz w:val="14"/>
    </w:rPr>
  </w:style>
  <w:style w:type="paragraph" w:styleId="Adresanaoblku">
    <w:name w:val="envelope address"/>
    <w:basedOn w:val="Normln"/>
    <w:pPr>
      <w:framePr w:w="7920" w:h="1980" w:hRule="exact" w:hSpace="141" w:wrap="auto" w:hAnchor="page" w:xAlign="center" w:yAlign="bottom"/>
      <w:ind w:left="2880"/>
    </w:pPr>
  </w:style>
  <w:style w:type="character" w:styleId="slodku">
    <w:name w:val="line number"/>
    <w:basedOn w:val="Psmoodstavce"/>
    <w:rPr>
      <w:rFonts w:ascii="Arial" w:hAnsi="Arial"/>
      <w:sz w:val="24"/>
    </w:rPr>
  </w:style>
  <w:style w:type="character" w:styleId="slostrnky">
    <w:name w:val="page number"/>
    <w:rPr>
      <w:rFonts w:ascii="Arial" w:hAnsi="Arial"/>
      <w:sz w:val="24"/>
    </w:rPr>
  </w:style>
  <w:style w:type="paragraph" w:styleId="slovanseznam">
    <w:name w:val="List Number"/>
    <w:basedOn w:val="Normln"/>
    <w:pPr>
      <w:numPr>
        <w:numId w:val="2"/>
      </w:numPr>
    </w:pPr>
  </w:style>
  <w:style w:type="paragraph" w:styleId="slovanseznam2">
    <w:name w:val="List Number 2"/>
    <w:basedOn w:val="Normln"/>
    <w:pPr>
      <w:numPr>
        <w:numId w:val="4"/>
      </w:numPr>
    </w:pPr>
  </w:style>
  <w:style w:type="paragraph" w:styleId="slovanseznam3">
    <w:name w:val="List Number 3"/>
    <w:basedOn w:val="Normln"/>
    <w:pPr>
      <w:numPr>
        <w:numId w:val="6"/>
      </w:numPr>
    </w:pPr>
  </w:style>
  <w:style w:type="paragraph" w:styleId="slovanseznam4">
    <w:name w:val="List Number 4"/>
    <w:basedOn w:val="Normln"/>
    <w:pPr>
      <w:numPr>
        <w:numId w:val="8"/>
      </w:numPr>
    </w:pPr>
  </w:style>
  <w:style w:type="paragraph" w:styleId="slovanseznam5">
    <w:name w:val="List Number 5"/>
    <w:basedOn w:val="Normln"/>
    <w:pPr>
      <w:numPr>
        <w:numId w:val="10"/>
      </w:numPr>
    </w:pPr>
  </w:style>
  <w:style w:type="paragraph" w:styleId="Datum">
    <w:name w:val="Date"/>
    <w:basedOn w:val="Normln"/>
    <w:next w:val="Normln"/>
  </w:style>
  <w:style w:type="paragraph" w:styleId="Hlavikaobsahu">
    <w:name w:val="toa heading"/>
    <w:basedOn w:val="Normln"/>
    <w:next w:val="Normln"/>
    <w:semiHidden/>
    <w:pPr>
      <w:spacing w:before="120"/>
    </w:pPr>
    <w:rPr>
      <w:b/>
    </w:rPr>
  </w:style>
  <w:style w:type="paragraph" w:styleId="Rejstk1">
    <w:name w:val="index 1"/>
    <w:basedOn w:val="Normln"/>
    <w:next w:val="Normln"/>
    <w:autoRedefine/>
    <w:semiHidden/>
    <w:pPr>
      <w:ind w:left="200" w:hanging="200"/>
    </w:pPr>
  </w:style>
  <w:style w:type="paragraph" w:styleId="Hlavikarejstku">
    <w:name w:val="index heading"/>
    <w:basedOn w:val="Normln"/>
    <w:next w:val="Rejstk1"/>
    <w:semiHidden/>
    <w:rPr>
      <w:b/>
    </w:rPr>
  </w:style>
  <w:style w:type="character" w:styleId="Sledovanodkaz">
    <w:name w:val="FollowedHyperlink"/>
    <w:rPr>
      <w:noProof/>
      <w:color w:val="800080"/>
      <w:sz w:val="24"/>
      <w:u w:val="single"/>
    </w:rPr>
  </w:style>
  <w:style w:type="paragraph" w:styleId="Nadpispoznmky">
    <w:name w:val="Note Heading"/>
    <w:basedOn w:val="Normln"/>
    <w:next w:val="Normln"/>
  </w:style>
  <w:style w:type="paragraph" w:styleId="Nzev">
    <w:name w:val="Title"/>
    <w:basedOn w:val="Normln"/>
    <w:qFormat/>
    <w:pPr>
      <w:spacing w:before="240" w:after="60"/>
      <w:jc w:val="center"/>
      <w:outlineLvl w:val="0"/>
    </w:pPr>
    <w:rPr>
      <w:b/>
      <w:kern w:val="28"/>
      <w:sz w:val="32"/>
    </w:rPr>
  </w:style>
  <w:style w:type="paragraph" w:styleId="Prosttext">
    <w:name w:val="Plain Text"/>
    <w:basedOn w:val="Normln"/>
    <w:rPr>
      <w:rFonts w:ascii="Times New Roman" w:hAnsi="Times New Roman"/>
    </w:rPr>
  </w:style>
  <w:style w:type="paragraph" w:styleId="Rozloendokumentu">
    <w:name w:val="Document Map"/>
    <w:basedOn w:val="Normln"/>
    <w:semiHidden/>
    <w:pPr>
      <w:shd w:val="clear" w:color="auto" w:fill="000080"/>
    </w:pPr>
  </w:style>
  <w:style w:type="character" w:styleId="Siln">
    <w:name w:val="Strong"/>
    <w:qFormat/>
    <w:rPr>
      <w:rFonts w:ascii="Arial" w:hAnsi="Arial"/>
      <w:b/>
      <w:sz w:val="24"/>
      <w:vertAlign w:val="baseline"/>
    </w:rPr>
  </w:style>
  <w:style w:type="paragraph" w:styleId="Textmakra">
    <w:name w:val="macro"/>
    <w:link w:val="TextmakraChar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</w:style>
  <w:style w:type="paragraph" w:styleId="Textpoznpodarou">
    <w:name w:val="footnote text"/>
    <w:basedOn w:val="Normln"/>
    <w:semiHidden/>
    <w:rPr>
      <w:rFonts w:ascii="Times New Roman" w:hAnsi="Times New Roman"/>
    </w:rPr>
  </w:style>
  <w:style w:type="paragraph" w:styleId="Zkladntextodsazen2">
    <w:name w:val="Body Text Indent 2"/>
    <w:basedOn w:val="Normln"/>
    <w:pPr>
      <w:spacing w:after="120" w:line="480" w:lineRule="auto"/>
      <w:ind w:left="283"/>
    </w:pPr>
  </w:style>
  <w:style w:type="character" w:styleId="Odkaznavysvtlivky">
    <w:name w:val="endnote reference"/>
    <w:semiHidden/>
    <w:rPr>
      <w:vertAlign w:val="superscript"/>
    </w:rPr>
  </w:style>
  <w:style w:type="paragraph" w:styleId="Zptenadresanaoblku">
    <w:name w:val="envelope return"/>
    <w:basedOn w:val="Normln"/>
  </w:style>
  <w:style w:type="character" w:styleId="Zvraznn">
    <w:name w:val="Emphasis"/>
    <w:qFormat/>
    <w:rPr>
      <w:rFonts w:ascii="Arial" w:hAnsi="Arial"/>
    </w:rPr>
  </w:style>
  <w:style w:type="paragraph" w:styleId="Zkladntextodsazen">
    <w:name w:val="Body Text Indent"/>
    <w:basedOn w:val="Normln"/>
    <w:pPr>
      <w:tabs>
        <w:tab w:val="left" w:pos="426"/>
      </w:tabs>
      <w:ind w:firstLine="426"/>
    </w:pPr>
    <w:rPr>
      <w:sz w:val="19"/>
    </w:rPr>
  </w:style>
  <w:style w:type="paragraph" w:styleId="Zkladntext">
    <w:name w:val="Body Text"/>
    <w:basedOn w:val="Normln"/>
    <w:pPr>
      <w:spacing w:after="120"/>
    </w:pPr>
  </w:style>
  <w:style w:type="character" w:customStyle="1" w:styleId="Zpatsledovanodkaz">
    <w:name w:val="Zápatí sledovaný odkaz"/>
    <w:rPr>
      <w:rFonts w:ascii="Futura Lt AT" w:hAnsi="Futura Lt AT"/>
      <w:noProof/>
      <w:color w:val="000000"/>
      <w:sz w:val="14"/>
      <w:u w:val="none"/>
      <w:effect w:val="none"/>
      <w:vertAlign w:val="baseline"/>
    </w:rPr>
  </w:style>
  <w:style w:type="character" w:customStyle="1" w:styleId="Zpathypertextovodkaz">
    <w:name w:val="Zápatí hypertextový odkaz"/>
    <w:rPr>
      <w:rFonts w:ascii="Futura Lt AT" w:hAnsi="Futura Lt AT"/>
      <w:noProof/>
      <w:color w:val="auto"/>
      <w:sz w:val="14"/>
      <w:u w:val="none"/>
      <w:effect w:val="none"/>
      <w:vertAlign w:val="baseline"/>
    </w:rPr>
  </w:style>
  <w:style w:type="paragraph" w:styleId="Zkladntextodsazen3">
    <w:name w:val="Body Text Indent 3"/>
    <w:basedOn w:val="Normln"/>
    <w:pPr>
      <w:tabs>
        <w:tab w:val="left" w:pos="426"/>
      </w:tabs>
      <w:ind w:firstLine="426"/>
    </w:pPr>
    <w:rPr>
      <w:sz w:val="20"/>
    </w:rPr>
  </w:style>
  <w:style w:type="character" w:styleId="Hypertextovodkaz">
    <w:name w:val="Hyperlink"/>
    <w:rPr>
      <w:noProof/>
      <w:color w:val="0000FF"/>
      <w:u w:val="single"/>
    </w:rPr>
  </w:style>
  <w:style w:type="character" w:customStyle="1" w:styleId="Psmoodstavce">
    <w:name w:val="Písmo odstavce"/>
    <w:rPr>
      <w:rFonts w:ascii="Arial" w:hAnsi="Arial"/>
      <w:sz w:val="24"/>
    </w:rPr>
  </w:style>
  <w:style w:type="paragraph" w:customStyle="1" w:styleId="Zkladntext21">
    <w:name w:val="Základní text 21"/>
    <w:basedOn w:val="Normln"/>
    <w:pPr>
      <w:overflowPunct w:val="0"/>
      <w:autoSpaceDE w:val="0"/>
      <w:autoSpaceDN w:val="0"/>
      <w:adjustRightInd w:val="0"/>
      <w:ind w:hanging="708"/>
      <w:jc w:val="both"/>
      <w:textAlignment w:val="baseline"/>
    </w:pPr>
    <w:rPr>
      <w:rFonts w:ascii="Times New Roman" w:hAnsi="Times New Roman"/>
      <w:sz w:val="20"/>
    </w:rPr>
  </w:style>
  <w:style w:type="paragraph" w:styleId="Zkladntext2">
    <w:name w:val="Body Text 2"/>
    <w:basedOn w:val="Normln"/>
    <w:pPr>
      <w:jc w:val="both"/>
    </w:pPr>
    <w:rPr>
      <w:rFonts w:ascii="Times New Roman" w:hAnsi="Times New Roman"/>
      <w:bCs/>
      <w:sz w:val="20"/>
      <w:szCs w:val="24"/>
    </w:rPr>
  </w:style>
  <w:style w:type="paragraph" w:customStyle="1" w:styleId="PVNormal">
    <w:name w:val="PVNormal"/>
    <w:basedOn w:val="Normln"/>
    <w:rPr>
      <w:szCs w:val="24"/>
    </w:rPr>
  </w:style>
  <w:style w:type="paragraph" w:customStyle="1" w:styleId="Zkladntext31">
    <w:name w:val="Základní text 31"/>
    <w:basedOn w:val="Normln"/>
    <w:link w:val="BodyText3Char"/>
    <w:rPr>
      <w:rFonts w:ascii="Times New Roman" w:hAnsi="Times New Roman"/>
      <w:b/>
      <w:sz w:val="20"/>
    </w:rPr>
  </w:style>
  <w:style w:type="paragraph" w:styleId="Zkladntext3">
    <w:name w:val="Body Text 3"/>
    <w:basedOn w:val="Normln"/>
    <w:rPr>
      <w:rFonts w:cs="Arial"/>
      <w:sz w:val="20"/>
    </w:rPr>
  </w:style>
  <w:style w:type="character" w:customStyle="1" w:styleId="BodyText3Char">
    <w:name w:val="Body Text 3 Char"/>
    <w:link w:val="Zkladntext31"/>
    <w:rsid w:val="0005064F"/>
    <w:rPr>
      <w:b/>
      <w:lang w:val="cs-CZ" w:eastAsia="cs-CZ" w:bidi="ar-SA"/>
    </w:rPr>
  </w:style>
  <w:style w:type="paragraph" w:styleId="Textbubliny">
    <w:name w:val="Balloon Text"/>
    <w:basedOn w:val="Normln"/>
    <w:semiHidden/>
    <w:rsid w:val="003E0A2F"/>
    <w:rPr>
      <w:rFonts w:ascii="Tahoma" w:hAnsi="Tahoma" w:cs="Tahoma"/>
      <w:sz w:val="16"/>
      <w:szCs w:val="16"/>
    </w:rPr>
  </w:style>
  <w:style w:type="character" w:customStyle="1" w:styleId="ZhlavChar">
    <w:name w:val="Záhlaví Char"/>
    <w:link w:val="Zhlav"/>
    <w:uiPriority w:val="99"/>
    <w:rsid w:val="00635542"/>
    <w:rPr>
      <w:rFonts w:ascii="Futura Lt AT" w:hAnsi="Futura Lt AT"/>
      <w:caps/>
      <w:sz w:val="32"/>
    </w:rPr>
  </w:style>
  <w:style w:type="character" w:customStyle="1" w:styleId="ZpatChar">
    <w:name w:val="Zápatí Char"/>
    <w:link w:val="Zpat"/>
    <w:uiPriority w:val="99"/>
    <w:rsid w:val="00635542"/>
    <w:rPr>
      <w:rFonts w:ascii="Futura Lt AT" w:hAnsi="Futura Lt AT"/>
      <w:sz w:val="14"/>
    </w:rPr>
  </w:style>
  <w:style w:type="paragraph" w:styleId="Bezmezer">
    <w:name w:val="No Spacing"/>
    <w:uiPriority w:val="1"/>
    <w:qFormat/>
    <w:rsid w:val="00A00E17"/>
    <w:rPr>
      <w:rFonts w:ascii="Arial" w:hAnsi="Arial"/>
      <w:sz w:val="24"/>
    </w:rPr>
  </w:style>
  <w:style w:type="paragraph" w:customStyle="1" w:styleId="Default">
    <w:name w:val="Default"/>
    <w:rsid w:val="00E81AE7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TextmakraChar">
    <w:name w:val="Text makra Char"/>
    <w:link w:val="Textmakra"/>
    <w:rsid w:val="001F0AAA"/>
  </w:style>
  <w:style w:type="paragraph" w:customStyle="1" w:styleId="Zkladntext310">
    <w:name w:val="Základní text 31"/>
    <w:basedOn w:val="Normln"/>
    <w:rsid w:val="009B2DDC"/>
    <w:rPr>
      <w:rFonts w:ascii="Times New Roman" w:hAnsi="Times New Roman"/>
      <w:b/>
      <w:sz w:val="20"/>
    </w:rPr>
  </w:style>
  <w:style w:type="paragraph" w:styleId="Odstavecseseznamem">
    <w:name w:val="List Paragraph"/>
    <w:basedOn w:val="Normln"/>
    <w:uiPriority w:val="34"/>
    <w:qFormat/>
    <w:rsid w:val="009B2DDC"/>
    <w:pPr>
      <w:ind w:left="708"/>
    </w:pPr>
    <w:rPr>
      <w:rFonts w:ascii="Times New Roman" w:hAnsi="Times New Roman"/>
      <w:szCs w:val="24"/>
    </w:rPr>
  </w:style>
  <w:style w:type="character" w:customStyle="1" w:styleId="nowrap">
    <w:name w:val="nowrap"/>
    <w:rsid w:val="009B2DDC"/>
  </w:style>
  <w:style w:type="paragraph" w:customStyle="1" w:styleId="Zkladntext32">
    <w:name w:val="Základní text 32"/>
    <w:basedOn w:val="Normln"/>
    <w:rsid w:val="00611808"/>
    <w:rPr>
      <w:rFonts w:ascii="Times New Roman" w:hAnsi="Times New Roman"/>
      <w:b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77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1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5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6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28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48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44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88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22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81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11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98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73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37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62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1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54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1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25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0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98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20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7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16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17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18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92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18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85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78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52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46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43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70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74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27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09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g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BE16D8-D801-4C3E-9DA9-F2C34CB789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1219</Words>
  <Characters>7367</Characters>
  <Application>Microsoft Office Word</Application>
  <DocSecurity>0</DocSecurity>
  <Lines>61</Lines>
  <Paragraphs>17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materiál pro schůzi Rady města Prostějova</vt:lpstr>
    </vt:vector>
  </TitlesOfParts>
  <Company/>
  <LinksUpToDate>false</LinksUpToDate>
  <CharactersWithSpaces>8569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materiál pro schůzi Rady města Prostějova</dc:title>
  <dc:creator>Městský úřad</dc:creator>
  <cp:lastModifiedBy>Janoušková Alena</cp:lastModifiedBy>
  <cp:revision>3</cp:revision>
  <cp:lastPrinted>2018-02-06T10:54:00Z</cp:lastPrinted>
  <dcterms:created xsi:type="dcterms:W3CDTF">2018-02-06T10:54:00Z</dcterms:created>
  <dcterms:modified xsi:type="dcterms:W3CDTF">2018-02-08T05:17:00Z</dcterms:modified>
</cp:coreProperties>
</file>