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E3" w:rsidRPr="000C6E1C" w:rsidRDefault="001557E3">
      <w:pPr>
        <w:tabs>
          <w:tab w:val="left" w:pos="1620"/>
        </w:tabs>
        <w:ind w:left="1620" w:hanging="1620"/>
        <w:jc w:val="both"/>
        <w:rPr>
          <w:rFonts w:ascii="Arial" w:hAnsi="Arial" w:cs="Arial"/>
          <w:bCs/>
          <w:sz w:val="20"/>
          <w:szCs w:val="20"/>
        </w:rPr>
      </w:pPr>
    </w:p>
    <w:p w:rsidR="00354CAE" w:rsidRPr="000C6E1C" w:rsidRDefault="00627234">
      <w:pPr>
        <w:tabs>
          <w:tab w:val="left" w:pos="1620"/>
        </w:tabs>
        <w:ind w:left="1620" w:hanging="1620"/>
        <w:jc w:val="both"/>
        <w:rPr>
          <w:rFonts w:ascii="Arial" w:hAnsi="Arial" w:cs="Arial"/>
          <w:bCs/>
          <w:sz w:val="20"/>
          <w:szCs w:val="20"/>
        </w:rPr>
      </w:pP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00354CAE" w:rsidRPr="000C6E1C">
        <w:rPr>
          <w:rFonts w:ascii="Arial" w:hAnsi="Arial" w:cs="Arial"/>
          <w:bCs/>
          <w:sz w:val="20"/>
          <w:szCs w:val="20"/>
        </w:rPr>
        <w:t>Předkládá:</w:t>
      </w:r>
      <w:r w:rsidR="00354CAE" w:rsidRPr="000C6E1C">
        <w:rPr>
          <w:rFonts w:ascii="Arial" w:hAnsi="Arial" w:cs="Arial"/>
          <w:bCs/>
          <w:sz w:val="20"/>
          <w:szCs w:val="20"/>
        </w:rPr>
        <w:tab/>
      </w:r>
      <w:r w:rsidR="00292627" w:rsidRPr="000C6E1C">
        <w:rPr>
          <w:rFonts w:ascii="Arial" w:hAnsi="Arial" w:cs="Arial"/>
          <w:bCs/>
          <w:sz w:val="20"/>
          <w:szCs w:val="20"/>
        </w:rPr>
        <w:t>Mgr. Jiří Pospíšil</w:t>
      </w:r>
      <w:r w:rsidR="001B3A80" w:rsidRPr="000C6E1C">
        <w:rPr>
          <w:rFonts w:ascii="Arial" w:hAnsi="Arial" w:cs="Arial"/>
          <w:bCs/>
          <w:sz w:val="20"/>
          <w:szCs w:val="20"/>
        </w:rPr>
        <w:t>,</w:t>
      </w:r>
    </w:p>
    <w:p w:rsidR="00B92A9B" w:rsidRPr="000C6E1C" w:rsidRDefault="006E772C">
      <w:pPr>
        <w:tabs>
          <w:tab w:val="left" w:pos="1620"/>
        </w:tabs>
        <w:ind w:left="1620" w:hanging="1620"/>
        <w:jc w:val="both"/>
        <w:rPr>
          <w:rFonts w:ascii="Arial" w:hAnsi="Arial" w:cs="Arial"/>
          <w:bCs/>
          <w:sz w:val="20"/>
          <w:szCs w:val="20"/>
        </w:rPr>
      </w:pP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00292627" w:rsidRPr="000C6E1C">
        <w:rPr>
          <w:rFonts w:ascii="Arial" w:hAnsi="Arial" w:cs="Arial"/>
          <w:bCs/>
          <w:sz w:val="20"/>
          <w:szCs w:val="20"/>
        </w:rPr>
        <w:tab/>
        <w:t xml:space="preserve">1. </w:t>
      </w:r>
      <w:r w:rsidRPr="000C6E1C">
        <w:rPr>
          <w:rFonts w:ascii="Arial" w:hAnsi="Arial" w:cs="Arial"/>
          <w:bCs/>
          <w:sz w:val="20"/>
          <w:szCs w:val="20"/>
        </w:rPr>
        <w:t xml:space="preserve">náměstek </w:t>
      </w:r>
      <w:r w:rsidR="00292627" w:rsidRPr="000C6E1C">
        <w:rPr>
          <w:rFonts w:ascii="Arial" w:hAnsi="Arial" w:cs="Arial"/>
          <w:bCs/>
          <w:sz w:val="20"/>
          <w:szCs w:val="20"/>
        </w:rPr>
        <w:t>primátora</w:t>
      </w:r>
    </w:p>
    <w:p w:rsidR="00354CAE" w:rsidRPr="000C6E1C" w:rsidRDefault="00354CAE">
      <w:pPr>
        <w:tabs>
          <w:tab w:val="left" w:pos="1620"/>
        </w:tabs>
        <w:ind w:left="1620" w:hanging="1620"/>
        <w:jc w:val="both"/>
        <w:rPr>
          <w:rFonts w:ascii="Arial" w:hAnsi="Arial" w:cs="Arial"/>
          <w:bCs/>
          <w:sz w:val="20"/>
          <w:szCs w:val="20"/>
        </w:rPr>
      </w:pPr>
    </w:p>
    <w:p w:rsidR="00354CAE" w:rsidRPr="000C6E1C" w:rsidRDefault="00354CAE" w:rsidP="00354CAE">
      <w:pPr>
        <w:tabs>
          <w:tab w:val="left" w:pos="1620"/>
        </w:tabs>
        <w:ind w:left="1620" w:hanging="1620"/>
        <w:jc w:val="both"/>
        <w:rPr>
          <w:rFonts w:ascii="Arial" w:hAnsi="Arial" w:cs="Arial"/>
          <w:bCs/>
          <w:sz w:val="20"/>
          <w:szCs w:val="20"/>
        </w:rPr>
      </w:pP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proofErr w:type="gramStart"/>
      <w:r w:rsidRPr="000C6E1C">
        <w:rPr>
          <w:rFonts w:ascii="Arial" w:hAnsi="Arial" w:cs="Arial"/>
          <w:bCs/>
          <w:sz w:val="20"/>
          <w:szCs w:val="20"/>
        </w:rPr>
        <w:t>Zpracoval(i):</w:t>
      </w:r>
      <w:r w:rsidR="00292627" w:rsidRPr="000C6E1C">
        <w:rPr>
          <w:rFonts w:ascii="Arial" w:hAnsi="Arial" w:cs="Arial"/>
          <w:bCs/>
          <w:sz w:val="20"/>
          <w:szCs w:val="20"/>
        </w:rPr>
        <w:tab/>
        <w:t>Mgr.</w:t>
      </w:r>
      <w:proofErr w:type="gramEnd"/>
      <w:r w:rsidR="00292627" w:rsidRPr="000C6E1C">
        <w:rPr>
          <w:rFonts w:ascii="Arial" w:hAnsi="Arial" w:cs="Arial"/>
          <w:bCs/>
          <w:sz w:val="20"/>
          <w:szCs w:val="20"/>
        </w:rPr>
        <w:t xml:space="preserve"> Libor Vojtek</w:t>
      </w:r>
      <w:r w:rsidR="001B3A80" w:rsidRPr="000C6E1C">
        <w:rPr>
          <w:rFonts w:ascii="Arial" w:hAnsi="Arial" w:cs="Arial"/>
          <w:bCs/>
          <w:sz w:val="20"/>
          <w:szCs w:val="20"/>
        </w:rPr>
        <w:t>,</w:t>
      </w:r>
    </w:p>
    <w:p w:rsidR="00292627" w:rsidRPr="000C6E1C" w:rsidRDefault="00354CAE" w:rsidP="00292627">
      <w:pPr>
        <w:tabs>
          <w:tab w:val="left" w:pos="1620"/>
        </w:tabs>
        <w:ind w:left="4248" w:hanging="1620"/>
        <w:rPr>
          <w:rFonts w:ascii="Arial" w:hAnsi="Arial" w:cs="Arial"/>
          <w:sz w:val="20"/>
        </w:rPr>
      </w:pP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bCs/>
          <w:sz w:val="20"/>
          <w:szCs w:val="20"/>
        </w:rPr>
        <w:tab/>
      </w:r>
      <w:r w:rsidRPr="000C6E1C">
        <w:rPr>
          <w:rFonts w:ascii="Arial" w:hAnsi="Arial" w:cs="Arial"/>
          <w:sz w:val="20"/>
        </w:rPr>
        <w:t xml:space="preserve">vedoucí Odboru </w:t>
      </w:r>
      <w:r w:rsidR="00292627" w:rsidRPr="000C6E1C">
        <w:rPr>
          <w:rFonts w:ascii="Arial" w:hAnsi="Arial" w:cs="Arial"/>
          <w:sz w:val="20"/>
        </w:rPr>
        <w:t xml:space="preserve">správy a údržby </w:t>
      </w:r>
    </w:p>
    <w:p w:rsidR="00354CAE" w:rsidRPr="000C6E1C" w:rsidRDefault="00292627" w:rsidP="00292627">
      <w:pPr>
        <w:tabs>
          <w:tab w:val="left" w:pos="1620"/>
        </w:tabs>
        <w:ind w:left="4248" w:hanging="1620"/>
        <w:rPr>
          <w:rFonts w:ascii="Arial" w:hAnsi="Arial" w:cs="Arial"/>
          <w:sz w:val="20"/>
          <w:szCs w:val="20"/>
        </w:rPr>
      </w:pPr>
      <w:r w:rsidRPr="000C6E1C">
        <w:rPr>
          <w:rFonts w:ascii="Arial" w:hAnsi="Arial" w:cs="Arial"/>
          <w:sz w:val="20"/>
        </w:rPr>
        <w:tab/>
      </w:r>
      <w:r w:rsidRPr="000C6E1C">
        <w:rPr>
          <w:rFonts w:ascii="Arial" w:hAnsi="Arial" w:cs="Arial"/>
          <w:sz w:val="20"/>
        </w:rPr>
        <w:tab/>
      </w:r>
      <w:r w:rsidRPr="000C6E1C">
        <w:rPr>
          <w:rFonts w:ascii="Arial" w:hAnsi="Arial" w:cs="Arial"/>
          <w:sz w:val="20"/>
        </w:rPr>
        <w:tab/>
      </w:r>
      <w:r w:rsidRPr="000C6E1C">
        <w:rPr>
          <w:rFonts w:ascii="Arial" w:hAnsi="Arial" w:cs="Arial"/>
          <w:sz w:val="20"/>
        </w:rPr>
        <w:tab/>
        <w:t>majetku města</w:t>
      </w:r>
    </w:p>
    <w:p w:rsidR="00354CAE" w:rsidRPr="000C6E1C" w:rsidRDefault="00354CAE" w:rsidP="00354CAE">
      <w:pPr>
        <w:tabs>
          <w:tab w:val="left" w:pos="1620"/>
        </w:tabs>
        <w:ind w:left="1620" w:hanging="1620"/>
        <w:jc w:val="both"/>
        <w:rPr>
          <w:rFonts w:ascii="Arial" w:hAnsi="Arial" w:cs="Arial"/>
          <w:sz w:val="20"/>
          <w:szCs w:val="20"/>
        </w:rPr>
      </w:pPr>
    </w:p>
    <w:p w:rsidR="001B3A80" w:rsidRPr="000C6E1C" w:rsidRDefault="00354CAE" w:rsidP="00292627">
      <w:pPr>
        <w:tabs>
          <w:tab w:val="left" w:pos="1620"/>
        </w:tabs>
        <w:ind w:left="2124" w:hanging="1620"/>
        <w:rPr>
          <w:rFonts w:ascii="Arial" w:hAnsi="Arial" w:cs="Arial"/>
          <w:sz w:val="20"/>
          <w:szCs w:val="20"/>
        </w:rPr>
      </w:pP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r>
      <w:r w:rsidR="00292627" w:rsidRPr="000C6E1C">
        <w:rPr>
          <w:rFonts w:ascii="Arial" w:hAnsi="Arial" w:cs="Arial"/>
          <w:sz w:val="20"/>
          <w:szCs w:val="20"/>
        </w:rPr>
        <w:t>Bc. Vladimír Hofman</w:t>
      </w:r>
      <w:r w:rsidR="001B3A80" w:rsidRPr="000C6E1C">
        <w:rPr>
          <w:rFonts w:ascii="Arial" w:hAnsi="Arial" w:cs="Arial"/>
          <w:sz w:val="20"/>
          <w:szCs w:val="20"/>
        </w:rPr>
        <w:t>,</w:t>
      </w:r>
      <w:r w:rsidR="001B3A80" w:rsidRPr="000C6E1C">
        <w:rPr>
          <w:rFonts w:ascii="Arial" w:hAnsi="Arial" w:cs="Arial"/>
          <w:sz w:val="20"/>
          <w:szCs w:val="20"/>
        </w:rPr>
        <w:tab/>
      </w:r>
    </w:p>
    <w:p w:rsidR="00292627" w:rsidRPr="000C6E1C" w:rsidRDefault="001B3A80" w:rsidP="001B3A80">
      <w:pPr>
        <w:tabs>
          <w:tab w:val="left" w:pos="1620"/>
          <w:tab w:val="left" w:pos="6379"/>
        </w:tabs>
        <w:ind w:left="6379" w:hanging="6379"/>
        <w:rPr>
          <w:rFonts w:ascii="Arial" w:hAnsi="Arial" w:cs="Arial"/>
          <w:sz w:val="20"/>
          <w:szCs w:val="20"/>
        </w:rPr>
      </w:pPr>
      <w:r w:rsidRPr="000C6E1C">
        <w:rPr>
          <w:rFonts w:ascii="Arial" w:hAnsi="Arial" w:cs="Arial"/>
          <w:sz w:val="20"/>
          <w:szCs w:val="20"/>
        </w:rPr>
        <w:tab/>
      </w:r>
      <w:r w:rsidRPr="000C6E1C">
        <w:rPr>
          <w:rFonts w:ascii="Arial" w:hAnsi="Arial" w:cs="Arial"/>
          <w:sz w:val="20"/>
          <w:szCs w:val="20"/>
        </w:rPr>
        <w:tab/>
      </w:r>
      <w:r w:rsidR="00284CB3" w:rsidRPr="000C6E1C">
        <w:rPr>
          <w:rFonts w:ascii="Arial" w:hAnsi="Arial" w:cs="Arial"/>
          <w:sz w:val="20"/>
          <w:szCs w:val="20"/>
        </w:rPr>
        <w:t xml:space="preserve">vedoucí </w:t>
      </w:r>
      <w:r w:rsidR="00292627" w:rsidRPr="000C6E1C">
        <w:rPr>
          <w:rFonts w:ascii="Arial" w:hAnsi="Arial" w:cs="Arial"/>
          <w:sz w:val="20"/>
          <w:szCs w:val="20"/>
        </w:rPr>
        <w:t xml:space="preserve">oddělení nakládání </w:t>
      </w:r>
    </w:p>
    <w:p w:rsidR="00354CAE" w:rsidRPr="000C6E1C" w:rsidRDefault="00292627" w:rsidP="00292627">
      <w:pPr>
        <w:tabs>
          <w:tab w:val="left" w:pos="1620"/>
        </w:tabs>
        <w:ind w:left="2124" w:hanging="1620"/>
        <w:rPr>
          <w:rFonts w:ascii="Arial" w:hAnsi="Arial" w:cs="Arial"/>
          <w:bCs/>
          <w:sz w:val="20"/>
          <w:szCs w:val="20"/>
        </w:rPr>
      </w:pP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r>
      <w:r w:rsidRPr="000C6E1C">
        <w:rPr>
          <w:rFonts w:ascii="Arial" w:hAnsi="Arial" w:cs="Arial"/>
          <w:sz w:val="20"/>
          <w:szCs w:val="20"/>
        </w:rPr>
        <w:tab/>
        <w:t>s majetkem města Odboru SÚMM</w:t>
      </w:r>
    </w:p>
    <w:p w:rsidR="00354CAE" w:rsidRPr="000C6E1C" w:rsidRDefault="00354CAE">
      <w:pPr>
        <w:tabs>
          <w:tab w:val="left" w:pos="1620"/>
        </w:tabs>
        <w:ind w:left="1620" w:hanging="1620"/>
        <w:jc w:val="both"/>
        <w:rPr>
          <w:rFonts w:ascii="Arial" w:hAnsi="Arial" w:cs="Arial"/>
          <w:bCs/>
          <w:sz w:val="20"/>
          <w:szCs w:val="20"/>
        </w:rPr>
      </w:pPr>
    </w:p>
    <w:p w:rsidR="00354CAE" w:rsidRPr="000C6E1C" w:rsidRDefault="00530BDF" w:rsidP="00354CAE">
      <w:pPr>
        <w:pBdr>
          <w:bottom w:val="single" w:sz="8" w:space="1" w:color="auto"/>
        </w:pBdr>
        <w:jc w:val="center"/>
        <w:rPr>
          <w:rFonts w:ascii="Arial" w:hAnsi="Arial" w:cs="Arial"/>
          <w:bCs/>
          <w:sz w:val="36"/>
          <w:szCs w:val="36"/>
        </w:rPr>
      </w:pPr>
      <w:r w:rsidRPr="000C6E1C">
        <w:rPr>
          <w:rFonts w:ascii="Arial" w:hAnsi="Arial" w:cs="Arial"/>
          <w:bCs/>
          <w:sz w:val="36"/>
          <w:szCs w:val="36"/>
        </w:rPr>
        <w:t xml:space="preserve">Zasedání Zastupitelstva </w:t>
      </w:r>
      <w:r w:rsidR="00354CAE" w:rsidRPr="000C6E1C">
        <w:rPr>
          <w:rFonts w:ascii="Arial" w:hAnsi="Arial" w:cs="Arial"/>
          <w:bCs/>
          <w:sz w:val="36"/>
          <w:szCs w:val="36"/>
        </w:rPr>
        <w:t>města Prostějova</w:t>
      </w:r>
    </w:p>
    <w:p w:rsidR="00354CAE" w:rsidRPr="000C6E1C" w:rsidRDefault="00354CAE" w:rsidP="00354CAE">
      <w:pPr>
        <w:pBdr>
          <w:bottom w:val="single" w:sz="8" w:space="1" w:color="auto"/>
        </w:pBdr>
        <w:jc w:val="center"/>
        <w:rPr>
          <w:rFonts w:ascii="Arial" w:hAnsi="Arial" w:cs="Arial"/>
          <w:bCs/>
          <w:sz w:val="36"/>
          <w:szCs w:val="36"/>
        </w:rPr>
      </w:pPr>
      <w:r w:rsidRPr="000C6E1C">
        <w:rPr>
          <w:rFonts w:ascii="Arial" w:hAnsi="Arial" w:cs="Arial"/>
          <w:bCs/>
          <w:sz w:val="36"/>
          <w:szCs w:val="36"/>
        </w:rPr>
        <w:t>konan</w:t>
      </w:r>
      <w:r w:rsidR="00530BDF" w:rsidRPr="000C6E1C">
        <w:rPr>
          <w:rFonts w:ascii="Arial" w:hAnsi="Arial" w:cs="Arial"/>
          <w:bCs/>
          <w:sz w:val="36"/>
          <w:szCs w:val="36"/>
        </w:rPr>
        <w:t>é</w:t>
      </w:r>
      <w:r w:rsidRPr="000C6E1C">
        <w:rPr>
          <w:rFonts w:ascii="Arial" w:hAnsi="Arial" w:cs="Arial"/>
          <w:bCs/>
          <w:sz w:val="36"/>
          <w:szCs w:val="36"/>
        </w:rPr>
        <w:t xml:space="preserve"> dne </w:t>
      </w:r>
      <w:r w:rsidR="00292627" w:rsidRPr="000C6E1C">
        <w:rPr>
          <w:rFonts w:ascii="Arial" w:hAnsi="Arial" w:cs="Arial"/>
          <w:bCs/>
          <w:sz w:val="36"/>
          <w:szCs w:val="36"/>
        </w:rPr>
        <w:t>1</w:t>
      </w:r>
      <w:r w:rsidR="00F00EE7" w:rsidRPr="000C6E1C">
        <w:rPr>
          <w:rFonts w:ascii="Arial" w:hAnsi="Arial" w:cs="Arial"/>
          <w:bCs/>
          <w:sz w:val="36"/>
          <w:szCs w:val="36"/>
        </w:rPr>
        <w:t>0</w:t>
      </w:r>
      <w:r w:rsidRPr="000C6E1C">
        <w:rPr>
          <w:rFonts w:ascii="Arial" w:hAnsi="Arial" w:cs="Arial"/>
          <w:bCs/>
          <w:sz w:val="36"/>
          <w:szCs w:val="36"/>
        </w:rPr>
        <w:t xml:space="preserve">. </w:t>
      </w:r>
      <w:r w:rsidR="00292627" w:rsidRPr="000C6E1C">
        <w:rPr>
          <w:rFonts w:ascii="Arial" w:hAnsi="Arial" w:cs="Arial"/>
          <w:bCs/>
          <w:sz w:val="36"/>
          <w:szCs w:val="36"/>
        </w:rPr>
        <w:t>0</w:t>
      </w:r>
      <w:r w:rsidR="00F00EE7" w:rsidRPr="000C6E1C">
        <w:rPr>
          <w:rFonts w:ascii="Arial" w:hAnsi="Arial" w:cs="Arial"/>
          <w:bCs/>
          <w:sz w:val="36"/>
          <w:szCs w:val="36"/>
        </w:rPr>
        <w:t>9</w:t>
      </w:r>
      <w:r w:rsidRPr="000C6E1C">
        <w:rPr>
          <w:rFonts w:ascii="Arial" w:hAnsi="Arial" w:cs="Arial"/>
          <w:bCs/>
          <w:sz w:val="36"/>
          <w:szCs w:val="36"/>
        </w:rPr>
        <w:t xml:space="preserve">. </w:t>
      </w:r>
      <w:r w:rsidR="00292627" w:rsidRPr="000C6E1C">
        <w:rPr>
          <w:rFonts w:ascii="Arial" w:hAnsi="Arial" w:cs="Arial"/>
          <w:bCs/>
          <w:sz w:val="36"/>
          <w:szCs w:val="36"/>
        </w:rPr>
        <w:t>2019</w:t>
      </w:r>
    </w:p>
    <w:p w:rsidR="00710CAD" w:rsidRPr="000C6E1C" w:rsidRDefault="00710CAD">
      <w:pPr>
        <w:tabs>
          <w:tab w:val="left" w:pos="1620"/>
        </w:tabs>
        <w:ind w:left="1620" w:hanging="1620"/>
        <w:jc w:val="both"/>
        <w:rPr>
          <w:rFonts w:ascii="Arial" w:hAnsi="Arial" w:cs="Arial"/>
          <w:bCs/>
          <w:sz w:val="14"/>
          <w:szCs w:val="14"/>
        </w:rPr>
      </w:pPr>
    </w:p>
    <w:p w:rsidR="00B948A1" w:rsidRPr="000C6E1C" w:rsidRDefault="00FB48AB" w:rsidP="009F1F53">
      <w:pPr>
        <w:pBdr>
          <w:bottom w:val="single" w:sz="12" w:space="1" w:color="auto"/>
        </w:pBdr>
        <w:jc w:val="both"/>
        <w:rPr>
          <w:rFonts w:ascii="Arial" w:hAnsi="Arial" w:cs="Arial"/>
          <w:b/>
        </w:rPr>
      </w:pPr>
      <w:r w:rsidRPr="000C6E1C">
        <w:rPr>
          <w:rFonts w:ascii="Arial" w:hAnsi="Arial" w:cs="Arial"/>
          <w:b/>
        </w:rPr>
        <w:t xml:space="preserve">Schválení </w:t>
      </w:r>
      <w:r w:rsidR="00D85575" w:rsidRPr="000C6E1C">
        <w:rPr>
          <w:rFonts w:ascii="Arial" w:hAnsi="Arial" w:cs="Arial"/>
          <w:b/>
        </w:rPr>
        <w:t xml:space="preserve">výkupu pozemku </w:t>
      </w:r>
      <w:proofErr w:type="spellStart"/>
      <w:r w:rsidR="00D85575" w:rsidRPr="000C6E1C">
        <w:rPr>
          <w:rFonts w:ascii="Arial" w:hAnsi="Arial" w:cs="Arial"/>
          <w:b/>
        </w:rPr>
        <w:t>p.č</w:t>
      </w:r>
      <w:proofErr w:type="spellEnd"/>
      <w:r w:rsidR="00D85575" w:rsidRPr="000C6E1C">
        <w:rPr>
          <w:rFonts w:ascii="Arial" w:hAnsi="Arial" w:cs="Arial"/>
          <w:b/>
        </w:rPr>
        <w:t>. 5914/12 v </w:t>
      </w:r>
      <w:proofErr w:type="spellStart"/>
      <w:r w:rsidR="00D85575" w:rsidRPr="000C6E1C">
        <w:rPr>
          <w:rFonts w:ascii="Arial" w:hAnsi="Arial" w:cs="Arial"/>
          <w:b/>
        </w:rPr>
        <w:t>k.ú</w:t>
      </w:r>
      <w:proofErr w:type="spellEnd"/>
      <w:r w:rsidR="00D85575" w:rsidRPr="000C6E1C">
        <w:rPr>
          <w:rFonts w:ascii="Arial" w:hAnsi="Arial" w:cs="Arial"/>
          <w:b/>
        </w:rPr>
        <w:t>. Prostějov a rozpočtové opatření kapitoly 50 – správa a nakládání s majetkem města</w:t>
      </w:r>
    </w:p>
    <w:p w:rsidR="00710CAD" w:rsidRPr="000C6E1C" w:rsidRDefault="00710CAD" w:rsidP="00B948A1">
      <w:pPr>
        <w:pBdr>
          <w:bottom w:val="single" w:sz="12" w:space="1" w:color="auto"/>
        </w:pBdr>
        <w:tabs>
          <w:tab w:val="left" w:pos="1620"/>
        </w:tabs>
        <w:ind w:left="1620" w:hanging="1620"/>
        <w:jc w:val="both"/>
        <w:rPr>
          <w:rFonts w:ascii="Arial" w:hAnsi="Arial" w:cs="Arial"/>
          <w:b/>
          <w:sz w:val="14"/>
          <w:szCs w:val="14"/>
        </w:rPr>
      </w:pPr>
    </w:p>
    <w:p w:rsidR="00354CAE" w:rsidRPr="000C6E1C" w:rsidRDefault="00354CAE">
      <w:pPr>
        <w:pStyle w:val="Zkladntext"/>
        <w:tabs>
          <w:tab w:val="clear" w:pos="0"/>
        </w:tabs>
        <w:rPr>
          <w:rFonts w:ascii="Arial" w:hAnsi="Arial" w:cs="Arial"/>
          <w:sz w:val="16"/>
          <w:szCs w:val="16"/>
        </w:rPr>
      </w:pPr>
    </w:p>
    <w:p w:rsidR="00C52E3C" w:rsidRPr="000C6E1C" w:rsidRDefault="00C52E3C">
      <w:pPr>
        <w:pStyle w:val="Zkladntext"/>
        <w:tabs>
          <w:tab w:val="clear" w:pos="0"/>
        </w:tabs>
        <w:rPr>
          <w:rFonts w:ascii="Arial" w:hAnsi="Arial" w:cs="Arial"/>
          <w:szCs w:val="20"/>
        </w:rPr>
      </w:pPr>
      <w:r w:rsidRPr="000C6E1C">
        <w:rPr>
          <w:rFonts w:ascii="Arial" w:hAnsi="Arial" w:cs="Arial"/>
          <w:szCs w:val="20"/>
        </w:rPr>
        <w:t>Návrh usnesení:</w:t>
      </w:r>
    </w:p>
    <w:p w:rsidR="00D1621E" w:rsidRPr="000C6E1C" w:rsidRDefault="00D1621E" w:rsidP="00B8533E">
      <w:pPr>
        <w:rPr>
          <w:rFonts w:ascii="Arial" w:hAnsi="Arial" w:cs="Arial"/>
          <w:b/>
          <w:sz w:val="16"/>
          <w:szCs w:val="16"/>
        </w:rPr>
      </w:pPr>
    </w:p>
    <w:p w:rsidR="00C52E3C" w:rsidRPr="000C6E1C" w:rsidRDefault="00530BDF" w:rsidP="00B8533E">
      <w:pPr>
        <w:rPr>
          <w:rFonts w:ascii="Arial" w:hAnsi="Arial" w:cs="Arial"/>
          <w:b/>
        </w:rPr>
      </w:pPr>
      <w:r w:rsidRPr="000C6E1C">
        <w:rPr>
          <w:rFonts w:ascii="Arial" w:hAnsi="Arial" w:cs="Arial"/>
          <w:b/>
        </w:rPr>
        <w:t xml:space="preserve">Zastupitelstvo </w:t>
      </w:r>
      <w:r w:rsidR="00D1621E" w:rsidRPr="000C6E1C">
        <w:rPr>
          <w:rFonts w:ascii="Arial" w:hAnsi="Arial" w:cs="Arial"/>
          <w:b/>
        </w:rPr>
        <w:t>města Prostějova</w:t>
      </w:r>
    </w:p>
    <w:p w:rsidR="00FB48AB" w:rsidRPr="000C6E1C" w:rsidRDefault="00FB48AB" w:rsidP="00B8533E">
      <w:pPr>
        <w:rPr>
          <w:rFonts w:ascii="Arial" w:hAnsi="Arial" w:cs="Arial"/>
          <w:b/>
        </w:rPr>
      </w:pPr>
      <w:r w:rsidRPr="000C6E1C">
        <w:rPr>
          <w:rFonts w:ascii="Arial" w:hAnsi="Arial" w:cs="Arial"/>
          <w:b/>
        </w:rPr>
        <w:t>s c h v a l u j e</w:t>
      </w:r>
    </w:p>
    <w:p w:rsidR="00D85575" w:rsidRPr="000C6E1C" w:rsidRDefault="00D85575" w:rsidP="00D85575">
      <w:pPr>
        <w:ind w:left="284" w:hanging="284"/>
        <w:jc w:val="both"/>
        <w:rPr>
          <w:rFonts w:ascii="Arial" w:hAnsi="Arial" w:cs="Arial"/>
          <w:b/>
          <w:bCs/>
          <w:vertAlign w:val="superscript"/>
        </w:rPr>
      </w:pPr>
      <w:r w:rsidRPr="000C6E1C">
        <w:rPr>
          <w:rFonts w:ascii="Arial" w:hAnsi="Arial" w:cs="Arial"/>
          <w:b/>
          <w:bCs/>
        </w:rPr>
        <w:t xml:space="preserve">1. </w:t>
      </w:r>
      <w:r w:rsidRPr="000C6E1C">
        <w:rPr>
          <w:rFonts w:ascii="Arial" w:hAnsi="Arial" w:cs="Arial"/>
          <w:b/>
          <w:bCs/>
        </w:rPr>
        <w:tab/>
        <w:t xml:space="preserve">výkup pozemku </w:t>
      </w:r>
      <w:proofErr w:type="spellStart"/>
      <w:r w:rsidRPr="000C6E1C">
        <w:rPr>
          <w:rFonts w:ascii="Arial" w:hAnsi="Arial" w:cs="Arial"/>
          <w:b/>
          <w:bCs/>
        </w:rPr>
        <w:t>p.č</w:t>
      </w:r>
      <w:proofErr w:type="spellEnd"/>
      <w:r w:rsidRPr="000C6E1C">
        <w:rPr>
          <w:rFonts w:ascii="Arial" w:hAnsi="Arial" w:cs="Arial"/>
          <w:b/>
          <w:bCs/>
        </w:rPr>
        <w:t>. 5914/12 – ostatní plocha o výměře 78 m</w:t>
      </w:r>
      <w:r w:rsidRPr="000C6E1C">
        <w:rPr>
          <w:rFonts w:ascii="Arial" w:hAnsi="Arial" w:cs="Arial"/>
          <w:b/>
          <w:bCs/>
          <w:vertAlign w:val="superscript"/>
        </w:rPr>
        <w:t>2</w:t>
      </w:r>
      <w:r w:rsidRPr="000C6E1C">
        <w:rPr>
          <w:rFonts w:ascii="Arial" w:hAnsi="Arial" w:cs="Arial"/>
          <w:b/>
          <w:bCs/>
        </w:rPr>
        <w:t xml:space="preserve"> v </w:t>
      </w:r>
      <w:proofErr w:type="spellStart"/>
      <w:r w:rsidRPr="000C6E1C">
        <w:rPr>
          <w:rFonts w:ascii="Arial" w:hAnsi="Arial" w:cs="Arial"/>
          <w:b/>
          <w:bCs/>
        </w:rPr>
        <w:t>k.ú</w:t>
      </w:r>
      <w:proofErr w:type="spellEnd"/>
      <w:r w:rsidRPr="000C6E1C">
        <w:rPr>
          <w:rFonts w:ascii="Arial" w:hAnsi="Arial" w:cs="Arial"/>
          <w:b/>
          <w:bCs/>
        </w:rPr>
        <w:t xml:space="preserve">. Prostějov od spoluvlastníků tohoto pozemku do vlastnictví Statutárního města Prostějova </w:t>
      </w:r>
      <w:r w:rsidRPr="000C6E1C">
        <w:rPr>
          <w:rFonts w:ascii="Arial" w:hAnsi="Arial" w:cs="Arial"/>
          <w:b/>
        </w:rPr>
        <w:t>za kupní cenu ve výši dle znaleckého posudku (cena obvyklá), tj. 900 Kč/m</w:t>
      </w:r>
      <w:r w:rsidRPr="000C6E1C">
        <w:rPr>
          <w:rFonts w:ascii="Arial" w:hAnsi="Arial" w:cs="Arial"/>
          <w:b/>
          <w:vertAlign w:val="superscript"/>
        </w:rPr>
        <w:t>2</w:t>
      </w:r>
      <w:r w:rsidRPr="000C6E1C">
        <w:rPr>
          <w:rFonts w:ascii="Arial" w:hAnsi="Arial" w:cs="Arial"/>
          <w:b/>
          <w:bCs/>
        </w:rPr>
        <w:t xml:space="preserve"> (celkem 70.200 Kč), za následujících podmínek:</w:t>
      </w:r>
    </w:p>
    <w:p w:rsidR="00D85575" w:rsidRPr="000C6E1C" w:rsidRDefault="00D85575" w:rsidP="00D85575">
      <w:pPr>
        <w:pStyle w:val="Odstavecseseznamem"/>
        <w:numPr>
          <w:ilvl w:val="0"/>
          <w:numId w:val="40"/>
        </w:numPr>
        <w:tabs>
          <w:tab w:val="clear" w:pos="360"/>
        </w:tabs>
        <w:ind w:left="567" w:hanging="284"/>
        <w:contextualSpacing w:val="0"/>
        <w:jc w:val="both"/>
        <w:rPr>
          <w:rFonts w:ascii="Arial" w:hAnsi="Arial" w:cs="Arial"/>
          <w:b/>
          <w:bCs/>
        </w:rPr>
      </w:pPr>
      <w:r w:rsidRPr="000C6E1C">
        <w:rPr>
          <w:rFonts w:ascii="Arial" w:hAnsi="Arial" w:cs="Arial"/>
          <w:b/>
          <w:bCs/>
        </w:rPr>
        <w:t>splatnost kupní ceny do 14 dnů po provedení vkladu vlastnického práva dle kupní smlouvy do katastru nemovitostí,</w:t>
      </w:r>
    </w:p>
    <w:p w:rsidR="00D85575" w:rsidRPr="000C6E1C" w:rsidRDefault="00D85575" w:rsidP="00D85575">
      <w:pPr>
        <w:pStyle w:val="Odstavecseseznamem"/>
        <w:numPr>
          <w:ilvl w:val="0"/>
          <w:numId w:val="40"/>
        </w:numPr>
        <w:tabs>
          <w:tab w:val="clear" w:pos="360"/>
        </w:tabs>
        <w:ind w:left="567" w:hanging="284"/>
        <w:contextualSpacing w:val="0"/>
        <w:jc w:val="both"/>
        <w:rPr>
          <w:rFonts w:ascii="Arial" w:hAnsi="Arial" w:cs="Arial"/>
          <w:b/>
          <w:bCs/>
        </w:rPr>
      </w:pPr>
      <w:r w:rsidRPr="000C6E1C">
        <w:rPr>
          <w:rFonts w:ascii="Arial" w:hAnsi="Arial" w:cs="Arial"/>
          <w:b/>
          <w:bCs/>
        </w:rPr>
        <w:t>náklady na zpracování znaleckého posudku a správní poplatek spojený s podáním návrhu na povolení vkladu vlastnického práva do katastru nemovitostí uhradí Statutární město Prostějov,</w:t>
      </w:r>
    </w:p>
    <w:p w:rsidR="00D85575" w:rsidRPr="000C6E1C" w:rsidRDefault="00D85575" w:rsidP="00D85575">
      <w:pPr>
        <w:pStyle w:val="Odstavecseseznamem"/>
        <w:numPr>
          <w:ilvl w:val="0"/>
          <w:numId w:val="41"/>
        </w:numPr>
        <w:tabs>
          <w:tab w:val="left" w:pos="284"/>
        </w:tabs>
        <w:ind w:left="284" w:hanging="284"/>
        <w:contextualSpacing w:val="0"/>
        <w:jc w:val="both"/>
        <w:rPr>
          <w:rFonts w:ascii="Arial" w:hAnsi="Arial" w:cs="Arial"/>
          <w:b/>
          <w:bCs/>
        </w:rPr>
      </w:pPr>
      <w:r w:rsidRPr="000C6E1C">
        <w:rPr>
          <w:rFonts w:ascii="Arial" w:hAnsi="Arial" w:cs="Arial"/>
          <w:b/>
          <w:bCs/>
        </w:rPr>
        <w:t xml:space="preserve">rozpočtové opatření, kterým se </w:t>
      </w:r>
    </w:p>
    <w:p w:rsidR="00D85575" w:rsidRPr="000C6E1C" w:rsidRDefault="00D85575" w:rsidP="00D85575">
      <w:pPr>
        <w:pStyle w:val="Zkladntext31"/>
        <w:ind w:firstLine="284"/>
        <w:rPr>
          <w:rFonts w:ascii="Arial" w:hAnsi="Arial" w:cs="Arial"/>
          <w:sz w:val="24"/>
          <w:szCs w:val="24"/>
        </w:rPr>
      </w:pPr>
      <w:r w:rsidRPr="000C6E1C">
        <w:rPr>
          <w:rFonts w:ascii="Arial" w:hAnsi="Arial" w:cs="Arial"/>
          <w:bCs/>
          <w:sz w:val="24"/>
          <w:szCs w:val="24"/>
        </w:rPr>
        <w:t>- zvyšuje rozpočet výdajů</w:t>
      </w:r>
    </w:p>
    <w:tbl>
      <w:tblPr>
        <w:tblW w:w="9214" w:type="dxa"/>
        <w:tblInd w:w="354" w:type="dxa"/>
        <w:tblLayout w:type="fixed"/>
        <w:tblCellMar>
          <w:left w:w="70" w:type="dxa"/>
          <w:right w:w="70" w:type="dxa"/>
        </w:tblCellMar>
        <w:tblLook w:val="04A0" w:firstRow="1" w:lastRow="0" w:firstColumn="1" w:lastColumn="0" w:noHBand="0" w:noVBand="1"/>
      </w:tblPr>
      <w:tblGrid>
        <w:gridCol w:w="2017"/>
        <w:gridCol w:w="1080"/>
        <w:gridCol w:w="1080"/>
        <w:gridCol w:w="501"/>
        <w:gridCol w:w="567"/>
        <w:gridCol w:w="2002"/>
        <w:gridCol w:w="1967"/>
      </w:tblGrid>
      <w:tr w:rsidR="000C6E1C" w:rsidRPr="000C6E1C" w:rsidTr="004E173F">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Kapitola</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ODPA</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proofErr w:type="spellStart"/>
            <w:r w:rsidRPr="000C6E1C">
              <w:rPr>
                <w:rFonts w:ascii="Arial" w:hAnsi="Arial" w:cs="Arial"/>
                <w:b/>
                <w:bCs/>
              </w:rPr>
              <w:t>Pol</w:t>
            </w:r>
            <w:proofErr w:type="spellEnd"/>
          </w:p>
        </w:tc>
        <w:tc>
          <w:tcPr>
            <w:tcW w:w="501"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ZP</w:t>
            </w:r>
          </w:p>
        </w:tc>
        <w:tc>
          <w:tcPr>
            <w:tcW w:w="5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UZ</w:t>
            </w:r>
          </w:p>
        </w:tc>
        <w:tc>
          <w:tcPr>
            <w:tcW w:w="2002"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Organizace</w:t>
            </w:r>
          </w:p>
        </w:tc>
        <w:tc>
          <w:tcPr>
            <w:tcW w:w="19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O hodnotu v Kč</w:t>
            </w:r>
          </w:p>
        </w:tc>
      </w:tr>
      <w:tr w:rsidR="000C6E1C" w:rsidRPr="000C6E1C" w:rsidTr="004E173F">
        <w:trPr>
          <w:cantSplit/>
          <w:trHeight w:val="208"/>
        </w:trPr>
        <w:tc>
          <w:tcPr>
            <w:tcW w:w="201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00000000050</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rPr>
            </w:pPr>
            <w:r w:rsidRPr="000C6E1C">
              <w:rPr>
                <w:rFonts w:ascii="Arial" w:hAnsi="Arial" w:cs="Arial"/>
                <w:b/>
              </w:rPr>
              <w:t>006409</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rPr>
            </w:pPr>
            <w:r w:rsidRPr="000C6E1C">
              <w:rPr>
                <w:rFonts w:ascii="Arial" w:hAnsi="Arial" w:cs="Arial"/>
                <w:b/>
              </w:rPr>
              <w:t>6130</w:t>
            </w:r>
          </w:p>
        </w:tc>
        <w:tc>
          <w:tcPr>
            <w:tcW w:w="501" w:type="dxa"/>
            <w:tcBorders>
              <w:top w:val="single" w:sz="6" w:space="0" w:color="auto"/>
              <w:left w:val="single" w:sz="6" w:space="0" w:color="auto"/>
              <w:bottom w:val="single" w:sz="6" w:space="0" w:color="auto"/>
              <w:right w:val="single" w:sz="6" w:space="0" w:color="auto"/>
            </w:tcBorders>
          </w:tcPr>
          <w:p w:rsidR="00D85575" w:rsidRPr="000C6E1C" w:rsidRDefault="00D85575" w:rsidP="004E173F">
            <w:pPr>
              <w:jc w:val="center"/>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1</w:t>
            </w:r>
          </w:p>
        </w:tc>
        <w:tc>
          <w:tcPr>
            <w:tcW w:w="2002"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0500000000000</w:t>
            </w:r>
          </w:p>
        </w:tc>
        <w:tc>
          <w:tcPr>
            <w:tcW w:w="19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right"/>
              <w:rPr>
                <w:rFonts w:ascii="Arial" w:hAnsi="Arial" w:cs="Arial"/>
                <w:b/>
                <w:bCs/>
              </w:rPr>
            </w:pPr>
            <w:r w:rsidRPr="000C6E1C">
              <w:rPr>
                <w:rFonts w:ascii="Arial" w:hAnsi="Arial" w:cs="Arial"/>
                <w:b/>
                <w:bCs/>
              </w:rPr>
              <w:t>71.200</w:t>
            </w:r>
          </w:p>
        </w:tc>
      </w:tr>
      <w:tr w:rsidR="000C6E1C" w:rsidRPr="000C6E1C" w:rsidTr="004E173F">
        <w:trPr>
          <w:cantSplit/>
          <w:trHeight w:val="147"/>
        </w:trPr>
        <w:tc>
          <w:tcPr>
            <w:tcW w:w="9214" w:type="dxa"/>
            <w:gridSpan w:val="7"/>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both"/>
              <w:rPr>
                <w:rFonts w:ascii="Arial" w:hAnsi="Arial" w:cs="Arial"/>
                <w:b/>
                <w:bCs/>
              </w:rPr>
            </w:pPr>
            <w:r w:rsidRPr="000C6E1C">
              <w:rPr>
                <w:rFonts w:ascii="Arial" w:hAnsi="Arial" w:cs="Arial"/>
                <w:b/>
                <w:bCs/>
              </w:rPr>
              <w:t xml:space="preserve">zvýšení pol. 6130 – pozemky; výkup pozemku </w:t>
            </w:r>
            <w:proofErr w:type="spellStart"/>
            <w:r w:rsidRPr="000C6E1C">
              <w:rPr>
                <w:rFonts w:ascii="Arial" w:hAnsi="Arial" w:cs="Arial"/>
                <w:b/>
                <w:bCs/>
              </w:rPr>
              <w:t>p.č</w:t>
            </w:r>
            <w:proofErr w:type="spellEnd"/>
            <w:r w:rsidRPr="000C6E1C">
              <w:rPr>
                <w:rFonts w:ascii="Arial" w:hAnsi="Arial" w:cs="Arial"/>
                <w:b/>
                <w:bCs/>
              </w:rPr>
              <w:t>. 5914/12 v </w:t>
            </w:r>
            <w:proofErr w:type="spellStart"/>
            <w:r w:rsidRPr="000C6E1C">
              <w:rPr>
                <w:rFonts w:ascii="Arial" w:hAnsi="Arial" w:cs="Arial"/>
                <w:b/>
                <w:bCs/>
              </w:rPr>
              <w:t>k.ú</w:t>
            </w:r>
            <w:proofErr w:type="spellEnd"/>
            <w:r w:rsidRPr="000C6E1C">
              <w:rPr>
                <w:rFonts w:ascii="Arial" w:hAnsi="Arial" w:cs="Arial"/>
                <w:b/>
                <w:bCs/>
              </w:rPr>
              <w:t>. Prostějov (kupní cena a správní poplatek spojený s podáním návrhu na povolení vkladu vlastnického práva do katastru nemovitostí)</w:t>
            </w:r>
          </w:p>
        </w:tc>
      </w:tr>
    </w:tbl>
    <w:p w:rsidR="00D85575" w:rsidRPr="000C6E1C" w:rsidRDefault="00D85575" w:rsidP="00D85575">
      <w:pPr>
        <w:tabs>
          <w:tab w:val="left" w:pos="284"/>
          <w:tab w:val="left" w:pos="9142"/>
        </w:tabs>
        <w:rPr>
          <w:rFonts w:ascii="Arial" w:hAnsi="Arial" w:cs="Arial"/>
          <w:b/>
          <w:bCs/>
        </w:rPr>
      </w:pPr>
      <w:r w:rsidRPr="000C6E1C">
        <w:rPr>
          <w:rFonts w:ascii="Arial" w:hAnsi="Arial" w:cs="Arial"/>
          <w:b/>
        </w:rPr>
        <w:tab/>
        <w:t xml:space="preserve">- </w:t>
      </w:r>
      <w:r w:rsidRPr="000C6E1C">
        <w:rPr>
          <w:rFonts w:ascii="Arial" w:hAnsi="Arial" w:cs="Arial"/>
          <w:b/>
          <w:bCs/>
        </w:rPr>
        <w:t>snižuje stav rezerv města</w:t>
      </w:r>
    </w:p>
    <w:tbl>
      <w:tblPr>
        <w:tblW w:w="9214" w:type="dxa"/>
        <w:tblInd w:w="354" w:type="dxa"/>
        <w:tblLayout w:type="fixed"/>
        <w:tblCellMar>
          <w:left w:w="70" w:type="dxa"/>
          <w:right w:w="70" w:type="dxa"/>
        </w:tblCellMar>
        <w:tblLook w:val="04A0" w:firstRow="1" w:lastRow="0" w:firstColumn="1" w:lastColumn="0" w:noHBand="0" w:noVBand="1"/>
      </w:tblPr>
      <w:tblGrid>
        <w:gridCol w:w="2017"/>
        <w:gridCol w:w="1080"/>
        <w:gridCol w:w="1080"/>
        <w:gridCol w:w="501"/>
        <w:gridCol w:w="567"/>
        <w:gridCol w:w="2002"/>
        <w:gridCol w:w="1967"/>
      </w:tblGrid>
      <w:tr w:rsidR="000C6E1C" w:rsidRPr="000C6E1C" w:rsidTr="004E173F">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Kapitola</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ODPA</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proofErr w:type="spellStart"/>
            <w:r w:rsidRPr="000C6E1C">
              <w:rPr>
                <w:rFonts w:ascii="Arial" w:hAnsi="Arial" w:cs="Arial"/>
                <w:b/>
                <w:bCs/>
              </w:rPr>
              <w:t>Pol</w:t>
            </w:r>
            <w:proofErr w:type="spellEnd"/>
          </w:p>
        </w:tc>
        <w:tc>
          <w:tcPr>
            <w:tcW w:w="501"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ZP</w:t>
            </w:r>
          </w:p>
        </w:tc>
        <w:tc>
          <w:tcPr>
            <w:tcW w:w="5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UZ</w:t>
            </w:r>
          </w:p>
        </w:tc>
        <w:tc>
          <w:tcPr>
            <w:tcW w:w="2002"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Organizace</w:t>
            </w:r>
          </w:p>
        </w:tc>
        <w:tc>
          <w:tcPr>
            <w:tcW w:w="19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O hodnotu v Kč</w:t>
            </w:r>
          </w:p>
        </w:tc>
      </w:tr>
      <w:tr w:rsidR="000C6E1C" w:rsidRPr="000C6E1C" w:rsidTr="004E173F">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0000000070</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rPr>
            </w:pPr>
            <w:r w:rsidRPr="000C6E1C">
              <w:rPr>
                <w:rFonts w:ascii="Arial" w:hAnsi="Arial" w:cs="Arial"/>
                <w:b/>
              </w:rPr>
              <w:t>8115</w:t>
            </w:r>
          </w:p>
        </w:tc>
        <w:tc>
          <w:tcPr>
            <w:tcW w:w="501" w:type="dxa"/>
            <w:tcBorders>
              <w:top w:val="single" w:sz="6" w:space="0" w:color="auto"/>
              <w:left w:val="single" w:sz="6" w:space="0" w:color="auto"/>
              <w:bottom w:val="single" w:sz="6" w:space="0" w:color="auto"/>
              <w:right w:val="single" w:sz="6" w:space="0" w:color="auto"/>
            </w:tcBorders>
          </w:tcPr>
          <w:p w:rsidR="00D85575" w:rsidRPr="000C6E1C" w:rsidRDefault="00D85575" w:rsidP="004E173F">
            <w:pPr>
              <w:jc w:val="center"/>
              <w:rPr>
                <w:rFonts w:ascii="Arial" w:hAnsi="Arial" w:cs="Arial"/>
                <w:b/>
                <w:bCs/>
              </w:rPr>
            </w:pPr>
          </w:p>
        </w:tc>
        <w:tc>
          <w:tcPr>
            <w:tcW w:w="5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1</w:t>
            </w:r>
          </w:p>
        </w:tc>
        <w:tc>
          <w:tcPr>
            <w:tcW w:w="2002"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
                <w:bCs/>
              </w:rPr>
            </w:pPr>
            <w:r w:rsidRPr="000C6E1C">
              <w:rPr>
                <w:rFonts w:ascii="Arial" w:hAnsi="Arial" w:cs="Arial"/>
                <w:b/>
                <w:bCs/>
              </w:rPr>
              <w:t>0700000000000</w:t>
            </w:r>
          </w:p>
        </w:tc>
        <w:tc>
          <w:tcPr>
            <w:tcW w:w="19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right"/>
              <w:rPr>
                <w:rFonts w:ascii="Arial" w:hAnsi="Arial" w:cs="Arial"/>
                <w:b/>
                <w:bCs/>
              </w:rPr>
            </w:pPr>
            <w:r w:rsidRPr="000C6E1C">
              <w:rPr>
                <w:rFonts w:ascii="Arial" w:hAnsi="Arial" w:cs="Arial"/>
                <w:b/>
                <w:bCs/>
              </w:rPr>
              <w:t>71.200</w:t>
            </w:r>
          </w:p>
        </w:tc>
      </w:tr>
      <w:tr w:rsidR="00D85575" w:rsidRPr="000C6E1C" w:rsidTr="004E173F">
        <w:trPr>
          <w:cantSplit/>
          <w:trHeight w:val="147"/>
        </w:trPr>
        <w:tc>
          <w:tcPr>
            <w:tcW w:w="9214" w:type="dxa"/>
            <w:gridSpan w:val="7"/>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rPr>
                <w:rFonts w:ascii="Arial" w:hAnsi="Arial" w:cs="Arial"/>
                <w:b/>
                <w:bCs/>
              </w:rPr>
            </w:pPr>
            <w:r w:rsidRPr="000C6E1C">
              <w:rPr>
                <w:rFonts w:ascii="Arial" w:hAnsi="Arial" w:cs="Arial"/>
                <w:b/>
                <w:bCs/>
              </w:rPr>
              <w:t>snížení pol. 8115 - Fond rezerv a rozvoje</w:t>
            </w:r>
          </w:p>
        </w:tc>
      </w:tr>
    </w:tbl>
    <w:p w:rsidR="007B6516" w:rsidRPr="000C6E1C" w:rsidRDefault="007B6516"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p w:rsidR="00D85575" w:rsidRPr="000C6E1C" w:rsidRDefault="00D85575" w:rsidP="007B6516">
      <w:pPr>
        <w:pStyle w:val="Zkladntext311"/>
        <w:ind w:left="1"/>
        <w:jc w:val="both"/>
        <w:rPr>
          <w:rFonts w:ascii="Arial" w:hAnsi="Arial" w:cs="Arial"/>
          <w:bCs/>
          <w:sz w:val="10"/>
          <w:szCs w:val="10"/>
        </w:rPr>
      </w:pPr>
    </w:p>
    <w:tbl>
      <w:tblPr>
        <w:tblStyle w:val="Mkatabulky"/>
        <w:tblW w:w="0" w:type="auto"/>
        <w:tblInd w:w="284" w:type="dxa"/>
        <w:tblLook w:val="04A0" w:firstRow="1" w:lastRow="0" w:firstColumn="1" w:lastColumn="0" w:noHBand="0" w:noVBand="1"/>
      </w:tblPr>
      <w:tblGrid>
        <w:gridCol w:w="2234"/>
        <w:gridCol w:w="3598"/>
        <w:gridCol w:w="1799"/>
        <w:gridCol w:w="1799"/>
      </w:tblGrid>
      <w:tr w:rsidR="000C6E1C" w:rsidRPr="000C6E1C" w:rsidTr="00627234">
        <w:tc>
          <w:tcPr>
            <w:tcW w:w="9430" w:type="dxa"/>
            <w:gridSpan w:val="4"/>
          </w:tcPr>
          <w:p w:rsidR="00FE3AB7" w:rsidRPr="000C6E1C" w:rsidRDefault="00FE3AB7" w:rsidP="00284CB3">
            <w:pPr>
              <w:tabs>
                <w:tab w:val="left" w:pos="-284"/>
                <w:tab w:val="left" w:pos="360"/>
              </w:tabs>
              <w:jc w:val="center"/>
              <w:rPr>
                <w:rFonts w:ascii="Arial" w:hAnsi="Arial" w:cs="Arial"/>
                <w:bCs/>
                <w:sz w:val="20"/>
                <w:szCs w:val="20"/>
              </w:rPr>
            </w:pPr>
            <w:r w:rsidRPr="000C6E1C">
              <w:rPr>
                <w:rFonts w:ascii="Arial" w:hAnsi="Arial" w:cs="Arial"/>
                <w:bCs/>
                <w:sz w:val="20"/>
                <w:szCs w:val="20"/>
              </w:rPr>
              <w:lastRenderedPageBreak/>
              <w:t>P o d p i s</w:t>
            </w:r>
            <w:r w:rsidR="00204433" w:rsidRPr="000C6E1C">
              <w:rPr>
                <w:rFonts w:ascii="Arial" w:hAnsi="Arial" w:cs="Arial"/>
                <w:bCs/>
                <w:sz w:val="20"/>
                <w:szCs w:val="20"/>
              </w:rPr>
              <w:t> </w:t>
            </w:r>
            <w:r w:rsidRPr="000C6E1C">
              <w:rPr>
                <w:rFonts w:ascii="Arial" w:hAnsi="Arial" w:cs="Arial"/>
                <w:bCs/>
                <w:sz w:val="20"/>
                <w:szCs w:val="20"/>
              </w:rPr>
              <w:t>y</w:t>
            </w:r>
          </w:p>
        </w:tc>
      </w:tr>
      <w:tr w:rsidR="000C6E1C" w:rsidRPr="000C6E1C" w:rsidTr="00FE3AB7">
        <w:tc>
          <w:tcPr>
            <w:tcW w:w="2234" w:type="dxa"/>
          </w:tcPr>
          <w:p w:rsidR="00284CB3" w:rsidRPr="000C6E1C" w:rsidRDefault="00284CB3" w:rsidP="0063406E">
            <w:pPr>
              <w:tabs>
                <w:tab w:val="left" w:pos="-284"/>
                <w:tab w:val="left" w:pos="360"/>
              </w:tabs>
              <w:rPr>
                <w:rFonts w:ascii="Arial" w:hAnsi="Arial" w:cs="Arial"/>
                <w:bCs/>
                <w:sz w:val="20"/>
                <w:szCs w:val="20"/>
              </w:rPr>
            </w:pPr>
          </w:p>
          <w:p w:rsidR="00284CB3" w:rsidRPr="000C6E1C" w:rsidRDefault="00284CB3" w:rsidP="0063406E">
            <w:pPr>
              <w:tabs>
                <w:tab w:val="left" w:pos="-284"/>
                <w:tab w:val="left" w:pos="360"/>
              </w:tabs>
              <w:rPr>
                <w:rFonts w:ascii="Arial" w:hAnsi="Arial" w:cs="Arial"/>
                <w:bCs/>
                <w:sz w:val="20"/>
                <w:szCs w:val="20"/>
              </w:rPr>
            </w:pPr>
            <w:r w:rsidRPr="000C6E1C">
              <w:rPr>
                <w:rFonts w:ascii="Arial" w:hAnsi="Arial" w:cs="Arial"/>
                <w:bCs/>
                <w:sz w:val="20"/>
                <w:szCs w:val="20"/>
              </w:rPr>
              <w:t>Předkladatel</w:t>
            </w:r>
          </w:p>
        </w:tc>
        <w:tc>
          <w:tcPr>
            <w:tcW w:w="3598" w:type="dxa"/>
          </w:tcPr>
          <w:p w:rsidR="00284CB3" w:rsidRPr="000C6E1C" w:rsidRDefault="00284CB3" w:rsidP="0063406E">
            <w:pPr>
              <w:tabs>
                <w:tab w:val="left" w:pos="-284"/>
                <w:tab w:val="left" w:pos="360"/>
              </w:tabs>
              <w:rPr>
                <w:rFonts w:ascii="Arial" w:hAnsi="Arial" w:cs="Arial"/>
                <w:bCs/>
                <w:i/>
                <w:sz w:val="20"/>
                <w:szCs w:val="20"/>
              </w:rPr>
            </w:pPr>
          </w:p>
          <w:p w:rsidR="0027335B" w:rsidRDefault="0027335B" w:rsidP="0027335B">
            <w:pPr>
              <w:tabs>
                <w:tab w:val="left" w:pos="-284"/>
                <w:tab w:val="left" w:pos="360"/>
              </w:tabs>
              <w:rPr>
                <w:rFonts w:ascii="Arial" w:hAnsi="Arial" w:cs="Arial"/>
                <w:bCs/>
                <w:i/>
                <w:sz w:val="20"/>
                <w:szCs w:val="20"/>
              </w:rPr>
            </w:pPr>
            <w:r>
              <w:rPr>
                <w:rFonts w:ascii="Arial" w:hAnsi="Arial" w:cs="Arial"/>
                <w:bCs/>
                <w:i/>
                <w:sz w:val="20"/>
                <w:szCs w:val="20"/>
              </w:rPr>
              <w:t xml:space="preserve">Mgr. Jiří Pospíšil, 1. náměstek primátora, </w:t>
            </w:r>
          </w:p>
          <w:p w:rsidR="00284CB3" w:rsidRPr="000C6E1C" w:rsidRDefault="0027335B" w:rsidP="0027335B">
            <w:pPr>
              <w:tabs>
                <w:tab w:val="left" w:pos="-284"/>
                <w:tab w:val="left" w:pos="360"/>
              </w:tabs>
              <w:rPr>
                <w:rFonts w:ascii="Arial" w:hAnsi="Arial" w:cs="Arial"/>
                <w:bCs/>
                <w:i/>
                <w:sz w:val="20"/>
                <w:szCs w:val="20"/>
              </w:rPr>
            </w:pPr>
            <w:r>
              <w:rPr>
                <w:rFonts w:ascii="Arial" w:hAnsi="Arial" w:cs="Arial"/>
                <w:bCs/>
                <w:i/>
                <w:sz w:val="20"/>
                <w:szCs w:val="20"/>
              </w:rPr>
              <w:t>v zastoupení PaedDr. Jan Krchňavý, náměstek primátora</w:t>
            </w:r>
          </w:p>
        </w:tc>
        <w:tc>
          <w:tcPr>
            <w:tcW w:w="1799" w:type="dxa"/>
            <w:vAlign w:val="bottom"/>
          </w:tcPr>
          <w:p w:rsidR="00284CB3" w:rsidRPr="000C6E1C" w:rsidRDefault="001B103D" w:rsidP="0027335B">
            <w:pPr>
              <w:tabs>
                <w:tab w:val="left" w:pos="-284"/>
                <w:tab w:val="left" w:pos="360"/>
              </w:tabs>
              <w:jc w:val="center"/>
              <w:rPr>
                <w:rFonts w:ascii="Arial" w:hAnsi="Arial" w:cs="Arial"/>
                <w:bCs/>
                <w:i/>
                <w:sz w:val="20"/>
                <w:szCs w:val="20"/>
              </w:rPr>
            </w:pPr>
            <w:proofErr w:type="gramStart"/>
            <w:r w:rsidRPr="000C6E1C">
              <w:rPr>
                <w:rFonts w:ascii="Arial" w:hAnsi="Arial" w:cs="Arial"/>
                <w:bCs/>
                <w:i/>
                <w:sz w:val="20"/>
                <w:szCs w:val="20"/>
              </w:rPr>
              <w:t>2</w:t>
            </w:r>
            <w:r w:rsidR="0027335B">
              <w:rPr>
                <w:rFonts w:ascii="Arial" w:hAnsi="Arial" w:cs="Arial"/>
                <w:bCs/>
                <w:i/>
                <w:sz w:val="20"/>
                <w:szCs w:val="20"/>
              </w:rPr>
              <w:t>8</w:t>
            </w:r>
            <w:r w:rsidR="00762846" w:rsidRPr="000C6E1C">
              <w:rPr>
                <w:rFonts w:ascii="Arial" w:hAnsi="Arial" w:cs="Arial"/>
                <w:bCs/>
                <w:i/>
                <w:sz w:val="20"/>
                <w:szCs w:val="20"/>
              </w:rPr>
              <w:t>.0</w:t>
            </w:r>
            <w:r w:rsidR="00F00EE7" w:rsidRPr="000C6E1C">
              <w:rPr>
                <w:rFonts w:ascii="Arial" w:hAnsi="Arial" w:cs="Arial"/>
                <w:bCs/>
                <w:i/>
                <w:sz w:val="20"/>
                <w:szCs w:val="20"/>
              </w:rPr>
              <w:t>8</w:t>
            </w:r>
            <w:r w:rsidR="00762846" w:rsidRPr="000C6E1C">
              <w:rPr>
                <w:rFonts w:ascii="Arial" w:hAnsi="Arial" w:cs="Arial"/>
                <w:bCs/>
                <w:i/>
                <w:sz w:val="20"/>
                <w:szCs w:val="20"/>
              </w:rPr>
              <w:t>.2019</w:t>
            </w:r>
            <w:proofErr w:type="gramEnd"/>
          </w:p>
        </w:tc>
        <w:tc>
          <w:tcPr>
            <w:tcW w:w="1799" w:type="dxa"/>
            <w:vAlign w:val="bottom"/>
          </w:tcPr>
          <w:p w:rsidR="00284CB3" w:rsidRPr="000C6E1C" w:rsidRDefault="005772C5" w:rsidP="00FE3AB7">
            <w:pPr>
              <w:tabs>
                <w:tab w:val="left" w:pos="-284"/>
                <w:tab w:val="left" w:pos="360"/>
              </w:tabs>
              <w:jc w:val="center"/>
              <w:rPr>
                <w:rFonts w:ascii="Arial" w:hAnsi="Arial" w:cs="Arial"/>
                <w:bCs/>
                <w:i/>
                <w:sz w:val="20"/>
                <w:szCs w:val="20"/>
              </w:rPr>
            </w:pPr>
            <w:r>
              <w:rPr>
                <w:rFonts w:ascii="Arial" w:hAnsi="Arial" w:cs="Arial"/>
                <w:bCs/>
                <w:i/>
                <w:sz w:val="20"/>
                <w:szCs w:val="20"/>
              </w:rPr>
              <w:t>PaedDr. Jan Krchňavý</w:t>
            </w:r>
            <w:r>
              <w:rPr>
                <w:rFonts w:ascii="Arial" w:hAnsi="Arial" w:cs="Arial"/>
                <w:bCs/>
                <w:i/>
                <w:sz w:val="20"/>
                <w:szCs w:val="20"/>
              </w:rPr>
              <w:t>, v. r.</w:t>
            </w:r>
          </w:p>
        </w:tc>
      </w:tr>
      <w:tr w:rsidR="000C6E1C" w:rsidRPr="000C6E1C" w:rsidTr="00FE3AB7">
        <w:tc>
          <w:tcPr>
            <w:tcW w:w="2234" w:type="dxa"/>
          </w:tcPr>
          <w:p w:rsidR="00284CB3" w:rsidRPr="000C6E1C" w:rsidRDefault="00284CB3" w:rsidP="0063406E">
            <w:pPr>
              <w:tabs>
                <w:tab w:val="left" w:pos="-284"/>
                <w:tab w:val="left" w:pos="360"/>
              </w:tabs>
              <w:rPr>
                <w:rFonts w:ascii="Arial" w:hAnsi="Arial" w:cs="Arial"/>
                <w:bCs/>
                <w:sz w:val="20"/>
                <w:szCs w:val="20"/>
              </w:rPr>
            </w:pPr>
          </w:p>
          <w:p w:rsidR="00284CB3" w:rsidRPr="000C6E1C" w:rsidRDefault="00284CB3" w:rsidP="0063406E">
            <w:pPr>
              <w:tabs>
                <w:tab w:val="left" w:pos="-284"/>
                <w:tab w:val="left" w:pos="360"/>
              </w:tabs>
              <w:rPr>
                <w:rFonts w:ascii="Arial" w:hAnsi="Arial" w:cs="Arial"/>
                <w:bCs/>
                <w:sz w:val="20"/>
                <w:szCs w:val="20"/>
              </w:rPr>
            </w:pPr>
            <w:r w:rsidRPr="000C6E1C">
              <w:rPr>
                <w:rFonts w:ascii="Arial" w:hAnsi="Arial" w:cs="Arial"/>
                <w:bCs/>
                <w:sz w:val="20"/>
                <w:szCs w:val="20"/>
              </w:rPr>
              <w:t>Za správnost</w:t>
            </w:r>
          </w:p>
        </w:tc>
        <w:tc>
          <w:tcPr>
            <w:tcW w:w="3598" w:type="dxa"/>
          </w:tcPr>
          <w:p w:rsidR="00284CB3" w:rsidRPr="000C6E1C" w:rsidRDefault="00284CB3" w:rsidP="0063406E">
            <w:pPr>
              <w:tabs>
                <w:tab w:val="left" w:pos="-284"/>
                <w:tab w:val="left" w:pos="360"/>
              </w:tabs>
              <w:rPr>
                <w:rFonts w:ascii="Arial" w:hAnsi="Arial" w:cs="Arial"/>
                <w:bCs/>
                <w:i/>
                <w:sz w:val="20"/>
                <w:szCs w:val="20"/>
              </w:rPr>
            </w:pPr>
          </w:p>
          <w:p w:rsidR="00284CB3" w:rsidRPr="000C6E1C" w:rsidRDefault="00292627" w:rsidP="00284CB3">
            <w:pPr>
              <w:tabs>
                <w:tab w:val="left" w:pos="-284"/>
                <w:tab w:val="left" w:pos="360"/>
              </w:tabs>
              <w:rPr>
                <w:rFonts w:ascii="Arial" w:hAnsi="Arial" w:cs="Arial"/>
                <w:bCs/>
                <w:i/>
                <w:sz w:val="20"/>
                <w:szCs w:val="20"/>
              </w:rPr>
            </w:pPr>
            <w:r w:rsidRPr="000C6E1C">
              <w:rPr>
                <w:rFonts w:ascii="Arial" w:hAnsi="Arial" w:cs="Arial"/>
                <w:bCs/>
                <w:i/>
                <w:sz w:val="20"/>
                <w:szCs w:val="20"/>
              </w:rPr>
              <w:t>Mgr. Libor Vojtek, vedoucí Odboru správy a údržby majetku města</w:t>
            </w:r>
          </w:p>
        </w:tc>
        <w:tc>
          <w:tcPr>
            <w:tcW w:w="1799" w:type="dxa"/>
            <w:vAlign w:val="bottom"/>
          </w:tcPr>
          <w:p w:rsidR="00284CB3" w:rsidRPr="000C6E1C" w:rsidRDefault="001B103D" w:rsidP="00F00EE7">
            <w:pPr>
              <w:tabs>
                <w:tab w:val="left" w:pos="-284"/>
                <w:tab w:val="left" w:pos="360"/>
              </w:tabs>
              <w:jc w:val="center"/>
              <w:rPr>
                <w:rFonts w:ascii="Arial" w:hAnsi="Arial" w:cs="Arial"/>
                <w:bCs/>
                <w:i/>
                <w:sz w:val="20"/>
                <w:szCs w:val="20"/>
              </w:rPr>
            </w:pPr>
            <w:r w:rsidRPr="000C6E1C">
              <w:rPr>
                <w:rFonts w:ascii="Arial" w:hAnsi="Arial" w:cs="Arial"/>
                <w:bCs/>
                <w:i/>
                <w:sz w:val="20"/>
                <w:szCs w:val="20"/>
              </w:rPr>
              <w:t>2</w:t>
            </w:r>
            <w:r w:rsidR="00F00EE7" w:rsidRPr="000C6E1C">
              <w:rPr>
                <w:rFonts w:ascii="Arial" w:hAnsi="Arial" w:cs="Arial"/>
                <w:bCs/>
                <w:i/>
                <w:sz w:val="20"/>
                <w:szCs w:val="20"/>
              </w:rPr>
              <w:t>6</w:t>
            </w:r>
            <w:r w:rsidR="00762846" w:rsidRPr="000C6E1C">
              <w:rPr>
                <w:rFonts w:ascii="Arial" w:hAnsi="Arial" w:cs="Arial"/>
                <w:bCs/>
                <w:i/>
                <w:sz w:val="20"/>
                <w:szCs w:val="20"/>
              </w:rPr>
              <w:t>.0</w:t>
            </w:r>
            <w:r w:rsidR="00F00EE7" w:rsidRPr="000C6E1C">
              <w:rPr>
                <w:rFonts w:ascii="Arial" w:hAnsi="Arial" w:cs="Arial"/>
                <w:bCs/>
                <w:i/>
                <w:sz w:val="20"/>
                <w:szCs w:val="20"/>
              </w:rPr>
              <w:t>8</w:t>
            </w:r>
            <w:r w:rsidR="00762846" w:rsidRPr="000C6E1C">
              <w:rPr>
                <w:rFonts w:ascii="Arial" w:hAnsi="Arial" w:cs="Arial"/>
                <w:bCs/>
                <w:i/>
                <w:sz w:val="20"/>
                <w:szCs w:val="20"/>
              </w:rPr>
              <w:t>.2019</w:t>
            </w:r>
          </w:p>
        </w:tc>
        <w:tc>
          <w:tcPr>
            <w:tcW w:w="1799" w:type="dxa"/>
            <w:vAlign w:val="bottom"/>
          </w:tcPr>
          <w:p w:rsidR="00284CB3" w:rsidRPr="000C6E1C" w:rsidRDefault="005772C5" w:rsidP="00FE3AB7">
            <w:pPr>
              <w:tabs>
                <w:tab w:val="left" w:pos="-284"/>
                <w:tab w:val="left" w:pos="360"/>
              </w:tabs>
              <w:jc w:val="center"/>
              <w:rPr>
                <w:rFonts w:ascii="Arial" w:hAnsi="Arial" w:cs="Arial"/>
                <w:bCs/>
                <w:i/>
                <w:sz w:val="20"/>
                <w:szCs w:val="20"/>
              </w:rPr>
            </w:pPr>
            <w:r w:rsidRPr="000C6E1C">
              <w:rPr>
                <w:rFonts w:ascii="Arial" w:hAnsi="Arial" w:cs="Arial"/>
                <w:bCs/>
                <w:i/>
                <w:sz w:val="20"/>
                <w:szCs w:val="20"/>
              </w:rPr>
              <w:t>Mgr. Libor Vojtek</w:t>
            </w:r>
            <w:r>
              <w:rPr>
                <w:rFonts w:ascii="Arial" w:hAnsi="Arial" w:cs="Arial"/>
                <w:bCs/>
                <w:i/>
                <w:sz w:val="20"/>
                <w:szCs w:val="20"/>
              </w:rPr>
              <w:t>, v. r.</w:t>
            </w:r>
          </w:p>
        </w:tc>
      </w:tr>
      <w:tr w:rsidR="00691CB4" w:rsidRPr="000C6E1C" w:rsidTr="00FE3AB7">
        <w:tc>
          <w:tcPr>
            <w:tcW w:w="2234" w:type="dxa"/>
          </w:tcPr>
          <w:p w:rsidR="00284CB3" w:rsidRPr="000C6E1C" w:rsidRDefault="00284CB3" w:rsidP="0063406E">
            <w:pPr>
              <w:tabs>
                <w:tab w:val="left" w:pos="-284"/>
                <w:tab w:val="left" w:pos="360"/>
              </w:tabs>
              <w:rPr>
                <w:rFonts w:ascii="Arial" w:hAnsi="Arial" w:cs="Arial"/>
                <w:bCs/>
                <w:sz w:val="20"/>
                <w:szCs w:val="20"/>
              </w:rPr>
            </w:pPr>
          </w:p>
          <w:p w:rsidR="00284CB3" w:rsidRPr="000C6E1C" w:rsidRDefault="00284CB3" w:rsidP="00762846">
            <w:pPr>
              <w:tabs>
                <w:tab w:val="left" w:pos="-284"/>
                <w:tab w:val="left" w:pos="360"/>
              </w:tabs>
              <w:rPr>
                <w:rFonts w:ascii="Arial" w:hAnsi="Arial" w:cs="Arial"/>
                <w:bCs/>
                <w:sz w:val="20"/>
                <w:szCs w:val="20"/>
              </w:rPr>
            </w:pPr>
            <w:r w:rsidRPr="000C6E1C">
              <w:rPr>
                <w:rFonts w:ascii="Arial" w:hAnsi="Arial" w:cs="Arial"/>
                <w:bCs/>
                <w:sz w:val="20"/>
                <w:szCs w:val="20"/>
              </w:rPr>
              <w:t>Zpracovatel</w:t>
            </w:r>
          </w:p>
        </w:tc>
        <w:tc>
          <w:tcPr>
            <w:tcW w:w="3598" w:type="dxa"/>
          </w:tcPr>
          <w:p w:rsidR="00284CB3" w:rsidRPr="000C6E1C" w:rsidRDefault="00284CB3" w:rsidP="0063406E">
            <w:pPr>
              <w:tabs>
                <w:tab w:val="left" w:pos="-284"/>
                <w:tab w:val="left" w:pos="360"/>
              </w:tabs>
              <w:rPr>
                <w:rFonts w:ascii="Arial" w:hAnsi="Arial" w:cs="Arial"/>
                <w:bCs/>
                <w:i/>
                <w:sz w:val="20"/>
                <w:szCs w:val="20"/>
              </w:rPr>
            </w:pPr>
          </w:p>
          <w:p w:rsidR="00284CB3" w:rsidRPr="000C6E1C" w:rsidRDefault="00292627" w:rsidP="00284CB3">
            <w:pPr>
              <w:tabs>
                <w:tab w:val="left" w:pos="-284"/>
                <w:tab w:val="left" w:pos="360"/>
              </w:tabs>
              <w:rPr>
                <w:rFonts w:ascii="Arial" w:hAnsi="Arial" w:cs="Arial"/>
                <w:bCs/>
                <w:i/>
                <w:sz w:val="20"/>
                <w:szCs w:val="20"/>
              </w:rPr>
            </w:pPr>
            <w:r w:rsidRPr="000C6E1C">
              <w:rPr>
                <w:rFonts w:ascii="Arial" w:hAnsi="Arial" w:cs="Arial"/>
                <w:bCs/>
                <w:i/>
                <w:sz w:val="20"/>
                <w:szCs w:val="20"/>
              </w:rPr>
              <w:t>Bc. Vladimír Hofman, vedoucí oddělení nakládání s majetkem města Odboru SÚMM</w:t>
            </w:r>
          </w:p>
        </w:tc>
        <w:tc>
          <w:tcPr>
            <w:tcW w:w="1799" w:type="dxa"/>
            <w:vAlign w:val="bottom"/>
          </w:tcPr>
          <w:p w:rsidR="00284CB3" w:rsidRPr="000C6E1C" w:rsidRDefault="001B103D" w:rsidP="00F00EE7">
            <w:pPr>
              <w:tabs>
                <w:tab w:val="left" w:pos="-284"/>
                <w:tab w:val="left" w:pos="360"/>
              </w:tabs>
              <w:jc w:val="center"/>
              <w:rPr>
                <w:rFonts w:ascii="Arial" w:hAnsi="Arial" w:cs="Arial"/>
                <w:bCs/>
                <w:i/>
                <w:sz w:val="20"/>
                <w:szCs w:val="20"/>
              </w:rPr>
            </w:pPr>
            <w:r w:rsidRPr="000C6E1C">
              <w:rPr>
                <w:rFonts w:ascii="Arial" w:hAnsi="Arial" w:cs="Arial"/>
                <w:bCs/>
                <w:i/>
                <w:sz w:val="20"/>
                <w:szCs w:val="20"/>
              </w:rPr>
              <w:t>2</w:t>
            </w:r>
            <w:r w:rsidR="00F00EE7" w:rsidRPr="000C6E1C">
              <w:rPr>
                <w:rFonts w:ascii="Arial" w:hAnsi="Arial" w:cs="Arial"/>
                <w:bCs/>
                <w:i/>
                <w:sz w:val="20"/>
                <w:szCs w:val="20"/>
              </w:rPr>
              <w:t>6</w:t>
            </w:r>
            <w:r w:rsidR="00762846" w:rsidRPr="000C6E1C">
              <w:rPr>
                <w:rFonts w:ascii="Arial" w:hAnsi="Arial" w:cs="Arial"/>
                <w:bCs/>
                <w:i/>
                <w:sz w:val="20"/>
                <w:szCs w:val="20"/>
              </w:rPr>
              <w:t>.0</w:t>
            </w:r>
            <w:r w:rsidR="00F00EE7" w:rsidRPr="000C6E1C">
              <w:rPr>
                <w:rFonts w:ascii="Arial" w:hAnsi="Arial" w:cs="Arial"/>
                <w:bCs/>
                <w:i/>
                <w:sz w:val="20"/>
                <w:szCs w:val="20"/>
              </w:rPr>
              <w:t>8</w:t>
            </w:r>
            <w:r w:rsidR="00762846" w:rsidRPr="000C6E1C">
              <w:rPr>
                <w:rFonts w:ascii="Arial" w:hAnsi="Arial" w:cs="Arial"/>
                <w:bCs/>
                <w:i/>
                <w:sz w:val="20"/>
                <w:szCs w:val="20"/>
              </w:rPr>
              <w:t>.2019</w:t>
            </w:r>
          </w:p>
        </w:tc>
        <w:tc>
          <w:tcPr>
            <w:tcW w:w="1799" w:type="dxa"/>
            <w:vAlign w:val="bottom"/>
          </w:tcPr>
          <w:p w:rsidR="00284CB3" w:rsidRPr="000C6E1C" w:rsidRDefault="005772C5" w:rsidP="00FE3AB7">
            <w:pPr>
              <w:tabs>
                <w:tab w:val="left" w:pos="-284"/>
                <w:tab w:val="left" w:pos="360"/>
              </w:tabs>
              <w:jc w:val="center"/>
              <w:rPr>
                <w:rFonts w:ascii="Arial" w:hAnsi="Arial" w:cs="Arial"/>
                <w:bCs/>
                <w:i/>
                <w:sz w:val="20"/>
                <w:szCs w:val="20"/>
              </w:rPr>
            </w:pPr>
            <w:r w:rsidRPr="000C6E1C">
              <w:rPr>
                <w:rFonts w:ascii="Arial" w:hAnsi="Arial" w:cs="Arial"/>
                <w:bCs/>
                <w:i/>
                <w:sz w:val="20"/>
                <w:szCs w:val="20"/>
              </w:rPr>
              <w:t>Bc. Vladimír Hofman</w:t>
            </w:r>
            <w:r>
              <w:rPr>
                <w:rFonts w:ascii="Arial" w:hAnsi="Arial" w:cs="Arial"/>
                <w:bCs/>
                <w:i/>
                <w:sz w:val="20"/>
                <w:szCs w:val="20"/>
              </w:rPr>
              <w:t>, v. r.</w:t>
            </w:r>
          </w:p>
        </w:tc>
      </w:tr>
    </w:tbl>
    <w:p w:rsidR="00530BDF" w:rsidRPr="0027335B" w:rsidRDefault="00530BDF" w:rsidP="00B8533E">
      <w:pPr>
        <w:pStyle w:val="Zkladntext"/>
        <w:tabs>
          <w:tab w:val="clear" w:pos="0"/>
          <w:tab w:val="left" w:pos="-284"/>
        </w:tabs>
        <w:ind w:left="426" w:hanging="426"/>
        <w:rPr>
          <w:rFonts w:ascii="Arial" w:hAnsi="Arial" w:cs="Arial"/>
          <w:b/>
          <w:sz w:val="16"/>
          <w:szCs w:val="16"/>
          <w:u w:val="single"/>
        </w:rPr>
      </w:pPr>
    </w:p>
    <w:p w:rsidR="00B8533E" w:rsidRDefault="00B8533E" w:rsidP="00B8533E">
      <w:pPr>
        <w:pStyle w:val="Zkladntext"/>
        <w:tabs>
          <w:tab w:val="clear" w:pos="0"/>
          <w:tab w:val="left" w:pos="-284"/>
        </w:tabs>
        <w:ind w:left="426" w:hanging="426"/>
        <w:rPr>
          <w:rFonts w:ascii="Arial" w:hAnsi="Arial" w:cs="Arial"/>
          <w:b/>
          <w:sz w:val="24"/>
          <w:u w:val="single"/>
        </w:rPr>
      </w:pPr>
      <w:r w:rsidRPr="000C6E1C">
        <w:rPr>
          <w:rFonts w:ascii="Arial" w:hAnsi="Arial" w:cs="Arial"/>
          <w:b/>
          <w:sz w:val="24"/>
          <w:u w:val="single"/>
        </w:rPr>
        <w:t>Důvodová zpráva:</w:t>
      </w:r>
    </w:p>
    <w:p w:rsidR="0027335B" w:rsidRPr="0027335B" w:rsidRDefault="0027335B" w:rsidP="00B8533E">
      <w:pPr>
        <w:pStyle w:val="Zkladntext"/>
        <w:tabs>
          <w:tab w:val="clear" w:pos="0"/>
          <w:tab w:val="left" w:pos="-284"/>
        </w:tabs>
        <w:ind w:left="426" w:hanging="426"/>
        <w:rPr>
          <w:rFonts w:ascii="Arial" w:hAnsi="Arial" w:cs="Arial"/>
          <w:b/>
          <w:sz w:val="10"/>
          <w:szCs w:val="10"/>
          <w:u w:val="single"/>
        </w:rPr>
      </w:pPr>
    </w:p>
    <w:p w:rsidR="00D85575" w:rsidRPr="000C6E1C" w:rsidRDefault="00D85575" w:rsidP="00D85575">
      <w:pPr>
        <w:jc w:val="both"/>
        <w:rPr>
          <w:rFonts w:ascii="Arial" w:hAnsi="Arial" w:cs="Arial"/>
        </w:rPr>
      </w:pPr>
      <w:r w:rsidRPr="000C6E1C">
        <w:rPr>
          <w:rFonts w:ascii="Arial" w:hAnsi="Arial" w:cs="Arial"/>
          <w:b/>
        </w:rPr>
        <w:t xml:space="preserve">Zastupitelstvo města Prostějova </w:t>
      </w:r>
      <w:r w:rsidRPr="000C6E1C">
        <w:rPr>
          <w:rFonts w:ascii="Arial" w:hAnsi="Arial" w:cs="Arial"/>
        </w:rPr>
        <w:t xml:space="preserve">dne 11.06.2019 usnesením č. 19145 mimo jiné </w:t>
      </w:r>
      <w:r w:rsidRPr="000C6E1C">
        <w:rPr>
          <w:rFonts w:ascii="Arial" w:hAnsi="Arial" w:cs="Arial"/>
          <w:b/>
        </w:rPr>
        <w:t>schválilo</w:t>
      </w:r>
      <w:r w:rsidRPr="000C6E1C">
        <w:rPr>
          <w:rFonts w:ascii="Arial" w:hAnsi="Arial" w:cs="Arial"/>
        </w:rPr>
        <w:t xml:space="preserve"> směnu těchto pozemků v </w:t>
      </w:r>
      <w:proofErr w:type="spellStart"/>
      <w:proofErr w:type="gramStart"/>
      <w:r w:rsidRPr="000C6E1C">
        <w:rPr>
          <w:rFonts w:ascii="Arial" w:hAnsi="Arial" w:cs="Arial"/>
        </w:rPr>
        <w:t>k.ú</w:t>
      </w:r>
      <w:proofErr w:type="spellEnd"/>
      <w:r w:rsidRPr="000C6E1C">
        <w:rPr>
          <w:rFonts w:ascii="Arial" w:hAnsi="Arial" w:cs="Arial"/>
        </w:rPr>
        <w:t>.</w:t>
      </w:r>
      <w:proofErr w:type="gramEnd"/>
      <w:r w:rsidRPr="000C6E1C">
        <w:rPr>
          <w:rFonts w:ascii="Arial" w:hAnsi="Arial" w:cs="Arial"/>
        </w:rPr>
        <w:t xml:space="preserve"> Prostějov ve vlastnictví Statutárního města Prostějova: </w:t>
      </w:r>
    </w:p>
    <w:p w:rsidR="00D85575" w:rsidRPr="000C6E1C" w:rsidRDefault="00D85575" w:rsidP="00D85575">
      <w:pPr>
        <w:pStyle w:val="Zkladntext311"/>
        <w:numPr>
          <w:ilvl w:val="0"/>
          <w:numId w:val="42"/>
        </w:numPr>
        <w:ind w:left="284" w:hanging="284"/>
        <w:jc w:val="both"/>
        <w:rPr>
          <w:rFonts w:ascii="Arial" w:hAnsi="Arial" w:cs="Arial"/>
          <w:b w:val="0"/>
          <w:sz w:val="24"/>
          <w:szCs w:val="24"/>
        </w:rPr>
      </w:pPr>
      <w:r w:rsidRPr="000C6E1C">
        <w:rPr>
          <w:rFonts w:ascii="Arial" w:hAnsi="Arial" w:cs="Arial"/>
          <w:b w:val="0"/>
          <w:sz w:val="24"/>
          <w:szCs w:val="24"/>
        </w:rPr>
        <w:t xml:space="preserve">části </w:t>
      </w:r>
      <w:proofErr w:type="spellStart"/>
      <w:r w:rsidRPr="000C6E1C">
        <w:rPr>
          <w:rFonts w:ascii="Arial" w:hAnsi="Arial" w:cs="Arial"/>
          <w:b w:val="0"/>
          <w:sz w:val="24"/>
          <w:szCs w:val="24"/>
        </w:rPr>
        <w:t>p.č</w:t>
      </w:r>
      <w:proofErr w:type="spellEnd"/>
      <w:r w:rsidRPr="000C6E1C">
        <w:rPr>
          <w:rFonts w:ascii="Arial" w:hAnsi="Arial" w:cs="Arial"/>
          <w:b w:val="0"/>
          <w:sz w:val="24"/>
          <w:szCs w:val="24"/>
        </w:rPr>
        <w:t>. 6319/2 – orná půda o výměře cca 4.700 m</w:t>
      </w:r>
      <w:r w:rsidRPr="000C6E1C">
        <w:rPr>
          <w:rFonts w:ascii="Arial" w:hAnsi="Arial" w:cs="Arial"/>
          <w:b w:val="0"/>
          <w:sz w:val="24"/>
          <w:szCs w:val="24"/>
          <w:vertAlign w:val="superscript"/>
        </w:rPr>
        <w:t>2</w:t>
      </w:r>
      <w:r w:rsidRPr="000C6E1C">
        <w:rPr>
          <w:rFonts w:ascii="Arial" w:hAnsi="Arial" w:cs="Arial"/>
          <w:b w:val="0"/>
          <w:sz w:val="24"/>
          <w:szCs w:val="24"/>
        </w:rPr>
        <w:t xml:space="preserve">, části </w:t>
      </w:r>
      <w:proofErr w:type="spellStart"/>
      <w:r w:rsidRPr="000C6E1C">
        <w:rPr>
          <w:rFonts w:ascii="Arial" w:hAnsi="Arial" w:cs="Arial"/>
          <w:b w:val="0"/>
          <w:sz w:val="24"/>
          <w:szCs w:val="24"/>
        </w:rPr>
        <w:t>p.č</w:t>
      </w:r>
      <w:proofErr w:type="spellEnd"/>
      <w:r w:rsidRPr="000C6E1C">
        <w:rPr>
          <w:rFonts w:ascii="Arial" w:hAnsi="Arial" w:cs="Arial"/>
          <w:b w:val="0"/>
          <w:sz w:val="24"/>
          <w:szCs w:val="24"/>
        </w:rPr>
        <w:t>. 6320/1 – orná půda o výměře cca 730 m</w:t>
      </w:r>
      <w:r w:rsidRPr="000C6E1C">
        <w:rPr>
          <w:rFonts w:ascii="Arial" w:hAnsi="Arial" w:cs="Arial"/>
          <w:b w:val="0"/>
          <w:sz w:val="24"/>
          <w:szCs w:val="24"/>
          <w:vertAlign w:val="superscript"/>
        </w:rPr>
        <w:t>2</w:t>
      </w:r>
      <w:r w:rsidRPr="000C6E1C">
        <w:rPr>
          <w:rFonts w:ascii="Arial" w:hAnsi="Arial" w:cs="Arial"/>
          <w:b w:val="0"/>
          <w:sz w:val="24"/>
          <w:szCs w:val="24"/>
        </w:rPr>
        <w:t xml:space="preserve">, části </w:t>
      </w:r>
      <w:proofErr w:type="spellStart"/>
      <w:r w:rsidRPr="000C6E1C">
        <w:rPr>
          <w:rFonts w:ascii="Arial" w:hAnsi="Arial" w:cs="Arial"/>
          <w:b w:val="0"/>
          <w:sz w:val="24"/>
          <w:szCs w:val="24"/>
        </w:rPr>
        <w:t>p.č</w:t>
      </w:r>
      <w:proofErr w:type="spellEnd"/>
      <w:r w:rsidRPr="000C6E1C">
        <w:rPr>
          <w:rFonts w:ascii="Arial" w:hAnsi="Arial" w:cs="Arial"/>
          <w:b w:val="0"/>
          <w:sz w:val="24"/>
          <w:szCs w:val="24"/>
        </w:rPr>
        <w:t>. 6321/1 – orná půda o výměře cca 700 m</w:t>
      </w:r>
      <w:r w:rsidRPr="000C6E1C">
        <w:rPr>
          <w:rFonts w:ascii="Arial" w:hAnsi="Arial" w:cs="Arial"/>
          <w:b w:val="0"/>
          <w:sz w:val="24"/>
          <w:szCs w:val="24"/>
          <w:vertAlign w:val="superscript"/>
        </w:rPr>
        <w:t>2</w:t>
      </w:r>
      <w:r w:rsidRPr="000C6E1C">
        <w:rPr>
          <w:rFonts w:ascii="Arial" w:hAnsi="Arial" w:cs="Arial"/>
          <w:b w:val="0"/>
          <w:sz w:val="24"/>
          <w:szCs w:val="24"/>
        </w:rPr>
        <w:t xml:space="preserve"> a části </w:t>
      </w:r>
      <w:proofErr w:type="spellStart"/>
      <w:r w:rsidRPr="000C6E1C">
        <w:rPr>
          <w:rFonts w:ascii="Arial" w:hAnsi="Arial" w:cs="Arial"/>
          <w:b w:val="0"/>
          <w:sz w:val="24"/>
          <w:szCs w:val="24"/>
        </w:rPr>
        <w:t>p.č</w:t>
      </w:r>
      <w:proofErr w:type="spellEnd"/>
      <w:r w:rsidRPr="000C6E1C">
        <w:rPr>
          <w:rFonts w:ascii="Arial" w:hAnsi="Arial" w:cs="Arial"/>
          <w:b w:val="0"/>
          <w:sz w:val="24"/>
          <w:szCs w:val="24"/>
        </w:rPr>
        <w:t>. 6322/1 – orná půda o výměře cca 710 m</w:t>
      </w:r>
      <w:r w:rsidRPr="000C6E1C">
        <w:rPr>
          <w:rFonts w:ascii="Arial" w:hAnsi="Arial" w:cs="Arial"/>
          <w:b w:val="0"/>
          <w:sz w:val="24"/>
          <w:szCs w:val="24"/>
          <w:vertAlign w:val="superscript"/>
        </w:rPr>
        <w:t>2</w:t>
      </w:r>
      <w:r w:rsidRPr="000C6E1C">
        <w:rPr>
          <w:rFonts w:ascii="Arial" w:hAnsi="Arial" w:cs="Arial"/>
          <w:b w:val="0"/>
          <w:sz w:val="24"/>
          <w:szCs w:val="24"/>
        </w:rPr>
        <w:t xml:space="preserve"> (přesné výměry budou známy po zpracování geometrického plánu) </w:t>
      </w:r>
      <w:r w:rsidRPr="000C6E1C">
        <w:rPr>
          <w:rFonts w:ascii="Arial" w:hAnsi="Arial" w:cs="Arial"/>
          <w:b w:val="0"/>
          <w:i/>
          <w:sz w:val="24"/>
          <w:szCs w:val="24"/>
        </w:rPr>
        <w:t>- lokalita Okružní</w:t>
      </w:r>
      <w:r w:rsidRPr="000C6E1C">
        <w:rPr>
          <w:rFonts w:ascii="Arial" w:hAnsi="Arial" w:cs="Arial"/>
          <w:b w:val="0"/>
          <w:sz w:val="24"/>
          <w:szCs w:val="24"/>
        </w:rPr>
        <w:t xml:space="preserve">, </w:t>
      </w:r>
    </w:p>
    <w:p w:rsidR="00D85575" w:rsidRPr="000C6E1C" w:rsidRDefault="00D85575" w:rsidP="00D85575">
      <w:pPr>
        <w:pStyle w:val="Zkladntext311"/>
        <w:numPr>
          <w:ilvl w:val="0"/>
          <w:numId w:val="42"/>
        </w:numPr>
        <w:ind w:left="284" w:hanging="284"/>
        <w:jc w:val="both"/>
        <w:rPr>
          <w:rFonts w:ascii="Arial" w:hAnsi="Arial" w:cs="Arial"/>
          <w:b w:val="0"/>
          <w:sz w:val="24"/>
          <w:szCs w:val="24"/>
        </w:rPr>
      </w:pPr>
      <w:r w:rsidRPr="000C6E1C">
        <w:rPr>
          <w:rFonts w:ascii="Arial" w:hAnsi="Arial" w:cs="Arial"/>
          <w:b w:val="0"/>
          <w:sz w:val="24"/>
          <w:szCs w:val="24"/>
        </w:rPr>
        <w:t xml:space="preserve">části </w:t>
      </w:r>
      <w:proofErr w:type="spellStart"/>
      <w:r w:rsidRPr="000C6E1C">
        <w:rPr>
          <w:rFonts w:ascii="Arial" w:hAnsi="Arial" w:cs="Arial"/>
          <w:b w:val="0"/>
          <w:sz w:val="24"/>
          <w:szCs w:val="24"/>
        </w:rPr>
        <w:t>p.č</w:t>
      </w:r>
      <w:proofErr w:type="spellEnd"/>
      <w:r w:rsidRPr="000C6E1C">
        <w:rPr>
          <w:rFonts w:ascii="Arial" w:hAnsi="Arial" w:cs="Arial"/>
          <w:b w:val="0"/>
          <w:sz w:val="24"/>
          <w:szCs w:val="24"/>
        </w:rPr>
        <w:t>. 6675/1 – zahrada o výměře cca 4.720 m</w:t>
      </w:r>
      <w:r w:rsidRPr="000C6E1C">
        <w:rPr>
          <w:rFonts w:ascii="Arial" w:hAnsi="Arial" w:cs="Arial"/>
          <w:b w:val="0"/>
          <w:sz w:val="24"/>
          <w:szCs w:val="24"/>
          <w:vertAlign w:val="superscript"/>
        </w:rPr>
        <w:t>2</w:t>
      </w:r>
      <w:r w:rsidRPr="000C6E1C">
        <w:rPr>
          <w:rFonts w:ascii="Arial" w:hAnsi="Arial" w:cs="Arial"/>
          <w:b w:val="0"/>
          <w:sz w:val="24"/>
          <w:szCs w:val="24"/>
        </w:rPr>
        <w:t xml:space="preserve"> (přesná výměra bude známa po zpracování geometrického plánu) </w:t>
      </w:r>
      <w:r w:rsidRPr="000C6E1C">
        <w:rPr>
          <w:rFonts w:ascii="Arial" w:hAnsi="Arial" w:cs="Arial"/>
          <w:b w:val="0"/>
          <w:i/>
          <w:sz w:val="24"/>
          <w:szCs w:val="24"/>
        </w:rPr>
        <w:t>- lokalita Brněnská (zahradnictví),</w:t>
      </w:r>
    </w:p>
    <w:p w:rsidR="00D85575" w:rsidRPr="000C6E1C" w:rsidRDefault="00D85575" w:rsidP="00D85575">
      <w:pPr>
        <w:pStyle w:val="Zkladntext311"/>
        <w:ind w:left="284" w:hanging="284"/>
        <w:jc w:val="both"/>
        <w:rPr>
          <w:rFonts w:ascii="Arial" w:hAnsi="Arial" w:cs="Arial"/>
          <w:b w:val="0"/>
          <w:sz w:val="24"/>
          <w:szCs w:val="24"/>
        </w:rPr>
      </w:pPr>
      <w:r w:rsidRPr="000C6E1C">
        <w:rPr>
          <w:rFonts w:ascii="Arial" w:hAnsi="Arial" w:cs="Arial"/>
          <w:b w:val="0"/>
          <w:sz w:val="24"/>
          <w:szCs w:val="24"/>
        </w:rPr>
        <w:t>za tyto pozemky v </w:t>
      </w:r>
      <w:proofErr w:type="spellStart"/>
      <w:r w:rsidRPr="000C6E1C">
        <w:rPr>
          <w:rFonts w:ascii="Arial" w:hAnsi="Arial" w:cs="Arial"/>
          <w:b w:val="0"/>
          <w:sz w:val="24"/>
          <w:szCs w:val="24"/>
        </w:rPr>
        <w:t>k.ú</w:t>
      </w:r>
      <w:proofErr w:type="spellEnd"/>
      <w:r w:rsidRPr="000C6E1C">
        <w:rPr>
          <w:rFonts w:ascii="Arial" w:hAnsi="Arial" w:cs="Arial"/>
          <w:b w:val="0"/>
          <w:sz w:val="24"/>
          <w:szCs w:val="24"/>
        </w:rPr>
        <w:t>. Prostějov:</w:t>
      </w:r>
    </w:p>
    <w:p w:rsidR="00D85575" w:rsidRPr="000C6E1C" w:rsidRDefault="00D85575" w:rsidP="00D85575">
      <w:pPr>
        <w:pStyle w:val="Zkladntext311"/>
        <w:numPr>
          <w:ilvl w:val="0"/>
          <w:numId w:val="42"/>
        </w:numPr>
        <w:ind w:left="284" w:hanging="284"/>
        <w:jc w:val="both"/>
        <w:rPr>
          <w:rFonts w:ascii="Arial" w:hAnsi="Arial" w:cs="Arial"/>
          <w:b w:val="0"/>
          <w:i/>
          <w:sz w:val="24"/>
          <w:szCs w:val="24"/>
        </w:rPr>
      </w:pPr>
      <w:proofErr w:type="spellStart"/>
      <w:proofErr w:type="gramStart"/>
      <w:r w:rsidRPr="000C6E1C">
        <w:rPr>
          <w:rFonts w:ascii="Arial" w:hAnsi="Arial" w:cs="Arial"/>
          <w:b w:val="0"/>
          <w:sz w:val="24"/>
          <w:szCs w:val="24"/>
        </w:rPr>
        <w:t>p.č</w:t>
      </w:r>
      <w:proofErr w:type="spellEnd"/>
      <w:r w:rsidRPr="000C6E1C">
        <w:rPr>
          <w:rFonts w:ascii="Arial" w:hAnsi="Arial" w:cs="Arial"/>
          <w:b w:val="0"/>
          <w:sz w:val="24"/>
          <w:szCs w:val="24"/>
        </w:rPr>
        <w:t>.</w:t>
      </w:r>
      <w:proofErr w:type="gramEnd"/>
      <w:r w:rsidRPr="000C6E1C">
        <w:rPr>
          <w:rFonts w:ascii="Arial" w:hAnsi="Arial" w:cs="Arial"/>
          <w:b w:val="0"/>
          <w:sz w:val="24"/>
          <w:szCs w:val="24"/>
        </w:rPr>
        <w:t xml:space="preserve"> 5908/4 – orná půda o výměře 38 m</w:t>
      </w:r>
      <w:r w:rsidRPr="000C6E1C">
        <w:rPr>
          <w:rFonts w:ascii="Arial" w:hAnsi="Arial" w:cs="Arial"/>
          <w:b w:val="0"/>
          <w:sz w:val="24"/>
          <w:szCs w:val="24"/>
          <w:vertAlign w:val="superscript"/>
        </w:rPr>
        <w:t>2</w:t>
      </w:r>
      <w:r w:rsidRPr="000C6E1C">
        <w:rPr>
          <w:rFonts w:ascii="Arial" w:hAnsi="Arial" w:cs="Arial"/>
          <w:b w:val="0"/>
          <w:sz w:val="24"/>
          <w:szCs w:val="24"/>
        </w:rPr>
        <w:t xml:space="preserve">, </w:t>
      </w:r>
      <w:proofErr w:type="spellStart"/>
      <w:r w:rsidRPr="000C6E1C">
        <w:rPr>
          <w:rFonts w:ascii="Arial" w:hAnsi="Arial" w:cs="Arial"/>
          <w:b w:val="0"/>
          <w:sz w:val="24"/>
          <w:szCs w:val="24"/>
        </w:rPr>
        <w:t>p.č</w:t>
      </w:r>
      <w:proofErr w:type="spellEnd"/>
      <w:r w:rsidRPr="000C6E1C">
        <w:rPr>
          <w:rFonts w:ascii="Arial" w:hAnsi="Arial" w:cs="Arial"/>
          <w:b w:val="0"/>
          <w:sz w:val="24"/>
          <w:szCs w:val="24"/>
        </w:rPr>
        <w:t>. 5908/5 – zastavěná plocha a nádvoří o výměře 3 m</w:t>
      </w:r>
      <w:r w:rsidRPr="000C6E1C">
        <w:rPr>
          <w:rFonts w:ascii="Arial" w:hAnsi="Arial" w:cs="Arial"/>
          <w:b w:val="0"/>
          <w:sz w:val="24"/>
          <w:szCs w:val="24"/>
          <w:vertAlign w:val="superscript"/>
        </w:rPr>
        <w:t>2</w:t>
      </w:r>
      <w:r w:rsidRPr="000C6E1C">
        <w:rPr>
          <w:rFonts w:ascii="Arial" w:hAnsi="Arial" w:cs="Arial"/>
          <w:b w:val="0"/>
          <w:sz w:val="24"/>
          <w:szCs w:val="24"/>
        </w:rPr>
        <w:t xml:space="preserve">, </w:t>
      </w:r>
      <w:proofErr w:type="spellStart"/>
      <w:r w:rsidRPr="000C6E1C">
        <w:rPr>
          <w:rFonts w:ascii="Arial" w:hAnsi="Arial" w:cs="Arial"/>
          <w:b w:val="0"/>
          <w:sz w:val="24"/>
          <w:szCs w:val="24"/>
        </w:rPr>
        <w:t>p.č</w:t>
      </w:r>
      <w:proofErr w:type="spellEnd"/>
      <w:r w:rsidRPr="000C6E1C">
        <w:rPr>
          <w:rFonts w:ascii="Arial" w:hAnsi="Arial" w:cs="Arial"/>
          <w:b w:val="0"/>
          <w:sz w:val="24"/>
          <w:szCs w:val="24"/>
        </w:rPr>
        <w:t>. 5911 – zahrada o výměře 1.319 m</w:t>
      </w:r>
      <w:r w:rsidRPr="000C6E1C">
        <w:rPr>
          <w:rFonts w:ascii="Arial" w:hAnsi="Arial" w:cs="Arial"/>
          <w:b w:val="0"/>
          <w:sz w:val="24"/>
          <w:szCs w:val="24"/>
          <w:vertAlign w:val="superscript"/>
        </w:rPr>
        <w:t>2</w:t>
      </w:r>
      <w:r w:rsidRPr="000C6E1C">
        <w:rPr>
          <w:rFonts w:ascii="Arial" w:hAnsi="Arial" w:cs="Arial"/>
          <w:b w:val="0"/>
          <w:sz w:val="24"/>
          <w:szCs w:val="24"/>
        </w:rPr>
        <w:t xml:space="preserve">, </w:t>
      </w:r>
      <w:proofErr w:type="spellStart"/>
      <w:r w:rsidRPr="000C6E1C">
        <w:rPr>
          <w:rFonts w:ascii="Arial" w:hAnsi="Arial" w:cs="Arial"/>
          <w:b w:val="0"/>
          <w:sz w:val="24"/>
          <w:szCs w:val="24"/>
        </w:rPr>
        <w:t>p.č</w:t>
      </w:r>
      <w:proofErr w:type="spellEnd"/>
      <w:r w:rsidRPr="000C6E1C">
        <w:rPr>
          <w:rFonts w:ascii="Arial" w:hAnsi="Arial" w:cs="Arial"/>
          <w:b w:val="0"/>
          <w:sz w:val="24"/>
          <w:szCs w:val="24"/>
        </w:rPr>
        <w:t>. 5914/14 – ostatní plocha o výměře 1.068 m</w:t>
      </w:r>
      <w:r w:rsidRPr="000C6E1C">
        <w:rPr>
          <w:rFonts w:ascii="Arial" w:hAnsi="Arial" w:cs="Arial"/>
          <w:b w:val="0"/>
          <w:sz w:val="24"/>
          <w:szCs w:val="24"/>
          <w:vertAlign w:val="superscript"/>
        </w:rPr>
        <w:t>2</w:t>
      </w:r>
      <w:r w:rsidRPr="000C6E1C">
        <w:rPr>
          <w:rFonts w:ascii="Arial" w:hAnsi="Arial" w:cs="Arial"/>
          <w:b w:val="0"/>
          <w:sz w:val="24"/>
          <w:szCs w:val="24"/>
        </w:rPr>
        <w:t xml:space="preserve">, </w:t>
      </w:r>
      <w:proofErr w:type="spellStart"/>
      <w:r w:rsidRPr="000C6E1C">
        <w:rPr>
          <w:rFonts w:ascii="Arial" w:hAnsi="Arial" w:cs="Arial"/>
          <w:b w:val="0"/>
          <w:sz w:val="24"/>
          <w:szCs w:val="24"/>
        </w:rPr>
        <w:t>p.č</w:t>
      </w:r>
      <w:proofErr w:type="spellEnd"/>
      <w:r w:rsidRPr="000C6E1C">
        <w:rPr>
          <w:rFonts w:ascii="Arial" w:hAnsi="Arial" w:cs="Arial"/>
          <w:b w:val="0"/>
          <w:sz w:val="24"/>
          <w:szCs w:val="24"/>
        </w:rPr>
        <w:t>. 5930/18 – orná půda o výměře 4.122 m</w:t>
      </w:r>
      <w:r w:rsidRPr="000C6E1C">
        <w:rPr>
          <w:rFonts w:ascii="Arial" w:hAnsi="Arial" w:cs="Arial"/>
          <w:b w:val="0"/>
          <w:sz w:val="24"/>
          <w:szCs w:val="24"/>
          <w:vertAlign w:val="superscript"/>
        </w:rPr>
        <w:t>2</w:t>
      </w:r>
      <w:r w:rsidRPr="000C6E1C">
        <w:rPr>
          <w:rFonts w:ascii="Arial" w:hAnsi="Arial" w:cs="Arial"/>
          <w:b w:val="0"/>
          <w:sz w:val="24"/>
          <w:szCs w:val="24"/>
        </w:rPr>
        <w:t xml:space="preserve">, část </w:t>
      </w:r>
      <w:proofErr w:type="spellStart"/>
      <w:r w:rsidRPr="000C6E1C">
        <w:rPr>
          <w:rFonts w:ascii="Arial" w:hAnsi="Arial" w:cs="Arial"/>
          <w:b w:val="0"/>
          <w:sz w:val="24"/>
          <w:szCs w:val="24"/>
        </w:rPr>
        <w:t>p.č</w:t>
      </w:r>
      <w:proofErr w:type="spellEnd"/>
      <w:r w:rsidRPr="000C6E1C">
        <w:rPr>
          <w:rFonts w:ascii="Arial" w:hAnsi="Arial" w:cs="Arial"/>
          <w:b w:val="0"/>
          <w:sz w:val="24"/>
          <w:szCs w:val="24"/>
        </w:rPr>
        <w:t>. 5908/1 – orná půda o výměře cca 1.500 m</w:t>
      </w:r>
      <w:r w:rsidRPr="000C6E1C">
        <w:rPr>
          <w:rFonts w:ascii="Arial" w:hAnsi="Arial" w:cs="Arial"/>
          <w:b w:val="0"/>
          <w:sz w:val="24"/>
          <w:szCs w:val="24"/>
          <w:vertAlign w:val="superscript"/>
        </w:rPr>
        <w:t>2</w:t>
      </w:r>
      <w:r w:rsidRPr="000C6E1C">
        <w:rPr>
          <w:rFonts w:ascii="Arial" w:hAnsi="Arial" w:cs="Arial"/>
          <w:b w:val="0"/>
          <w:sz w:val="24"/>
          <w:szCs w:val="24"/>
        </w:rPr>
        <w:t xml:space="preserve"> (přesná výměra bude známa po zpracování geometrického plánu) a část </w:t>
      </w:r>
      <w:proofErr w:type="spellStart"/>
      <w:r w:rsidRPr="000C6E1C">
        <w:rPr>
          <w:rFonts w:ascii="Arial" w:hAnsi="Arial" w:cs="Arial"/>
          <w:b w:val="0"/>
          <w:sz w:val="24"/>
          <w:szCs w:val="24"/>
        </w:rPr>
        <w:t>p.č</w:t>
      </w:r>
      <w:proofErr w:type="spellEnd"/>
      <w:r w:rsidRPr="000C6E1C">
        <w:rPr>
          <w:rFonts w:ascii="Arial" w:hAnsi="Arial" w:cs="Arial"/>
          <w:b w:val="0"/>
          <w:sz w:val="24"/>
          <w:szCs w:val="24"/>
        </w:rPr>
        <w:t>. 5908/3 – orná půda o výměře cca 4.950 m</w:t>
      </w:r>
      <w:r w:rsidRPr="000C6E1C">
        <w:rPr>
          <w:rFonts w:ascii="Arial" w:hAnsi="Arial" w:cs="Arial"/>
          <w:b w:val="0"/>
          <w:sz w:val="24"/>
          <w:szCs w:val="24"/>
          <w:vertAlign w:val="superscript"/>
        </w:rPr>
        <w:t>2</w:t>
      </w:r>
      <w:r w:rsidRPr="000C6E1C">
        <w:rPr>
          <w:rFonts w:ascii="Arial" w:hAnsi="Arial" w:cs="Arial"/>
          <w:b w:val="0"/>
          <w:sz w:val="24"/>
          <w:szCs w:val="24"/>
        </w:rPr>
        <w:t xml:space="preserve"> (přesná výměra bude známa po zpracování geometrického plánu) ve vlastnictví </w:t>
      </w:r>
      <w:r w:rsidR="005772C5">
        <w:rPr>
          <w:rFonts w:ascii="Arial" w:hAnsi="Arial" w:cs="Arial"/>
          <w:b w:val="0"/>
          <w:sz w:val="24"/>
          <w:szCs w:val="24"/>
        </w:rPr>
        <w:t>vlastníků</w:t>
      </w:r>
      <w:r w:rsidRPr="000C6E1C">
        <w:rPr>
          <w:rFonts w:ascii="Arial" w:hAnsi="Arial" w:cs="Arial"/>
          <w:b w:val="0"/>
          <w:sz w:val="24"/>
          <w:szCs w:val="24"/>
        </w:rPr>
        <w:t xml:space="preserve"> - </w:t>
      </w:r>
      <w:r w:rsidRPr="000C6E1C">
        <w:rPr>
          <w:rFonts w:ascii="Arial" w:hAnsi="Arial" w:cs="Arial"/>
          <w:b w:val="0"/>
          <w:i/>
          <w:sz w:val="24"/>
          <w:szCs w:val="24"/>
        </w:rPr>
        <w:t>lokalita Olympijská,</w:t>
      </w:r>
    </w:p>
    <w:p w:rsidR="00D85575" w:rsidRPr="000C6E1C" w:rsidRDefault="00D85575" w:rsidP="00D85575">
      <w:pPr>
        <w:pStyle w:val="Zkladntext311"/>
        <w:numPr>
          <w:ilvl w:val="0"/>
          <w:numId w:val="42"/>
        </w:numPr>
        <w:ind w:left="284" w:hanging="284"/>
        <w:jc w:val="both"/>
        <w:rPr>
          <w:rFonts w:ascii="Arial" w:hAnsi="Arial" w:cs="Arial"/>
          <w:b w:val="0"/>
          <w:sz w:val="24"/>
          <w:szCs w:val="24"/>
        </w:rPr>
      </w:pPr>
      <w:r w:rsidRPr="000C6E1C">
        <w:rPr>
          <w:rFonts w:ascii="Arial" w:hAnsi="Arial" w:cs="Arial"/>
          <w:b w:val="0"/>
          <w:sz w:val="24"/>
          <w:szCs w:val="24"/>
        </w:rPr>
        <w:t xml:space="preserve">část </w:t>
      </w:r>
      <w:proofErr w:type="spellStart"/>
      <w:proofErr w:type="gramStart"/>
      <w:r w:rsidRPr="000C6E1C">
        <w:rPr>
          <w:rFonts w:ascii="Arial" w:hAnsi="Arial" w:cs="Arial"/>
          <w:b w:val="0"/>
          <w:sz w:val="24"/>
          <w:szCs w:val="24"/>
        </w:rPr>
        <w:t>p.č</w:t>
      </w:r>
      <w:proofErr w:type="spellEnd"/>
      <w:r w:rsidRPr="000C6E1C">
        <w:rPr>
          <w:rFonts w:ascii="Arial" w:hAnsi="Arial" w:cs="Arial"/>
          <w:b w:val="0"/>
          <w:sz w:val="24"/>
          <w:szCs w:val="24"/>
        </w:rPr>
        <w:t>.</w:t>
      </w:r>
      <w:proofErr w:type="gramEnd"/>
      <w:r w:rsidRPr="000C6E1C">
        <w:rPr>
          <w:rFonts w:ascii="Arial" w:hAnsi="Arial" w:cs="Arial"/>
          <w:b w:val="0"/>
          <w:sz w:val="24"/>
          <w:szCs w:val="24"/>
        </w:rPr>
        <w:t xml:space="preserve"> 6676/1 – orná půda o výměře cca 250 m</w:t>
      </w:r>
      <w:r w:rsidRPr="000C6E1C">
        <w:rPr>
          <w:rFonts w:ascii="Arial" w:hAnsi="Arial" w:cs="Arial"/>
          <w:b w:val="0"/>
          <w:sz w:val="24"/>
          <w:szCs w:val="24"/>
          <w:vertAlign w:val="superscript"/>
        </w:rPr>
        <w:t>2</w:t>
      </w:r>
      <w:r w:rsidRPr="000C6E1C">
        <w:rPr>
          <w:rFonts w:ascii="Arial" w:hAnsi="Arial" w:cs="Arial"/>
          <w:b w:val="0"/>
          <w:sz w:val="24"/>
          <w:szCs w:val="24"/>
        </w:rPr>
        <w:t xml:space="preserve"> (přesná výměra bude známa po zpracování geometrického plánu) ve vlastnictví </w:t>
      </w:r>
      <w:r w:rsidR="005772C5">
        <w:rPr>
          <w:rFonts w:ascii="Arial" w:hAnsi="Arial" w:cs="Arial"/>
          <w:b w:val="0"/>
          <w:sz w:val="24"/>
          <w:szCs w:val="24"/>
        </w:rPr>
        <w:t>vlastníků</w:t>
      </w:r>
      <w:r w:rsidRPr="000C6E1C">
        <w:rPr>
          <w:rFonts w:ascii="Arial" w:hAnsi="Arial" w:cs="Arial"/>
          <w:b w:val="0"/>
          <w:sz w:val="24"/>
          <w:szCs w:val="24"/>
        </w:rPr>
        <w:t xml:space="preserve"> - </w:t>
      </w:r>
      <w:r w:rsidRPr="000C6E1C">
        <w:rPr>
          <w:rFonts w:ascii="Arial" w:hAnsi="Arial" w:cs="Arial"/>
          <w:b w:val="0"/>
          <w:i/>
          <w:sz w:val="24"/>
          <w:szCs w:val="24"/>
        </w:rPr>
        <w:t xml:space="preserve">lokalita Brněnská (zahradnictví), </w:t>
      </w:r>
    </w:p>
    <w:p w:rsidR="00D85575" w:rsidRPr="000C6E1C" w:rsidRDefault="00D85575" w:rsidP="00D85575">
      <w:pPr>
        <w:pStyle w:val="Zkladntext311"/>
        <w:ind w:left="284" w:hanging="284"/>
        <w:jc w:val="both"/>
        <w:rPr>
          <w:rFonts w:ascii="Arial" w:hAnsi="Arial" w:cs="Arial"/>
          <w:b w:val="0"/>
          <w:sz w:val="24"/>
          <w:szCs w:val="24"/>
        </w:rPr>
      </w:pPr>
      <w:r w:rsidRPr="000C6E1C">
        <w:rPr>
          <w:rFonts w:ascii="Arial" w:hAnsi="Arial" w:cs="Arial"/>
          <w:b w:val="0"/>
          <w:sz w:val="24"/>
          <w:szCs w:val="24"/>
        </w:rPr>
        <w:t>za následujících podmínek:</w:t>
      </w:r>
    </w:p>
    <w:p w:rsidR="00D85575" w:rsidRPr="000C6E1C" w:rsidRDefault="00D85575" w:rsidP="00D85575">
      <w:pPr>
        <w:pStyle w:val="Odstavecseseznamem"/>
        <w:numPr>
          <w:ilvl w:val="0"/>
          <w:numId w:val="43"/>
        </w:numPr>
        <w:ind w:left="284" w:hanging="284"/>
        <w:jc w:val="both"/>
        <w:rPr>
          <w:rFonts w:ascii="Arial" w:hAnsi="Arial" w:cs="Arial"/>
        </w:rPr>
      </w:pPr>
      <w:r w:rsidRPr="000C6E1C">
        <w:rPr>
          <w:rFonts w:ascii="Arial" w:hAnsi="Arial" w:cs="Arial"/>
        </w:rPr>
        <w:t>směna pozemků bude provedena s finančním vyrovnáním ve výši rozdílu obvyklých cen směňovaných pozemků stanovených dle znaleckých posudků,</w:t>
      </w:r>
    </w:p>
    <w:p w:rsidR="00D85575" w:rsidRPr="000C6E1C" w:rsidRDefault="00D85575" w:rsidP="00D85575">
      <w:pPr>
        <w:pStyle w:val="Odstavecseseznamem"/>
        <w:numPr>
          <w:ilvl w:val="0"/>
          <w:numId w:val="43"/>
        </w:numPr>
        <w:ind w:left="284" w:hanging="284"/>
        <w:jc w:val="both"/>
        <w:rPr>
          <w:rFonts w:ascii="Arial" w:hAnsi="Arial" w:cs="Arial"/>
        </w:rPr>
      </w:pPr>
      <w:r w:rsidRPr="000C6E1C">
        <w:rPr>
          <w:rFonts w:ascii="Arial" w:hAnsi="Arial" w:cs="Arial"/>
        </w:rPr>
        <w:t xml:space="preserve">ve směnné smlouvě se nabyvatelé pozemků v lokalitě Okružní zaváží, že </w:t>
      </w:r>
      <w:r w:rsidRPr="000C6E1C">
        <w:rPr>
          <w:rFonts w:ascii="Arial" w:hAnsi="Arial" w:cs="Arial"/>
          <w:bCs/>
        </w:rPr>
        <w:t>ve lhůtě do 5 let ode dne uzavření směnné smlouvy</w:t>
      </w:r>
      <w:r w:rsidRPr="000C6E1C">
        <w:rPr>
          <w:rFonts w:ascii="Arial" w:hAnsi="Arial" w:cs="Arial"/>
        </w:rPr>
        <w:t xml:space="preserve"> bude zahájena výstavba bytových domů na pozemcích v lokalitě Okružní dle studie s názvem „</w:t>
      </w:r>
      <w:r w:rsidRPr="000C6E1C">
        <w:rPr>
          <w:rFonts w:ascii="Arial" w:hAnsi="Arial" w:cs="Arial"/>
          <w:bCs/>
        </w:rPr>
        <w:t>Studie zástavby a určení regulativů výstavby na Okružní ulici v </w:t>
      </w:r>
      <w:proofErr w:type="spellStart"/>
      <w:r w:rsidRPr="000C6E1C">
        <w:rPr>
          <w:rFonts w:ascii="Arial" w:hAnsi="Arial" w:cs="Arial"/>
          <w:bCs/>
        </w:rPr>
        <w:t>k.ú</w:t>
      </w:r>
      <w:proofErr w:type="spellEnd"/>
      <w:r w:rsidRPr="000C6E1C">
        <w:rPr>
          <w:rFonts w:ascii="Arial" w:hAnsi="Arial" w:cs="Arial"/>
          <w:bCs/>
        </w:rPr>
        <w:t xml:space="preserve">. Prostějov“ </w:t>
      </w:r>
      <w:r w:rsidRPr="000C6E1C">
        <w:rPr>
          <w:rFonts w:ascii="Arial" w:hAnsi="Arial" w:cs="Arial"/>
        </w:rPr>
        <w:t xml:space="preserve">zpracované společností </w:t>
      </w:r>
      <w:r w:rsidRPr="000C6E1C">
        <w:rPr>
          <w:rFonts w:ascii="Arial" w:hAnsi="Arial" w:cs="Arial"/>
          <w:bCs/>
        </w:rPr>
        <w:t xml:space="preserve">CAD PROJEKT PLUS s.r.o. a že ve lhůtě do 8 let ode dne uzavření směnné smlouvy bude dokončena výstavba alespoň jednoho bytového domu včetně vydání kolaudačního souhlasu nebo jiného obdobného rozhodnutí správního orgánu, kterým bude povoleno jeho užívání; pro případ prodlení se splněním některého z uvedených závazků bude ve směnné smlouvě sjednána smluvní pokuta ve výši 50.000 Kč za každý měsíc prodlení, nejvýše však 2.000.000 Kč, </w:t>
      </w:r>
    </w:p>
    <w:p w:rsidR="00D85575" w:rsidRPr="000C6E1C" w:rsidRDefault="00D85575" w:rsidP="00D85575">
      <w:pPr>
        <w:pStyle w:val="Odstavecseseznamem"/>
        <w:numPr>
          <w:ilvl w:val="0"/>
          <w:numId w:val="43"/>
        </w:numPr>
        <w:ind w:left="284" w:hanging="284"/>
        <w:jc w:val="both"/>
        <w:rPr>
          <w:rFonts w:ascii="Arial" w:hAnsi="Arial" w:cs="Arial"/>
        </w:rPr>
      </w:pPr>
      <w:r w:rsidRPr="000C6E1C">
        <w:rPr>
          <w:rFonts w:ascii="Arial" w:hAnsi="Arial" w:cs="Arial"/>
        </w:rPr>
        <w:t xml:space="preserve">ve směnné smlouvě se nabyvatelé pozemků v lokalitě Okružní zaváží k výsadbě 50 ks stromů na území města Prostějova, a to ve lhůtě do 5 let ode dne </w:t>
      </w:r>
      <w:r w:rsidRPr="000C6E1C">
        <w:rPr>
          <w:rFonts w:ascii="Arial" w:hAnsi="Arial" w:cs="Arial"/>
          <w:bCs/>
        </w:rPr>
        <w:t>uzavření</w:t>
      </w:r>
      <w:r w:rsidRPr="000C6E1C">
        <w:rPr>
          <w:rFonts w:ascii="Arial" w:hAnsi="Arial" w:cs="Arial"/>
        </w:rPr>
        <w:t xml:space="preserve"> směnné smlouvy,</w:t>
      </w:r>
    </w:p>
    <w:p w:rsidR="00D85575" w:rsidRPr="000C6E1C" w:rsidRDefault="00D85575" w:rsidP="00D85575">
      <w:pPr>
        <w:pStyle w:val="Odstavecseseznamem"/>
        <w:numPr>
          <w:ilvl w:val="0"/>
          <w:numId w:val="43"/>
        </w:numPr>
        <w:ind w:left="284" w:hanging="284"/>
        <w:jc w:val="both"/>
        <w:rPr>
          <w:rFonts w:ascii="Arial" w:hAnsi="Arial" w:cs="Arial"/>
        </w:rPr>
      </w:pPr>
      <w:r w:rsidRPr="000C6E1C">
        <w:rPr>
          <w:rFonts w:ascii="Arial" w:hAnsi="Arial" w:cs="Arial"/>
        </w:rPr>
        <w:lastRenderedPageBreak/>
        <w:t>náklady spojené s vypracováním znaleckých posudků, geometrických plánů a správní poplatek spojený s podáním návrhu na povolení vkladu vlastnických práv do katastru nemovitostí uhradí Statutární město Prostějov.</w:t>
      </w:r>
    </w:p>
    <w:p w:rsidR="00D85575" w:rsidRPr="000C6E1C" w:rsidRDefault="00D85575" w:rsidP="00D85575">
      <w:pPr>
        <w:ind w:firstLine="284"/>
        <w:jc w:val="both"/>
        <w:rPr>
          <w:rFonts w:ascii="Arial" w:hAnsi="Arial" w:cs="Arial"/>
        </w:rPr>
      </w:pPr>
    </w:p>
    <w:p w:rsidR="00D85575" w:rsidRPr="000C6E1C" w:rsidRDefault="00D85575" w:rsidP="00D85575">
      <w:pPr>
        <w:ind w:firstLine="284"/>
        <w:jc w:val="both"/>
        <w:rPr>
          <w:rFonts w:ascii="Arial" w:hAnsi="Arial" w:cs="Arial"/>
        </w:rPr>
      </w:pPr>
      <w:r w:rsidRPr="000C6E1C">
        <w:rPr>
          <w:rFonts w:ascii="Arial" w:hAnsi="Arial" w:cs="Arial"/>
        </w:rPr>
        <w:t>Usnesení bylo přijato v návaznosti na jednání, která probíhala s</w:t>
      </w:r>
      <w:r w:rsidR="005772C5">
        <w:rPr>
          <w:rFonts w:ascii="Arial" w:hAnsi="Arial" w:cs="Arial"/>
        </w:rPr>
        <w:t> vlastníky pozemků</w:t>
      </w:r>
      <w:r w:rsidRPr="000C6E1C">
        <w:rPr>
          <w:rFonts w:ascii="Arial" w:hAnsi="Arial" w:cs="Arial"/>
        </w:rPr>
        <w:t>, ve věci získání pozemků v lokalitě Olympijská u Sportcentra do vlastnictví Statutárního města Prostějova již od roku 2015.</w:t>
      </w:r>
    </w:p>
    <w:p w:rsidR="00D85575" w:rsidRPr="000C6E1C" w:rsidRDefault="00D85575" w:rsidP="00D85575">
      <w:pPr>
        <w:jc w:val="both"/>
        <w:rPr>
          <w:rFonts w:ascii="Arial" w:hAnsi="Arial" w:cs="Arial"/>
        </w:rPr>
      </w:pPr>
      <w:r w:rsidRPr="000C6E1C">
        <w:rPr>
          <w:rFonts w:ascii="Arial" w:hAnsi="Arial" w:cs="Arial"/>
        </w:rPr>
        <w:t xml:space="preserve">     V návaznosti na schválené usnesení bylo objednáno zpracování geometrických plánů na oddělení pozemků v jednotlivých lokalitách. V rámci geometrického zaměření pozemků v lokalitě Olympijská v Prostějově vyšlo najevo, že by bylo vhodné dořešit i převod pozemku </w:t>
      </w:r>
      <w:proofErr w:type="spellStart"/>
      <w:r w:rsidRPr="000C6E1C">
        <w:rPr>
          <w:rFonts w:ascii="Arial" w:hAnsi="Arial" w:cs="Arial"/>
        </w:rPr>
        <w:t>p.č</w:t>
      </w:r>
      <w:proofErr w:type="spellEnd"/>
      <w:r w:rsidRPr="000C6E1C">
        <w:rPr>
          <w:rFonts w:ascii="Arial" w:hAnsi="Arial" w:cs="Arial"/>
        </w:rPr>
        <w:t>. 5914/</w:t>
      </w:r>
      <w:r w:rsidR="008776C7" w:rsidRPr="000C6E1C">
        <w:rPr>
          <w:rFonts w:ascii="Arial" w:hAnsi="Arial" w:cs="Arial"/>
        </w:rPr>
        <w:t>1</w:t>
      </w:r>
      <w:r w:rsidRPr="000C6E1C">
        <w:rPr>
          <w:rFonts w:ascii="Arial" w:hAnsi="Arial" w:cs="Arial"/>
        </w:rPr>
        <w:t>2 v </w:t>
      </w:r>
      <w:proofErr w:type="spellStart"/>
      <w:r w:rsidRPr="000C6E1C">
        <w:rPr>
          <w:rFonts w:ascii="Arial" w:hAnsi="Arial" w:cs="Arial"/>
        </w:rPr>
        <w:t>k.ú</w:t>
      </w:r>
      <w:proofErr w:type="spellEnd"/>
      <w:r w:rsidRPr="000C6E1C">
        <w:rPr>
          <w:rFonts w:ascii="Arial" w:hAnsi="Arial" w:cs="Arial"/>
        </w:rPr>
        <w:t xml:space="preserve">. Prostějov ve spoluvlastnictví </w:t>
      </w:r>
      <w:r w:rsidR="005772C5">
        <w:rPr>
          <w:rFonts w:ascii="Arial" w:hAnsi="Arial" w:cs="Arial"/>
        </w:rPr>
        <w:t>vlastníků</w:t>
      </w:r>
      <w:r w:rsidRPr="000C6E1C">
        <w:rPr>
          <w:rFonts w:ascii="Arial" w:hAnsi="Arial" w:cs="Arial"/>
        </w:rPr>
        <w:t xml:space="preserve"> (spoluvlastnický podíl 667/1152), a </w:t>
      </w:r>
      <w:r w:rsidR="005772C5">
        <w:rPr>
          <w:rFonts w:ascii="Arial" w:hAnsi="Arial" w:cs="Arial"/>
        </w:rPr>
        <w:t>vlastníků</w:t>
      </w:r>
      <w:r w:rsidRPr="000C6E1C">
        <w:rPr>
          <w:rFonts w:ascii="Arial" w:hAnsi="Arial" w:cs="Arial"/>
        </w:rPr>
        <w:t xml:space="preserve"> (spoluvlastnický podíl 1455/3456), do vlastnictví Statutárního města Prostějova, neboť tento pozemek by po realizaci schválené směny přetínal ucelený soubor pozemků Statutárního města Prostějova. Tento pozemek však nebyl předmětem původní nabídky, ani předmětem ocenění pozemků navržených ke směně. S</w:t>
      </w:r>
      <w:r w:rsidR="005772C5">
        <w:rPr>
          <w:rFonts w:ascii="Arial" w:hAnsi="Arial" w:cs="Arial"/>
        </w:rPr>
        <w:t> vlastníky pozemků</w:t>
      </w:r>
      <w:r w:rsidRPr="000C6E1C">
        <w:rPr>
          <w:rFonts w:ascii="Arial" w:hAnsi="Arial" w:cs="Arial"/>
        </w:rPr>
        <w:t xml:space="preserve"> byla proto projednána možnost převodu tohoto pozemku v návaznosti na schválenou směnu pozemků. Ti s převodem souhlasí; navrhují nezasahovat do schválené směny pozemků a předmětný pozemek řešit samostatným převodem za stejných podmínek, za kterých je realizována směna, tj. za obvyklou cenu dle znaleckého posudku. </w:t>
      </w:r>
      <w:r w:rsidRPr="000C6E1C">
        <w:rPr>
          <w:rFonts w:ascii="Arial" w:hAnsi="Arial" w:cs="Arial"/>
          <w:b/>
        </w:rPr>
        <w:t>Znaleckým posudkem byla obvyklá cena předmětného pozemku znalcem stanovena ve výši 900 Kč/m</w:t>
      </w:r>
      <w:r w:rsidRPr="000C6E1C">
        <w:rPr>
          <w:rFonts w:ascii="Arial" w:hAnsi="Arial" w:cs="Arial"/>
          <w:b/>
          <w:vertAlign w:val="superscript"/>
        </w:rPr>
        <w:t>2</w:t>
      </w:r>
      <w:r w:rsidRPr="000C6E1C">
        <w:rPr>
          <w:rFonts w:ascii="Arial" w:hAnsi="Arial" w:cs="Arial"/>
          <w:b/>
        </w:rPr>
        <w:t>, tj. celkem 70.200 Kč</w:t>
      </w:r>
      <w:r w:rsidRPr="000C6E1C">
        <w:rPr>
          <w:rFonts w:ascii="Arial" w:hAnsi="Arial" w:cs="Arial"/>
        </w:rPr>
        <w:t xml:space="preserve">. Stejná cenová úroveň byla uplatněna při ocenění všech pozemků v lokalitě Olympijská v rámci schválené směny pozemků. </w:t>
      </w:r>
      <w:r w:rsidRPr="000C6E1C">
        <w:rPr>
          <w:rFonts w:ascii="Arial" w:hAnsi="Arial" w:cs="Arial"/>
          <w:bCs/>
        </w:rPr>
        <w:t xml:space="preserve">Záležitost je řešena pod </w:t>
      </w:r>
      <w:proofErr w:type="spellStart"/>
      <w:r w:rsidRPr="000C6E1C">
        <w:rPr>
          <w:rFonts w:ascii="Arial" w:hAnsi="Arial" w:cs="Arial"/>
          <w:bCs/>
        </w:rPr>
        <w:t>SpZn</w:t>
      </w:r>
      <w:proofErr w:type="spellEnd"/>
      <w:r w:rsidRPr="000C6E1C">
        <w:rPr>
          <w:rFonts w:ascii="Arial" w:hAnsi="Arial" w:cs="Arial"/>
          <w:bCs/>
        </w:rPr>
        <w:t>.: OSUMM 128/2016.</w:t>
      </w:r>
    </w:p>
    <w:p w:rsidR="00CE708F" w:rsidRPr="000C6E1C" w:rsidRDefault="00CE708F" w:rsidP="00CE708F">
      <w:pPr>
        <w:pStyle w:val="Odstavecseseznamem"/>
        <w:rPr>
          <w:rFonts w:ascii="Arial" w:hAnsi="Arial" w:cs="Arial"/>
        </w:rPr>
      </w:pPr>
    </w:p>
    <w:p w:rsidR="00D85575" w:rsidRPr="000C6E1C" w:rsidRDefault="00530BDF" w:rsidP="00D85575">
      <w:pPr>
        <w:jc w:val="both"/>
        <w:rPr>
          <w:rFonts w:ascii="Arial" w:hAnsi="Arial" w:cs="Arial"/>
          <w:b/>
          <w:bCs/>
        </w:rPr>
      </w:pPr>
      <w:r w:rsidRPr="000C6E1C">
        <w:rPr>
          <w:rFonts w:ascii="Arial" w:hAnsi="Arial" w:cs="Arial"/>
          <w:b/>
          <w:bCs/>
        </w:rPr>
        <w:t>Rada města Prostějova</w:t>
      </w:r>
      <w:r w:rsidRPr="000C6E1C">
        <w:rPr>
          <w:rFonts w:ascii="Arial" w:hAnsi="Arial" w:cs="Arial"/>
          <w:bCs/>
        </w:rPr>
        <w:t xml:space="preserve"> dne </w:t>
      </w:r>
      <w:r w:rsidR="00D85575" w:rsidRPr="000C6E1C">
        <w:rPr>
          <w:rFonts w:ascii="Arial" w:hAnsi="Arial" w:cs="Arial"/>
          <w:bCs/>
        </w:rPr>
        <w:t>30</w:t>
      </w:r>
      <w:r w:rsidRPr="000C6E1C">
        <w:rPr>
          <w:rFonts w:ascii="Arial" w:hAnsi="Arial" w:cs="Arial"/>
          <w:bCs/>
        </w:rPr>
        <w:t>.0</w:t>
      </w:r>
      <w:r w:rsidR="00F00EE7" w:rsidRPr="000C6E1C">
        <w:rPr>
          <w:rFonts w:ascii="Arial" w:hAnsi="Arial" w:cs="Arial"/>
          <w:bCs/>
        </w:rPr>
        <w:t>7</w:t>
      </w:r>
      <w:r w:rsidRPr="000C6E1C">
        <w:rPr>
          <w:rFonts w:ascii="Arial" w:hAnsi="Arial" w:cs="Arial"/>
          <w:bCs/>
        </w:rPr>
        <w:t xml:space="preserve">.2019 usnesením č. </w:t>
      </w:r>
      <w:r w:rsidR="00D85575" w:rsidRPr="000C6E1C">
        <w:rPr>
          <w:rFonts w:ascii="Arial" w:hAnsi="Arial" w:cs="Arial"/>
          <w:bCs/>
        </w:rPr>
        <w:t>9707</w:t>
      </w:r>
      <w:r w:rsidR="00FF7F95" w:rsidRPr="000C6E1C">
        <w:rPr>
          <w:rFonts w:ascii="Arial" w:hAnsi="Arial" w:cs="Arial"/>
          <w:bCs/>
        </w:rPr>
        <w:t xml:space="preserve"> </w:t>
      </w:r>
      <w:r w:rsidR="00D85575" w:rsidRPr="000C6E1C">
        <w:rPr>
          <w:rFonts w:ascii="Arial" w:hAnsi="Arial" w:cs="Arial"/>
          <w:b/>
          <w:bCs/>
        </w:rPr>
        <w:t xml:space="preserve">doporučila </w:t>
      </w:r>
      <w:r w:rsidR="00D85575" w:rsidRPr="000C6E1C">
        <w:rPr>
          <w:rFonts w:ascii="Arial" w:hAnsi="Arial" w:cs="Arial"/>
        </w:rPr>
        <w:t>Zastupitelstvu města Prostějova schválit:</w:t>
      </w:r>
    </w:p>
    <w:p w:rsidR="00D85575" w:rsidRPr="000C6E1C" w:rsidRDefault="00D85575" w:rsidP="00D85575">
      <w:pPr>
        <w:ind w:left="284" w:hanging="284"/>
        <w:jc w:val="both"/>
        <w:rPr>
          <w:rFonts w:ascii="Arial" w:hAnsi="Arial" w:cs="Arial"/>
          <w:bCs/>
          <w:vertAlign w:val="superscript"/>
        </w:rPr>
      </w:pPr>
      <w:r w:rsidRPr="000C6E1C">
        <w:rPr>
          <w:rFonts w:ascii="Arial" w:hAnsi="Arial" w:cs="Arial"/>
          <w:bCs/>
        </w:rPr>
        <w:t xml:space="preserve">1. </w:t>
      </w:r>
      <w:r w:rsidRPr="000C6E1C">
        <w:rPr>
          <w:rFonts w:ascii="Arial" w:hAnsi="Arial" w:cs="Arial"/>
          <w:bCs/>
        </w:rPr>
        <w:tab/>
        <w:t xml:space="preserve">výkup pozemku </w:t>
      </w:r>
      <w:proofErr w:type="spellStart"/>
      <w:r w:rsidRPr="000C6E1C">
        <w:rPr>
          <w:rFonts w:ascii="Arial" w:hAnsi="Arial" w:cs="Arial"/>
          <w:bCs/>
        </w:rPr>
        <w:t>p.č</w:t>
      </w:r>
      <w:proofErr w:type="spellEnd"/>
      <w:r w:rsidRPr="000C6E1C">
        <w:rPr>
          <w:rFonts w:ascii="Arial" w:hAnsi="Arial" w:cs="Arial"/>
          <w:bCs/>
        </w:rPr>
        <w:t>. 5914/12 – ostatní plocha o výměře 78 m</w:t>
      </w:r>
      <w:r w:rsidRPr="000C6E1C">
        <w:rPr>
          <w:rFonts w:ascii="Arial" w:hAnsi="Arial" w:cs="Arial"/>
          <w:bCs/>
          <w:vertAlign w:val="superscript"/>
        </w:rPr>
        <w:t>2</w:t>
      </w:r>
      <w:r w:rsidRPr="000C6E1C">
        <w:rPr>
          <w:rFonts w:ascii="Arial" w:hAnsi="Arial" w:cs="Arial"/>
          <w:bCs/>
        </w:rPr>
        <w:t xml:space="preserve"> v </w:t>
      </w:r>
      <w:proofErr w:type="spellStart"/>
      <w:r w:rsidRPr="000C6E1C">
        <w:rPr>
          <w:rFonts w:ascii="Arial" w:hAnsi="Arial" w:cs="Arial"/>
          <w:bCs/>
        </w:rPr>
        <w:t>k.ú</w:t>
      </w:r>
      <w:proofErr w:type="spellEnd"/>
      <w:r w:rsidRPr="000C6E1C">
        <w:rPr>
          <w:rFonts w:ascii="Arial" w:hAnsi="Arial" w:cs="Arial"/>
          <w:bCs/>
        </w:rPr>
        <w:t xml:space="preserve">. Prostějov od spoluvlastníků tohoto pozemku do vlastnictví Statutárního města Prostějova </w:t>
      </w:r>
      <w:r w:rsidRPr="000C6E1C">
        <w:rPr>
          <w:rFonts w:ascii="Arial" w:hAnsi="Arial" w:cs="Arial"/>
        </w:rPr>
        <w:t>za kupní cenu ve výši dle znaleckého posudku (cena obvyklá), tj. 900 Kč/m</w:t>
      </w:r>
      <w:r w:rsidRPr="000C6E1C">
        <w:rPr>
          <w:rFonts w:ascii="Arial" w:hAnsi="Arial" w:cs="Arial"/>
          <w:vertAlign w:val="superscript"/>
        </w:rPr>
        <w:t>2</w:t>
      </w:r>
      <w:r w:rsidRPr="000C6E1C">
        <w:rPr>
          <w:rFonts w:ascii="Arial" w:hAnsi="Arial" w:cs="Arial"/>
          <w:bCs/>
        </w:rPr>
        <w:t xml:space="preserve"> (celkem 70.200 Kč), za následujících podmínek:</w:t>
      </w:r>
    </w:p>
    <w:p w:rsidR="00BB64C3" w:rsidRPr="000C6E1C" w:rsidRDefault="00D85575" w:rsidP="00BB64C3">
      <w:pPr>
        <w:pStyle w:val="Odstavecseseznamem"/>
        <w:numPr>
          <w:ilvl w:val="0"/>
          <w:numId w:val="45"/>
        </w:numPr>
        <w:ind w:left="567" w:hanging="283"/>
        <w:contextualSpacing w:val="0"/>
        <w:jc w:val="both"/>
        <w:rPr>
          <w:rFonts w:ascii="Arial" w:hAnsi="Arial" w:cs="Arial"/>
          <w:bCs/>
        </w:rPr>
      </w:pPr>
      <w:r w:rsidRPr="000C6E1C">
        <w:rPr>
          <w:rFonts w:ascii="Arial" w:hAnsi="Arial" w:cs="Arial"/>
          <w:bCs/>
        </w:rPr>
        <w:t>splatnost kupní ceny do 14 dnů po provedení vkladu vlastnického práva dle kupní smlouvy do katastru nemovitostí,</w:t>
      </w:r>
    </w:p>
    <w:p w:rsidR="00D85575" w:rsidRPr="000C6E1C" w:rsidRDefault="00D85575" w:rsidP="00BB64C3">
      <w:pPr>
        <w:pStyle w:val="Odstavecseseznamem"/>
        <w:numPr>
          <w:ilvl w:val="0"/>
          <w:numId w:val="45"/>
        </w:numPr>
        <w:ind w:left="567" w:hanging="283"/>
        <w:contextualSpacing w:val="0"/>
        <w:jc w:val="both"/>
        <w:rPr>
          <w:rFonts w:ascii="Arial" w:hAnsi="Arial" w:cs="Arial"/>
          <w:bCs/>
        </w:rPr>
      </w:pPr>
      <w:r w:rsidRPr="000C6E1C">
        <w:rPr>
          <w:rFonts w:ascii="Arial" w:hAnsi="Arial" w:cs="Arial"/>
          <w:bCs/>
        </w:rPr>
        <w:t>náklady na zpracování znaleckého posudku a správní poplatek spojený s podáním návrhu na povolení vkladu vlastnického práva do katastru nemovitostí uhradí Statutární město Prostějov,</w:t>
      </w:r>
    </w:p>
    <w:p w:rsidR="00D85575" w:rsidRPr="000C6E1C" w:rsidRDefault="00D85575" w:rsidP="00D85575">
      <w:pPr>
        <w:pStyle w:val="Odstavecseseznamem"/>
        <w:numPr>
          <w:ilvl w:val="0"/>
          <w:numId w:val="44"/>
        </w:numPr>
        <w:tabs>
          <w:tab w:val="left" w:pos="284"/>
        </w:tabs>
        <w:ind w:left="284" w:hanging="284"/>
        <w:jc w:val="both"/>
        <w:rPr>
          <w:rFonts w:ascii="Arial" w:hAnsi="Arial" w:cs="Arial"/>
          <w:bCs/>
        </w:rPr>
      </w:pPr>
      <w:r w:rsidRPr="000C6E1C">
        <w:rPr>
          <w:rFonts w:ascii="Arial" w:hAnsi="Arial" w:cs="Arial"/>
          <w:bCs/>
        </w:rPr>
        <w:t xml:space="preserve">rozpočtové opatření, kterým se </w:t>
      </w:r>
    </w:p>
    <w:p w:rsidR="00D85575" w:rsidRPr="000C6E1C" w:rsidRDefault="00D85575" w:rsidP="00D85575">
      <w:pPr>
        <w:pStyle w:val="Zkladntext31"/>
        <w:ind w:firstLine="284"/>
        <w:rPr>
          <w:rFonts w:ascii="Arial" w:hAnsi="Arial" w:cs="Arial"/>
          <w:b w:val="0"/>
          <w:sz w:val="24"/>
          <w:szCs w:val="24"/>
        </w:rPr>
      </w:pPr>
      <w:r w:rsidRPr="000C6E1C">
        <w:rPr>
          <w:rFonts w:ascii="Arial" w:hAnsi="Arial" w:cs="Arial"/>
          <w:b w:val="0"/>
          <w:bCs/>
          <w:sz w:val="24"/>
          <w:szCs w:val="24"/>
        </w:rPr>
        <w:t>- zvyšuje rozpočet výdajů</w:t>
      </w:r>
    </w:p>
    <w:tbl>
      <w:tblPr>
        <w:tblW w:w="9214" w:type="dxa"/>
        <w:tblInd w:w="354" w:type="dxa"/>
        <w:tblLayout w:type="fixed"/>
        <w:tblCellMar>
          <w:left w:w="70" w:type="dxa"/>
          <w:right w:w="70" w:type="dxa"/>
        </w:tblCellMar>
        <w:tblLook w:val="04A0" w:firstRow="1" w:lastRow="0" w:firstColumn="1" w:lastColumn="0" w:noHBand="0" w:noVBand="1"/>
      </w:tblPr>
      <w:tblGrid>
        <w:gridCol w:w="2017"/>
        <w:gridCol w:w="1080"/>
        <w:gridCol w:w="1080"/>
        <w:gridCol w:w="501"/>
        <w:gridCol w:w="567"/>
        <w:gridCol w:w="2002"/>
        <w:gridCol w:w="1967"/>
      </w:tblGrid>
      <w:tr w:rsidR="000C6E1C" w:rsidRPr="000C6E1C" w:rsidTr="004E173F">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Kapitola</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ODPA</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proofErr w:type="spellStart"/>
            <w:r w:rsidRPr="000C6E1C">
              <w:rPr>
                <w:rFonts w:ascii="Arial" w:hAnsi="Arial" w:cs="Arial"/>
                <w:bCs/>
              </w:rPr>
              <w:t>Pol</w:t>
            </w:r>
            <w:proofErr w:type="spellEnd"/>
          </w:p>
        </w:tc>
        <w:tc>
          <w:tcPr>
            <w:tcW w:w="501"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ZP</w:t>
            </w:r>
          </w:p>
        </w:tc>
        <w:tc>
          <w:tcPr>
            <w:tcW w:w="5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UZ</w:t>
            </w:r>
          </w:p>
        </w:tc>
        <w:tc>
          <w:tcPr>
            <w:tcW w:w="2002"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Organizace</w:t>
            </w:r>
          </w:p>
        </w:tc>
        <w:tc>
          <w:tcPr>
            <w:tcW w:w="19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O hodnotu v Kč</w:t>
            </w:r>
          </w:p>
        </w:tc>
      </w:tr>
      <w:tr w:rsidR="000C6E1C" w:rsidRPr="000C6E1C" w:rsidTr="004E173F">
        <w:trPr>
          <w:cantSplit/>
          <w:trHeight w:val="208"/>
        </w:trPr>
        <w:tc>
          <w:tcPr>
            <w:tcW w:w="201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00000000050</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rPr>
            </w:pPr>
            <w:r w:rsidRPr="000C6E1C">
              <w:rPr>
                <w:rFonts w:ascii="Arial" w:hAnsi="Arial" w:cs="Arial"/>
              </w:rPr>
              <w:t>006409</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rPr>
            </w:pPr>
            <w:r w:rsidRPr="000C6E1C">
              <w:rPr>
                <w:rFonts w:ascii="Arial" w:hAnsi="Arial" w:cs="Arial"/>
              </w:rPr>
              <w:t>6130</w:t>
            </w:r>
          </w:p>
        </w:tc>
        <w:tc>
          <w:tcPr>
            <w:tcW w:w="501" w:type="dxa"/>
            <w:tcBorders>
              <w:top w:val="single" w:sz="6" w:space="0" w:color="auto"/>
              <w:left w:val="single" w:sz="6" w:space="0" w:color="auto"/>
              <w:bottom w:val="single" w:sz="6" w:space="0" w:color="auto"/>
              <w:right w:val="single" w:sz="6" w:space="0" w:color="auto"/>
            </w:tcBorders>
          </w:tcPr>
          <w:p w:rsidR="00D85575" w:rsidRPr="000C6E1C" w:rsidRDefault="00D85575" w:rsidP="004E173F">
            <w:pPr>
              <w:jc w:val="center"/>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1</w:t>
            </w:r>
          </w:p>
        </w:tc>
        <w:tc>
          <w:tcPr>
            <w:tcW w:w="2002"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0500000000000</w:t>
            </w:r>
          </w:p>
        </w:tc>
        <w:tc>
          <w:tcPr>
            <w:tcW w:w="19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right"/>
              <w:rPr>
                <w:rFonts w:ascii="Arial" w:hAnsi="Arial" w:cs="Arial"/>
                <w:bCs/>
              </w:rPr>
            </w:pPr>
            <w:r w:rsidRPr="000C6E1C">
              <w:rPr>
                <w:rFonts w:ascii="Arial" w:hAnsi="Arial" w:cs="Arial"/>
                <w:bCs/>
              </w:rPr>
              <w:t>71.200</w:t>
            </w:r>
          </w:p>
        </w:tc>
      </w:tr>
      <w:tr w:rsidR="000C6E1C" w:rsidRPr="000C6E1C" w:rsidTr="004E173F">
        <w:trPr>
          <w:cantSplit/>
          <w:trHeight w:val="147"/>
        </w:trPr>
        <w:tc>
          <w:tcPr>
            <w:tcW w:w="9214" w:type="dxa"/>
            <w:gridSpan w:val="7"/>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both"/>
              <w:rPr>
                <w:rFonts w:ascii="Arial" w:hAnsi="Arial" w:cs="Arial"/>
                <w:bCs/>
              </w:rPr>
            </w:pPr>
            <w:r w:rsidRPr="000C6E1C">
              <w:rPr>
                <w:rFonts w:ascii="Arial" w:hAnsi="Arial" w:cs="Arial"/>
                <w:bCs/>
              </w:rPr>
              <w:t xml:space="preserve">zvýšení pol. 6130 – pozemky; výkup pozemku </w:t>
            </w:r>
            <w:proofErr w:type="spellStart"/>
            <w:r w:rsidRPr="000C6E1C">
              <w:rPr>
                <w:rFonts w:ascii="Arial" w:hAnsi="Arial" w:cs="Arial"/>
                <w:bCs/>
              </w:rPr>
              <w:t>p.č</w:t>
            </w:r>
            <w:proofErr w:type="spellEnd"/>
            <w:r w:rsidRPr="000C6E1C">
              <w:rPr>
                <w:rFonts w:ascii="Arial" w:hAnsi="Arial" w:cs="Arial"/>
                <w:bCs/>
              </w:rPr>
              <w:t>. 5914/12 v </w:t>
            </w:r>
            <w:proofErr w:type="spellStart"/>
            <w:r w:rsidRPr="000C6E1C">
              <w:rPr>
                <w:rFonts w:ascii="Arial" w:hAnsi="Arial" w:cs="Arial"/>
                <w:bCs/>
              </w:rPr>
              <w:t>k.ú</w:t>
            </w:r>
            <w:proofErr w:type="spellEnd"/>
            <w:r w:rsidRPr="000C6E1C">
              <w:rPr>
                <w:rFonts w:ascii="Arial" w:hAnsi="Arial" w:cs="Arial"/>
                <w:bCs/>
              </w:rPr>
              <w:t>. Prostějov (kupní cena a správní poplatek spojený s podáním návrhu na povolení vkladu vlastnického práva do katastru nemovitostí)</w:t>
            </w:r>
          </w:p>
        </w:tc>
      </w:tr>
    </w:tbl>
    <w:p w:rsidR="00D85575" w:rsidRPr="000C6E1C" w:rsidRDefault="00D85575" w:rsidP="00D85575">
      <w:pPr>
        <w:tabs>
          <w:tab w:val="left" w:pos="284"/>
          <w:tab w:val="left" w:pos="9142"/>
        </w:tabs>
        <w:rPr>
          <w:rFonts w:ascii="Arial" w:hAnsi="Arial" w:cs="Arial"/>
          <w:bCs/>
        </w:rPr>
      </w:pPr>
      <w:r w:rsidRPr="000C6E1C">
        <w:rPr>
          <w:rFonts w:ascii="Arial" w:hAnsi="Arial" w:cs="Arial"/>
        </w:rPr>
        <w:tab/>
        <w:t xml:space="preserve">- </w:t>
      </w:r>
      <w:r w:rsidRPr="000C6E1C">
        <w:rPr>
          <w:rFonts w:ascii="Arial" w:hAnsi="Arial" w:cs="Arial"/>
          <w:bCs/>
        </w:rPr>
        <w:t>snižuje stav rezerv města</w:t>
      </w:r>
    </w:p>
    <w:tbl>
      <w:tblPr>
        <w:tblW w:w="9214" w:type="dxa"/>
        <w:tblInd w:w="354" w:type="dxa"/>
        <w:tblLayout w:type="fixed"/>
        <w:tblCellMar>
          <w:left w:w="70" w:type="dxa"/>
          <w:right w:w="70" w:type="dxa"/>
        </w:tblCellMar>
        <w:tblLook w:val="04A0" w:firstRow="1" w:lastRow="0" w:firstColumn="1" w:lastColumn="0" w:noHBand="0" w:noVBand="1"/>
      </w:tblPr>
      <w:tblGrid>
        <w:gridCol w:w="2017"/>
        <w:gridCol w:w="1080"/>
        <w:gridCol w:w="1080"/>
        <w:gridCol w:w="501"/>
        <w:gridCol w:w="567"/>
        <w:gridCol w:w="2002"/>
        <w:gridCol w:w="1967"/>
      </w:tblGrid>
      <w:tr w:rsidR="000C6E1C" w:rsidRPr="000C6E1C" w:rsidTr="004E173F">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Kapitola</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ODPA</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proofErr w:type="spellStart"/>
            <w:r w:rsidRPr="000C6E1C">
              <w:rPr>
                <w:rFonts w:ascii="Arial" w:hAnsi="Arial" w:cs="Arial"/>
                <w:bCs/>
              </w:rPr>
              <w:t>Pol</w:t>
            </w:r>
            <w:proofErr w:type="spellEnd"/>
          </w:p>
        </w:tc>
        <w:tc>
          <w:tcPr>
            <w:tcW w:w="501"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ZP</w:t>
            </w:r>
          </w:p>
        </w:tc>
        <w:tc>
          <w:tcPr>
            <w:tcW w:w="5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UZ</w:t>
            </w:r>
          </w:p>
        </w:tc>
        <w:tc>
          <w:tcPr>
            <w:tcW w:w="2002"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Organizace</w:t>
            </w:r>
          </w:p>
        </w:tc>
        <w:tc>
          <w:tcPr>
            <w:tcW w:w="19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O hodnotu v Kč</w:t>
            </w:r>
          </w:p>
        </w:tc>
      </w:tr>
      <w:tr w:rsidR="000C6E1C" w:rsidRPr="000C6E1C" w:rsidTr="004E173F">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0000000070</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rPr>
            </w:pPr>
            <w:r w:rsidRPr="000C6E1C">
              <w:rPr>
                <w:rFonts w:ascii="Arial" w:hAnsi="Arial" w:cs="Arial"/>
              </w:rPr>
              <w:t>8115</w:t>
            </w:r>
          </w:p>
        </w:tc>
        <w:tc>
          <w:tcPr>
            <w:tcW w:w="501" w:type="dxa"/>
            <w:tcBorders>
              <w:top w:val="single" w:sz="6" w:space="0" w:color="auto"/>
              <w:left w:val="single" w:sz="6" w:space="0" w:color="auto"/>
              <w:bottom w:val="single" w:sz="6" w:space="0" w:color="auto"/>
              <w:right w:val="single" w:sz="6" w:space="0" w:color="auto"/>
            </w:tcBorders>
          </w:tcPr>
          <w:p w:rsidR="00D85575" w:rsidRPr="000C6E1C" w:rsidRDefault="00D85575" w:rsidP="004E173F">
            <w:pPr>
              <w:jc w:val="center"/>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1</w:t>
            </w:r>
          </w:p>
        </w:tc>
        <w:tc>
          <w:tcPr>
            <w:tcW w:w="2002"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center"/>
              <w:rPr>
                <w:rFonts w:ascii="Arial" w:hAnsi="Arial" w:cs="Arial"/>
                <w:bCs/>
              </w:rPr>
            </w:pPr>
            <w:r w:rsidRPr="000C6E1C">
              <w:rPr>
                <w:rFonts w:ascii="Arial" w:hAnsi="Arial" w:cs="Arial"/>
                <w:bCs/>
              </w:rPr>
              <w:t>0700000000000</w:t>
            </w:r>
          </w:p>
        </w:tc>
        <w:tc>
          <w:tcPr>
            <w:tcW w:w="1967" w:type="dxa"/>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jc w:val="right"/>
              <w:rPr>
                <w:rFonts w:ascii="Arial" w:hAnsi="Arial" w:cs="Arial"/>
                <w:bCs/>
              </w:rPr>
            </w:pPr>
            <w:r w:rsidRPr="000C6E1C">
              <w:rPr>
                <w:rFonts w:ascii="Arial" w:hAnsi="Arial" w:cs="Arial"/>
                <w:bCs/>
              </w:rPr>
              <w:t>71.200</w:t>
            </w:r>
          </w:p>
        </w:tc>
      </w:tr>
      <w:tr w:rsidR="00D85575" w:rsidRPr="000C6E1C" w:rsidTr="004E173F">
        <w:trPr>
          <w:cantSplit/>
          <w:trHeight w:val="147"/>
        </w:trPr>
        <w:tc>
          <w:tcPr>
            <w:tcW w:w="9214" w:type="dxa"/>
            <w:gridSpan w:val="7"/>
            <w:tcBorders>
              <w:top w:val="single" w:sz="6" w:space="0" w:color="auto"/>
              <w:left w:val="single" w:sz="6" w:space="0" w:color="auto"/>
              <w:bottom w:val="single" w:sz="6" w:space="0" w:color="auto"/>
              <w:right w:val="single" w:sz="6" w:space="0" w:color="auto"/>
            </w:tcBorders>
            <w:hideMark/>
          </w:tcPr>
          <w:p w:rsidR="00D85575" w:rsidRPr="000C6E1C" w:rsidRDefault="00D85575" w:rsidP="004E173F">
            <w:pPr>
              <w:rPr>
                <w:rFonts w:ascii="Arial" w:hAnsi="Arial" w:cs="Arial"/>
                <w:bCs/>
              </w:rPr>
            </w:pPr>
            <w:r w:rsidRPr="000C6E1C">
              <w:rPr>
                <w:rFonts w:ascii="Arial" w:hAnsi="Arial" w:cs="Arial"/>
                <w:bCs/>
              </w:rPr>
              <w:t>snížení pol. 8115 - Fond rezerv a rozvoje</w:t>
            </w:r>
          </w:p>
        </w:tc>
      </w:tr>
    </w:tbl>
    <w:p w:rsidR="00D85575" w:rsidRPr="000C6E1C" w:rsidRDefault="00D85575" w:rsidP="00D85575">
      <w:pPr>
        <w:tabs>
          <w:tab w:val="left" w:pos="-284"/>
          <w:tab w:val="left" w:pos="360"/>
        </w:tabs>
        <w:ind w:left="284" w:hanging="284"/>
        <w:jc w:val="both"/>
        <w:rPr>
          <w:rFonts w:ascii="Arial" w:hAnsi="Arial" w:cs="Arial"/>
          <w:bCs/>
          <w:sz w:val="20"/>
          <w:szCs w:val="20"/>
        </w:rPr>
      </w:pPr>
    </w:p>
    <w:p w:rsidR="00F00EE7" w:rsidRPr="000C6E1C" w:rsidRDefault="00F00EE7" w:rsidP="00F00EE7">
      <w:pPr>
        <w:jc w:val="both"/>
        <w:rPr>
          <w:rFonts w:ascii="Arial" w:hAnsi="Arial" w:cs="Arial"/>
          <w:b/>
          <w:bCs/>
          <w:u w:val="single"/>
        </w:rPr>
      </w:pPr>
      <w:r w:rsidRPr="000C6E1C">
        <w:rPr>
          <w:rFonts w:ascii="Arial" w:hAnsi="Arial" w:cs="Arial"/>
          <w:b/>
          <w:bCs/>
          <w:u w:val="single"/>
        </w:rPr>
        <w:t>1. Stanovisko předkladatele:</w:t>
      </w:r>
    </w:p>
    <w:p w:rsidR="00D85575" w:rsidRPr="000C6E1C" w:rsidRDefault="00D85575" w:rsidP="00D85575">
      <w:pPr>
        <w:pStyle w:val="Zkladntext"/>
        <w:rPr>
          <w:rFonts w:ascii="Arial" w:hAnsi="Arial" w:cs="Arial"/>
          <w:sz w:val="24"/>
        </w:rPr>
      </w:pPr>
      <w:r w:rsidRPr="000C6E1C">
        <w:rPr>
          <w:rFonts w:ascii="Arial" w:hAnsi="Arial" w:cs="Arial"/>
          <w:b/>
          <w:sz w:val="24"/>
        </w:rPr>
        <w:t>Odbor správy a údržby majetku města</w:t>
      </w:r>
      <w:r w:rsidRPr="000C6E1C">
        <w:rPr>
          <w:rFonts w:ascii="Arial" w:hAnsi="Arial" w:cs="Arial"/>
          <w:sz w:val="24"/>
        </w:rPr>
        <w:t xml:space="preserve"> </w:t>
      </w:r>
      <w:r w:rsidRPr="000C6E1C">
        <w:rPr>
          <w:rFonts w:ascii="Arial" w:hAnsi="Arial" w:cs="Arial"/>
          <w:b/>
          <w:sz w:val="24"/>
        </w:rPr>
        <w:t xml:space="preserve">doporučuje </w:t>
      </w:r>
      <w:r w:rsidRPr="000C6E1C">
        <w:rPr>
          <w:rFonts w:ascii="Arial" w:hAnsi="Arial" w:cs="Arial"/>
          <w:sz w:val="24"/>
        </w:rPr>
        <w:t xml:space="preserve">schválit </w:t>
      </w:r>
      <w:r w:rsidRPr="000C6E1C">
        <w:rPr>
          <w:rFonts w:ascii="Arial" w:hAnsi="Arial" w:cs="Arial"/>
          <w:bCs/>
          <w:sz w:val="24"/>
        </w:rPr>
        <w:t>výkup předmětného pozemku do vlastnictví Statutárního města Prostějova</w:t>
      </w:r>
      <w:r w:rsidRPr="000C6E1C">
        <w:rPr>
          <w:rFonts w:ascii="Arial" w:hAnsi="Arial" w:cs="Arial"/>
          <w:sz w:val="24"/>
        </w:rPr>
        <w:t xml:space="preserve"> včetně rozpočtového opatření na </w:t>
      </w:r>
      <w:r w:rsidRPr="000C6E1C">
        <w:rPr>
          <w:rFonts w:ascii="Arial" w:hAnsi="Arial" w:cs="Arial"/>
          <w:sz w:val="24"/>
        </w:rPr>
        <w:lastRenderedPageBreak/>
        <w:t>zajištění krytí úhrady kupní ceny,</w:t>
      </w:r>
      <w:r w:rsidRPr="000C6E1C">
        <w:rPr>
          <w:rFonts w:ascii="Arial" w:hAnsi="Arial" w:cs="Arial"/>
          <w:bCs/>
          <w:sz w:val="24"/>
        </w:rPr>
        <w:t xml:space="preserve"> tj. postupovat dle návrhu usnesení, a to s ohledem na výše uvedené skutečnosti v návaznosti na směnu pozemků schválenou Zastupitelstvem města Prostějova dne </w:t>
      </w:r>
      <w:proofErr w:type="gramStart"/>
      <w:r w:rsidRPr="000C6E1C">
        <w:rPr>
          <w:rFonts w:ascii="Arial" w:hAnsi="Arial" w:cs="Arial"/>
          <w:bCs/>
          <w:sz w:val="24"/>
        </w:rPr>
        <w:t>11.06.2019</w:t>
      </w:r>
      <w:proofErr w:type="gramEnd"/>
      <w:r w:rsidRPr="000C6E1C">
        <w:rPr>
          <w:rFonts w:ascii="Arial" w:hAnsi="Arial" w:cs="Arial"/>
          <w:bCs/>
          <w:sz w:val="24"/>
        </w:rPr>
        <w:t xml:space="preserve"> usnesením č. 19145. </w:t>
      </w:r>
    </w:p>
    <w:p w:rsidR="00D85575" w:rsidRPr="000C6E1C" w:rsidRDefault="00D85575" w:rsidP="00D85575">
      <w:pPr>
        <w:pStyle w:val="Zkladntext"/>
        <w:rPr>
          <w:rFonts w:ascii="Arial" w:hAnsi="Arial" w:cs="Arial"/>
          <w:b/>
          <w:bCs/>
          <w:sz w:val="24"/>
        </w:rPr>
      </w:pPr>
    </w:p>
    <w:p w:rsidR="00D85575" w:rsidRPr="000C6E1C" w:rsidRDefault="00D85575" w:rsidP="00D85575">
      <w:pPr>
        <w:pStyle w:val="PVNormal"/>
        <w:jc w:val="both"/>
        <w:rPr>
          <w:rFonts w:cs="Arial"/>
        </w:rPr>
      </w:pPr>
      <w:r w:rsidRPr="000C6E1C">
        <w:rPr>
          <w:rFonts w:cs="Arial"/>
        </w:rPr>
        <w:t xml:space="preserve">Předkládané rozpočtové opatření má vliv na rozpočet města. Dle výše uvedeného návrhu dojde ke snížení finančních prostředků ve Fondu rezerv a rozvoje o částku 71.200 Kč a současně ke zvýšení finančních prostředků výdajů u kapitoly 50 – správa a nakládání s majetkem města o částku 71.200 Kč. </w:t>
      </w:r>
    </w:p>
    <w:p w:rsidR="00D85575" w:rsidRPr="000C6E1C" w:rsidRDefault="00D85575" w:rsidP="00D85575">
      <w:pPr>
        <w:jc w:val="both"/>
        <w:rPr>
          <w:rFonts w:ascii="Arial" w:hAnsi="Arial" w:cs="Arial"/>
          <w:bCs/>
        </w:rPr>
      </w:pPr>
    </w:p>
    <w:p w:rsidR="00D85575" w:rsidRPr="000C6E1C" w:rsidRDefault="00D85575" w:rsidP="00D85575">
      <w:pPr>
        <w:jc w:val="both"/>
        <w:rPr>
          <w:rFonts w:ascii="Arial" w:hAnsi="Arial" w:cs="Arial"/>
          <w:b/>
        </w:rPr>
      </w:pPr>
      <w:r w:rsidRPr="000C6E1C">
        <w:rPr>
          <w:rFonts w:ascii="Arial" w:hAnsi="Arial" w:cs="Arial"/>
          <w:b/>
          <w:bCs/>
        </w:rPr>
        <w:t xml:space="preserve">Materiál byl předložen k projednání na schůzi Finančního výboru dne </w:t>
      </w:r>
      <w:proofErr w:type="gramStart"/>
      <w:r w:rsidRPr="000C6E1C">
        <w:rPr>
          <w:rFonts w:ascii="Arial" w:hAnsi="Arial" w:cs="Arial"/>
          <w:b/>
          <w:bCs/>
        </w:rPr>
        <w:t>03.09.2019</w:t>
      </w:r>
      <w:proofErr w:type="gramEnd"/>
      <w:r w:rsidRPr="000C6E1C">
        <w:rPr>
          <w:rFonts w:ascii="Arial" w:hAnsi="Arial" w:cs="Arial"/>
          <w:b/>
          <w:bCs/>
        </w:rPr>
        <w:t>.</w:t>
      </w:r>
    </w:p>
    <w:p w:rsidR="00D85575" w:rsidRDefault="00D85575" w:rsidP="00D85575">
      <w:pPr>
        <w:jc w:val="both"/>
        <w:rPr>
          <w:rFonts w:ascii="Arial" w:hAnsi="Arial" w:cs="Arial"/>
          <w:bCs/>
        </w:rPr>
      </w:pPr>
    </w:p>
    <w:p w:rsidR="005772C5" w:rsidRDefault="005772C5" w:rsidP="00D85575">
      <w:pPr>
        <w:jc w:val="both"/>
        <w:rPr>
          <w:rFonts w:ascii="Arial" w:hAnsi="Arial" w:cs="Arial"/>
          <w:bCs/>
        </w:rPr>
      </w:pPr>
    </w:p>
    <w:p w:rsidR="005772C5" w:rsidRDefault="005772C5" w:rsidP="005772C5">
      <w:pPr>
        <w:jc w:val="both"/>
        <w:rPr>
          <w:u w:val="single"/>
        </w:rPr>
      </w:pPr>
      <w:r>
        <w:rPr>
          <w:rFonts w:cs="Arial"/>
          <w:i/>
          <w:sz w:val="16"/>
          <w:szCs w:val="16"/>
        </w:rPr>
        <w:t>Osobní údaje fyzických osob jsou z textu vyjmuty v souladu s příslušnými ustanoveními zákona č.101/2000 Sb., o ochraně osobních údajů a o změně některých zákonů, ve znění pozdějších předpisů. Úplné znění materiálu je v souladu s příslušnými ustanoveními zákona č. 128/2000 Sb., o obcích (obecní zřízení), ve znění pozdějších předpisů k nahlédnutí na Magistrátu města Prostějova.</w:t>
      </w:r>
    </w:p>
    <w:p w:rsidR="005772C5" w:rsidRDefault="005772C5" w:rsidP="00D85575">
      <w:pPr>
        <w:jc w:val="both"/>
        <w:rPr>
          <w:rFonts w:ascii="Arial" w:hAnsi="Arial" w:cs="Arial"/>
          <w:bCs/>
        </w:rPr>
      </w:pPr>
    </w:p>
    <w:p w:rsidR="005772C5" w:rsidRPr="000C6E1C" w:rsidRDefault="005772C5" w:rsidP="00D85575">
      <w:pPr>
        <w:jc w:val="both"/>
        <w:rPr>
          <w:rFonts w:ascii="Arial" w:hAnsi="Arial" w:cs="Arial"/>
          <w:bCs/>
        </w:rPr>
      </w:pPr>
    </w:p>
    <w:tbl>
      <w:tblPr>
        <w:tblStyle w:val="Mkatabulky"/>
        <w:tblW w:w="0" w:type="auto"/>
        <w:tblLook w:val="04A0" w:firstRow="1" w:lastRow="0" w:firstColumn="1" w:lastColumn="0" w:noHBand="0" w:noVBand="1"/>
      </w:tblPr>
      <w:tblGrid>
        <w:gridCol w:w="417"/>
        <w:gridCol w:w="2820"/>
        <w:gridCol w:w="2400"/>
        <w:gridCol w:w="4026"/>
      </w:tblGrid>
      <w:tr w:rsidR="000C6E1C" w:rsidRPr="000C6E1C" w:rsidTr="004E173F">
        <w:tc>
          <w:tcPr>
            <w:tcW w:w="9663" w:type="dxa"/>
            <w:gridSpan w:val="4"/>
            <w:shd w:val="clear" w:color="auto" w:fill="EEECE1" w:themeFill="background2"/>
          </w:tcPr>
          <w:p w:rsidR="00D85575" w:rsidRPr="000C6E1C" w:rsidRDefault="00D85575" w:rsidP="004E173F">
            <w:pPr>
              <w:jc w:val="both"/>
              <w:rPr>
                <w:rFonts w:ascii="Arial" w:hAnsi="Arial" w:cs="Arial"/>
                <w:bCs/>
              </w:rPr>
            </w:pPr>
            <w:r w:rsidRPr="000C6E1C">
              <w:rPr>
                <w:rFonts w:ascii="Arial" w:hAnsi="Arial" w:cs="Arial"/>
                <w:bCs/>
              </w:rPr>
              <w:t xml:space="preserve">Důvodová zpráva obsahuje stanoviska dotčených odborů </w:t>
            </w:r>
            <w:proofErr w:type="spellStart"/>
            <w:r w:rsidRPr="000C6E1C">
              <w:rPr>
                <w:rFonts w:ascii="Arial" w:hAnsi="Arial" w:cs="Arial"/>
                <w:bCs/>
              </w:rPr>
              <w:t>MMPv</w:t>
            </w:r>
            <w:proofErr w:type="spellEnd"/>
            <w:r w:rsidRPr="000C6E1C">
              <w:rPr>
                <w:rFonts w:ascii="Arial" w:hAnsi="Arial" w:cs="Arial"/>
                <w:bCs/>
              </w:rPr>
              <w:t xml:space="preserve"> (subjektů)</w:t>
            </w:r>
          </w:p>
        </w:tc>
      </w:tr>
      <w:tr w:rsidR="000C6E1C" w:rsidRPr="000C6E1C" w:rsidTr="004E173F">
        <w:tc>
          <w:tcPr>
            <w:tcW w:w="3237" w:type="dxa"/>
            <w:gridSpan w:val="2"/>
            <w:shd w:val="clear" w:color="auto" w:fill="EEECE1" w:themeFill="background2"/>
          </w:tcPr>
          <w:p w:rsidR="00D85575" w:rsidRPr="000C6E1C" w:rsidRDefault="00D85575" w:rsidP="004E173F">
            <w:pPr>
              <w:jc w:val="both"/>
              <w:rPr>
                <w:rFonts w:ascii="Arial" w:hAnsi="Arial" w:cs="Arial"/>
                <w:bCs/>
              </w:rPr>
            </w:pPr>
            <w:r w:rsidRPr="000C6E1C">
              <w:rPr>
                <w:rFonts w:ascii="Arial" w:hAnsi="Arial" w:cs="Arial"/>
                <w:bCs/>
              </w:rPr>
              <w:t xml:space="preserve">Odbor </w:t>
            </w:r>
            <w:proofErr w:type="spellStart"/>
            <w:r w:rsidRPr="000C6E1C">
              <w:rPr>
                <w:rFonts w:ascii="Arial" w:hAnsi="Arial" w:cs="Arial"/>
                <w:bCs/>
              </w:rPr>
              <w:t>MMPv</w:t>
            </w:r>
            <w:proofErr w:type="spellEnd"/>
            <w:r w:rsidRPr="000C6E1C">
              <w:rPr>
                <w:rFonts w:ascii="Arial" w:hAnsi="Arial" w:cs="Arial"/>
                <w:bCs/>
              </w:rPr>
              <w:t xml:space="preserve"> (subjekt)</w:t>
            </w:r>
          </w:p>
        </w:tc>
        <w:tc>
          <w:tcPr>
            <w:tcW w:w="2400" w:type="dxa"/>
            <w:shd w:val="clear" w:color="auto" w:fill="EEECE1" w:themeFill="background2"/>
          </w:tcPr>
          <w:p w:rsidR="00D85575" w:rsidRPr="000C6E1C" w:rsidRDefault="00D85575" w:rsidP="004E173F">
            <w:pPr>
              <w:jc w:val="both"/>
              <w:rPr>
                <w:rFonts w:ascii="Arial" w:hAnsi="Arial" w:cs="Arial"/>
                <w:bCs/>
              </w:rPr>
            </w:pPr>
            <w:r w:rsidRPr="000C6E1C">
              <w:rPr>
                <w:rFonts w:ascii="Arial" w:hAnsi="Arial" w:cs="Arial"/>
                <w:bCs/>
              </w:rPr>
              <w:t>Stanovisko ze dne</w:t>
            </w:r>
          </w:p>
        </w:tc>
        <w:tc>
          <w:tcPr>
            <w:tcW w:w="4026" w:type="dxa"/>
            <w:shd w:val="clear" w:color="auto" w:fill="EEECE1" w:themeFill="background2"/>
          </w:tcPr>
          <w:p w:rsidR="00D85575" w:rsidRPr="000C6E1C" w:rsidRDefault="00D85575" w:rsidP="004E173F">
            <w:pPr>
              <w:jc w:val="both"/>
              <w:rPr>
                <w:rFonts w:ascii="Arial" w:hAnsi="Arial" w:cs="Arial"/>
                <w:bCs/>
              </w:rPr>
            </w:pPr>
            <w:r w:rsidRPr="000C6E1C">
              <w:rPr>
                <w:rFonts w:ascii="Arial" w:hAnsi="Arial" w:cs="Arial"/>
                <w:bCs/>
              </w:rPr>
              <w:t>Resumé</w:t>
            </w:r>
          </w:p>
        </w:tc>
      </w:tr>
      <w:tr w:rsidR="00D85575" w:rsidRPr="000C6E1C" w:rsidTr="004E173F">
        <w:tc>
          <w:tcPr>
            <w:tcW w:w="417" w:type="dxa"/>
          </w:tcPr>
          <w:p w:rsidR="00D85575" w:rsidRPr="000C6E1C" w:rsidRDefault="00D85575" w:rsidP="004E173F">
            <w:pPr>
              <w:jc w:val="both"/>
              <w:rPr>
                <w:rFonts w:ascii="Arial" w:hAnsi="Arial" w:cs="Arial"/>
                <w:bCs/>
              </w:rPr>
            </w:pPr>
            <w:r w:rsidRPr="000C6E1C">
              <w:rPr>
                <w:rFonts w:ascii="Arial" w:hAnsi="Arial" w:cs="Arial"/>
                <w:bCs/>
              </w:rPr>
              <w:t>1.</w:t>
            </w:r>
          </w:p>
        </w:tc>
        <w:tc>
          <w:tcPr>
            <w:tcW w:w="2820" w:type="dxa"/>
          </w:tcPr>
          <w:p w:rsidR="00D85575" w:rsidRPr="000C6E1C" w:rsidRDefault="00D85575" w:rsidP="004E173F">
            <w:pPr>
              <w:jc w:val="both"/>
              <w:rPr>
                <w:rFonts w:ascii="Arial" w:hAnsi="Arial" w:cs="Arial"/>
                <w:bCs/>
              </w:rPr>
            </w:pPr>
            <w:r w:rsidRPr="000C6E1C">
              <w:rPr>
                <w:rFonts w:ascii="Arial" w:hAnsi="Arial" w:cs="Arial"/>
                <w:bCs/>
              </w:rPr>
              <w:t>OSÚMM</w:t>
            </w:r>
          </w:p>
        </w:tc>
        <w:tc>
          <w:tcPr>
            <w:tcW w:w="2400" w:type="dxa"/>
          </w:tcPr>
          <w:p w:rsidR="00D85575" w:rsidRPr="000C6E1C" w:rsidRDefault="00D85575" w:rsidP="00D85575">
            <w:pPr>
              <w:jc w:val="both"/>
              <w:rPr>
                <w:rFonts w:ascii="Arial" w:hAnsi="Arial" w:cs="Arial"/>
                <w:bCs/>
                <w:i/>
              </w:rPr>
            </w:pPr>
            <w:proofErr w:type="gramStart"/>
            <w:r w:rsidRPr="000C6E1C">
              <w:rPr>
                <w:rFonts w:ascii="Arial" w:hAnsi="Arial" w:cs="Arial"/>
                <w:bCs/>
                <w:i/>
              </w:rPr>
              <w:t>26.08.2019</w:t>
            </w:r>
            <w:proofErr w:type="gramEnd"/>
          </w:p>
        </w:tc>
        <w:tc>
          <w:tcPr>
            <w:tcW w:w="4026" w:type="dxa"/>
          </w:tcPr>
          <w:p w:rsidR="00D85575" w:rsidRPr="000C6E1C" w:rsidRDefault="00D85575" w:rsidP="00BB64C3">
            <w:pPr>
              <w:rPr>
                <w:rFonts w:ascii="Arial" w:hAnsi="Arial" w:cs="Arial"/>
                <w:bCs/>
              </w:rPr>
            </w:pPr>
            <w:r w:rsidRPr="000C6E1C">
              <w:rPr>
                <w:rFonts w:ascii="Arial" w:hAnsi="Arial" w:cs="Arial"/>
                <w:bCs/>
              </w:rPr>
              <w:t xml:space="preserve">doporučuje </w:t>
            </w:r>
            <w:r w:rsidR="00BB64C3" w:rsidRPr="000C6E1C">
              <w:rPr>
                <w:rFonts w:ascii="Arial" w:hAnsi="Arial" w:cs="Arial"/>
                <w:bCs/>
              </w:rPr>
              <w:t xml:space="preserve">schválit výkup a rozpočtové opatření </w:t>
            </w:r>
            <w:r w:rsidRPr="000C6E1C">
              <w:rPr>
                <w:rFonts w:ascii="Arial" w:hAnsi="Arial" w:cs="Arial"/>
                <w:bCs/>
              </w:rPr>
              <w:t>dle návrhu usnesení</w:t>
            </w:r>
          </w:p>
        </w:tc>
      </w:tr>
    </w:tbl>
    <w:p w:rsidR="00D1621E" w:rsidRPr="000C6E1C" w:rsidRDefault="00D1621E" w:rsidP="00B8533E">
      <w:pPr>
        <w:jc w:val="both"/>
        <w:rPr>
          <w:rFonts w:ascii="Arial" w:hAnsi="Arial" w:cs="Arial"/>
          <w:bCs/>
        </w:rPr>
      </w:pPr>
    </w:p>
    <w:p w:rsidR="00965DD4" w:rsidRPr="000C6E1C" w:rsidRDefault="00965DD4" w:rsidP="00B8533E">
      <w:pPr>
        <w:jc w:val="both"/>
        <w:rPr>
          <w:rFonts w:ascii="Arial" w:hAnsi="Arial" w:cs="Arial"/>
          <w:bCs/>
        </w:rPr>
      </w:pPr>
    </w:p>
    <w:p w:rsidR="00965DD4" w:rsidRPr="000C6E1C" w:rsidRDefault="00965DD4" w:rsidP="00B8533E">
      <w:pPr>
        <w:jc w:val="both"/>
        <w:rPr>
          <w:rFonts w:ascii="Arial" w:hAnsi="Arial" w:cs="Arial"/>
          <w:bCs/>
        </w:rPr>
      </w:pPr>
    </w:p>
    <w:p w:rsidR="00965DD4" w:rsidRPr="000C6E1C" w:rsidRDefault="00965DD4" w:rsidP="00B8533E">
      <w:pPr>
        <w:jc w:val="both"/>
        <w:rPr>
          <w:rFonts w:ascii="Arial" w:hAnsi="Arial" w:cs="Arial"/>
          <w:bCs/>
        </w:rPr>
      </w:pPr>
    </w:p>
    <w:p w:rsidR="00965DD4" w:rsidRPr="000C6E1C" w:rsidRDefault="00965DD4" w:rsidP="00B8533E">
      <w:pPr>
        <w:jc w:val="both"/>
        <w:rPr>
          <w:rFonts w:ascii="Arial" w:hAnsi="Arial" w:cs="Arial"/>
          <w:bCs/>
        </w:rPr>
      </w:pPr>
    </w:p>
    <w:p w:rsidR="00965DD4" w:rsidRPr="000C6E1C" w:rsidRDefault="00965DD4" w:rsidP="00B8533E">
      <w:pPr>
        <w:jc w:val="both"/>
        <w:rPr>
          <w:rFonts w:ascii="Arial" w:hAnsi="Arial" w:cs="Arial"/>
          <w:bCs/>
        </w:rPr>
      </w:pPr>
    </w:p>
    <w:p w:rsidR="00965DD4" w:rsidRPr="000C6E1C" w:rsidRDefault="00965DD4" w:rsidP="00B8533E">
      <w:pPr>
        <w:jc w:val="both"/>
        <w:rPr>
          <w:rFonts w:ascii="Arial" w:hAnsi="Arial" w:cs="Arial"/>
          <w:bCs/>
        </w:rPr>
      </w:pPr>
    </w:p>
    <w:p w:rsidR="00965DD4" w:rsidRPr="000C6E1C" w:rsidRDefault="00965DD4" w:rsidP="00B8533E">
      <w:pPr>
        <w:jc w:val="both"/>
        <w:rPr>
          <w:rFonts w:ascii="Arial" w:hAnsi="Arial" w:cs="Arial"/>
          <w:bCs/>
        </w:rPr>
      </w:pPr>
    </w:p>
    <w:p w:rsidR="002B2A47" w:rsidRPr="000C6E1C" w:rsidRDefault="002B2A47" w:rsidP="00B8533E">
      <w:pPr>
        <w:jc w:val="both"/>
        <w:rPr>
          <w:rFonts w:ascii="Arial" w:hAnsi="Arial" w:cs="Arial"/>
          <w:bCs/>
        </w:rPr>
      </w:pPr>
    </w:p>
    <w:p w:rsidR="008F7C68" w:rsidRPr="000C6E1C" w:rsidRDefault="008F7C68" w:rsidP="00B8533E">
      <w:pPr>
        <w:jc w:val="both"/>
        <w:rPr>
          <w:rFonts w:ascii="Arial" w:hAnsi="Arial" w:cs="Arial"/>
          <w:bCs/>
        </w:rPr>
      </w:pPr>
    </w:p>
    <w:p w:rsidR="008F7C68" w:rsidRPr="000C6E1C" w:rsidRDefault="008F7C68" w:rsidP="00B8533E">
      <w:pPr>
        <w:jc w:val="both"/>
        <w:rPr>
          <w:rFonts w:ascii="Arial" w:hAnsi="Arial" w:cs="Arial"/>
          <w:bCs/>
        </w:rPr>
      </w:pPr>
    </w:p>
    <w:p w:rsidR="00D85575" w:rsidRPr="000C6E1C" w:rsidRDefault="00D85575" w:rsidP="00B8533E">
      <w:pPr>
        <w:jc w:val="both"/>
        <w:rPr>
          <w:rFonts w:ascii="Arial" w:hAnsi="Arial" w:cs="Arial"/>
          <w:bCs/>
        </w:rPr>
      </w:pPr>
    </w:p>
    <w:p w:rsidR="00D85575" w:rsidRPr="000C6E1C" w:rsidRDefault="00D85575" w:rsidP="00B8533E">
      <w:pPr>
        <w:jc w:val="both"/>
        <w:rPr>
          <w:rFonts w:ascii="Arial" w:hAnsi="Arial" w:cs="Arial"/>
          <w:bCs/>
        </w:rPr>
      </w:pPr>
    </w:p>
    <w:p w:rsidR="00D85575" w:rsidRPr="000C6E1C" w:rsidRDefault="00D85575" w:rsidP="00B8533E">
      <w:pPr>
        <w:jc w:val="both"/>
        <w:rPr>
          <w:rFonts w:ascii="Arial" w:hAnsi="Arial" w:cs="Arial"/>
          <w:bCs/>
        </w:rPr>
      </w:pPr>
    </w:p>
    <w:p w:rsidR="00D85575" w:rsidRPr="000C6E1C" w:rsidRDefault="00D85575" w:rsidP="00B8533E">
      <w:pPr>
        <w:jc w:val="both"/>
        <w:rPr>
          <w:rFonts w:ascii="Arial" w:hAnsi="Arial" w:cs="Arial"/>
          <w:bCs/>
        </w:rPr>
      </w:pPr>
    </w:p>
    <w:p w:rsidR="00D85575" w:rsidRPr="000C6E1C" w:rsidRDefault="00D85575" w:rsidP="00B8533E">
      <w:pPr>
        <w:jc w:val="both"/>
        <w:rPr>
          <w:rFonts w:ascii="Arial" w:hAnsi="Arial" w:cs="Arial"/>
          <w:bCs/>
        </w:rPr>
      </w:pPr>
    </w:p>
    <w:p w:rsidR="00D85575" w:rsidRPr="000C6E1C" w:rsidRDefault="00D85575" w:rsidP="00B8533E">
      <w:pPr>
        <w:jc w:val="both"/>
        <w:rPr>
          <w:rFonts w:ascii="Arial" w:hAnsi="Arial" w:cs="Arial"/>
          <w:bCs/>
        </w:rPr>
      </w:pPr>
    </w:p>
    <w:p w:rsidR="00D85575" w:rsidRPr="000C6E1C" w:rsidRDefault="00D85575" w:rsidP="00B8533E">
      <w:pPr>
        <w:jc w:val="both"/>
        <w:rPr>
          <w:rFonts w:ascii="Arial" w:hAnsi="Arial" w:cs="Arial"/>
          <w:bCs/>
        </w:rPr>
      </w:pPr>
    </w:p>
    <w:p w:rsidR="00D85575" w:rsidRPr="000C6E1C" w:rsidRDefault="00D85575" w:rsidP="00B8533E">
      <w:pPr>
        <w:jc w:val="both"/>
        <w:rPr>
          <w:rFonts w:ascii="Arial" w:hAnsi="Arial" w:cs="Arial"/>
          <w:bCs/>
        </w:rPr>
      </w:pPr>
    </w:p>
    <w:p w:rsidR="00D85575" w:rsidRPr="000C6E1C" w:rsidRDefault="00D85575" w:rsidP="00B8533E">
      <w:pPr>
        <w:jc w:val="both"/>
        <w:rPr>
          <w:rFonts w:ascii="Arial" w:hAnsi="Arial" w:cs="Arial"/>
          <w:bCs/>
        </w:rPr>
      </w:pPr>
    </w:p>
    <w:p w:rsidR="00D85575" w:rsidRPr="000C6E1C" w:rsidRDefault="00D85575" w:rsidP="00B8533E">
      <w:pPr>
        <w:jc w:val="both"/>
        <w:rPr>
          <w:rFonts w:ascii="Arial" w:hAnsi="Arial" w:cs="Arial"/>
          <w:bCs/>
        </w:rPr>
      </w:pPr>
    </w:p>
    <w:p w:rsidR="00D85575" w:rsidRPr="000C6E1C" w:rsidRDefault="00D85575" w:rsidP="00B8533E">
      <w:pPr>
        <w:jc w:val="both"/>
        <w:rPr>
          <w:rFonts w:ascii="Arial" w:hAnsi="Arial" w:cs="Arial"/>
          <w:bCs/>
        </w:rPr>
      </w:pPr>
    </w:p>
    <w:p w:rsidR="00D33B9A" w:rsidRPr="000C6E1C" w:rsidRDefault="00D33B9A" w:rsidP="00B8533E">
      <w:pPr>
        <w:jc w:val="both"/>
        <w:rPr>
          <w:rFonts w:ascii="Arial" w:hAnsi="Arial" w:cs="Arial"/>
          <w:bCs/>
        </w:rPr>
      </w:pPr>
      <w:bookmarkStart w:id="0" w:name="_GoBack"/>
      <w:bookmarkEnd w:id="0"/>
    </w:p>
    <w:p w:rsidR="00965DD4" w:rsidRPr="000C6E1C" w:rsidRDefault="00965DD4" w:rsidP="00B8533E">
      <w:pPr>
        <w:jc w:val="both"/>
        <w:rPr>
          <w:rFonts w:ascii="Arial" w:hAnsi="Arial" w:cs="Arial"/>
          <w:bCs/>
        </w:rPr>
      </w:pPr>
    </w:p>
    <w:p w:rsidR="00204433" w:rsidRPr="000C6E1C" w:rsidRDefault="00204433" w:rsidP="00B8533E">
      <w:pPr>
        <w:jc w:val="both"/>
        <w:rPr>
          <w:rFonts w:ascii="Arial" w:hAnsi="Arial" w:cs="Arial"/>
          <w:bCs/>
        </w:rPr>
      </w:pPr>
    </w:p>
    <w:p w:rsidR="00D85575" w:rsidRPr="000C6E1C" w:rsidRDefault="00D85575" w:rsidP="00D85575">
      <w:pPr>
        <w:jc w:val="both"/>
        <w:rPr>
          <w:rFonts w:ascii="Arial" w:hAnsi="Arial" w:cs="Arial"/>
          <w:i/>
        </w:rPr>
      </w:pPr>
      <w:r w:rsidRPr="000C6E1C">
        <w:rPr>
          <w:rFonts w:ascii="Arial" w:hAnsi="Arial" w:cs="Arial"/>
          <w:u w:val="single"/>
        </w:rPr>
        <w:t>Příloha:</w:t>
      </w:r>
    </w:p>
    <w:p w:rsidR="00D85575" w:rsidRPr="000C6E1C" w:rsidRDefault="00D85575" w:rsidP="00D85575">
      <w:pPr>
        <w:jc w:val="both"/>
        <w:rPr>
          <w:rFonts w:ascii="Arial" w:hAnsi="Arial" w:cs="Arial"/>
        </w:rPr>
      </w:pPr>
      <w:r w:rsidRPr="000C6E1C">
        <w:rPr>
          <w:rFonts w:ascii="Arial" w:hAnsi="Arial" w:cs="Arial"/>
        </w:rPr>
        <w:t>situační mapa</w:t>
      </w:r>
    </w:p>
    <w:p w:rsidR="00D85575" w:rsidRPr="000C6E1C" w:rsidRDefault="00D85575" w:rsidP="00D85575">
      <w:pPr>
        <w:jc w:val="both"/>
        <w:rPr>
          <w:rFonts w:ascii="Arial" w:hAnsi="Arial" w:cs="Arial"/>
        </w:rPr>
      </w:pPr>
    </w:p>
    <w:p w:rsidR="00D85575" w:rsidRPr="009D2AAC" w:rsidRDefault="00D85575" w:rsidP="00D85575">
      <w:pPr>
        <w:jc w:val="both"/>
        <w:rPr>
          <w:rFonts w:ascii="Arial" w:hAnsi="Arial" w:cs="Arial"/>
        </w:rPr>
      </w:pPr>
      <w:r>
        <w:rPr>
          <w:rFonts w:ascii="Arial" w:hAnsi="Arial" w:cs="Arial"/>
          <w:noProof/>
        </w:rPr>
        <w:lastRenderedPageBreak/>
        <w:drawing>
          <wp:inline distT="0" distB="0" distL="0" distR="0" wp14:anchorId="015789F4" wp14:editId="16540AEB">
            <wp:extent cx="6031230" cy="8530590"/>
            <wp:effectExtent l="0" t="0" r="762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M@prostejov.eu_20190722_073607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1230" cy="8530590"/>
                    </a:xfrm>
                    <a:prstGeom prst="rect">
                      <a:avLst/>
                    </a:prstGeom>
                  </pic:spPr>
                </pic:pic>
              </a:graphicData>
            </a:graphic>
          </wp:inline>
        </w:drawing>
      </w:r>
    </w:p>
    <w:p w:rsidR="00D85575" w:rsidRPr="009D2AAC" w:rsidRDefault="00D85575" w:rsidP="00D85575">
      <w:pPr>
        <w:jc w:val="both"/>
        <w:rPr>
          <w:rFonts w:ascii="Arial" w:hAnsi="Arial" w:cs="Arial"/>
        </w:rPr>
      </w:pPr>
    </w:p>
    <w:sectPr w:rsidR="00D85575" w:rsidRPr="009D2AAC" w:rsidSect="00D868A7">
      <w:footerReference w:type="default" r:id="rId10"/>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56" w:rsidRDefault="00C84856" w:rsidP="00C71327">
      <w:r>
        <w:separator/>
      </w:r>
    </w:p>
  </w:endnote>
  <w:endnote w:type="continuationSeparator" w:id="0">
    <w:p w:rsidR="00C84856" w:rsidRDefault="00C84856"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34" w:rsidRPr="00844E83" w:rsidRDefault="00530BDF">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627234" w:rsidRPr="00844E83">
      <w:rPr>
        <w:rFonts w:ascii="Arial" w:eastAsiaTheme="majorEastAsia" w:hAnsi="Arial" w:cs="Arial"/>
        <w:sz w:val="20"/>
        <w:szCs w:val="20"/>
      </w:rPr>
      <w:t xml:space="preserve"> města Prostějova </w:t>
    </w:r>
    <w:r w:rsidR="00292627">
      <w:rPr>
        <w:rFonts w:ascii="Arial" w:eastAsiaTheme="majorEastAsia" w:hAnsi="Arial" w:cs="Arial"/>
        <w:sz w:val="20"/>
        <w:szCs w:val="20"/>
      </w:rPr>
      <w:t>1</w:t>
    </w:r>
    <w:r w:rsidR="00F00EE7">
      <w:rPr>
        <w:rFonts w:ascii="Arial" w:eastAsiaTheme="majorEastAsia" w:hAnsi="Arial" w:cs="Arial"/>
        <w:sz w:val="20"/>
        <w:szCs w:val="20"/>
      </w:rPr>
      <w:t>0</w:t>
    </w:r>
    <w:r w:rsidR="00627234" w:rsidRPr="00844E83">
      <w:rPr>
        <w:rFonts w:ascii="Arial" w:eastAsiaTheme="majorEastAsia" w:hAnsi="Arial" w:cs="Arial"/>
        <w:sz w:val="20"/>
        <w:szCs w:val="20"/>
      </w:rPr>
      <w:t xml:space="preserve">. </w:t>
    </w:r>
    <w:r w:rsidR="00292627">
      <w:rPr>
        <w:rFonts w:ascii="Arial" w:eastAsiaTheme="majorEastAsia" w:hAnsi="Arial" w:cs="Arial"/>
        <w:sz w:val="20"/>
        <w:szCs w:val="20"/>
      </w:rPr>
      <w:t>0</w:t>
    </w:r>
    <w:r w:rsidR="00F00EE7">
      <w:rPr>
        <w:rFonts w:ascii="Arial" w:eastAsiaTheme="majorEastAsia" w:hAnsi="Arial" w:cs="Arial"/>
        <w:sz w:val="20"/>
        <w:szCs w:val="20"/>
      </w:rPr>
      <w:t>9</w:t>
    </w:r>
    <w:r w:rsidR="00627234" w:rsidRPr="00844E83">
      <w:rPr>
        <w:rFonts w:ascii="Arial" w:eastAsiaTheme="majorEastAsia" w:hAnsi="Arial" w:cs="Arial"/>
        <w:sz w:val="20"/>
        <w:szCs w:val="20"/>
      </w:rPr>
      <w:t xml:space="preserve">. </w:t>
    </w:r>
    <w:r w:rsidR="00292627">
      <w:rPr>
        <w:rFonts w:ascii="Arial" w:eastAsiaTheme="majorEastAsia" w:hAnsi="Arial" w:cs="Arial"/>
        <w:sz w:val="20"/>
        <w:szCs w:val="20"/>
      </w:rPr>
      <w:t>2019</w:t>
    </w:r>
    <w:r w:rsidR="00627234" w:rsidRPr="00844E83">
      <w:rPr>
        <w:rFonts w:ascii="Arial" w:eastAsiaTheme="majorEastAsia" w:hAnsi="Arial" w:cs="Arial"/>
        <w:sz w:val="20"/>
        <w:szCs w:val="20"/>
      </w:rPr>
      <w:tab/>
    </w:r>
    <w:r w:rsidR="00627234" w:rsidRPr="00844E83">
      <w:rPr>
        <w:rFonts w:ascii="Arial" w:eastAsiaTheme="majorEastAsia" w:hAnsi="Arial" w:cs="Arial"/>
        <w:sz w:val="20"/>
        <w:szCs w:val="20"/>
      </w:rPr>
      <w:tab/>
      <w:t xml:space="preserve">Strana </w:t>
    </w:r>
    <w:r w:rsidR="00627234" w:rsidRPr="00844E83">
      <w:rPr>
        <w:rFonts w:ascii="Arial" w:eastAsiaTheme="minorEastAsia" w:hAnsi="Arial" w:cs="Arial"/>
        <w:sz w:val="20"/>
        <w:szCs w:val="20"/>
      </w:rPr>
      <w:fldChar w:fldCharType="begin"/>
    </w:r>
    <w:r w:rsidR="00627234" w:rsidRPr="00844E83">
      <w:rPr>
        <w:rFonts w:ascii="Arial" w:hAnsi="Arial" w:cs="Arial"/>
        <w:sz w:val="20"/>
        <w:szCs w:val="20"/>
      </w:rPr>
      <w:instrText>PAGE   \* MERGEFORMAT</w:instrText>
    </w:r>
    <w:r w:rsidR="00627234" w:rsidRPr="00844E83">
      <w:rPr>
        <w:rFonts w:ascii="Arial" w:eastAsiaTheme="minorEastAsia" w:hAnsi="Arial" w:cs="Arial"/>
        <w:sz w:val="20"/>
        <w:szCs w:val="20"/>
      </w:rPr>
      <w:fldChar w:fldCharType="separate"/>
    </w:r>
    <w:r w:rsidR="005772C5" w:rsidRPr="005772C5">
      <w:rPr>
        <w:rFonts w:ascii="Arial" w:eastAsiaTheme="majorEastAsia" w:hAnsi="Arial" w:cs="Arial"/>
        <w:noProof/>
        <w:sz w:val="20"/>
        <w:szCs w:val="20"/>
      </w:rPr>
      <w:t>2</w:t>
    </w:r>
    <w:r w:rsidR="00627234" w:rsidRPr="00844E83">
      <w:rPr>
        <w:rFonts w:ascii="Arial" w:eastAsiaTheme="majorEastAsia" w:hAnsi="Arial" w:cs="Arial"/>
        <w:sz w:val="20"/>
        <w:szCs w:val="20"/>
      </w:rPr>
      <w:fldChar w:fldCharType="end"/>
    </w:r>
  </w:p>
  <w:p w:rsidR="00627234" w:rsidRPr="00A73233" w:rsidRDefault="00FF7F95" w:rsidP="00A73233">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Schválení </w:t>
    </w:r>
    <w:r w:rsidR="00D85575">
      <w:rPr>
        <w:rFonts w:ascii="Arial" w:eastAsiaTheme="majorEastAsia" w:hAnsi="Arial" w:cs="Arial"/>
        <w:sz w:val="20"/>
        <w:szCs w:val="20"/>
      </w:rPr>
      <w:t xml:space="preserve">výkupu pozemku </w:t>
    </w:r>
    <w:proofErr w:type="spellStart"/>
    <w:proofErr w:type="gramStart"/>
    <w:r w:rsidR="00D85575">
      <w:rPr>
        <w:rFonts w:ascii="Arial" w:eastAsiaTheme="majorEastAsia" w:hAnsi="Arial" w:cs="Arial"/>
        <w:sz w:val="20"/>
        <w:szCs w:val="20"/>
      </w:rPr>
      <w:t>p.č</w:t>
    </w:r>
    <w:proofErr w:type="spellEnd"/>
    <w:r w:rsidR="00D85575">
      <w:rPr>
        <w:rFonts w:ascii="Arial" w:eastAsiaTheme="majorEastAsia" w:hAnsi="Arial" w:cs="Arial"/>
        <w:sz w:val="20"/>
        <w:szCs w:val="20"/>
      </w:rPr>
      <w:t>.</w:t>
    </w:r>
    <w:proofErr w:type="gramEnd"/>
    <w:r w:rsidR="00D85575">
      <w:rPr>
        <w:rFonts w:ascii="Arial" w:eastAsiaTheme="majorEastAsia" w:hAnsi="Arial" w:cs="Arial"/>
        <w:sz w:val="20"/>
        <w:szCs w:val="20"/>
      </w:rPr>
      <w:t xml:space="preserve"> 5914/12 v </w:t>
    </w:r>
    <w:proofErr w:type="spellStart"/>
    <w:r w:rsidR="00D85575">
      <w:rPr>
        <w:rFonts w:ascii="Arial" w:eastAsiaTheme="majorEastAsia" w:hAnsi="Arial" w:cs="Arial"/>
        <w:sz w:val="20"/>
        <w:szCs w:val="20"/>
      </w:rPr>
      <w:t>k.ú</w:t>
    </w:r>
    <w:proofErr w:type="spellEnd"/>
    <w:r w:rsidR="00D85575">
      <w:rPr>
        <w:rFonts w:ascii="Arial" w:eastAsiaTheme="majorEastAsia" w:hAnsi="Arial" w:cs="Arial"/>
        <w:sz w:val="20"/>
        <w:szCs w:val="20"/>
      </w:rPr>
      <w:t>. Prostějov a rozpočtové opatření kapitoly 50 - správa a nakládání s majetkem města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56" w:rsidRDefault="00C84856" w:rsidP="00C71327">
      <w:r>
        <w:separator/>
      </w:r>
    </w:p>
  </w:footnote>
  <w:footnote w:type="continuationSeparator" w:id="0">
    <w:p w:rsidR="00C84856" w:rsidRDefault="00C84856"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E87DE7"/>
    <w:multiLevelType w:val="hybridMultilevel"/>
    <w:tmpl w:val="B1242E3E"/>
    <w:lvl w:ilvl="0" w:tplc="7E2489B0">
      <w:start w:val="1"/>
      <w:numFmt w:val="lowerLetter"/>
      <w:lvlText w:val="%1)"/>
      <w:lvlJc w:val="left"/>
      <w:pPr>
        <w:tabs>
          <w:tab w:val="num" w:pos="2483"/>
        </w:tabs>
        <w:ind w:left="2483" w:hanging="360"/>
      </w:pPr>
      <w:rPr>
        <w:rFonts w:ascii="Arial" w:eastAsia="Times New Roman" w:hAnsi="Arial" w:cs="Arial"/>
        <w:b/>
      </w:rPr>
    </w:lvl>
    <w:lvl w:ilvl="1" w:tplc="04050019" w:tentative="1">
      <w:start w:val="1"/>
      <w:numFmt w:val="lowerLetter"/>
      <w:lvlText w:val="%2."/>
      <w:lvlJc w:val="left"/>
      <w:pPr>
        <w:tabs>
          <w:tab w:val="num" w:pos="3203"/>
        </w:tabs>
        <w:ind w:left="3203" w:hanging="360"/>
      </w:pPr>
    </w:lvl>
    <w:lvl w:ilvl="2" w:tplc="0405001B" w:tentative="1">
      <w:start w:val="1"/>
      <w:numFmt w:val="lowerRoman"/>
      <w:lvlText w:val="%3."/>
      <w:lvlJc w:val="right"/>
      <w:pPr>
        <w:tabs>
          <w:tab w:val="num" w:pos="3923"/>
        </w:tabs>
        <w:ind w:left="3923" w:hanging="180"/>
      </w:pPr>
    </w:lvl>
    <w:lvl w:ilvl="3" w:tplc="0405000F" w:tentative="1">
      <w:start w:val="1"/>
      <w:numFmt w:val="decimal"/>
      <w:lvlText w:val="%4."/>
      <w:lvlJc w:val="left"/>
      <w:pPr>
        <w:tabs>
          <w:tab w:val="num" w:pos="4643"/>
        </w:tabs>
        <w:ind w:left="4643" w:hanging="360"/>
      </w:pPr>
    </w:lvl>
    <w:lvl w:ilvl="4" w:tplc="04050019" w:tentative="1">
      <w:start w:val="1"/>
      <w:numFmt w:val="lowerLetter"/>
      <w:lvlText w:val="%5."/>
      <w:lvlJc w:val="left"/>
      <w:pPr>
        <w:tabs>
          <w:tab w:val="num" w:pos="5363"/>
        </w:tabs>
        <w:ind w:left="5363" w:hanging="360"/>
      </w:pPr>
    </w:lvl>
    <w:lvl w:ilvl="5" w:tplc="0405001B" w:tentative="1">
      <w:start w:val="1"/>
      <w:numFmt w:val="lowerRoman"/>
      <w:lvlText w:val="%6."/>
      <w:lvlJc w:val="right"/>
      <w:pPr>
        <w:tabs>
          <w:tab w:val="num" w:pos="6083"/>
        </w:tabs>
        <w:ind w:left="6083" w:hanging="180"/>
      </w:pPr>
    </w:lvl>
    <w:lvl w:ilvl="6" w:tplc="0405000F" w:tentative="1">
      <w:start w:val="1"/>
      <w:numFmt w:val="decimal"/>
      <w:lvlText w:val="%7."/>
      <w:lvlJc w:val="left"/>
      <w:pPr>
        <w:tabs>
          <w:tab w:val="num" w:pos="6803"/>
        </w:tabs>
        <w:ind w:left="6803" w:hanging="360"/>
      </w:pPr>
    </w:lvl>
    <w:lvl w:ilvl="7" w:tplc="04050019" w:tentative="1">
      <w:start w:val="1"/>
      <w:numFmt w:val="lowerLetter"/>
      <w:lvlText w:val="%8."/>
      <w:lvlJc w:val="left"/>
      <w:pPr>
        <w:tabs>
          <w:tab w:val="num" w:pos="7523"/>
        </w:tabs>
        <w:ind w:left="7523" w:hanging="360"/>
      </w:pPr>
    </w:lvl>
    <w:lvl w:ilvl="8" w:tplc="0405001B" w:tentative="1">
      <w:start w:val="1"/>
      <w:numFmt w:val="lowerRoman"/>
      <w:lvlText w:val="%9."/>
      <w:lvlJc w:val="right"/>
      <w:pPr>
        <w:tabs>
          <w:tab w:val="num" w:pos="8243"/>
        </w:tabs>
        <w:ind w:left="8243" w:hanging="180"/>
      </w:pPr>
    </w:lvl>
  </w:abstractNum>
  <w:abstractNum w:abstractNumId="3">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073B01"/>
    <w:multiLevelType w:val="hybridMultilevel"/>
    <w:tmpl w:val="570610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E654AE"/>
    <w:multiLevelType w:val="hybridMultilevel"/>
    <w:tmpl w:val="3AE278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F10058"/>
    <w:multiLevelType w:val="hybridMultilevel"/>
    <w:tmpl w:val="E968F0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2">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1B776F"/>
    <w:multiLevelType w:val="hybridMultilevel"/>
    <w:tmpl w:val="8E8629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6B1833"/>
    <w:multiLevelType w:val="hybridMultilevel"/>
    <w:tmpl w:val="C6A09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291042"/>
    <w:multiLevelType w:val="hybridMultilevel"/>
    <w:tmpl w:val="E0CA26E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9">
    <w:nsid w:val="470E1939"/>
    <w:multiLevelType w:val="hybridMultilevel"/>
    <w:tmpl w:val="9B84A80E"/>
    <w:lvl w:ilvl="0" w:tplc="070468B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693E28"/>
    <w:multiLevelType w:val="hybridMultilevel"/>
    <w:tmpl w:val="4668938C"/>
    <w:lvl w:ilvl="0" w:tplc="8D8830B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513398"/>
    <w:multiLevelType w:val="hybridMultilevel"/>
    <w:tmpl w:val="7214C438"/>
    <w:lvl w:ilvl="0" w:tplc="17F0BD32">
      <w:start w:val="1"/>
      <w:numFmt w:val="lowerLetter"/>
      <w:lvlText w:val="%1)"/>
      <w:lvlJc w:val="left"/>
      <w:pPr>
        <w:tabs>
          <w:tab w:val="num" w:pos="2483"/>
        </w:tabs>
        <w:ind w:left="2483" w:hanging="360"/>
      </w:pPr>
      <w:rPr>
        <w:rFonts w:ascii="Arial" w:eastAsia="Times New Roman" w:hAnsi="Arial" w:cs="Arial"/>
        <w:b/>
      </w:rPr>
    </w:lvl>
    <w:lvl w:ilvl="1" w:tplc="04050019" w:tentative="1">
      <w:start w:val="1"/>
      <w:numFmt w:val="lowerLetter"/>
      <w:lvlText w:val="%2."/>
      <w:lvlJc w:val="left"/>
      <w:pPr>
        <w:tabs>
          <w:tab w:val="num" w:pos="3203"/>
        </w:tabs>
        <w:ind w:left="3203" w:hanging="360"/>
      </w:pPr>
    </w:lvl>
    <w:lvl w:ilvl="2" w:tplc="0405001B" w:tentative="1">
      <w:start w:val="1"/>
      <w:numFmt w:val="lowerRoman"/>
      <w:lvlText w:val="%3."/>
      <w:lvlJc w:val="right"/>
      <w:pPr>
        <w:tabs>
          <w:tab w:val="num" w:pos="3923"/>
        </w:tabs>
        <w:ind w:left="3923" w:hanging="180"/>
      </w:pPr>
    </w:lvl>
    <w:lvl w:ilvl="3" w:tplc="0405000F" w:tentative="1">
      <w:start w:val="1"/>
      <w:numFmt w:val="decimal"/>
      <w:lvlText w:val="%4."/>
      <w:lvlJc w:val="left"/>
      <w:pPr>
        <w:tabs>
          <w:tab w:val="num" w:pos="4643"/>
        </w:tabs>
        <w:ind w:left="4643" w:hanging="360"/>
      </w:pPr>
    </w:lvl>
    <w:lvl w:ilvl="4" w:tplc="04050019" w:tentative="1">
      <w:start w:val="1"/>
      <w:numFmt w:val="lowerLetter"/>
      <w:lvlText w:val="%5."/>
      <w:lvlJc w:val="left"/>
      <w:pPr>
        <w:tabs>
          <w:tab w:val="num" w:pos="5363"/>
        </w:tabs>
        <w:ind w:left="5363" w:hanging="360"/>
      </w:pPr>
    </w:lvl>
    <w:lvl w:ilvl="5" w:tplc="0405001B" w:tentative="1">
      <w:start w:val="1"/>
      <w:numFmt w:val="lowerRoman"/>
      <w:lvlText w:val="%6."/>
      <w:lvlJc w:val="right"/>
      <w:pPr>
        <w:tabs>
          <w:tab w:val="num" w:pos="6083"/>
        </w:tabs>
        <w:ind w:left="6083" w:hanging="180"/>
      </w:pPr>
    </w:lvl>
    <w:lvl w:ilvl="6" w:tplc="0405000F" w:tentative="1">
      <w:start w:val="1"/>
      <w:numFmt w:val="decimal"/>
      <w:lvlText w:val="%7."/>
      <w:lvlJc w:val="left"/>
      <w:pPr>
        <w:tabs>
          <w:tab w:val="num" w:pos="6803"/>
        </w:tabs>
        <w:ind w:left="6803" w:hanging="360"/>
      </w:pPr>
    </w:lvl>
    <w:lvl w:ilvl="7" w:tplc="04050019" w:tentative="1">
      <w:start w:val="1"/>
      <w:numFmt w:val="lowerLetter"/>
      <w:lvlText w:val="%8."/>
      <w:lvlJc w:val="left"/>
      <w:pPr>
        <w:tabs>
          <w:tab w:val="num" w:pos="7523"/>
        </w:tabs>
        <w:ind w:left="7523" w:hanging="360"/>
      </w:pPr>
    </w:lvl>
    <w:lvl w:ilvl="8" w:tplc="0405001B" w:tentative="1">
      <w:start w:val="1"/>
      <w:numFmt w:val="lowerRoman"/>
      <w:lvlText w:val="%9."/>
      <w:lvlJc w:val="right"/>
      <w:pPr>
        <w:tabs>
          <w:tab w:val="num" w:pos="8243"/>
        </w:tabs>
        <w:ind w:left="8243" w:hanging="180"/>
      </w:pPr>
    </w:lvl>
  </w:abstractNum>
  <w:abstractNum w:abstractNumId="28">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C340273"/>
    <w:multiLevelType w:val="hybridMultilevel"/>
    <w:tmpl w:val="7214C438"/>
    <w:lvl w:ilvl="0" w:tplc="17F0BD32">
      <w:start w:val="1"/>
      <w:numFmt w:val="lowerLetter"/>
      <w:lvlText w:val="%1)"/>
      <w:lvlJc w:val="left"/>
      <w:pPr>
        <w:tabs>
          <w:tab w:val="num" w:pos="2483"/>
        </w:tabs>
        <w:ind w:left="2483" w:hanging="360"/>
      </w:pPr>
      <w:rPr>
        <w:rFonts w:ascii="Arial" w:eastAsia="Times New Roman" w:hAnsi="Arial" w:cs="Arial"/>
        <w:b/>
      </w:rPr>
    </w:lvl>
    <w:lvl w:ilvl="1" w:tplc="04050019" w:tentative="1">
      <w:start w:val="1"/>
      <w:numFmt w:val="lowerLetter"/>
      <w:lvlText w:val="%2."/>
      <w:lvlJc w:val="left"/>
      <w:pPr>
        <w:tabs>
          <w:tab w:val="num" w:pos="3203"/>
        </w:tabs>
        <w:ind w:left="3203" w:hanging="360"/>
      </w:pPr>
    </w:lvl>
    <w:lvl w:ilvl="2" w:tplc="0405001B" w:tentative="1">
      <w:start w:val="1"/>
      <w:numFmt w:val="lowerRoman"/>
      <w:lvlText w:val="%3."/>
      <w:lvlJc w:val="right"/>
      <w:pPr>
        <w:tabs>
          <w:tab w:val="num" w:pos="3923"/>
        </w:tabs>
        <w:ind w:left="3923" w:hanging="180"/>
      </w:pPr>
    </w:lvl>
    <w:lvl w:ilvl="3" w:tplc="0405000F" w:tentative="1">
      <w:start w:val="1"/>
      <w:numFmt w:val="decimal"/>
      <w:lvlText w:val="%4."/>
      <w:lvlJc w:val="left"/>
      <w:pPr>
        <w:tabs>
          <w:tab w:val="num" w:pos="4643"/>
        </w:tabs>
        <w:ind w:left="4643" w:hanging="360"/>
      </w:pPr>
    </w:lvl>
    <w:lvl w:ilvl="4" w:tplc="04050019" w:tentative="1">
      <w:start w:val="1"/>
      <w:numFmt w:val="lowerLetter"/>
      <w:lvlText w:val="%5."/>
      <w:lvlJc w:val="left"/>
      <w:pPr>
        <w:tabs>
          <w:tab w:val="num" w:pos="5363"/>
        </w:tabs>
        <w:ind w:left="5363" w:hanging="360"/>
      </w:pPr>
    </w:lvl>
    <w:lvl w:ilvl="5" w:tplc="0405001B" w:tentative="1">
      <w:start w:val="1"/>
      <w:numFmt w:val="lowerRoman"/>
      <w:lvlText w:val="%6."/>
      <w:lvlJc w:val="right"/>
      <w:pPr>
        <w:tabs>
          <w:tab w:val="num" w:pos="6083"/>
        </w:tabs>
        <w:ind w:left="6083" w:hanging="180"/>
      </w:pPr>
    </w:lvl>
    <w:lvl w:ilvl="6" w:tplc="0405000F" w:tentative="1">
      <w:start w:val="1"/>
      <w:numFmt w:val="decimal"/>
      <w:lvlText w:val="%7."/>
      <w:lvlJc w:val="left"/>
      <w:pPr>
        <w:tabs>
          <w:tab w:val="num" w:pos="6803"/>
        </w:tabs>
        <w:ind w:left="6803" w:hanging="360"/>
      </w:pPr>
    </w:lvl>
    <w:lvl w:ilvl="7" w:tplc="04050019" w:tentative="1">
      <w:start w:val="1"/>
      <w:numFmt w:val="lowerLetter"/>
      <w:lvlText w:val="%8."/>
      <w:lvlJc w:val="left"/>
      <w:pPr>
        <w:tabs>
          <w:tab w:val="num" w:pos="7523"/>
        </w:tabs>
        <w:ind w:left="7523" w:hanging="360"/>
      </w:pPr>
    </w:lvl>
    <w:lvl w:ilvl="8" w:tplc="0405001B" w:tentative="1">
      <w:start w:val="1"/>
      <w:numFmt w:val="lowerRoman"/>
      <w:lvlText w:val="%9."/>
      <w:lvlJc w:val="right"/>
      <w:pPr>
        <w:tabs>
          <w:tab w:val="num" w:pos="8243"/>
        </w:tabs>
        <w:ind w:left="8243" w:hanging="180"/>
      </w:pPr>
    </w:lvl>
  </w:abstractNum>
  <w:abstractNum w:abstractNumId="31">
    <w:nsid w:val="5D4158A1"/>
    <w:multiLevelType w:val="hybridMultilevel"/>
    <w:tmpl w:val="6D4A357E"/>
    <w:lvl w:ilvl="0" w:tplc="A55E82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0CD710C"/>
    <w:multiLevelType w:val="hybridMultilevel"/>
    <w:tmpl w:val="C0981312"/>
    <w:lvl w:ilvl="0" w:tplc="FE9E99F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A2F5DD7"/>
    <w:multiLevelType w:val="hybridMultilevel"/>
    <w:tmpl w:val="5464E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8">
    <w:nsid w:val="788A22DC"/>
    <w:multiLevelType w:val="hybridMultilevel"/>
    <w:tmpl w:val="64962FF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8E56A2"/>
    <w:multiLevelType w:val="hybridMultilevel"/>
    <w:tmpl w:val="F10AAA6E"/>
    <w:lvl w:ilvl="0" w:tplc="2246340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34"/>
  </w:num>
  <w:num w:numId="2">
    <w:abstractNumId w:val="35"/>
  </w:num>
  <w:num w:numId="3">
    <w:abstractNumId w:val="39"/>
  </w:num>
  <w:num w:numId="4">
    <w:abstractNumId w:val="12"/>
  </w:num>
  <w:num w:numId="5">
    <w:abstractNumId w:val="23"/>
  </w:num>
  <w:num w:numId="6">
    <w:abstractNumId w:val="29"/>
  </w:num>
  <w:num w:numId="7">
    <w:abstractNumId w:val="24"/>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5"/>
  </w:num>
  <w:num w:numId="10">
    <w:abstractNumId w:val="5"/>
  </w:num>
  <w:num w:numId="11">
    <w:abstractNumId w:val="3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6"/>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20"/>
  </w:num>
  <w:num w:numId="20">
    <w:abstractNumId w:val="10"/>
  </w:num>
  <w:num w:numId="21">
    <w:abstractNumId w:val="14"/>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32"/>
  </w:num>
  <w:num w:numId="27">
    <w:abstractNumId w:val="9"/>
  </w:num>
  <w:num w:numId="28">
    <w:abstractNumId w:val="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16"/>
  </w:num>
  <w:num w:numId="33">
    <w:abstractNumId w:val="31"/>
  </w:num>
  <w:num w:numId="34">
    <w:abstractNumId w:val="36"/>
  </w:num>
  <w:num w:numId="35">
    <w:abstractNumId w:val="30"/>
  </w:num>
  <w:num w:numId="36">
    <w:abstractNumId w:val="27"/>
  </w:num>
  <w:num w:numId="37">
    <w:abstractNumId w:val="7"/>
  </w:num>
  <w:num w:numId="38">
    <w:abstractNumId w:val="2"/>
  </w:num>
  <w:num w:numId="39">
    <w:abstractNumId w:val="15"/>
  </w:num>
  <w:num w:numId="40">
    <w:abstractNumId w:val="19"/>
  </w:num>
  <w:num w:numId="4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8"/>
  </w:num>
  <w:num w:numId="44">
    <w:abstractNumId w:val="3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0644"/>
    <w:rsid w:val="000017F5"/>
    <w:rsid w:val="000049B8"/>
    <w:rsid w:val="00005FF5"/>
    <w:rsid w:val="0001373F"/>
    <w:rsid w:val="00017476"/>
    <w:rsid w:val="00021846"/>
    <w:rsid w:val="0002313E"/>
    <w:rsid w:val="00037325"/>
    <w:rsid w:val="0004432C"/>
    <w:rsid w:val="00065509"/>
    <w:rsid w:val="00072FEA"/>
    <w:rsid w:val="000774DA"/>
    <w:rsid w:val="00094C15"/>
    <w:rsid w:val="00096EAC"/>
    <w:rsid w:val="000A2277"/>
    <w:rsid w:val="000A73FE"/>
    <w:rsid w:val="000B1006"/>
    <w:rsid w:val="000B1032"/>
    <w:rsid w:val="000B3AA7"/>
    <w:rsid w:val="000B5626"/>
    <w:rsid w:val="000B5A1C"/>
    <w:rsid w:val="000B60A2"/>
    <w:rsid w:val="000B7EBA"/>
    <w:rsid w:val="000C05E3"/>
    <w:rsid w:val="000C33B6"/>
    <w:rsid w:val="000C4027"/>
    <w:rsid w:val="000C63DB"/>
    <w:rsid w:val="000C6569"/>
    <w:rsid w:val="000C6E1C"/>
    <w:rsid w:val="000D08CC"/>
    <w:rsid w:val="000D29A5"/>
    <w:rsid w:val="000D6ACF"/>
    <w:rsid w:val="000D727B"/>
    <w:rsid w:val="000D7652"/>
    <w:rsid w:val="000D783B"/>
    <w:rsid w:val="000D7CDE"/>
    <w:rsid w:val="000E4C34"/>
    <w:rsid w:val="000E7EE7"/>
    <w:rsid w:val="00100A26"/>
    <w:rsid w:val="001045F0"/>
    <w:rsid w:val="0011173B"/>
    <w:rsid w:val="00117112"/>
    <w:rsid w:val="001205EA"/>
    <w:rsid w:val="0012120A"/>
    <w:rsid w:val="001233F0"/>
    <w:rsid w:val="001235F2"/>
    <w:rsid w:val="0012717B"/>
    <w:rsid w:val="0013267A"/>
    <w:rsid w:val="00134F8D"/>
    <w:rsid w:val="001362E9"/>
    <w:rsid w:val="00137473"/>
    <w:rsid w:val="00142E6F"/>
    <w:rsid w:val="0014539C"/>
    <w:rsid w:val="001458AB"/>
    <w:rsid w:val="00150024"/>
    <w:rsid w:val="001509F9"/>
    <w:rsid w:val="00150B50"/>
    <w:rsid w:val="00153A1E"/>
    <w:rsid w:val="001557E3"/>
    <w:rsid w:val="00160D2E"/>
    <w:rsid w:val="00161D50"/>
    <w:rsid w:val="00163E82"/>
    <w:rsid w:val="001648E0"/>
    <w:rsid w:val="001664FE"/>
    <w:rsid w:val="001822FE"/>
    <w:rsid w:val="00183401"/>
    <w:rsid w:val="001844E4"/>
    <w:rsid w:val="001865DA"/>
    <w:rsid w:val="001939C8"/>
    <w:rsid w:val="001957AD"/>
    <w:rsid w:val="00196276"/>
    <w:rsid w:val="00196279"/>
    <w:rsid w:val="0019717B"/>
    <w:rsid w:val="001A0D81"/>
    <w:rsid w:val="001A381B"/>
    <w:rsid w:val="001A612C"/>
    <w:rsid w:val="001A6F78"/>
    <w:rsid w:val="001B0CCB"/>
    <w:rsid w:val="001B103D"/>
    <w:rsid w:val="001B2461"/>
    <w:rsid w:val="001B3A80"/>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2B72"/>
    <w:rsid w:val="00204433"/>
    <w:rsid w:val="00204BCF"/>
    <w:rsid w:val="002106F8"/>
    <w:rsid w:val="00213001"/>
    <w:rsid w:val="00234B4B"/>
    <w:rsid w:val="00244B64"/>
    <w:rsid w:val="00245841"/>
    <w:rsid w:val="00250140"/>
    <w:rsid w:val="002563EF"/>
    <w:rsid w:val="002623EC"/>
    <w:rsid w:val="00264296"/>
    <w:rsid w:val="00265113"/>
    <w:rsid w:val="002652AC"/>
    <w:rsid w:val="002730DC"/>
    <w:rsid w:val="0027335B"/>
    <w:rsid w:val="0027402C"/>
    <w:rsid w:val="00274FC6"/>
    <w:rsid w:val="00281D52"/>
    <w:rsid w:val="00284CB3"/>
    <w:rsid w:val="00285A28"/>
    <w:rsid w:val="002875A2"/>
    <w:rsid w:val="00292627"/>
    <w:rsid w:val="00292B12"/>
    <w:rsid w:val="00295F56"/>
    <w:rsid w:val="002971A4"/>
    <w:rsid w:val="00297BB4"/>
    <w:rsid w:val="002A7199"/>
    <w:rsid w:val="002B2584"/>
    <w:rsid w:val="002B2A47"/>
    <w:rsid w:val="002B666E"/>
    <w:rsid w:val="002B76A2"/>
    <w:rsid w:val="002C0192"/>
    <w:rsid w:val="002C4BD8"/>
    <w:rsid w:val="002D29C0"/>
    <w:rsid w:val="002F33E8"/>
    <w:rsid w:val="003074FB"/>
    <w:rsid w:val="0033417B"/>
    <w:rsid w:val="00347C0D"/>
    <w:rsid w:val="00350993"/>
    <w:rsid w:val="00350BEB"/>
    <w:rsid w:val="003541B9"/>
    <w:rsid w:val="00354CAE"/>
    <w:rsid w:val="00362F9B"/>
    <w:rsid w:val="00364D83"/>
    <w:rsid w:val="003700BA"/>
    <w:rsid w:val="003746EB"/>
    <w:rsid w:val="00376AEC"/>
    <w:rsid w:val="0038055D"/>
    <w:rsid w:val="00393A85"/>
    <w:rsid w:val="00395364"/>
    <w:rsid w:val="00395A55"/>
    <w:rsid w:val="003B6094"/>
    <w:rsid w:val="003C0211"/>
    <w:rsid w:val="003C73B9"/>
    <w:rsid w:val="003D4115"/>
    <w:rsid w:val="003D4214"/>
    <w:rsid w:val="003D7ABD"/>
    <w:rsid w:val="003E51C9"/>
    <w:rsid w:val="003E5E5C"/>
    <w:rsid w:val="003E67F5"/>
    <w:rsid w:val="003E6816"/>
    <w:rsid w:val="003F2EC3"/>
    <w:rsid w:val="003F4397"/>
    <w:rsid w:val="00404F71"/>
    <w:rsid w:val="00414DA0"/>
    <w:rsid w:val="00423569"/>
    <w:rsid w:val="0042683F"/>
    <w:rsid w:val="00427CAF"/>
    <w:rsid w:val="00431241"/>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90073"/>
    <w:rsid w:val="00491458"/>
    <w:rsid w:val="0049506E"/>
    <w:rsid w:val="004A08BB"/>
    <w:rsid w:val="004A70BD"/>
    <w:rsid w:val="004B0DE3"/>
    <w:rsid w:val="004B1B38"/>
    <w:rsid w:val="004B71ED"/>
    <w:rsid w:val="004B797A"/>
    <w:rsid w:val="004D4BE0"/>
    <w:rsid w:val="004D7526"/>
    <w:rsid w:val="004E0BDC"/>
    <w:rsid w:val="004E1B46"/>
    <w:rsid w:val="004E4F4B"/>
    <w:rsid w:val="00500E98"/>
    <w:rsid w:val="00504426"/>
    <w:rsid w:val="0050637B"/>
    <w:rsid w:val="0051078C"/>
    <w:rsid w:val="00521B0A"/>
    <w:rsid w:val="00523872"/>
    <w:rsid w:val="00527154"/>
    <w:rsid w:val="005272E8"/>
    <w:rsid w:val="00530BDF"/>
    <w:rsid w:val="0053363B"/>
    <w:rsid w:val="0053449E"/>
    <w:rsid w:val="00537970"/>
    <w:rsid w:val="00541B93"/>
    <w:rsid w:val="005420D5"/>
    <w:rsid w:val="005423AC"/>
    <w:rsid w:val="00546843"/>
    <w:rsid w:val="005513C7"/>
    <w:rsid w:val="00556778"/>
    <w:rsid w:val="00563ECE"/>
    <w:rsid w:val="00564E6B"/>
    <w:rsid w:val="00570972"/>
    <w:rsid w:val="005772C5"/>
    <w:rsid w:val="00582691"/>
    <w:rsid w:val="00582C6A"/>
    <w:rsid w:val="00583355"/>
    <w:rsid w:val="00597BE0"/>
    <w:rsid w:val="00597C44"/>
    <w:rsid w:val="005A0A7C"/>
    <w:rsid w:val="005A46B6"/>
    <w:rsid w:val="005A59BB"/>
    <w:rsid w:val="005A7000"/>
    <w:rsid w:val="005B1175"/>
    <w:rsid w:val="005B1243"/>
    <w:rsid w:val="005E06A8"/>
    <w:rsid w:val="005E1B64"/>
    <w:rsid w:val="005E2D1F"/>
    <w:rsid w:val="005E2DC1"/>
    <w:rsid w:val="005F1B0D"/>
    <w:rsid w:val="005F2BEE"/>
    <w:rsid w:val="005F549A"/>
    <w:rsid w:val="00600780"/>
    <w:rsid w:val="00603EA6"/>
    <w:rsid w:val="00615715"/>
    <w:rsid w:val="00617470"/>
    <w:rsid w:val="00617492"/>
    <w:rsid w:val="00627234"/>
    <w:rsid w:val="0063058A"/>
    <w:rsid w:val="0063406E"/>
    <w:rsid w:val="0063501F"/>
    <w:rsid w:val="00635192"/>
    <w:rsid w:val="00642540"/>
    <w:rsid w:val="00644216"/>
    <w:rsid w:val="006448CA"/>
    <w:rsid w:val="00644E7C"/>
    <w:rsid w:val="0065331D"/>
    <w:rsid w:val="006556CB"/>
    <w:rsid w:val="00666A71"/>
    <w:rsid w:val="00673F5F"/>
    <w:rsid w:val="00676D7C"/>
    <w:rsid w:val="00690806"/>
    <w:rsid w:val="00691CB4"/>
    <w:rsid w:val="00693077"/>
    <w:rsid w:val="0069459A"/>
    <w:rsid w:val="0069580F"/>
    <w:rsid w:val="006A461B"/>
    <w:rsid w:val="006A54DE"/>
    <w:rsid w:val="006B3269"/>
    <w:rsid w:val="006B3381"/>
    <w:rsid w:val="006B5093"/>
    <w:rsid w:val="006C0AFE"/>
    <w:rsid w:val="006C2FCA"/>
    <w:rsid w:val="006C3639"/>
    <w:rsid w:val="006C6D83"/>
    <w:rsid w:val="006C6FA8"/>
    <w:rsid w:val="006E2AEE"/>
    <w:rsid w:val="006E5699"/>
    <w:rsid w:val="006E772C"/>
    <w:rsid w:val="006F1353"/>
    <w:rsid w:val="006F60F1"/>
    <w:rsid w:val="00710CAD"/>
    <w:rsid w:val="007125D4"/>
    <w:rsid w:val="007178DC"/>
    <w:rsid w:val="00722582"/>
    <w:rsid w:val="007234FD"/>
    <w:rsid w:val="00724725"/>
    <w:rsid w:val="00725425"/>
    <w:rsid w:val="00727C1D"/>
    <w:rsid w:val="007366AF"/>
    <w:rsid w:val="007401B9"/>
    <w:rsid w:val="00756984"/>
    <w:rsid w:val="00757685"/>
    <w:rsid w:val="007621E1"/>
    <w:rsid w:val="007623C6"/>
    <w:rsid w:val="00762846"/>
    <w:rsid w:val="00776857"/>
    <w:rsid w:val="007800B7"/>
    <w:rsid w:val="007803AD"/>
    <w:rsid w:val="0079011C"/>
    <w:rsid w:val="007906AD"/>
    <w:rsid w:val="00796497"/>
    <w:rsid w:val="00797CEA"/>
    <w:rsid w:val="007A039F"/>
    <w:rsid w:val="007A5F4B"/>
    <w:rsid w:val="007A6809"/>
    <w:rsid w:val="007B0346"/>
    <w:rsid w:val="007B1CD5"/>
    <w:rsid w:val="007B6516"/>
    <w:rsid w:val="007C3A49"/>
    <w:rsid w:val="007C63BB"/>
    <w:rsid w:val="007D406A"/>
    <w:rsid w:val="007D76DF"/>
    <w:rsid w:val="007E0739"/>
    <w:rsid w:val="007E0E54"/>
    <w:rsid w:val="007E1566"/>
    <w:rsid w:val="007E2FF1"/>
    <w:rsid w:val="007E32B8"/>
    <w:rsid w:val="007F1C72"/>
    <w:rsid w:val="007F1D75"/>
    <w:rsid w:val="007F2D29"/>
    <w:rsid w:val="007F5274"/>
    <w:rsid w:val="0080078B"/>
    <w:rsid w:val="00801D1D"/>
    <w:rsid w:val="00804727"/>
    <w:rsid w:val="00807414"/>
    <w:rsid w:val="00810A67"/>
    <w:rsid w:val="00822D80"/>
    <w:rsid w:val="00832AFF"/>
    <w:rsid w:val="00844E83"/>
    <w:rsid w:val="0084537E"/>
    <w:rsid w:val="008475D3"/>
    <w:rsid w:val="008479E2"/>
    <w:rsid w:val="0085445A"/>
    <w:rsid w:val="0086497F"/>
    <w:rsid w:val="00872348"/>
    <w:rsid w:val="008776C7"/>
    <w:rsid w:val="008869AE"/>
    <w:rsid w:val="00887FDA"/>
    <w:rsid w:val="0089741F"/>
    <w:rsid w:val="00897FB0"/>
    <w:rsid w:val="008A4919"/>
    <w:rsid w:val="008A5236"/>
    <w:rsid w:val="008A52D1"/>
    <w:rsid w:val="008A7112"/>
    <w:rsid w:val="008B4A62"/>
    <w:rsid w:val="008C1A58"/>
    <w:rsid w:val="008D31BA"/>
    <w:rsid w:val="008E2B18"/>
    <w:rsid w:val="008E2B52"/>
    <w:rsid w:val="008E3565"/>
    <w:rsid w:val="008E53AC"/>
    <w:rsid w:val="008F0A21"/>
    <w:rsid w:val="008F23D1"/>
    <w:rsid w:val="008F3F8E"/>
    <w:rsid w:val="008F7C68"/>
    <w:rsid w:val="00900870"/>
    <w:rsid w:val="009073B2"/>
    <w:rsid w:val="009142BB"/>
    <w:rsid w:val="00914A32"/>
    <w:rsid w:val="00914B4E"/>
    <w:rsid w:val="00916B74"/>
    <w:rsid w:val="00916C5B"/>
    <w:rsid w:val="00917351"/>
    <w:rsid w:val="00917B9A"/>
    <w:rsid w:val="00921417"/>
    <w:rsid w:val="00922333"/>
    <w:rsid w:val="009367D2"/>
    <w:rsid w:val="00940AF6"/>
    <w:rsid w:val="00942A37"/>
    <w:rsid w:val="00942A3E"/>
    <w:rsid w:val="00943588"/>
    <w:rsid w:val="0094517F"/>
    <w:rsid w:val="00951723"/>
    <w:rsid w:val="00951EBD"/>
    <w:rsid w:val="009554C8"/>
    <w:rsid w:val="00956011"/>
    <w:rsid w:val="009606AB"/>
    <w:rsid w:val="00965DD4"/>
    <w:rsid w:val="00977214"/>
    <w:rsid w:val="00977A21"/>
    <w:rsid w:val="009A2FD9"/>
    <w:rsid w:val="009A2FF9"/>
    <w:rsid w:val="009A3BFB"/>
    <w:rsid w:val="009B1D22"/>
    <w:rsid w:val="009C06C1"/>
    <w:rsid w:val="009D1A86"/>
    <w:rsid w:val="009D6A74"/>
    <w:rsid w:val="009E172D"/>
    <w:rsid w:val="009E565A"/>
    <w:rsid w:val="009F1F53"/>
    <w:rsid w:val="009F3D54"/>
    <w:rsid w:val="009F5A8E"/>
    <w:rsid w:val="009F7C29"/>
    <w:rsid w:val="00A04D4D"/>
    <w:rsid w:val="00A05AD5"/>
    <w:rsid w:val="00A116AA"/>
    <w:rsid w:val="00A2035D"/>
    <w:rsid w:val="00A23084"/>
    <w:rsid w:val="00A237DC"/>
    <w:rsid w:val="00A251FB"/>
    <w:rsid w:val="00A3185E"/>
    <w:rsid w:val="00A32D38"/>
    <w:rsid w:val="00A40197"/>
    <w:rsid w:val="00A408AE"/>
    <w:rsid w:val="00A43088"/>
    <w:rsid w:val="00A43E1E"/>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A2342"/>
    <w:rsid w:val="00AA3306"/>
    <w:rsid w:val="00AA6536"/>
    <w:rsid w:val="00AB7743"/>
    <w:rsid w:val="00AC3655"/>
    <w:rsid w:val="00AD12D0"/>
    <w:rsid w:val="00AD2CB7"/>
    <w:rsid w:val="00AE5624"/>
    <w:rsid w:val="00AE5A09"/>
    <w:rsid w:val="00AF7D9F"/>
    <w:rsid w:val="00B03D3C"/>
    <w:rsid w:val="00B10870"/>
    <w:rsid w:val="00B15D32"/>
    <w:rsid w:val="00B17D7C"/>
    <w:rsid w:val="00B20092"/>
    <w:rsid w:val="00B25A62"/>
    <w:rsid w:val="00B30981"/>
    <w:rsid w:val="00B35D32"/>
    <w:rsid w:val="00B40A0A"/>
    <w:rsid w:val="00B419BD"/>
    <w:rsid w:val="00B60F3F"/>
    <w:rsid w:val="00B62239"/>
    <w:rsid w:val="00B652DA"/>
    <w:rsid w:val="00B673A6"/>
    <w:rsid w:val="00B73E36"/>
    <w:rsid w:val="00B75959"/>
    <w:rsid w:val="00B75E2B"/>
    <w:rsid w:val="00B8533E"/>
    <w:rsid w:val="00B91F9F"/>
    <w:rsid w:val="00B92A9B"/>
    <w:rsid w:val="00B945DB"/>
    <w:rsid w:val="00B948A1"/>
    <w:rsid w:val="00B979D4"/>
    <w:rsid w:val="00BA7F8C"/>
    <w:rsid w:val="00BB1134"/>
    <w:rsid w:val="00BB33B2"/>
    <w:rsid w:val="00BB64C3"/>
    <w:rsid w:val="00BB75A0"/>
    <w:rsid w:val="00BC752D"/>
    <w:rsid w:val="00BD3FBF"/>
    <w:rsid w:val="00BE04BE"/>
    <w:rsid w:val="00BE0710"/>
    <w:rsid w:val="00BE1F17"/>
    <w:rsid w:val="00C04D5E"/>
    <w:rsid w:val="00C10925"/>
    <w:rsid w:val="00C14C19"/>
    <w:rsid w:val="00C173D9"/>
    <w:rsid w:val="00C26874"/>
    <w:rsid w:val="00C311CA"/>
    <w:rsid w:val="00C431DD"/>
    <w:rsid w:val="00C45146"/>
    <w:rsid w:val="00C46356"/>
    <w:rsid w:val="00C52E3C"/>
    <w:rsid w:val="00C560D7"/>
    <w:rsid w:val="00C6151D"/>
    <w:rsid w:val="00C62EA1"/>
    <w:rsid w:val="00C63084"/>
    <w:rsid w:val="00C65BEE"/>
    <w:rsid w:val="00C663A8"/>
    <w:rsid w:val="00C7026C"/>
    <w:rsid w:val="00C71327"/>
    <w:rsid w:val="00C716E9"/>
    <w:rsid w:val="00C76DC4"/>
    <w:rsid w:val="00C82475"/>
    <w:rsid w:val="00C84856"/>
    <w:rsid w:val="00C854E0"/>
    <w:rsid w:val="00C9285D"/>
    <w:rsid w:val="00C95864"/>
    <w:rsid w:val="00C962D1"/>
    <w:rsid w:val="00CA067F"/>
    <w:rsid w:val="00CB2BEA"/>
    <w:rsid w:val="00CB4B5D"/>
    <w:rsid w:val="00CB780C"/>
    <w:rsid w:val="00CD3EBF"/>
    <w:rsid w:val="00CD55CB"/>
    <w:rsid w:val="00CE0340"/>
    <w:rsid w:val="00CE5482"/>
    <w:rsid w:val="00CE5CB6"/>
    <w:rsid w:val="00CE708F"/>
    <w:rsid w:val="00CE7668"/>
    <w:rsid w:val="00CE7C34"/>
    <w:rsid w:val="00CF32DC"/>
    <w:rsid w:val="00CF621A"/>
    <w:rsid w:val="00D0330F"/>
    <w:rsid w:val="00D035A8"/>
    <w:rsid w:val="00D065CC"/>
    <w:rsid w:val="00D075F7"/>
    <w:rsid w:val="00D10F5B"/>
    <w:rsid w:val="00D13CB3"/>
    <w:rsid w:val="00D16047"/>
    <w:rsid w:val="00D1621E"/>
    <w:rsid w:val="00D168D0"/>
    <w:rsid w:val="00D16B84"/>
    <w:rsid w:val="00D319D7"/>
    <w:rsid w:val="00D33B9A"/>
    <w:rsid w:val="00D42000"/>
    <w:rsid w:val="00D42840"/>
    <w:rsid w:val="00D44774"/>
    <w:rsid w:val="00D5335C"/>
    <w:rsid w:val="00D57C24"/>
    <w:rsid w:val="00D6518E"/>
    <w:rsid w:val="00D7075F"/>
    <w:rsid w:val="00D734EC"/>
    <w:rsid w:val="00D75D34"/>
    <w:rsid w:val="00D76C82"/>
    <w:rsid w:val="00D84E72"/>
    <w:rsid w:val="00D85575"/>
    <w:rsid w:val="00D868A7"/>
    <w:rsid w:val="00D87C87"/>
    <w:rsid w:val="00D90341"/>
    <w:rsid w:val="00D9041C"/>
    <w:rsid w:val="00D9065C"/>
    <w:rsid w:val="00D932F3"/>
    <w:rsid w:val="00D94584"/>
    <w:rsid w:val="00D958D0"/>
    <w:rsid w:val="00D96723"/>
    <w:rsid w:val="00DA0A78"/>
    <w:rsid w:val="00DA1012"/>
    <w:rsid w:val="00DB1E3D"/>
    <w:rsid w:val="00DB5729"/>
    <w:rsid w:val="00DB5EC8"/>
    <w:rsid w:val="00DD4A68"/>
    <w:rsid w:val="00DE2392"/>
    <w:rsid w:val="00DE2688"/>
    <w:rsid w:val="00DE373A"/>
    <w:rsid w:val="00DF1B0F"/>
    <w:rsid w:val="00DF55B2"/>
    <w:rsid w:val="00E03BBB"/>
    <w:rsid w:val="00E06C9C"/>
    <w:rsid w:val="00E20A9D"/>
    <w:rsid w:val="00E27615"/>
    <w:rsid w:val="00E302DF"/>
    <w:rsid w:val="00E4075C"/>
    <w:rsid w:val="00E44C46"/>
    <w:rsid w:val="00E511AC"/>
    <w:rsid w:val="00E62210"/>
    <w:rsid w:val="00E630F3"/>
    <w:rsid w:val="00E6619E"/>
    <w:rsid w:val="00E671C9"/>
    <w:rsid w:val="00E7386B"/>
    <w:rsid w:val="00E80C1A"/>
    <w:rsid w:val="00E90AB1"/>
    <w:rsid w:val="00E92218"/>
    <w:rsid w:val="00E970DA"/>
    <w:rsid w:val="00EA039C"/>
    <w:rsid w:val="00EA1E93"/>
    <w:rsid w:val="00EA6136"/>
    <w:rsid w:val="00EA7C46"/>
    <w:rsid w:val="00EB1080"/>
    <w:rsid w:val="00EB2DE7"/>
    <w:rsid w:val="00EB45F4"/>
    <w:rsid w:val="00EB5AA9"/>
    <w:rsid w:val="00EC4A7C"/>
    <w:rsid w:val="00EC4B38"/>
    <w:rsid w:val="00EC6DCB"/>
    <w:rsid w:val="00ED1A51"/>
    <w:rsid w:val="00ED359A"/>
    <w:rsid w:val="00EE004F"/>
    <w:rsid w:val="00EE1FB4"/>
    <w:rsid w:val="00EE544B"/>
    <w:rsid w:val="00EE6143"/>
    <w:rsid w:val="00EE6A22"/>
    <w:rsid w:val="00EF33D3"/>
    <w:rsid w:val="00EF518E"/>
    <w:rsid w:val="00EF59F7"/>
    <w:rsid w:val="00EF5C73"/>
    <w:rsid w:val="00F00EE7"/>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27AE"/>
    <w:rsid w:val="00F569AF"/>
    <w:rsid w:val="00F6642B"/>
    <w:rsid w:val="00F915BC"/>
    <w:rsid w:val="00F92658"/>
    <w:rsid w:val="00F93FF8"/>
    <w:rsid w:val="00FA079F"/>
    <w:rsid w:val="00FA450F"/>
    <w:rsid w:val="00FA47FC"/>
    <w:rsid w:val="00FA58DA"/>
    <w:rsid w:val="00FB1BE8"/>
    <w:rsid w:val="00FB48AB"/>
    <w:rsid w:val="00FB5DCE"/>
    <w:rsid w:val="00FC1A37"/>
    <w:rsid w:val="00FC51A5"/>
    <w:rsid w:val="00FC7173"/>
    <w:rsid w:val="00FD3F5B"/>
    <w:rsid w:val="00FD4B64"/>
    <w:rsid w:val="00FD5584"/>
    <w:rsid w:val="00FD6B41"/>
    <w:rsid w:val="00FE3AB7"/>
    <w:rsid w:val="00FE65DF"/>
    <w:rsid w:val="00FE7BDB"/>
    <w:rsid w:val="00FF07C4"/>
    <w:rsid w:val="00FF1F75"/>
    <w:rsid w:val="00FF2767"/>
    <w:rsid w:val="00FF3B1D"/>
    <w:rsid w:val="00FF7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character" w:styleId="Hypertextovodkaz">
    <w:name w:val="Hyperlink"/>
    <w:rsid w:val="00762846"/>
    <w:rPr>
      <w:color w:val="0000FF"/>
      <w:u w:val="single"/>
    </w:rPr>
  </w:style>
  <w:style w:type="paragraph" w:styleId="Bezmezer">
    <w:name w:val="No Spacing"/>
    <w:uiPriority w:val="1"/>
    <w:qFormat/>
    <w:rsid w:val="00523872"/>
    <w:rPr>
      <w:rFonts w:eastAsia="Calibri"/>
      <w:sz w:val="22"/>
      <w:szCs w:val="22"/>
      <w:lang w:eastAsia="en-US"/>
    </w:rPr>
  </w:style>
  <w:style w:type="paragraph" w:customStyle="1" w:styleId="Zkladntext311">
    <w:name w:val="Základní text 311"/>
    <w:basedOn w:val="Normln"/>
    <w:rsid w:val="001B103D"/>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character" w:styleId="Hypertextovodkaz">
    <w:name w:val="Hyperlink"/>
    <w:rsid w:val="00762846"/>
    <w:rPr>
      <w:color w:val="0000FF"/>
      <w:u w:val="single"/>
    </w:rPr>
  </w:style>
  <w:style w:type="paragraph" w:styleId="Bezmezer">
    <w:name w:val="No Spacing"/>
    <w:uiPriority w:val="1"/>
    <w:qFormat/>
    <w:rsid w:val="00523872"/>
    <w:rPr>
      <w:rFonts w:eastAsia="Calibri"/>
      <w:sz w:val="22"/>
      <w:szCs w:val="22"/>
      <w:lang w:eastAsia="en-US"/>
    </w:rPr>
  </w:style>
  <w:style w:type="paragraph" w:customStyle="1" w:styleId="Zkladntext311">
    <w:name w:val="Základní text 311"/>
    <w:basedOn w:val="Normln"/>
    <w:rsid w:val="001B103D"/>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46034505">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8C53-797B-45FB-B4EF-BA276627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1295</Words>
  <Characters>7507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Vosičková Kateřina</cp:lastModifiedBy>
  <cp:revision>4</cp:revision>
  <cp:lastPrinted>2019-08-28T09:38:00Z</cp:lastPrinted>
  <dcterms:created xsi:type="dcterms:W3CDTF">2019-08-26T13:23:00Z</dcterms:created>
  <dcterms:modified xsi:type="dcterms:W3CDTF">2019-08-29T05:27:00Z</dcterms:modified>
</cp:coreProperties>
</file>