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354CAE" w:rsidRPr="00354CAE">
        <w:rPr>
          <w:rFonts w:ascii="Arial" w:hAnsi="Arial" w:cs="Arial"/>
          <w:bCs/>
          <w:sz w:val="20"/>
          <w:szCs w:val="20"/>
        </w:rPr>
        <w:t>Předkládá:</w:t>
      </w:r>
      <w:r w:rsidR="00354CAE" w:rsidRPr="00354CAE">
        <w:rPr>
          <w:rFonts w:ascii="Arial" w:hAnsi="Arial" w:cs="Arial"/>
          <w:bCs/>
          <w:sz w:val="20"/>
          <w:szCs w:val="20"/>
        </w:rPr>
        <w:tab/>
      </w:r>
      <w:r w:rsidR="00292627">
        <w:rPr>
          <w:rFonts w:ascii="Arial" w:hAnsi="Arial" w:cs="Arial"/>
          <w:bCs/>
          <w:sz w:val="20"/>
          <w:szCs w:val="20"/>
        </w:rPr>
        <w:t>Mgr. Jiří Pospíšil</w:t>
      </w:r>
      <w:r w:rsidR="001B3A80">
        <w:rPr>
          <w:rFonts w:ascii="Arial" w:hAnsi="Arial" w:cs="Arial"/>
          <w:bCs/>
          <w:sz w:val="20"/>
          <w:szCs w:val="20"/>
        </w:rPr>
        <w:t>,</w:t>
      </w:r>
    </w:p>
    <w:p w:rsidR="00B92A9B" w:rsidRPr="00354CAE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292627">
        <w:rPr>
          <w:rFonts w:ascii="Arial" w:hAnsi="Arial" w:cs="Arial"/>
          <w:bCs/>
          <w:sz w:val="20"/>
          <w:szCs w:val="20"/>
        </w:rPr>
        <w:tab/>
        <w:t xml:space="preserve">1. </w:t>
      </w:r>
      <w:r>
        <w:rPr>
          <w:rFonts w:ascii="Arial" w:hAnsi="Arial" w:cs="Arial"/>
          <w:bCs/>
          <w:sz w:val="20"/>
          <w:szCs w:val="20"/>
        </w:rPr>
        <w:t xml:space="preserve">náměstek </w:t>
      </w:r>
      <w:r w:rsidR="00292627">
        <w:rPr>
          <w:rFonts w:ascii="Arial" w:hAnsi="Arial" w:cs="Arial"/>
          <w:bCs/>
          <w:sz w:val="20"/>
          <w:szCs w:val="20"/>
        </w:rPr>
        <w:t>primátora</w:t>
      </w: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Zpracoval(i):</w:t>
      </w:r>
      <w:r w:rsidR="00292627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615D14">
        <w:rPr>
          <w:rFonts w:ascii="Arial" w:hAnsi="Arial" w:cs="Arial"/>
          <w:bCs/>
          <w:sz w:val="20"/>
          <w:szCs w:val="20"/>
        </w:rPr>
        <w:t>Alexandra Klímková,</w:t>
      </w:r>
    </w:p>
    <w:p w:rsidR="00292627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sz w:val="20"/>
        </w:rPr>
        <w:t xml:space="preserve">vedoucí Odboru </w:t>
      </w:r>
      <w:r w:rsidR="00292627">
        <w:rPr>
          <w:rFonts w:ascii="Arial" w:hAnsi="Arial" w:cs="Arial"/>
          <w:sz w:val="20"/>
        </w:rPr>
        <w:t xml:space="preserve">správy a údržby </w:t>
      </w:r>
    </w:p>
    <w:p w:rsidR="00354CAE" w:rsidRPr="00354CAE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majetku města</w:t>
      </w:r>
    </w:p>
    <w:p w:rsidR="00354CAE" w:rsidRPr="00354CAE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1B3A80" w:rsidRPr="009F1F53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="00292627" w:rsidRPr="009F1F53">
        <w:rPr>
          <w:rFonts w:ascii="Arial" w:hAnsi="Arial" w:cs="Arial"/>
          <w:sz w:val="20"/>
          <w:szCs w:val="20"/>
        </w:rPr>
        <w:t>Bc. Vladimír Hofman</w:t>
      </w:r>
      <w:r w:rsidR="001B3A80" w:rsidRPr="009F1F53">
        <w:rPr>
          <w:rFonts w:ascii="Arial" w:hAnsi="Arial" w:cs="Arial"/>
          <w:sz w:val="20"/>
          <w:szCs w:val="20"/>
        </w:rPr>
        <w:t>,</w:t>
      </w:r>
      <w:r w:rsidR="001B3A80" w:rsidRPr="009F1F53">
        <w:rPr>
          <w:rFonts w:ascii="Arial" w:hAnsi="Arial" w:cs="Arial"/>
          <w:sz w:val="20"/>
          <w:szCs w:val="20"/>
        </w:rPr>
        <w:tab/>
      </w:r>
    </w:p>
    <w:p w:rsidR="00292627" w:rsidRPr="009F1F53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9F1F53">
        <w:rPr>
          <w:rFonts w:ascii="Arial" w:hAnsi="Arial" w:cs="Arial"/>
          <w:sz w:val="20"/>
          <w:szCs w:val="20"/>
        </w:rPr>
        <w:tab/>
      </w:r>
      <w:r w:rsidRPr="009F1F53">
        <w:rPr>
          <w:rFonts w:ascii="Arial" w:hAnsi="Arial" w:cs="Arial"/>
          <w:sz w:val="20"/>
          <w:szCs w:val="20"/>
        </w:rPr>
        <w:tab/>
      </w:r>
      <w:r w:rsidR="00284CB3" w:rsidRPr="009F1F53">
        <w:rPr>
          <w:rFonts w:ascii="Arial" w:hAnsi="Arial" w:cs="Arial"/>
          <w:sz w:val="20"/>
          <w:szCs w:val="20"/>
        </w:rPr>
        <w:t xml:space="preserve">vedoucí </w:t>
      </w:r>
      <w:r w:rsidR="00292627" w:rsidRPr="009F1F53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354CAE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9F1F53">
        <w:rPr>
          <w:rFonts w:ascii="Arial" w:hAnsi="Arial" w:cs="Arial"/>
          <w:sz w:val="20"/>
          <w:szCs w:val="20"/>
        </w:rPr>
        <w:tab/>
      </w:r>
      <w:r w:rsidRPr="009F1F53">
        <w:rPr>
          <w:rFonts w:ascii="Arial" w:hAnsi="Arial" w:cs="Arial"/>
          <w:sz w:val="20"/>
          <w:szCs w:val="20"/>
        </w:rPr>
        <w:tab/>
      </w:r>
      <w:r w:rsidRPr="009F1F53">
        <w:rPr>
          <w:rFonts w:ascii="Arial" w:hAnsi="Arial" w:cs="Arial"/>
          <w:sz w:val="20"/>
          <w:szCs w:val="20"/>
        </w:rPr>
        <w:tab/>
      </w:r>
      <w:r w:rsidRPr="009F1F53">
        <w:rPr>
          <w:rFonts w:ascii="Arial" w:hAnsi="Arial" w:cs="Arial"/>
          <w:sz w:val="20"/>
          <w:szCs w:val="20"/>
        </w:rPr>
        <w:tab/>
      </w:r>
      <w:r w:rsidRPr="009F1F53">
        <w:rPr>
          <w:rFonts w:ascii="Arial" w:hAnsi="Arial" w:cs="Arial"/>
          <w:sz w:val="20"/>
          <w:szCs w:val="20"/>
        </w:rPr>
        <w:tab/>
      </w:r>
      <w:r w:rsidRPr="009F1F53">
        <w:rPr>
          <w:rFonts w:ascii="Arial" w:hAnsi="Arial" w:cs="Arial"/>
          <w:sz w:val="20"/>
          <w:szCs w:val="20"/>
        </w:rPr>
        <w:tab/>
      </w:r>
      <w:r w:rsidRPr="009F1F53">
        <w:rPr>
          <w:rFonts w:ascii="Arial" w:hAnsi="Arial" w:cs="Arial"/>
          <w:sz w:val="20"/>
          <w:szCs w:val="20"/>
        </w:rPr>
        <w:tab/>
      </w:r>
      <w:r w:rsidRPr="009F1F53">
        <w:rPr>
          <w:rFonts w:ascii="Arial" w:hAnsi="Arial" w:cs="Arial"/>
          <w:sz w:val="20"/>
          <w:szCs w:val="20"/>
        </w:rPr>
        <w:tab/>
        <w:t>s majetkem města Odboru SÚMM</w:t>
      </w: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530BD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354CAE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354CAE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530BDF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 w:rsidR="00B42FF6">
        <w:rPr>
          <w:rFonts w:ascii="Arial" w:hAnsi="Arial" w:cs="Arial"/>
          <w:bCs/>
          <w:sz w:val="36"/>
          <w:szCs w:val="36"/>
        </w:rPr>
        <w:t>17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 w:rsidR="00BF72D4">
        <w:rPr>
          <w:rFonts w:ascii="Arial" w:hAnsi="Arial" w:cs="Arial"/>
          <w:bCs/>
          <w:sz w:val="36"/>
          <w:szCs w:val="36"/>
        </w:rPr>
        <w:t>1</w:t>
      </w:r>
      <w:r w:rsidR="00B42FF6">
        <w:rPr>
          <w:rFonts w:ascii="Arial" w:hAnsi="Arial" w:cs="Arial"/>
          <w:bCs/>
          <w:sz w:val="36"/>
          <w:szCs w:val="36"/>
        </w:rPr>
        <w:t>2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 w:rsidR="00292627">
        <w:rPr>
          <w:rFonts w:ascii="Arial" w:hAnsi="Arial" w:cs="Arial"/>
          <w:bCs/>
          <w:sz w:val="36"/>
          <w:szCs w:val="36"/>
        </w:rPr>
        <w:t>2019</w:t>
      </w:r>
    </w:p>
    <w:p w:rsidR="00710CAD" w:rsidRPr="00094C15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4"/>
          <w:szCs w:val="14"/>
        </w:rPr>
      </w:pPr>
    </w:p>
    <w:p w:rsidR="00562E74" w:rsidRDefault="00615D14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A832F6">
        <w:rPr>
          <w:rFonts w:ascii="Arial" w:hAnsi="Arial" w:cs="Arial"/>
          <w:b/>
        </w:rPr>
        <w:t>Výkup pozemku p.č. 352 v k.ú. Čechovice u Prostějova</w:t>
      </w:r>
    </w:p>
    <w:p w:rsidR="00710CAD" w:rsidRPr="00094C15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4"/>
          <w:szCs w:val="14"/>
        </w:rPr>
      </w:pPr>
    </w:p>
    <w:p w:rsidR="00354CAE" w:rsidRPr="007B6516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:rsidR="00C52E3C" w:rsidRPr="00354CAE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354CAE">
        <w:rPr>
          <w:rFonts w:ascii="Arial" w:hAnsi="Arial" w:cs="Arial"/>
          <w:szCs w:val="20"/>
        </w:rPr>
        <w:t>Návrh usnesení:</w:t>
      </w:r>
    </w:p>
    <w:p w:rsidR="00D1621E" w:rsidRPr="007B6516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C52E3C" w:rsidRDefault="00530BDF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Zastupitelstvo </w:t>
      </w:r>
      <w:r w:rsidR="00D1621E">
        <w:rPr>
          <w:rFonts w:ascii="Arial" w:hAnsi="Arial" w:cs="Arial"/>
          <w:b/>
        </w:rPr>
        <w:t>města Prostějova</w:t>
      </w:r>
    </w:p>
    <w:p w:rsidR="00FB48AB" w:rsidRDefault="00483110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 e </w:t>
      </w:r>
      <w:r w:rsidR="00FB48AB">
        <w:rPr>
          <w:rFonts w:ascii="Arial" w:hAnsi="Arial" w:cs="Arial"/>
          <w:b/>
        </w:rPr>
        <w:t>s c h v a l u j e</w:t>
      </w:r>
    </w:p>
    <w:p w:rsidR="00615D14" w:rsidRPr="00A832F6" w:rsidRDefault="00615D14" w:rsidP="00615D14">
      <w:pPr>
        <w:pStyle w:val="Zkladntext2"/>
        <w:tabs>
          <w:tab w:val="clear" w:pos="-284"/>
          <w:tab w:val="left" w:pos="0"/>
        </w:tabs>
        <w:rPr>
          <w:rFonts w:ascii="Arial" w:hAnsi="Arial" w:cs="Arial"/>
          <w:b w:val="0"/>
          <w:bCs w:val="0"/>
          <w:sz w:val="24"/>
        </w:rPr>
      </w:pPr>
      <w:r w:rsidRPr="00A832F6">
        <w:rPr>
          <w:rFonts w:ascii="Arial" w:hAnsi="Arial" w:cs="Arial"/>
          <w:sz w:val="24"/>
        </w:rPr>
        <w:t>výkup pozemku p.č. 352 – orná půda o výměře 13.113 m</w:t>
      </w:r>
      <w:r w:rsidRPr="00A832F6">
        <w:rPr>
          <w:rFonts w:ascii="Arial" w:hAnsi="Arial" w:cs="Arial"/>
          <w:sz w:val="24"/>
          <w:vertAlign w:val="superscript"/>
        </w:rPr>
        <w:t>2</w:t>
      </w:r>
      <w:r w:rsidRPr="00A832F6">
        <w:rPr>
          <w:rFonts w:ascii="Arial" w:hAnsi="Arial" w:cs="Arial"/>
          <w:sz w:val="24"/>
        </w:rPr>
        <w:t xml:space="preserve"> v k.ú. Čechovice u Prostějova od spoluvlastníků tohoto pozemku do vlastnictví Statutárního města Prostějova za nabídnutou kupní cenu ve výši 1.200 Kč/m</w:t>
      </w:r>
      <w:r w:rsidRPr="00A832F6">
        <w:rPr>
          <w:rFonts w:ascii="Arial" w:hAnsi="Arial" w:cs="Arial"/>
          <w:sz w:val="24"/>
          <w:vertAlign w:val="superscript"/>
        </w:rPr>
        <w:t>2</w:t>
      </w:r>
      <w:r w:rsidRPr="00A832F6">
        <w:rPr>
          <w:rFonts w:ascii="Arial" w:hAnsi="Arial" w:cs="Arial"/>
          <w:sz w:val="24"/>
        </w:rPr>
        <w:t xml:space="preserve">, tj. celkem 15.735.600 Kč. </w:t>
      </w:r>
    </w:p>
    <w:p w:rsidR="00483110" w:rsidRPr="00970C60" w:rsidRDefault="00483110" w:rsidP="00483110">
      <w:pPr>
        <w:pStyle w:val="Zkladntext2"/>
        <w:tabs>
          <w:tab w:val="clear" w:pos="-284"/>
          <w:tab w:val="left" w:pos="0"/>
        </w:tabs>
        <w:rPr>
          <w:rFonts w:ascii="Arial" w:hAnsi="Arial" w:cs="Arial"/>
          <w:b w:val="0"/>
          <w:bCs w:val="0"/>
          <w:sz w:val="24"/>
        </w:rPr>
      </w:pPr>
    </w:p>
    <w:p w:rsidR="00562E74" w:rsidRDefault="00562E74" w:rsidP="00562E74">
      <w:pPr>
        <w:jc w:val="both"/>
        <w:rPr>
          <w:rFonts w:ascii="Arial" w:hAnsi="Arial" w:cs="Arial"/>
          <w:b/>
          <w:bCs/>
        </w:rPr>
      </w:pPr>
    </w:p>
    <w:p w:rsidR="00483110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Default="00483110" w:rsidP="00562E74">
      <w:pPr>
        <w:jc w:val="both"/>
        <w:rPr>
          <w:rFonts w:ascii="Arial" w:hAnsi="Arial" w:cs="Arial"/>
          <w:b/>
          <w:bCs/>
        </w:rPr>
      </w:pPr>
    </w:p>
    <w:p w:rsidR="00615D14" w:rsidRDefault="00615D14" w:rsidP="00562E74">
      <w:pPr>
        <w:jc w:val="both"/>
        <w:rPr>
          <w:rFonts w:ascii="Arial" w:hAnsi="Arial" w:cs="Arial"/>
          <w:b/>
          <w:bCs/>
        </w:rPr>
      </w:pPr>
    </w:p>
    <w:p w:rsidR="00483110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Default="00483110" w:rsidP="00562E74">
      <w:pPr>
        <w:jc w:val="both"/>
        <w:rPr>
          <w:rFonts w:ascii="Arial" w:hAnsi="Arial" w:cs="Arial"/>
          <w:b/>
          <w:bCs/>
        </w:rPr>
      </w:pPr>
    </w:p>
    <w:p w:rsidR="00562E74" w:rsidRDefault="00562E74" w:rsidP="00562E74">
      <w:pPr>
        <w:jc w:val="both"/>
        <w:rPr>
          <w:rFonts w:ascii="Arial" w:hAnsi="Arial" w:cs="Arial"/>
          <w:b/>
          <w:bCs/>
        </w:rPr>
      </w:pPr>
    </w:p>
    <w:p w:rsidR="00562E74" w:rsidRDefault="00562E74" w:rsidP="00562E74">
      <w:pPr>
        <w:jc w:val="both"/>
        <w:rPr>
          <w:rFonts w:ascii="Arial" w:hAnsi="Arial" w:cs="Arial"/>
          <w:b/>
          <w:bCs/>
        </w:rPr>
      </w:pPr>
    </w:p>
    <w:p w:rsidR="00D85575" w:rsidRDefault="00D85575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562E74" w:rsidRPr="00B419BD" w:rsidRDefault="00562E74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34"/>
        <w:gridCol w:w="3598"/>
        <w:gridCol w:w="1799"/>
        <w:gridCol w:w="1799"/>
      </w:tblGrid>
      <w:tr w:rsidR="00B419BD" w:rsidRPr="00B419BD" w:rsidTr="00627234">
        <w:tc>
          <w:tcPr>
            <w:tcW w:w="9430" w:type="dxa"/>
            <w:gridSpan w:val="4"/>
          </w:tcPr>
          <w:p w:rsidR="00FE3AB7" w:rsidRPr="00B419BD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419BD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615D14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B419BD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B419BD" w:rsidRPr="00B419BD" w:rsidTr="00FE3AB7">
        <w:tc>
          <w:tcPr>
            <w:tcW w:w="2234" w:type="dxa"/>
          </w:tcPr>
          <w:p w:rsidR="00284CB3" w:rsidRPr="00B419B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419B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419BD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B419B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419BD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419BD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B419BD" w:rsidRDefault="00615D14" w:rsidP="00615D1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02</w:t>
            </w:r>
            <w:r w:rsidR="00762846" w:rsidRPr="00B419BD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F72D4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762846" w:rsidRPr="00B419BD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284CB3" w:rsidRPr="00B419BD" w:rsidRDefault="00C5642F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Pospíšil, v.r.</w:t>
            </w:r>
          </w:p>
        </w:tc>
      </w:tr>
      <w:tr w:rsidR="00B419BD" w:rsidRPr="00B419BD" w:rsidTr="00FE3AB7">
        <w:tc>
          <w:tcPr>
            <w:tcW w:w="2234" w:type="dxa"/>
          </w:tcPr>
          <w:p w:rsidR="00284CB3" w:rsidRPr="00B419B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419B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419BD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B419B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419BD" w:rsidRDefault="00292627" w:rsidP="00615D1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419BD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15D1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Alexandra Klímková, </w:t>
            </w:r>
            <w:r w:rsidRPr="00B419BD">
              <w:rPr>
                <w:rFonts w:ascii="Arial" w:hAnsi="Arial" w:cs="Arial"/>
                <w:bCs/>
                <w:i/>
                <w:sz w:val="20"/>
                <w:szCs w:val="20"/>
              </w:rPr>
              <w:t>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B419BD" w:rsidRDefault="00615D14" w:rsidP="00615D1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1B103D" w:rsidRPr="00B419BD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762846" w:rsidRPr="00B419BD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F72D4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762846" w:rsidRPr="00B419BD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284CB3" w:rsidRPr="00B419BD" w:rsidRDefault="00C5642F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Klímková, v.r.</w:t>
            </w:r>
          </w:p>
        </w:tc>
      </w:tr>
      <w:tr w:rsidR="00691CB4" w:rsidRPr="00B419BD" w:rsidTr="00FE3AB7">
        <w:tc>
          <w:tcPr>
            <w:tcW w:w="2234" w:type="dxa"/>
          </w:tcPr>
          <w:p w:rsidR="00284CB3" w:rsidRPr="00B419B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419BD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419BD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284CB3" w:rsidRPr="00B419B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419BD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419BD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B419BD" w:rsidRDefault="00615D14" w:rsidP="00615D1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1B103D" w:rsidRPr="00B419BD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762846" w:rsidRPr="00B419BD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F72D4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762846" w:rsidRPr="00B419BD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284CB3" w:rsidRPr="00B419BD" w:rsidRDefault="00C5642F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Bc. Hofman, v.r.</w:t>
            </w:r>
          </w:p>
        </w:tc>
      </w:tr>
    </w:tbl>
    <w:p w:rsidR="00562E74" w:rsidRDefault="00562E7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B419BD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419BD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F00EE7" w:rsidRDefault="00F00EE7" w:rsidP="00CE708F">
      <w:pPr>
        <w:jc w:val="both"/>
        <w:rPr>
          <w:rFonts w:ascii="Arial" w:hAnsi="Arial" w:cs="Arial"/>
        </w:rPr>
      </w:pPr>
    </w:p>
    <w:p w:rsidR="00615D14" w:rsidRPr="00953752" w:rsidRDefault="00615D14" w:rsidP="00615D14">
      <w:pPr>
        <w:jc w:val="both"/>
        <w:rPr>
          <w:rFonts w:ascii="Arial" w:hAnsi="Arial" w:cs="Arial"/>
          <w:bCs/>
        </w:rPr>
      </w:pPr>
      <w:r w:rsidRPr="00DC30BE">
        <w:rPr>
          <w:rFonts w:ascii="Arial" w:hAnsi="Arial" w:cs="Arial"/>
        </w:rPr>
        <w:t xml:space="preserve">     Na Odbor správy a údržby majetku města Magistrátu města Prostějova se dne </w:t>
      </w:r>
      <w:r>
        <w:rPr>
          <w:rFonts w:ascii="Arial" w:hAnsi="Arial" w:cs="Arial"/>
        </w:rPr>
        <w:t>13</w:t>
      </w:r>
      <w:r w:rsidRPr="00DC30BE">
        <w:rPr>
          <w:rFonts w:ascii="Arial" w:hAnsi="Arial" w:cs="Arial"/>
        </w:rPr>
        <w:t>.0</w:t>
      </w:r>
      <w:r>
        <w:rPr>
          <w:rFonts w:ascii="Arial" w:hAnsi="Arial" w:cs="Arial"/>
        </w:rPr>
        <w:t>8</w:t>
      </w:r>
      <w:r w:rsidRPr="00DC30BE">
        <w:rPr>
          <w:rFonts w:ascii="Arial" w:hAnsi="Arial" w:cs="Arial"/>
        </w:rPr>
        <w:t>.201</w:t>
      </w:r>
      <w:r>
        <w:rPr>
          <w:rFonts w:ascii="Arial" w:hAnsi="Arial" w:cs="Arial"/>
        </w:rPr>
        <w:t>9</w:t>
      </w:r>
      <w:r w:rsidRPr="00DC30BE">
        <w:rPr>
          <w:rFonts w:ascii="Arial" w:hAnsi="Arial" w:cs="Arial"/>
        </w:rPr>
        <w:t xml:space="preserve"> obrátili spoluvlastníci pozemku p.č. 352 – orná půda o výměře 13.113 m</w:t>
      </w:r>
      <w:r w:rsidRPr="00DC30BE">
        <w:rPr>
          <w:rFonts w:ascii="Arial" w:hAnsi="Arial" w:cs="Arial"/>
          <w:vertAlign w:val="superscript"/>
        </w:rPr>
        <w:t xml:space="preserve">2 </w:t>
      </w:r>
      <w:r w:rsidRPr="00DC30BE">
        <w:rPr>
          <w:rFonts w:ascii="Arial" w:hAnsi="Arial" w:cs="Arial"/>
        </w:rPr>
        <w:t xml:space="preserve">v k.ú. Čechovice u Prostějova, </w:t>
      </w:r>
      <w:r>
        <w:rPr>
          <w:rFonts w:ascii="Arial" w:hAnsi="Arial" w:cs="Arial"/>
        </w:rPr>
        <w:t xml:space="preserve">s návrhem na odkup </w:t>
      </w:r>
      <w:r w:rsidRPr="00953752">
        <w:rPr>
          <w:rFonts w:ascii="Arial" w:hAnsi="Arial" w:cs="Arial"/>
        </w:rPr>
        <w:t>tohoto pozemku do vlastnictví Statutárního města Prostějova, a to s ohledem na jeho začlenění jako plochy dopravní infrastruktury v novém územním plánu města Prostějova. Prodej pozemku navrhují uskutečnit jako celek za kupní cenu 1.200 Kč/m</w:t>
      </w:r>
      <w:r w:rsidRPr="00953752">
        <w:rPr>
          <w:rFonts w:ascii="Arial" w:hAnsi="Arial" w:cs="Arial"/>
          <w:vertAlign w:val="superscript"/>
        </w:rPr>
        <w:t>2</w:t>
      </w:r>
      <w:r w:rsidRPr="00953752">
        <w:rPr>
          <w:rFonts w:ascii="Arial" w:hAnsi="Arial" w:cs="Arial"/>
        </w:rPr>
        <w:t xml:space="preserve">, tj. celkem 15.735.600 Kč. Navrhovatelé zastávají názor, že v případě jimi navrhovaného vlastnického uspořádání bude dosaženo většího souladu veřejných a soukromých zájmů v území při zachování stavebně-technického záměru města. </w:t>
      </w:r>
      <w:r w:rsidRPr="00953752">
        <w:rPr>
          <w:rFonts w:ascii="Arial" w:hAnsi="Arial" w:cs="Arial"/>
          <w:bCs/>
        </w:rPr>
        <w:t>Záležitost je řešena pod SpZn.: OSUMM 343/2013.</w:t>
      </w:r>
    </w:p>
    <w:p w:rsidR="00615D14" w:rsidRPr="00953752" w:rsidRDefault="00615D14" w:rsidP="00615D14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15D14" w:rsidRPr="00953752" w:rsidRDefault="00615D14" w:rsidP="00615D14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953752">
        <w:rPr>
          <w:rFonts w:ascii="Arial" w:hAnsi="Arial" w:cs="Arial"/>
          <w:b/>
          <w:u w:val="single"/>
        </w:rPr>
        <w:t>Stanoviska odborů MMPv (subjektů):</w:t>
      </w:r>
    </w:p>
    <w:p w:rsidR="00615D14" w:rsidRPr="00953752" w:rsidRDefault="00615D14" w:rsidP="00615D14">
      <w:pPr>
        <w:tabs>
          <w:tab w:val="left" w:pos="284"/>
        </w:tabs>
        <w:jc w:val="both"/>
        <w:rPr>
          <w:rFonts w:ascii="Arial" w:hAnsi="Arial" w:cs="Arial"/>
          <w:b/>
          <w:highlight w:val="yellow"/>
        </w:rPr>
      </w:pPr>
    </w:p>
    <w:p w:rsidR="00615D14" w:rsidRPr="00953752" w:rsidRDefault="00615D14" w:rsidP="00615D14">
      <w:pPr>
        <w:tabs>
          <w:tab w:val="left" w:pos="284"/>
        </w:tabs>
        <w:jc w:val="both"/>
        <w:rPr>
          <w:rFonts w:ascii="Arial" w:hAnsi="Arial" w:cs="Arial"/>
          <w:b/>
        </w:rPr>
      </w:pPr>
      <w:r w:rsidRPr="00953752">
        <w:rPr>
          <w:rFonts w:ascii="Arial" w:hAnsi="Arial" w:cs="Arial"/>
          <w:b/>
        </w:rPr>
        <w:t xml:space="preserve">1. Odbor územního plánování a památkové péče </w:t>
      </w:r>
      <w:r w:rsidRPr="00953752">
        <w:rPr>
          <w:rFonts w:ascii="Arial" w:hAnsi="Arial" w:cs="Arial"/>
        </w:rPr>
        <w:t xml:space="preserve">sděluje, že dle platného územního plánu je pozemek p. č. 352 v k. ú. Čechovice u Prostějova součástí rozvojové plochy </w:t>
      </w:r>
      <w:r w:rsidRPr="00953752">
        <w:rPr>
          <w:rFonts w:ascii="Arial" w:hAnsi="Arial" w:cs="Arial"/>
          <w:b/>
          <w:bCs/>
        </w:rPr>
        <w:t>Z5</w:t>
      </w:r>
      <w:r w:rsidRPr="00953752">
        <w:rPr>
          <w:rFonts w:ascii="Arial" w:hAnsi="Arial" w:cs="Arial"/>
        </w:rPr>
        <w:t xml:space="preserve">. </w:t>
      </w:r>
    </w:p>
    <w:p w:rsidR="00615D14" w:rsidRPr="00953752" w:rsidRDefault="00615D14" w:rsidP="00615D1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53752">
        <w:rPr>
          <w:rFonts w:ascii="Arial" w:hAnsi="Arial" w:cs="Arial"/>
        </w:rPr>
        <w:t xml:space="preserve">Na pozemku p. č. 352 v k. ú. Čechovice u Prostějova se nachází návrhové plochy </w:t>
      </w:r>
      <w:r w:rsidRPr="00953752">
        <w:rPr>
          <w:rFonts w:ascii="Arial" w:hAnsi="Arial" w:cs="Arial"/>
          <w:b/>
          <w:bCs/>
        </w:rPr>
        <w:t>rekreace na plochách přírodního charakteru (RN)</w:t>
      </w:r>
      <w:r w:rsidRPr="00953752">
        <w:rPr>
          <w:rFonts w:ascii="Arial" w:hAnsi="Arial" w:cs="Arial"/>
        </w:rPr>
        <w:t xml:space="preserve">, </w:t>
      </w:r>
      <w:r w:rsidRPr="00953752">
        <w:rPr>
          <w:rFonts w:ascii="Arial" w:hAnsi="Arial" w:cs="Arial"/>
          <w:b/>
          <w:bCs/>
        </w:rPr>
        <w:t>dopravní infrastruktury (DX)</w:t>
      </w:r>
      <w:r w:rsidRPr="00953752">
        <w:rPr>
          <w:rFonts w:ascii="Arial" w:hAnsi="Arial" w:cs="Arial"/>
        </w:rPr>
        <w:t xml:space="preserve">, </w:t>
      </w:r>
      <w:r w:rsidRPr="00953752">
        <w:rPr>
          <w:rFonts w:ascii="Arial" w:hAnsi="Arial" w:cs="Arial"/>
          <w:b/>
          <w:bCs/>
        </w:rPr>
        <w:t>smíšené obytné (SX)</w:t>
      </w:r>
      <w:r w:rsidRPr="00953752">
        <w:rPr>
          <w:rFonts w:ascii="Arial" w:hAnsi="Arial" w:cs="Arial"/>
        </w:rPr>
        <w:t xml:space="preserve">, </w:t>
      </w:r>
      <w:r w:rsidRPr="00953752">
        <w:rPr>
          <w:rFonts w:ascii="Arial" w:hAnsi="Arial" w:cs="Arial"/>
          <w:b/>
          <w:bCs/>
        </w:rPr>
        <w:t xml:space="preserve">veřejných prostranství (PV) </w:t>
      </w:r>
      <w:r w:rsidRPr="00953752">
        <w:rPr>
          <w:rFonts w:ascii="Arial" w:hAnsi="Arial" w:cs="Arial"/>
        </w:rPr>
        <w:t xml:space="preserve">a </w:t>
      </w:r>
      <w:r w:rsidRPr="00953752">
        <w:rPr>
          <w:rFonts w:ascii="Arial" w:hAnsi="Arial" w:cs="Arial"/>
          <w:b/>
          <w:bCs/>
        </w:rPr>
        <w:t>smíšené nezastavěného území (NS)</w:t>
      </w:r>
      <w:r w:rsidRPr="00953752">
        <w:rPr>
          <w:rFonts w:ascii="Arial" w:hAnsi="Arial" w:cs="Arial"/>
        </w:rPr>
        <w:t xml:space="preserve">. V daném území je zpracovaná územní studie „Plumlovská sever – Pololání“, která zahrnuje i pozemek parc. č. 352 v k. ú. Čechovice u Prostějova. Studie definuje systém veřejných prostranství v rámci zastavitelných ploch, jejich polohu, rozměry, význam a charakter, navrhuje strukturu zástavby a definuje funkční i kompoziční vazby veřejných prostranství. Realizace výstavby v lokalitě, kterou zahrnuje územní studie „Plumlovská sever – Pololání“, prvotně znamená celkové přeparcelování a dohodu vlastníků pozemků. Statutární město Prostějov je jedním z vlastníků pozemků v dané lokalitě. </w:t>
      </w:r>
    </w:p>
    <w:p w:rsidR="00615D14" w:rsidRPr="003C18A3" w:rsidRDefault="00615D14" w:rsidP="00615D14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3C18A3">
        <w:rPr>
          <w:rFonts w:ascii="Arial" w:hAnsi="Arial" w:cs="Arial"/>
          <w:color w:val="000000"/>
        </w:rPr>
        <w:t xml:space="preserve">Územní studie jsou umístěny na webové adrese: </w:t>
      </w:r>
    </w:p>
    <w:p w:rsidR="00615D14" w:rsidRDefault="00C5642F" w:rsidP="00615D14">
      <w:pPr>
        <w:tabs>
          <w:tab w:val="left" w:pos="284"/>
        </w:tabs>
        <w:jc w:val="both"/>
        <w:rPr>
          <w:rFonts w:ascii="Arial" w:hAnsi="Arial" w:cs="Arial"/>
          <w:color w:val="000000"/>
        </w:rPr>
      </w:pPr>
      <w:hyperlink r:id="rId8" w:history="1">
        <w:r w:rsidR="00615D14" w:rsidRPr="00C9045F">
          <w:rPr>
            <w:rStyle w:val="Hypertextovodkaz"/>
            <w:rFonts w:ascii="Arial" w:hAnsi="Arial" w:cs="Arial"/>
          </w:rPr>
          <w:t>https://www.prostejov.eu/cs/obcan/magistrat/informace-z-odboru/odbor-uzemniho-planovani-a-pamatkove-pece/uzemni-planovani/uzemni-studie.html</w:t>
        </w:r>
      </w:hyperlink>
    </w:p>
    <w:p w:rsidR="00615D14" w:rsidRDefault="00615D14" w:rsidP="00615D14">
      <w:pPr>
        <w:tabs>
          <w:tab w:val="left" w:pos="284"/>
        </w:tabs>
        <w:jc w:val="both"/>
        <w:rPr>
          <w:rFonts w:ascii="Arial" w:hAnsi="Arial" w:cs="Arial"/>
          <w:b/>
          <w:bCs/>
        </w:rPr>
      </w:pPr>
      <w:r w:rsidRPr="003C18A3">
        <w:rPr>
          <w:rFonts w:ascii="Arial" w:hAnsi="Arial" w:cs="Arial"/>
          <w:b/>
          <w:bCs/>
        </w:rPr>
        <w:t xml:space="preserve">S přihlédnutím k výše uvedeným skutečnostem Odbor územního plánování a památkové péče nemá námitek k odkupu pozemku parc. č. 352 v k. ú. Čechovice u Prostějova. Současně je nutné konstatovat, že dotčený pozemek je pro město strategický pouze v části ležící v návrhové ploše dopravní infrastruktury (DX). </w:t>
      </w:r>
    </w:p>
    <w:p w:rsidR="00615D14" w:rsidRDefault="00615D14" w:rsidP="00615D14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15D14" w:rsidRDefault="00615D14" w:rsidP="00615D14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Pr="00823478">
        <w:rPr>
          <w:rFonts w:ascii="Arial" w:hAnsi="Arial" w:cs="Arial"/>
          <w:b/>
          <w:sz w:val="24"/>
        </w:rPr>
        <w:t xml:space="preserve">. Odbor dopravy </w:t>
      </w:r>
      <w:r w:rsidRPr="00823478">
        <w:rPr>
          <w:rFonts w:ascii="Arial" w:hAnsi="Arial" w:cs="Arial"/>
          <w:sz w:val="24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</w:t>
      </w:r>
      <w:r>
        <w:rPr>
          <w:rFonts w:ascii="Arial" w:hAnsi="Arial" w:cs="Arial"/>
          <w:sz w:val="24"/>
        </w:rPr>
        <w:t xml:space="preserve">s prodejem pozemku do vlastnictví Statutárního města Prostějova </w:t>
      </w:r>
      <w:r>
        <w:rPr>
          <w:rFonts w:ascii="Arial" w:hAnsi="Arial" w:cs="Arial"/>
          <w:b/>
          <w:sz w:val="24"/>
        </w:rPr>
        <w:t>souhlasí</w:t>
      </w:r>
      <w:r w:rsidRPr="00823478">
        <w:rPr>
          <w:rFonts w:ascii="Arial" w:hAnsi="Arial" w:cs="Arial"/>
          <w:b/>
          <w:sz w:val="24"/>
        </w:rPr>
        <w:t xml:space="preserve">. </w:t>
      </w:r>
    </w:p>
    <w:p w:rsidR="00615D14" w:rsidRDefault="00615D14" w:rsidP="00615D14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615D14" w:rsidRPr="006C6558" w:rsidRDefault="00615D14" w:rsidP="00615D14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3. Odbor životního prostředí </w:t>
      </w:r>
      <w:r w:rsidRPr="006C6558">
        <w:rPr>
          <w:rFonts w:ascii="Arial" w:hAnsi="Arial" w:cs="Arial"/>
          <w:b/>
          <w:sz w:val="24"/>
        </w:rPr>
        <w:t xml:space="preserve">nemá námitek </w:t>
      </w:r>
      <w:r>
        <w:rPr>
          <w:rFonts w:ascii="Arial" w:hAnsi="Arial" w:cs="Arial"/>
          <w:sz w:val="24"/>
        </w:rPr>
        <w:t xml:space="preserve">k případnému odkupu předmětného pozemku. Odbor životního prostředí není příslušný vyjádřit se k výši nabízené ceny. </w:t>
      </w:r>
    </w:p>
    <w:p w:rsidR="00615D14" w:rsidRDefault="00615D14" w:rsidP="00615D1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615D14" w:rsidRPr="00451BE9" w:rsidRDefault="00615D14" w:rsidP="00615D14">
      <w:pPr>
        <w:tabs>
          <w:tab w:val="left" w:pos="284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Pr="005576FD">
        <w:rPr>
          <w:rFonts w:ascii="Arial" w:hAnsi="Arial" w:cs="Arial"/>
          <w:b/>
        </w:rPr>
        <w:t xml:space="preserve">. Odbor </w:t>
      </w:r>
      <w:r>
        <w:rPr>
          <w:rFonts w:ascii="Arial" w:hAnsi="Arial" w:cs="Arial"/>
          <w:b/>
        </w:rPr>
        <w:t xml:space="preserve">rozvoje a investic </w:t>
      </w:r>
      <w:r w:rsidRPr="00A832F6">
        <w:rPr>
          <w:rFonts w:ascii="Arial" w:hAnsi="Arial" w:cs="Arial"/>
        </w:rPr>
        <w:t xml:space="preserve">posoudil uvedenou nabídku a sděluje, že s ohledem na rozvoj lokality a její dopravní obslužnost </w:t>
      </w:r>
      <w:r w:rsidRPr="00A832F6">
        <w:rPr>
          <w:rFonts w:ascii="Arial" w:hAnsi="Arial" w:cs="Arial"/>
          <w:b/>
        </w:rPr>
        <w:t>nemá námitky</w:t>
      </w:r>
      <w:r w:rsidRPr="00A832F6">
        <w:rPr>
          <w:rFonts w:ascii="Arial" w:hAnsi="Arial" w:cs="Arial"/>
        </w:rPr>
        <w:t xml:space="preserve"> k odkoupení pozemku p.č. 352, </w:t>
      </w:r>
      <w:r w:rsidRPr="00451BE9">
        <w:rPr>
          <w:rFonts w:ascii="Arial" w:hAnsi="Arial" w:cs="Arial"/>
        </w:rPr>
        <w:t>k.ú. Čechovice u Prostějova za cenu dle znaleckého posudku.</w:t>
      </w:r>
    </w:p>
    <w:p w:rsidR="00615D14" w:rsidRDefault="00615D14" w:rsidP="00615D14">
      <w:pPr>
        <w:jc w:val="both"/>
        <w:rPr>
          <w:rFonts w:ascii="Arial" w:hAnsi="Arial" w:cs="Arial"/>
        </w:rPr>
      </w:pPr>
    </w:p>
    <w:p w:rsidR="00615D14" w:rsidRDefault="00615D14" w:rsidP="00615D14">
      <w:pPr>
        <w:jc w:val="both"/>
        <w:rPr>
          <w:rFonts w:ascii="Arial" w:hAnsi="Arial" w:cs="Arial"/>
        </w:rPr>
      </w:pPr>
    </w:p>
    <w:p w:rsidR="00B42FF6" w:rsidRPr="00B42FF6" w:rsidRDefault="00615D14" w:rsidP="00B42FF6">
      <w:pPr>
        <w:jc w:val="both"/>
        <w:rPr>
          <w:rFonts w:ascii="Arial" w:hAnsi="Arial" w:cs="Arial"/>
          <w:b/>
        </w:rPr>
      </w:pPr>
      <w:r w:rsidRPr="004F3D3B">
        <w:rPr>
          <w:rFonts w:ascii="Arial" w:hAnsi="Arial" w:cs="Arial"/>
          <w:b/>
          <w:bCs/>
        </w:rPr>
        <w:t>Rada města Prostějova</w:t>
      </w:r>
      <w:r w:rsidRPr="004F3D3B">
        <w:rPr>
          <w:rFonts w:ascii="Arial" w:hAnsi="Arial" w:cs="Arial"/>
          <w:bCs/>
        </w:rPr>
        <w:t xml:space="preserve"> dne </w:t>
      </w:r>
      <w:r>
        <w:rPr>
          <w:rFonts w:ascii="Arial" w:hAnsi="Arial" w:cs="Arial"/>
          <w:bCs/>
        </w:rPr>
        <w:t>19</w:t>
      </w:r>
      <w:r w:rsidRPr="004F3D3B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11</w:t>
      </w:r>
      <w:r w:rsidRPr="004F3D3B">
        <w:rPr>
          <w:rFonts w:ascii="Arial" w:hAnsi="Arial" w:cs="Arial"/>
          <w:bCs/>
        </w:rPr>
        <w:t>.2019</w:t>
      </w:r>
      <w:r>
        <w:rPr>
          <w:rFonts w:ascii="Arial" w:hAnsi="Arial" w:cs="Arial"/>
          <w:bCs/>
        </w:rPr>
        <w:t xml:space="preserve"> usnesením č. 91098</w:t>
      </w:r>
      <w:r w:rsidRPr="004F3D3B">
        <w:rPr>
          <w:rFonts w:ascii="Arial" w:hAnsi="Arial" w:cs="Arial"/>
          <w:bCs/>
        </w:rPr>
        <w:t xml:space="preserve"> </w:t>
      </w:r>
      <w:r w:rsidRPr="004F3D3B">
        <w:rPr>
          <w:rFonts w:ascii="Arial" w:hAnsi="Arial" w:cs="Arial"/>
          <w:b/>
          <w:bCs/>
        </w:rPr>
        <w:t xml:space="preserve">doporučila </w:t>
      </w:r>
      <w:r w:rsidRPr="004F3D3B">
        <w:rPr>
          <w:rFonts w:ascii="Arial" w:hAnsi="Arial" w:cs="Arial"/>
        </w:rPr>
        <w:t>Zastupite</w:t>
      </w:r>
      <w:r>
        <w:rPr>
          <w:rFonts w:ascii="Arial" w:hAnsi="Arial" w:cs="Arial"/>
        </w:rPr>
        <w:t xml:space="preserve">lstvu města Prostějova </w:t>
      </w:r>
      <w:r w:rsidRPr="00ED13A5">
        <w:rPr>
          <w:rFonts w:ascii="Arial" w:hAnsi="Arial" w:cs="Arial"/>
          <w:b/>
        </w:rPr>
        <w:t>neschválit</w:t>
      </w:r>
      <w:r>
        <w:rPr>
          <w:rFonts w:ascii="Arial" w:hAnsi="Arial" w:cs="Arial"/>
          <w:b/>
        </w:rPr>
        <w:t xml:space="preserve"> </w:t>
      </w:r>
      <w:r w:rsidR="00B42FF6" w:rsidRPr="00A832F6">
        <w:rPr>
          <w:rFonts w:ascii="Arial" w:hAnsi="Arial" w:cs="Arial"/>
        </w:rPr>
        <w:t>výkup pozemku p.č. 352 – orná půda o výměře 13.113 m</w:t>
      </w:r>
      <w:r w:rsidR="00B42FF6" w:rsidRPr="00A832F6">
        <w:rPr>
          <w:rFonts w:ascii="Arial" w:hAnsi="Arial" w:cs="Arial"/>
          <w:vertAlign w:val="superscript"/>
        </w:rPr>
        <w:t>2</w:t>
      </w:r>
      <w:r w:rsidR="00B42FF6" w:rsidRPr="00A832F6">
        <w:rPr>
          <w:rFonts w:ascii="Arial" w:hAnsi="Arial" w:cs="Arial"/>
        </w:rPr>
        <w:t xml:space="preserve"> v k.ú. Čechovice u Prostějova od spoluvlastníků tohoto pozemku do vlastnictví </w:t>
      </w:r>
      <w:r w:rsidR="00B42FF6" w:rsidRPr="00A832F6">
        <w:rPr>
          <w:rFonts w:ascii="Arial" w:hAnsi="Arial" w:cs="Arial"/>
        </w:rPr>
        <w:lastRenderedPageBreak/>
        <w:t>Statutárního města Prostějova za nabídnutou kupní cenu ve výši 1.200 Kč/m</w:t>
      </w:r>
      <w:r w:rsidR="00B42FF6" w:rsidRPr="00A832F6">
        <w:rPr>
          <w:rFonts w:ascii="Arial" w:hAnsi="Arial" w:cs="Arial"/>
          <w:vertAlign w:val="superscript"/>
        </w:rPr>
        <w:t>2</w:t>
      </w:r>
      <w:r w:rsidR="00B42FF6" w:rsidRPr="00A832F6">
        <w:rPr>
          <w:rFonts w:ascii="Arial" w:hAnsi="Arial" w:cs="Arial"/>
        </w:rPr>
        <w:t xml:space="preserve">, tj. celkem 15.735.600 Kč. </w:t>
      </w:r>
    </w:p>
    <w:p w:rsidR="00615D14" w:rsidRDefault="00615D14" w:rsidP="00615D14">
      <w:pPr>
        <w:jc w:val="both"/>
        <w:rPr>
          <w:rFonts w:ascii="Arial" w:hAnsi="Arial" w:cs="Arial"/>
        </w:rPr>
      </w:pPr>
    </w:p>
    <w:p w:rsidR="00615D14" w:rsidRPr="00C259AA" w:rsidRDefault="00615D14" w:rsidP="00615D14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5</w:t>
      </w:r>
      <w:r w:rsidRPr="00C259AA">
        <w:rPr>
          <w:rFonts w:ascii="Arial" w:hAnsi="Arial" w:cs="Arial"/>
          <w:b/>
          <w:bCs/>
          <w:u w:val="single"/>
        </w:rPr>
        <w:t>. Stanovisko předkladatele:</w:t>
      </w:r>
    </w:p>
    <w:p w:rsidR="00615D14" w:rsidRPr="00A832F6" w:rsidRDefault="00615D14" w:rsidP="00615D14">
      <w:pPr>
        <w:pStyle w:val="Zkladntext"/>
        <w:rPr>
          <w:rFonts w:ascii="Arial" w:hAnsi="Arial" w:cs="Arial"/>
          <w:b/>
          <w:sz w:val="24"/>
        </w:rPr>
      </w:pPr>
      <w:r w:rsidRPr="00A832F6">
        <w:rPr>
          <w:rFonts w:ascii="Arial" w:hAnsi="Arial" w:cs="Arial"/>
          <w:b/>
          <w:sz w:val="24"/>
        </w:rPr>
        <w:t>Odbor správy a údržby majetku města</w:t>
      </w:r>
      <w:r w:rsidRPr="00A832F6">
        <w:rPr>
          <w:rFonts w:ascii="Arial" w:hAnsi="Arial" w:cs="Arial"/>
          <w:sz w:val="24"/>
        </w:rPr>
        <w:t xml:space="preserve"> sděluje, že dle znaleckého posudku, který byl v loňském roce zpracován v rámci projednávaného návrhu směny pozemků s navrhovateli, byla obvyklá cena předmětného pozemku znalcem stanovena ve výši 9.405.000 Kč (tj. cca 717 Kč/m</w:t>
      </w:r>
      <w:r w:rsidRPr="00A832F6">
        <w:rPr>
          <w:rFonts w:ascii="Arial" w:hAnsi="Arial" w:cs="Arial"/>
          <w:sz w:val="24"/>
          <w:vertAlign w:val="superscript"/>
        </w:rPr>
        <w:t>2</w:t>
      </w:r>
      <w:r w:rsidRPr="00A832F6">
        <w:rPr>
          <w:rFonts w:ascii="Arial" w:hAnsi="Arial" w:cs="Arial"/>
          <w:sz w:val="24"/>
        </w:rPr>
        <w:t xml:space="preserve">). Odbor SÚMM </w:t>
      </w:r>
      <w:r w:rsidRPr="00A832F6">
        <w:rPr>
          <w:rFonts w:ascii="Arial" w:hAnsi="Arial" w:cs="Arial"/>
          <w:b/>
          <w:sz w:val="24"/>
        </w:rPr>
        <w:t>nemá námitek</w:t>
      </w:r>
      <w:r w:rsidRPr="00A832F6">
        <w:rPr>
          <w:rFonts w:ascii="Arial" w:hAnsi="Arial" w:cs="Arial"/>
          <w:sz w:val="24"/>
        </w:rPr>
        <w:t xml:space="preserve"> k výkupu předmětného pozemku, </w:t>
      </w:r>
      <w:r w:rsidRPr="00A832F6">
        <w:rPr>
          <w:rFonts w:ascii="Arial" w:hAnsi="Arial" w:cs="Arial"/>
          <w:b/>
          <w:sz w:val="24"/>
        </w:rPr>
        <w:t>nikoliv však za navrženou kupní cenu 1.200 Kč/m</w:t>
      </w:r>
      <w:r w:rsidRPr="00A832F6">
        <w:rPr>
          <w:rFonts w:ascii="Arial" w:hAnsi="Arial" w:cs="Arial"/>
          <w:b/>
          <w:sz w:val="24"/>
          <w:vertAlign w:val="superscript"/>
        </w:rPr>
        <w:t>2</w:t>
      </w:r>
      <w:r w:rsidRPr="00A832F6">
        <w:rPr>
          <w:rFonts w:ascii="Arial" w:hAnsi="Arial" w:cs="Arial"/>
          <w:b/>
          <w:sz w:val="24"/>
        </w:rPr>
        <w:t xml:space="preserve">, tj. celkem 15.735.600 Kč. </w:t>
      </w:r>
      <w:r w:rsidRPr="00A832F6">
        <w:rPr>
          <w:rFonts w:ascii="Arial" w:hAnsi="Arial" w:cs="Arial"/>
          <w:sz w:val="24"/>
        </w:rPr>
        <w:t xml:space="preserve">Z těchto důvodů Odbor SÚMM </w:t>
      </w:r>
      <w:r w:rsidRPr="00A832F6">
        <w:rPr>
          <w:rFonts w:ascii="Arial" w:hAnsi="Arial" w:cs="Arial"/>
          <w:b/>
          <w:sz w:val="24"/>
        </w:rPr>
        <w:t>doporučuje postupovat dle návrhu usnesení</w:t>
      </w:r>
      <w:r w:rsidRPr="00A832F6">
        <w:rPr>
          <w:rFonts w:ascii="Arial" w:hAnsi="Arial" w:cs="Arial"/>
          <w:sz w:val="24"/>
        </w:rPr>
        <w:t xml:space="preserve">. </w:t>
      </w:r>
      <w:r w:rsidRPr="00A832F6">
        <w:rPr>
          <w:rFonts w:ascii="Arial" w:hAnsi="Arial" w:cs="Arial"/>
          <w:b/>
          <w:sz w:val="24"/>
        </w:rPr>
        <w:t xml:space="preserve">V případě zájmu Statutárního města Prostějova o odkup předmětného pozemku Odbor SÚMM doporučuje jednat s navrhovateli o výši kupní ceny maximálně na úrovni obvyklé ceny dle znaleckého posudku. </w:t>
      </w:r>
    </w:p>
    <w:p w:rsidR="00615D14" w:rsidRDefault="00615D14" w:rsidP="00615D14">
      <w:pPr>
        <w:jc w:val="both"/>
        <w:rPr>
          <w:rFonts w:ascii="Arial" w:hAnsi="Arial" w:cs="Arial"/>
          <w:bCs/>
        </w:rPr>
      </w:pPr>
      <w:r w:rsidRPr="00A832F6">
        <w:rPr>
          <w:rFonts w:ascii="Arial" w:hAnsi="Arial" w:cs="Arial"/>
          <w:bCs/>
        </w:rPr>
        <w:t xml:space="preserve">Odbor správy a údržby majetku města upozorňuje na skutečnost, že předmětný pozemek je zemědělsky obhospodařován a nachází se na něm vedení VTL plynovodu včetně jeho ochranného pásma. </w:t>
      </w:r>
    </w:p>
    <w:p w:rsidR="00B42FF6" w:rsidRDefault="00B42FF6" w:rsidP="00615D14">
      <w:pPr>
        <w:jc w:val="both"/>
        <w:rPr>
          <w:rFonts w:ascii="Arial" w:hAnsi="Arial" w:cs="Arial"/>
          <w:bCs/>
        </w:rPr>
      </w:pPr>
    </w:p>
    <w:p w:rsidR="00B42FF6" w:rsidRPr="004F3D3B" w:rsidRDefault="00B42FF6" w:rsidP="00B42FF6">
      <w:pPr>
        <w:jc w:val="both"/>
        <w:rPr>
          <w:rFonts w:ascii="Arial" w:hAnsi="Arial" w:cs="Arial"/>
          <w:b/>
        </w:rPr>
      </w:pPr>
      <w:r w:rsidRPr="004F3D3B">
        <w:rPr>
          <w:rFonts w:ascii="Arial" w:hAnsi="Arial" w:cs="Arial"/>
          <w:b/>
          <w:bCs/>
        </w:rPr>
        <w:t>Materiál byl předložen k projednání n</w:t>
      </w:r>
      <w:r w:rsidR="008A6DEB">
        <w:rPr>
          <w:rFonts w:ascii="Arial" w:hAnsi="Arial" w:cs="Arial"/>
          <w:b/>
          <w:bCs/>
        </w:rPr>
        <w:t xml:space="preserve">a schůzi Finančního výboru dne </w:t>
      </w:r>
      <w:r>
        <w:rPr>
          <w:rFonts w:ascii="Arial" w:hAnsi="Arial" w:cs="Arial"/>
          <w:b/>
          <w:bCs/>
        </w:rPr>
        <w:t>1</w:t>
      </w:r>
      <w:r w:rsidR="008A6DEB">
        <w:rPr>
          <w:rFonts w:ascii="Arial" w:hAnsi="Arial" w:cs="Arial"/>
          <w:b/>
          <w:bCs/>
        </w:rPr>
        <w:t>0</w:t>
      </w:r>
      <w:r w:rsidRPr="004F3D3B">
        <w:rPr>
          <w:rFonts w:ascii="Arial" w:hAnsi="Arial" w:cs="Arial"/>
          <w:b/>
          <w:bCs/>
        </w:rPr>
        <w:t>.</w:t>
      </w:r>
      <w:r w:rsidR="008A6DEB">
        <w:rPr>
          <w:rFonts w:ascii="Arial" w:hAnsi="Arial" w:cs="Arial"/>
          <w:b/>
          <w:bCs/>
        </w:rPr>
        <w:t>12</w:t>
      </w:r>
      <w:r w:rsidRPr="004F3D3B">
        <w:rPr>
          <w:rFonts w:ascii="Arial" w:hAnsi="Arial" w:cs="Arial"/>
          <w:b/>
          <w:bCs/>
        </w:rPr>
        <w:t>.2019.</w:t>
      </w:r>
    </w:p>
    <w:p w:rsidR="00615D14" w:rsidRPr="00A832F6" w:rsidRDefault="00615D14" w:rsidP="00615D14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615D14" w:rsidRPr="00A832F6" w:rsidTr="004B6669">
        <w:tc>
          <w:tcPr>
            <w:tcW w:w="9663" w:type="dxa"/>
            <w:gridSpan w:val="4"/>
            <w:shd w:val="clear" w:color="auto" w:fill="EEECE1" w:themeFill="background2"/>
          </w:tcPr>
          <w:p w:rsidR="00615D14" w:rsidRPr="00A832F6" w:rsidRDefault="00615D14" w:rsidP="004B6669">
            <w:pPr>
              <w:jc w:val="both"/>
              <w:rPr>
                <w:rFonts w:ascii="Arial" w:hAnsi="Arial" w:cs="Arial"/>
                <w:bCs/>
              </w:rPr>
            </w:pPr>
            <w:r w:rsidRPr="00A832F6">
              <w:rPr>
                <w:rFonts w:ascii="Arial" w:hAnsi="Arial" w:cs="Arial"/>
                <w:bCs/>
              </w:rPr>
              <w:t>Důvodová zpráva obsahuje stanoviska dotčených odborů MMPv (subjektů)</w:t>
            </w:r>
          </w:p>
        </w:tc>
      </w:tr>
      <w:tr w:rsidR="00615D14" w:rsidRPr="00A832F6" w:rsidTr="004B6669">
        <w:tc>
          <w:tcPr>
            <w:tcW w:w="3237" w:type="dxa"/>
            <w:gridSpan w:val="2"/>
            <w:shd w:val="clear" w:color="auto" w:fill="EEECE1" w:themeFill="background2"/>
          </w:tcPr>
          <w:p w:rsidR="00615D14" w:rsidRPr="00A832F6" w:rsidRDefault="00615D14" w:rsidP="004B6669">
            <w:pPr>
              <w:jc w:val="both"/>
              <w:rPr>
                <w:rFonts w:ascii="Arial" w:hAnsi="Arial" w:cs="Arial"/>
                <w:bCs/>
              </w:rPr>
            </w:pPr>
            <w:r w:rsidRPr="00A832F6"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615D14" w:rsidRPr="00A832F6" w:rsidRDefault="00615D14" w:rsidP="004B6669">
            <w:pPr>
              <w:jc w:val="both"/>
              <w:rPr>
                <w:rFonts w:ascii="Arial" w:hAnsi="Arial" w:cs="Arial"/>
                <w:bCs/>
              </w:rPr>
            </w:pPr>
            <w:r w:rsidRPr="00A832F6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026" w:type="dxa"/>
            <w:shd w:val="clear" w:color="auto" w:fill="EEECE1" w:themeFill="background2"/>
          </w:tcPr>
          <w:p w:rsidR="00615D14" w:rsidRPr="00A832F6" w:rsidRDefault="00615D14" w:rsidP="004B6669">
            <w:pPr>
              <w:jc w:val="both"/>
              <w:rPr>
                <w:rFonts w:ascii="Arial" w:hAnsi="Arial" w:cs="Arial"/>
                <w:bCs/>
              </w:rPr>
            </w:pPr>
            <w:r w:rsidRPr="00A832F6">
              <w:rPr>
                <w:rFonts w:ascii="Arial" w:hAnsi="Arial" w:cs="Arial"/>
                <w:bCs/>
              </w:rPr>
              <w:t>Resumé</w:t>
            </w:r>
          </w:p>
        </w:tc>
      </w:tr>
      <w:tr w:rsidR="00615D14" w:rsidRPr="00A832F6" w:rsidTr="004B6669">
        <w:tc>
          <w:tcPr>
            <w:tcW w:w="417" w:type="dxa"/>
          </w:tcPr>
          <w:p w:rsidR="00615D14" w:rsidRPr="00A832F6" w:rsidRDefault="00615D14" w:rsidP="004B6669">
            <w:pPr>
              <w:jc w:val="both"/>
              <w:rPr>
                <w:rFonts w:ascii="Arial" w:hAnsi="Arial" w:cs="Arial"/>
                <w:bCs/>
              </w:rPr>
            </w:pPr>
            <w:r w:rsidRPr="00A832F6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615D14" w:rsidRPr="00A832F6" w:rsidRDefault="00615D14" w:rsidP="004B6669">
            <w:pPr>
              <w:jc w:val="both"/>
              <w:rPr>
                <w:rFonts w:ascii="Arial" w:hAnsi="Arial" w:cs="Arial"/>
                <w:bCs/>
              </w:rPr>
            </w:pPr>
            <w:r w:rsidRPr="00A832F6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400" w:type="dxa"/>
          </w:tcPr>
          <w:p w:rsidR="00615D14" w:rsidRPr="00A832F6" w:rsidRDefault="00615D14" w:rsidP="004B6669">
            <w:pPr>
              <w:jc w:val="both"/>
              <w:rPr>
                <w:rFonts w:ascii="Arial" w:hAnsi="Arial" w:cs="Arial"/>
                <w:bCs/>
              </w:rPr>
            </w:pPr>
            <w:r w:rsidRPr="00A832F6">
              <w:rPr>
                <w:rFonts w:ascii="Arial" w:hAnsi="Arial" w:cs="Arial"/>
                <w:bCs/>
              </w:rPr>
              <w:t>04.10.2019</w:t>
            </w:r>
          </w:p>
        </w:tc>
        <w:tc>
          <w:tcPr>
            <w:tcW w:w="4026" w:type="dxa"/>
          </w:tcPr>
          <w:p w:rsidR="00615D14" w:rsidRPr="00A832F6" w:rsidRDefault="00615D14" w:rsidP="004B6669">
            <w:pPr>
              <w:jc w:val="both"/>
              <w:rPr>
                <w:rFonts w:ascii="Arial" w:hAnsi="Arial" w:cs="Arial"/>
                <w:bCs/>
              </w:rPr>
            </w:pPr>
            <w:r w:rsidRPr="00A832F6">
              <w:rPr>
                <w:rFonts w:ascii="Arial" w:hAnsi="Arial" w:cs="Arial"/>
                <w:bCs/>
              </w:rPr>
              <w:t>nemá námitek k odkupu</w:t>
            </w:r>
          </w:p>
        </w:tc>
      </w:tr>
      <w:tr w:rsidR="00615D14" w:rsidRPr="00A832F6" w:rsidTr="004B6669">
        <w:tc>
          <w:tcPr>
            <w:tcW w:w="417" w:type="dxa"/>
          </w:tcPr>
          <w:p w:rsidR="00615D14" w:rsidRPr="00A832F6" w:rsidRDefault="00615D14" w:rsidP="004B6669">
            <w:pPr>
              <w:jc w:val="both"/>
              <w:rPr>
                <w:rFonts w:ascii="Arial" w:hAnsi="Arial" w:cs="Arial"/>
                <w:bCs/>
              </w:rPr>
            </w:pPr>
            <w:r w:rsidRPr="00A832F6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820" w:type="dxa"/>
          </w:tcPr>
          <w:p w:rsidR="00615D14" w:rsidRPr="00A832F6" w:rsidRDefault="00615D14" w:rsidP="004B6669">
            <w:pPr>
              <w:jc w:val="both"/>
              <w:rPr>
                <w:rFonts w:ascii="Arial" w:hAnsi="Arial" w:cs="Arial"/>
                <w:bCs/>
              </w:rPr>
            </w:pPr>
            <w:r w:rsidRPr="00A832F6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400" w:type="dxa"/>
          </w:tcPr>
          <w:p w:rsidR="00615D14" w:rsidRPr="00A832F6" w:rsidRDefault="00615D14" w:rsidP="004B6669">
            <w:pPr>
              <w:jc w:val="both"/>
              <w:rPr>
                <w:rFonts w:ascii="Arial" w:hAnsi="Arial" w:cs="Arial"/>
                <w:bCs/>
              </w:rPr>
            </w:pPr>
            <w:r w:rsidRPr="00A832F6">
              <w:rPr>
                <w:rFonts w:ascii="Arial" w:hAnsi="Arial" w:cs="Arial"/>
                <w:bCs/>
              </w:rPr>
              <w:t>26.09.2019</w:t>
            </w:r>
          </w:p>
        </w:tc>
        <w:tc>
          <w:tcPr>
            <w:tcW w:w="4026" w:type="dxa"/>
          </w:tcPr>
          <w:p w:rsidR="00615D14" w:rsidRPr="00A832F6" w:rsidRDefault="00615D14" w:rsidP="004B6669">
            <w:pPr>
              <w:jc w:val="both"/>
              <w:rPr>
                <w:rFonts w:ascii="Arial" w:hAnsi="Arial" w:cs="Arial"/>
                <w:bCs/>
              </w:rPr>
            </w:pPr>
            <w:r w:rsidRPr="00A832F6">
              <w:rPr>
                <w:rFonts w:ascii="Arial" w:hAnsi="Arial" w:cs="Arial"/>
                <w:bCs/>
              </w:rPr>
              <w:t>souhlasí s</w:t>
            </w:r>
            <w:r w:rsidR="00B42FF6">
              <w:rPr>
                <w:rFonts w:ascii="Arial" w:hAnsi="Arial" w:cs="Arial"/>
                <w:bCs/>
              </w:rPr>
              <w:t> </w:t>
            </w:r>
            <w:r w:rsidRPr="00A832F6">
              <w:rPr>
                <w:rFonts w:ascii="Arial" w:hAnsi="Arial" w:cs="Arial"/>
                <w:bCs/>
              </w:rPr>
              <w:t>odkupem</w:t>
            </w:r>
          </w:p>
        </w:tc>
      </w:tr>
      <w:tr w:rsidR="00615D14" w:rsidRPr="00A832F6" w:rsidTr="004B6669">
        <w:tc>
          <w:tcPr>
            <w:tcW w:w="417" w:type="dxa"/>
          </w:tcPr>
          <w:p w:rsidR="00615D14" w:rsidRPr="00A832F6" w:rsidRDefault="00615D14" w:rsidP="004B6669">
            <w:pPr>
              <w:jc w:val="both"/>
              <w:rPr>
                <w:rFonts w:ascii="Arial" w:hAnsi="Arial" w:cs="Arial"/>
                <w:bCs/>
              </w:rPr>
            </w:pPr>
            <w:r w:rsidRPr="00A832F6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20" w:type="dxa"/>
          </w:tcPr>
          <w:p w:rsidR="00615D14" w:rsidRPr="00A832F6" w:rsidRDefault="00615D14" w:rsidP="004B6669">
            <w:pPr>
              <w:jc w:val="both"/>
              <w:rPr>
                <w:rFonts w:ascii="Arial" w:hAnsi="Arial" w:cs="Arial"/>
                <w:bCs/>
              </w:rPr>
            </w:pPr>
            <w:r w:rsidRPr="00A832F6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400" w:type="dxa"/>
          </w:tcPr>
          <w:p w:rsidR="00615D14" w:rsidRPr="00A832F6" w:rsidRDefault="00615D14" w:rsidP="004B6669">
            <w:pPr>
              <w:jc w:val="both"/>
              <w:rPr>
                <w:rFonts w:ascii="Arial" w:hAnsi="Arial" w:cs="Arial"/>
                <w:bCs/>
              </w:rPr>
            </w:pPr>
            <w:r w:rsidRPr="00A832F6">
              <w:rPr>
                <w:rFonts w:ascii="Arial" w:hAnsi="Arial" w:cs="Arial"/>
                <w:bCs/>
              </w:rPr>
              <w:t>02.10.2019</w:t>
            </w:r>
          </w:p>
        </w:tc>
        <w:tc>
          <w:tcPr>
            <w:tcW w:w="4026" w:type="dxa"/>
          </w:tcPr>
          <w:p w:rsidR="00615D14" w:rsidRPr="00A832F6" w:rsidRDefault="00615D14" w:rsidP="004B6669">
            <w:pPr>
              <w:jc w:val="both"/>
              <w:rPr>
                <w:rFonts w:ascii="Arial" w:hAnsi="Arial" w:cs="Arial"/>
                <w:bCs/>
              </w:rPr>
            </w:pPr>
            <w:r w:rsidRPr="00A832F6">
              <w:rPr>
                <w:rFonts w:ascii="Arial" w:hAnsi="Arial" w:cs="Arial"/>
                <w:bCs/>
              </w:rPr>
              <w:t>nemá námitek k odkupu</w:t>
            </w:r>
          </w:p>
        </w:tc>
      </w:tr>
      <w:tr w:rsidR="00615D14" w:rsidRPr="00A832F6" w:rsidTr="004B6669">
        <w:tc>
          <w:tcPr>
            <w:tcW w:w="417" w:type="dxa"/>
          </w:tcPr>
          <w:p w:rsidR="00615D14" w:rsidRPr="00A832F6" w:rsidRDefault="00615D14" w:rsidP="004B6669">
            <w:pPr>
              <w:jc w:val="both"/>
              <w:rPr>
                <w:rFonts w:ascii="Arial" w:hAnsi="Arial" w:cs="Arial"/>
                <w:bCs/>
              </w:rPr>
            </w:pPr>
            <w:r w:rsidRPr="00A832F6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20" w:type="dxa"/>
            <w:vAlign w:val="bottom"/>
          </w:tcPr>
          <w:p w:rsidR="00615D14" w:rsidRDefault="00615D14" w:rsidP="004B6669">
            <w:pPr>
              <w:rPr>
                <w:rFonts w:ascii="Arial" w:hAnsi="Arial" w:cs="Arial"/>
                <w:bCs/>
              </w:rPr>
            </w:pPr>
            <w:r w:rsidRPr="00A832F6">
              <w:rPr>
                <w:rFonts w:ascii="Arial" w:hAnsi="Arial" w:cs="Arial"/>
                <w:bCs/>
              </w:rPr>
              <w:t>ORI</w:t>
            </w:r>
          </w:p>
          <w:p w:rsidR="00B42FF6" w:rsidRPr="00A832F6" w:rsidRDefault="00B42FF6" w:rsidP="004B6669">
            <w:pPr>
              <w:rPr>
                <w:rFonts w:ascii="Arial" w:hAnsi="Arial" w:cs="Arial"/>
                <w:bCs/>
              </w:rPr>
            </w:pPr>
          </w:p>
        </w:tc>
        <w:tc>
          <w:tcPr>
            <w:tcW w:w="2400" w:type="dxa"/>
          </w:tcPr>
          <w:p w:rsidR="00615D14" w:rsidRPr="00A832F6" w:rsidRDefault="00615D14" w:rsidP="004B6669">
            <w:pPr>
              <w:jc w:val="both"/>
              <w:rPr>
                <w:rFonts w:ascii="Arial" w:hAnsi="Arial" w:cs="Arial"/>
                <w:bCs/>
              </w:rPr>
            </w:pPr>
            <w:r w:rsidRPr="00A832F6">
              <w:rPr>
                <w:rFonts w:ascii="Arial" w:hAnsi="Arial" w:cs="Arial"/>
                <w:bCs/>
              </w:rPr>
              <w:t>13.11.2019</w:t>
            </w:r>
          </w:p>
        </w:tc>
        <w:tc>
          <w:tcPr>
            <w:tcW w:w="4026" w:type="dxa"/>
          </w:tcPr>
          <w:p w:rsidR="00615D14" w:rsidRPr="00A832F6" w:rsidRDefault="00615D14" w:rsidP="004B6669">
            <w:pPr>
              <w:jc w:val="both"/>
              <w:rPr>
                <w:rFonts w:ascii="Arial" w:hAnsi="Arial" w:cs="Arial"/>
                <w:bCs/>
                <w:color w:val="00B0F0"/>
              </w:rPr>
            </w:pPr>
            <w:r w:rsidRPr="00A832F6">
              <w:rPr>
                <w:rFonts w:ascii="Arial" w:hAnsi="Arial" w:cs="Arial"/>
                <w:bCs/>
              </w:rPr>
              <w:t xml:space="preserve">nemá námitek k odkupu </w:t>
            </w:r>
            <w:r w:rsidRPr="00451BE9">
              <w:rPr>
                <w:rFonts w:ascii="Arial" w:hAnsi="Arial" w:cs="Arial"/>
                <w:bCs/>
              </w:rPr>
              <w:t>za cenu dle znaleckého posudku</w:t>
            </w:r>
          </w:p>
        </w:tc>
      </w:tr>
      <w:tr w:rsidR="00615D14" w:rsidRPr="00A832F6" w:rsidTr="004B6669">
        <w:tc>
          <w:tcPr>
            <w:tcW w:w="417" w:type="dxa"/>
          </w:tcPr>
          <w:p w:rsidR="00615D14" w:rsidRPr="00A832F6" w:rsidRDefault="00615D14" w:rsidP="004B6669">
            <w:pPr>
              <w:jc w:val="both"/>
              <w:rPr>
                <w:rFonts w:ascii="Arial" w:hAnsi="Arial" w:cs="Arial"/>
                <w:bCs/>
              </w:rPr>
            </w:pPr>
            <w:r w:rsidRPr="00A832F6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820" w:type="dxa"/>
          </w:tcPr>
          <w:p w:rsidR="00615D14" w:rsidRPr="00A832F6" w:rsidRDefault="00615D14" w:rsidP="004B6669">
            <w:pPr>
              <w:jc w:val="both"/>
              <w:rPr>
                <w:rFonts w:ascii="Arial" w:hAnsi="Arial" w:cs="Arial"/>
                <w:bCs/>
              </w:rPr>
            </w:pPr>
            <w:r w:rsidRPr="00A832F6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615D14" w:rsidRPr="00A832F6" w:rsidRDefault="00B42FF6" w:rsidP="00B42FF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02</w:t>
            </w:r>
            <w:r w:rsidR="00615D14" w:rsidRPr="00A832F6">
              <w:rPr>
                <w:rFonts w:ascii="Arial" w:hAnsi="Arial" w:cs="Arial"/>
                <w:bCs/>
              </w:rPr>
              <w:t>.1</w:t>
            </w:r>
            <w:r>
              <w:rPr>
                <w:rFonts w:ascii="Arial" w:hAnsi="Arial" w:cs="Arial"/>
                <w:bCs/>
              </w:rPr>
              <w:t>2</w:t>
            </w:r>
            <w:r w:rsidR="00615D14" w:rsidRPr="00A832F6">
              <w:rPr>
                <w:rFonts w:ascii="Arial" w:hAnsi="Arial" w:cs="Arial"/>
                <w:bCs/>
              </w:rPr>
              <w:t>.2019</w:t>
            </w:r>
          </w:p>
        </w:tc>
        <w:tc>
          <w:tcPr>
            <w:tcW w:w="4026" w:type="dxa"/>
          </w:tcPr>
          <w:p w:rsidR="00615D14" w:rsidRPr="00A832F6" w:rsidRDefault="00615D14" w:rsidP="004B6669">
            <w:pPr>
              <w:rPr>
                <w:rFonts w:ascii="Arial" w:hAnsi="Arial" w:cs="Arial"/>
                <w:bCs/>
              </w:rPr>
            </w:pPr>
            <w:r w:rsidRPr="00A832F6">
              <w:rPr>
                <w:rFonts w:ascii="Arial" w:hAnsi="Arial" w:cs="Arial"/>
                <w:bCs/>
              </w:rPr>
              <w:t>nemá námitek k odkupu, nikoliv však za navrženou kupní cenu</w:t>
            </w:r>
            <w:r w:rsidR="00B42FF6">
              <w:rPr>
                <w:rFonts w:ascii="Arial" w:hAnsi="Arial" w:cs="Arial"/>
                <w:bCs/>
              </w:rPr>
              <w:t>, z těchto důvodů doporučuje postupovat dle návrhu usnesení</w:t>
            </w:r>
          </w:p>
        </w:tc>
      </w:tr>
    </w:tbl>
    <w:p w:rsidR="00965DD4" w:rsidRPr="00B419BD" w:rsidRDefault="00965DD4" w:rsidP="00B8533E">
      <w:pPr>
        <w:jc w:val="both"/>
        <w:rPr>
          <w:rFonts w:ascii="Arial" w:hAnsi="Arial" w:cs="Arial"/>
          <w:bCs/>
        </w:rPr>
      </w:pPr>
    </w:p>
    <w:p w:rsidR="00965DD4" w:rsidRDefault="00965DD4" w:rsidP="00B8533E">
      <w:pPr>
        <w:jc w:val="both"/>
        <w:rPr>
          <w:rFonts w:ascii="Arial" w:hAnsi="Arial" w:cs="Arial"/>
          <w:bCs/>
        </w:rPr>
      </w:pPr>
    </w:p>
    <w:p w:rsidR="00B42FF6" w:rsidRDefault="00B42FF6" w:rsidP="00B8533E">
      <w:pPr>
        <w:jc w:val="both"/>
        <w:rPr>
          <w:rFonts w:ascii="Arial" w:hAnsi="Arial" w:cs="Arial"/>
          <w:bCs/>
        </w:rPr>
      </w:pPr>
    </w:p>
    <w:p w:rsidR="00B42FF6" w:rsidRDefault="00B42FF6" w:rsidP="00B8533E">
      <w:pPr>
        <w:jc w:val="both"/>
        <w:rPr>
          <w:rFonts w:ascii="Arial" w:hAnsi="Arial" w:cs="Arial"/>
          <w:bCs/>
        </w:rPr>
      </w:pPr>
    </w:p>
    <w:p w:rsidR="00C5642F" w:rsidRDefault="00C5642F" w:rsidP="00C5642F">
      <w:pPr>
        <w:jc w:val="both"/>
        <w:rPr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C5642F" w:rsidRDefault="00C5642F" w:rsidP="00C5642F">
      <w:pPr>
        <w:jc w:val="both"/>
        <w:rPr>
          <w:rFonts w:ascii="Arial" w:hAnsi="Arial" w:cs="Arial"/>
          <w:bCs/>
        </w:rPr>
      </w:pPr>
    </w:p>
    <w:p w:rsidR="00C5642F" w:rsidRDefault="00C5642F" w:rsidP="00C5642F">
      <w:pPr>
        <w:jc w:val="both"/>
        <w:rPr>
          <w:rFonts w:ascii="Arial" w:hAnsi="Arial" w:cs="Arial"/>
          <w:bCs/>
        </w:rPr>
      </w:pPr>
    </w:p>
    <w:p w:rsidR="00B42FF6" w:rsidRDefault="00B42FF6" w:rsidP="00B8533E">
      <w:pPr>
        <w:jc w:val="both"/>
        <w:rPr>
          <w:rFonts w:ascii="Arial" w:hAnsi="Arial" w:cs="Arial"/>
          <w:bCs/>
        </w:rPr>
      </w:pPr>
      <w:bookmarkStart w:id="0" w:name="_GoBack"/>
      <w:bookmarkEnd w:id="0"/>
    </w:p>
    <w:p w:rsidR="00B42FF6" w:rsidRDefault="00B42FF6" w:rsidP="00B8533E">
      <w:pPr>
        <w:jc w:val="both"/>
        <w:rPr>
          <w:rFonts w:ascii="Arial" w:hAnsi="Arial" w:cs="Arial"/>
          <w:bCs/>
        </w:rPr>
      </w:pPr>
    </w:p>
    <w:p w:rsidR="00B42FF6" w:rsidRPr="00B419BD" w:rsidRDefault="00B42FF6" w:rsidP="00B8533E">
      <w:pPr>
        <w:jc w:val="both"/>
        <w:rPr>
          <w:rFonts w:ascii="Arial" w:hAnsi="Arial" w:cs="Arial"/>
          <w:bCs/>
        </w:rPr>
      </w:pPr>
    </w:p>
    <w:p w:rsidR="00965DD4" w:rsidRDefault="00965DD4" w:rsidP="00B8533E">
      <w:pPr>
        <w:jc w:val="both"/>
        <w:rPr>
          <w:rFonts w:ascii="Arial" w:hAnsi="Arial" w:cs="Arial"/>
          <w:bCs/>
        </w:rPr>
      </w:pPr>
    </w:p>
    <w:p w:rsidR="00ED13A5" w:rsidRDefault="00ED13A5" w:rsidP="00B8533E">
      <w:pPr>
        <w:jc w:val="both"/>
        <w:rPr>
          <w:rFonts w:ascii="Arial" w:hAnsi="Arial" w:cs="Arial"/>
          <w:bCs/>
        </w:rPr>
      </w:pPr>
    </w:p>
    <w:p w:rsidR="00ED13A5" w:rsidRPr="00B419BD" w:rsidRDefault="00ED13A5" w:rsidP="00B8533E">
      <w:pPr>
        <w:jc w:val="both"/>
        <w:rPr>
          <w:rFonts w:ascii="Arial" w:hAnsi="Arial" w:cs="Arial"/>
          <w:bCs/>
        </w:rPr>
      </w:pPr>
    </w:p>
    <w:p w:rsidR="00B42FF6" w:rsidRPr="00970C60" w:rsidRDefault="00B42FF6" w:rsidP="00B42FF6">
      <w:pPr>
        <w:jc w:val="both"/>
        <w:rPr>
          <w:rFonts w:ascii="Arial" w:hAnsi="Arial" w:cs="Arial"/>
          <w:i/>
        </w:rPr>
      </w:pPr>
      <w:r w:rsidRPr="00970C60">
        <w:rPr>
          <w:rFonts w:ascii="Arial" w:hAnsi="Arial" w:cs="Arial"/>
          <w:u w:val="single"/>
        </w:rPr>
        <w:t>Přílohy:</w:t>
      </w:r>
    </w:p>
    <w:p w:rsidR="00B42FF6" w:rsidRPr="00970C60" w:rsidRDefault="00B42FF6" w:rsidP="00B42FF6">
      <w:pPr>
        <w:jc w:val="both"/>
        <w:rPr>
          <w:rFonts w:ascii="Arial" w:hAnsi="Arial" w:cs="Arial"/>
        </w:rPr>
      </w:pPr>
      <w:r w:rsidRPr="00970C60">
        <w:rPr>
          <w:rFonts w:ascii="Arial" w:hAnsi="Arial" w:cs="Arial"/>
        </w:rPr>
        <w:t>situační mapa</w:t>
      </w:r>
    </w:p>
    <w:p w:rsidR="00B42FF6" w:rsidRDefault="00B42FF6" w:rsidP="00B42F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situační </w:t>
      </w:r>
      <w:r w:rsidRPr="00970C60">
        <w:rPr>
          <w:rFonts w:ascii="Arial" w:hAnsi="Arial" w:cs="Arial"/>
        </w:rPr>
        <w:t>mapa s</w:t>
      </w:r>
      <w:r>
        <w:rPr>
          <w:rFonts w:ascii="Arial" w:hAnsi="Arial" w:cs="Arial"/>
        </w:rPr>
        <w:t> využitím dle územního plánu</w:t>
      </w:r>
    </w:p>
    <w:p w:rsidR="00B42FF6" w:rsidRPr="00953752" w:rsidRDefault="00B42FF6" w:rsidP="00B42FF6">
      <w:pPr>
        <w:jc w:val="both"/>
        <w:rPr>
          <w:rFonts w:ascii="Arial" w:hAnsi="Arial" w:cs="Arial"/>
        </w:rPr>
      </w:pPr>
      <w:r w:rsidRPr="00953752">
        <w:rPr>
          <w:rFonts w:ascii="Arial" w:hAnsi="Arial" w:cs="Arial"/>
        </w:rPr>
        <w:t>situační mapa s vyznačením pozemků Statutárního města Prostějova (vyznačeny růžově)</w:t>
      </w:r>
    </w:p>
    <w:p w:rsidR="00ED13A5" w:rsidRDefault="00ED13A5" w:rsidP="00ED13A5">
      <w:pPr>
        <w:jc w:val="both"/>
        <w:rPr>
          <w:rFonts w:ascii="Arial" w:hAnsi="Arial" w:cs="Arial"/>
        </w:rPr>
      </w:pPr>
    </w:p>
    <w:p w:rsidR="00B42FF6" w:rsidRDefault="00B42FF6" w:rsidP="00B42FF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EF11AE2" wp14:editId="32A149F0">
            <wp:extent cx="6031230" cy="8530590"/>
            <wp:effectExtent l="0" t="0" r="762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1112_141545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709E3D26" wp14:editId="019CC728">
            <wp:extent cx="6031230" cy="8530590"/>
            <wp:effectExtent l="0" t="0" r="762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1112_141545_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FF6" w:rsidRDefault="00B42FF6" w:rsidP="00B42FF6">
      <w:pPr>
        <w:jc w:val="both"/>
        <w:rPr>
          <w:rFonts w:ascii="Arial" w:hAnsi="Arial" w:cs="Arial"/>
        </w:rPr>
      </w:pPr>
    </w:p>
    <w:p w:rsidR="00B42FF6" w:rsidRDefault="00B42FF6" w:rsidP="00B42FF6">
      <w:pPr>
        <w:jc w:val="both"/>
        <w:rPr>
          <w:rFonts w:ascii="Arial" w:hAnsi="Arial" w:cs="Arial"/>
        </w:rPr>
      </w:pPr>
    </w:p>
    <w:p w:rsidR="00B42FF6" w:rsidRDefault="00B42FF6" w:rsidP="00B42FF6">
      <w:pPr>
        <w:jc w:val="both"/>
        <w:rPr>
          <w:rFonts w:ascii="Arial" w:hAnsi="Arial" w:cs="Arial"/>
        </w:rPr>
      </w:pPr>
    </w:p>
    <w:p w:rsidR="00B42FF6" w:rsidRPr="009D2AAC" w:rsidRDefault="00B42FF6" w:rsidP="00B42FF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690EFD1" wp14:editId="314D1E2A">
            <wp:extent cx="6031230" cy="8530590"/>
            <wp:effectExtent l="0" t="0" r="762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2FF6" w:rsidRPr="009D2AAC" w:rsidSect="00D868A7">
      <w:footerReference w:type="default" r:id="rId12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CF8" w:rsidRDefault="001B7CF8" w:rsidP="00C71327">
      <w:r>
        <w:separator/>
      </w:r>
    </w:p>
  </w:endnote>
  <w:endnote w:type="continuationSeparator" w:id="0">
    <w:p w:rsidR="001B7CF8" w:rsidRDefault="001B7CF8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530B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615D14">
      <w:rPr>
        <w:rFonts w:ascii="Arial" w:eastAsiaTheme="majorEastAsia" w:hAnsi="Arial" w:cs="Arial"/>
        <w:sz w:val="20"/>
        <w:szCs w:val="20"/>
      </w:rPr>
      <w:t>17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BF72D4">
      <w:rPr>
        <w:rFonts w:ascii="Arial" w:eastAsiaTheme="majorEastAsia" w:hAnsi="Arial" w:cs="Arial"/>
        <w:sz w:val="20"/>
        <w:szCs w:val="20"/>
      </w:rPr>
      <w:t>1</w:t>
    </w:r>
    <w:r w:rsidR="00615D14">
      <w:rPr>
        <w:rFonts w:ascii="Arial" w:eastAsiaTheme="majorEastAsia" w:hAnsi="Arial" w:cs="Arial"/>
        <w:sz w:val="20"/>
        <w:szCs w:val="20"/>
      </w:rPr>
      <w:t>2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2019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C5642F" w:rsidRPr="00C5642F">
      <w:rPr>
        <w:rFonts w:ascii="Arial" w:eastAsiaTheme="majorEastAsia" w:hAnsi="Arial" w:cs="Arial"/>
        <w:noProof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ED13A5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Výkup pozemku p.č. </w:t>
    </w:r>
    <w:r w:rsidR="00615D14">
      <w:rPr>
        <w:rFonts w:ascii="Arial" w:eastAsiaTheme="majorEastAsia" w:hAnsi="Arial" w:cs="Arial"/>
        <w:sz w:val="20"/>
        <w:szCs w:val="20"/>
      </w:rPr>
      <w:t>352 v k.ú. Čechovice u Prostějova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CF8" w:rsidRDefault="001B7CF8" w:rsidP="00C71327">
      <w:r>
        <w:separator/>
      </w:r>
    </w:p>
  </w:footnote>
  <w:footnote w:type="continuationSeparator" w:id="0">
    <w:p w:rsidR="001B7CF8" w:rsidRDefault="001B7CF8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87DE7"/>
    <w:multiLevelType w:val="hybridMultilevel"/>
    <w:tmpl w:val="B1242E3E"/>
    <w:lvl w:ilvl="0" w:tplc="7E2489B0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73B01"/>
    <w:multiLevelType w:val="hybridMultilevel"/>
    <w:tmpl w:val="570610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45854"/>
    <w:multiLevelType w:val="hybridMultilevel"/>
    <w:tmpl w:val="05945B20"/>
    <w:lvl w:ilvl="0" w:tplc="93886E82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654AE"/>
    <w:multiLevelType w:val="hybridMultilevel"/>
    <w:tmpl w:val="3AE278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10058"/>
    <w:multiLevelType w:val="hybridMultilevel"/>
    <w:tmpl w:val="E968F0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F457E6"/>
    <w:multiLevelType w:val="hybridMultilevel"/>
    <w:tmpl w:val="D3D8AD00"/>
    <w:lvl w:ilvl="0" w:tplc="8AD825E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4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1B776F"/>
    <w:multiLevelType w:val="hybridMultilevel"/>
    <w:tmpl w:val="8E8629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1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693E28"/>
    <w:multiLevelType w:val="hybridMultilevel"/>
    <w:tmpl w:val="4668938C"/>
    <w:lvl w:ilvl="0" w:tplc="8D8830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513398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3" w15:restartNumberingAfterBreak="0">
    <w:nsid w:val="5D071BC1"/>
    <w:multiLevelType w:val="hybridMultilevel"/>
    <w:tmpl w:val="EE724470"/>
    <w:lvl w:ilvl="0" w:tplc="44524C4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A2F5DD7"/>
    <w:multiLevelType w:val="hybridMultilevel"/>
    <w:tmpl w:val="5464E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41" w15:restartNumberingAfterBreak="0">
    <w:nsid w:val="788A22DC"/>
    <w:multiLevelType w:val="hybridMultilevel"/>
    <w:tmpl w:val="64962FFC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8E56A2"/>
    <w:multiLevelType w:val="hybridMultilevel"/>
    <w:tmpl w:val="F10AAA6E"/>
    <w:lvl w:ilvl="0" w:tplc="2246340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7"/>
  </w:num>
  <w:num w:numId="2">
    <w:abstractNumId w:val="38"/>
  </w:num>
  <w:num w:numId="3">
    <w:abstractNumId w:val="42"/>
  </w:num>
  <w:num w:numId="4">
    <w:abstractNumId w:val="14"/>
  </w:num>
  <w:num w:numId="5">
    <w:abstractNumId w:val="25"/>
  </w:num>
  <w:num w:numId="6">
    <w:abstractNumId w:val="31"/>
  </w:num>
  <w:num w:numId="7">
    <w:abstractNumId w:val="26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7"/>
  </w:num>
  <w:num w:numId="10">
    <w:abstractNumId w:val="6"/>
  </w:num>
  <w:num w:numId="11">
    <w:abstractNumId w:val="40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</w:num>
  <w:num w:numId="14">
    <w:abstractNumId w:val="28"/>
  </w:num>
  <w:num w:numId="15">
    <w:abstractNumId w:val="20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</w:num>
  <w:num w:numId="18">
    <w:abstractNumId w:val="1"/>
  </w:num>
  <w:num w:numId="19">
    <w:abstractNumId w:val="22"/>
  </w:num>
  <w:num w:numId="20">
    <w:abstractNumId w:val="12"/>
  </w:num>
  <w:num w:numId="21">
    <w:abstractNumId w:val="16"/>
  </w:num>
  <w:num w:numId="22">
    <w:abstractNumId w:val="23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5"/>
  </w:num>
  <w:num w:numId="26">
    <w:abstractNumId w:val="35"/>
  </w:num>
  <w:num w:numId="27">
    <w:abstractNumId w:val="10"/>
  </w:num>
  <w:num w:numId="28">
    <w:abstractNumId w:val="7"/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6"/>
  </w:num>
  <w:num w:numId="31">
    <w:abstractNumId w:val="4"/>
  </w:num>
  <w:num w:numId="32">
    <w:abstractNumId w:val="18"/>
  </w:num>
  <w:num w:numId="33">
    <w:abstractNumId w:val="34"/>
  </w:num>
  <w:num w:numId="34">
    <w:abstractNumId w:val="39"/>
  </w:num>
  <w:num w:numId="35">
    <w:abstractNumId w:val="32"/>
  </w:num>
  <w:num w:numId="36">
    <w:abstractNumId w:val="29"/>
  </w:num>
  <w:num w:numId="37">
    <w:abstractNumId w:val="8"/>
  </w:num>
  <w:num w:numId="38">
    <w:abstractNumId w:val="2"/>
  </w:num>
  <w:num w:numId="39">
    <w:abstractNumId w:val="17"/>
  </w:num>
  <w:num w:numId="40">
    <w:abstractNumId w:val="21"/>
  </w:num>
  <w:num w:numId="41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4"/>
  </w:num>
  <w:num w:numId="43">
    <w:abstractNumId w:val="9"/>
  </w:num>
  <w:num w:numId="44">
    <w:abstractNumId w:val="41"/>
  </w:num>
  <w:num w:numId="45">
    <w:abstractNumId w:val="44"/>
  </w:num>
  <w:num w:numId="46">
    <w:abstractNumId w:val="33"/>
  </w:num>
  <w:num w:numId="47">
    <w:abstractNumId w:val="5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0644"/>
    <w:rsid w:val="000017F5"/>
    <w:rsid w:val="000049B8"/>
    <w:rsid w:val="00005FF5"/>
    <w:rsid w:val="0001373F"/>
    <w:rsid w:val="00017476"/>
    <w:rsid w:val="00021846"/>
    <w:rsid w:val="0002313E"/>
    <w:rsid w:val="00037325"/>
    <w:rsid w:val="0004432C"/>
    <w:rsid w:val="00065509"/>
    <w:rsid w:val="00072FEA"/>
    <w:rsid w:val="000774DA"/>
    <w:rsid w:val="00090279"/>
    <w:rsid w:val="00094C1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73B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39C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822FE"/>
    <w:rsid w:val="00183401"/>
    <w:rsid w:val="001844E4"/>
    <w:rsid w:val="001865DA"/>
    <w:rsid w:val="001939C8"/>
    <w:rsid w:val="00194ADA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B7CF8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433"/>
    <w:rsid w:val="00204BCF"/>
    <w:rsid w:val="002106F8"/>
    <w:rsid w:val="00213001"/>
    <w:rsid w:val="00234B4B"/>
    <w:rsid w:val="00244B64"/>
    <w:rsid w:val="00245841"/>
    <w:rsid w:val="00250140"/>
    <w:rsid w:val="002563EF"/>
    <w:rsid w:val="002623EC"/>
    <w:rsid w:val="00264296"/>
    <w:rsid w:val="00265113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5F56"/>
    <w:rsid w:val="002971A4"/>
    <w:rsid w:val="00297BB4"/>
    <w:rsid w:val="002A7199"/>
    <w:rsid w:val="002B2584"/>
    <w:rsid w:val="002B2A47"/>
    <w:rsid w:val="002B666E"/>
    <w:rsid w:val="002B76A2"/>
    <w:rsid w:val="002C0192"/>
    <w:rsid w:val="002C4BD8"/>
    <w:rsid w:val="002D29C0"/>
    <w:rsid w:val="002F33E8"/>
    <w:rsid w:val="003074FB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B6094"/>
    <w:rsid w:val="003C0211"/>
    <w:rsid w:val="003C73B9"/>
    <w:rsid w:val="003D4115"/>
    <w:rsid w:val="003D4214"/>
    <w:rsid w:val="003D7ABD"/>
    <w:rsid w:val="003E51C9"/>
    <w:rsid w:val="003E5E5C"/>
    <w:rsid w:val="003E67F5"/>
    <w:rsid w:val="003E6816"/>
    <w:rsid w:val="003F2EC3"/>
    <w:rsid w:val="003F4397"/>
    <w:rsid w:val="00404F71"/>
    <w:rsid w:val="00414DA0"/>
    <w:rsid w:val="00423569"/>
    <w:rsid w:val="0042683F"/>
    <w:rsid w:val="00427CAF"/>
    <w:rsid w:val="00431241"/>
    <w:rsid w:val="00440F32"/>
    <w:rsid w:val="00442CDC"/>
    <w:rsid w:val="004446C7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3110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F4B"/>
    <w:rsid w:val="004F3D3B"/>
    <w:rsid w:val="00500E98"/>
    <w:rsid w:val="00504426"/>
    <w:rsid w:val="0050637B"/>
    <w:rsid w:val="0051078C"/>
    <w:rsid w:val="00521B0A"/>
    <w:rsid w:val="00523872"/>
    <w:rsid w:val="00527154"/>
    <w:rsid w:val="005272E8"/>
    <w:rsid w:val="00530BDF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2E74"/>
    <w:rsid w:val="00563ECE"/>
    <w:rsid w:val="00564E6B"/>
    <w:rsid w:val="00570972"/>
    <w:rsid w:val="00582691"/>
    <w:rsid w:val="00582C6A"/>
    <w:rsid w:val="00583355"/>
    <w:rsid w:val="00590ED6"/>
    <w:rsid w:val="00597BE0"/>
    <w:rsid w:val="00597C44"/>
    <w:rsid w:val="005A0A7C"/>
    <w:rsid w:val="005A46B6"/>
    <w:rsid w:val="005A59BB"/>
    <w:rsid w:val="005A7000"/>
    <w:rsid w:val="005B1175"/>
    <w:rsid w:val="005B1243"/>
    <w:rsid w:val="005E06A8"/>
    <w:rsid w:val="005E1B64"/>
    <w:rsid w:val="005E2D1F"/>
    <w:rsid w:val="005E2DC1"/>
    <w:rsid w:val="005F1B0D"/>
    <w:rsid w:val="005F2BEE"/>
    <w:rsid w:val="005F549A"/>
    <w:rsid w:val="00600780"/>
    <w:rsid w:val="00603EA6"/>
    <w:rsid w:val="00615715"/>
    <w:rsid w:val="00615D14"/>
    <w:rsid w:val="00617470"/>
    <w:rsid w:val="00617492"/>
    <w:rsid w:val="00627234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56CB"/>
    <w:rsid w:val="00666A71"/>
    <w:rsid w:val="00673F5F"/>
    <w:rsid w:val="00676D7C"/>
    <w:rsid w:val="00690806"/>
    <w:rsid w:val="00691CB4"/>
    <w:rsid w:val="00693077"/>
    <w:rsid w:val="0069459A"/>
    <w:rsid w:val="0069580F"/>
    <w:rsid w:val="006A461B"/>
    <w:rsid w:val="006A54DE"/>
    <w:rsid w:val="006B3269"/>
    <w:rsid w:val="006B3381"/>
    <w:rsid w:val="006B5093"/>
    <w:rsid w:val="006C0AFE"/>
    <w:rsid w:val="006C2FCA"/>
    <w:rsid w:val="006C3639"/>
    <w:rsid w:val="006C6D83"/>
    <w:rsid w:val="006C6FA8"/>
    <w:rsid w:val="006E2AEE"/>
    <w:rsid w:val="006E5699"/>
    <w:rsid w:val="006E772C"/>
    <w:rsid w:val="006F1353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984"/>
    <w:rsid w:val="00757685"/>
    <w:rsid w:val="007621E1"/>
    <w:rsid w:val="007623C6"/>
    <w:rsid w:val="00762846"/>
    <w:rsid w:val="00776857"/>
    <w:rsid w:val="007800B7"/>
    <w:rsid w:val="007803AD"/>
    <w:rsid w:val="0079011C"/>
    <w:rsid w:val="007906AD"/>
    <w:rsid w:val="00796497"/>
    <w:rsid w:val="00797CEA"/>
    <w:rsid w:val="007A039F"/>
    <w:rsid w:val="007A5F4B"/>
    <w:rsid w:val="007A6809"/>
    <w:rsid w:val="007B0346"/>
    <w:rsid w:val="007B1CD5"/>
    <w:rsid w:val="007B6516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078B"/>
    <w:rsid w:val="00801D1D"/>
    <w:rsid w:val="00804727"/>
    <w:rsid w:val="00807414"/>
    <w:rsid w:val="00810A67"/>
    <w:rsid w:val="00822D80"/>
    <w:rsid w:val="00832AFF"/>
    <w:rsid w:val="00844E83"/>
    <w:rsid w:val="0084537E"/>
    <w:rsid w:val="008475D3"/>
    <w:rsid w:val="008479E2"/>
    <w:rsid w:val="0085445A"/>
    <w:rsid w:val="0086497F"/>
    <w:rsid w:val="00872348"/>
    <w:rsid w:val="008776C7"/>
    <w:rsid w:val="00877CBE"/>
    <w:rsid w:val="008869AE"/>
    <w:rsid w:val="00887FDA"/>
    <w:rsid w:val="0089741F"/>
    <w:rsid w:val="00897FB0"/>
    <w:rsid w:val="008A4919"/>
    <w:rsid w:val="008A5236"/>
    <w:rsid w:val="008A52D1"/>
    <w:rsid w:val="008A6DEB"/>
    <w:rsid w:val="008A7112"/>
    <w:rsid w:val="008B4A62"/>
    <w:rsid w:val="008C1A58"/>
    <w:rsid w:val="008D31BA"/>
    <w:rsid w:val="008E2B18"/>
    <w:rsid w:val="008E2B52"/>
    <w:rsid w:val="008E3565"/>
    <w:rsid w:val="008E53AC"/>
    <w:rsid w:val="008F0A21"/>
    <w:rsid w:val="008F23D1"/>
    <w:rsid w:val="008F3F8E"/>
    <w:rsid w:val="008F7C68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3588"/>
    <w:rsid w:val="0094517F"/>
    <w:rsid w:val="00951723"/>
    <w:rsid w:val="00951EBD"/>
    <w:rsid w:val="009554C8"/>
    <w:rsid w:val="00956011"/>
    <w:rsid w:val="009606AB"/>
    <w:rsid w:val="00965DD4"/>
    <w:rsid w:val="00977214"/>
    <w:rsid w:val="00977A21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1F53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251FB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40A0A"/>
    <w:rsid w:val="00B419BD"/>
    <w:rsid w:val="00B42FF6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7F8C"/>
    <w:rsid w:val="00BB1134"/>
    <w:rsid w:val="00BB33B2"/>
    <w:rsid w:val="00BB64C3"/>
    <w:rsid w:val="00BB75A0"/>
    <w:rsid w:val="00BC752D"/>
    <w:rsid w:val="00BD3FBF"/>
    <w:rsid w:val="00BE04BE"/>
    <w:rsid w:val="00BE0710"/>
    <w:rsid w:val="00BE1F17"/>
    <w:rsid w:val="00BF72D4"/>
    <w:rsid w:val="00C04D5E"/>
    <w:rsid w:val="00C10925"/>
    <w:rsid w:val="00C14C19"/>
    <w:rsid w:val="00C1544A"/>
    <w:rsid w:val="00C173D9"/>
    <w:rsid w:val="00C26874"/>
    <w:rsid w:val="00C311CA"/>
    <w:rsid w:val="00C431DD"/>
    <w:rsid w:val="00C45146"/>
    <w:rsid w:val="00C46356"/>
    <w:rsid w:val="00C52E3C"/>
    <w:rsid w:val="00C560D7"/>
    <w:rsid w:val="00C5642F"/>
    <w:rsid w:val="00C6151D"/>
    <w:rsid w:val="00C62EA1"/>
    <w:rsid w:val="00C63084"/>
    <w:rsid w:val="00C65BEE"/>
    <w:rsid w:val="00C663A8"/>
    <w:rsid w:val="00C7026C"/>
    <w:rsid w:val="00C71327"/>
    <w:rsid w:val="00C716E9"/>
    <w:rsid w:val="00C76DC4"/>
    <w:rsid w:val="00C82475"/>
    <w:rsid w:val="00C84856"/>
    <w:rsid w:val="00C854E0"/>
    <w:rsid w:val="00C9285D"/>
    <w:rsid w:val="00C95864"/>
    <w:rsid w:val="00C962D1"/>
    <w:rsid w:val="00CA067F"/>
    <w:rsid w:val="00CB2BEA"/>
    <w:rsid w:val="00CB4B5D"/>
    <w:rsid w:val="00CB780C"/>
    <w:rsid w:val="00CD3EBF"/>
    <w:rsid w:val="00CD55CB"/>
    <w:rsid w:val="00CE0340"/>
    <w:rsid w:val="00CE5482"/>
    <w:rsid w:val="00CE5CB6"/>
    <w:rsid w:val="00CE708F"/>
    <w:rsid w:val="00CE7668"/>
    <w:rsid w:val="00CE7C34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8D0"/>
    <w:rsid w:val="00D16B84"/>
    <w:rsid w:val="00D172AF"/>
    <w:rsid w:val="00D24FCE"/>
    <w:rsid w:val="00D319D7"/>
    <w:rsid w:val="00D33B9A"/>
    <w:rsid w:val="00D42000"/>
    <w:rsid w:val="00D42840"/>
    <w:rsid w:val="00D44774"/>
    <w:rsid w:val="00D46981"/>
    <w:rsid w:val="00D5335C"/>
    <w:rsid w:val="00D57C24"/>
    <w:rsid w:val="00D6518E"/>
    <w:rsid w:val="00D7075F"/>
    <w:rsid w:val="00D734EC"/>
    <w:rsid w:val="00D75D34"/>
    <w:rsid w:val="00D76C82"/>
    <w:rsid w:val="00D84E72"/>
    <w:rsid w:val="00D85575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D4A68"/>
    <w:rsid w:val="00DE2392"/>
    <w:rsid w:val="00DE2688"/>
    <w:rsid w:val="00DE373A"/>
    <w:rsid w:val="00DF1B0F"/>
    <w:rsid w:val="00DF55B2"/>
    <w:rsid w:val="00E03BBB"/>
    <w:rsid w:val="00E06C9C"/>
    <w:rsid w:val="00E20A9D"/>
    <w:rsid w:val="00E27615"/>
    <w:rsid w:val="00E302DF"/>
    <w:rsid w:val="00E4075C"/>
    <w:rsid w:val="00E44C46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3A5"/>
    <w:rsid w:val="00ED1A51"/>
    <w:rsid w:val="00ED359A"/>
    <w:rsid w:val="00EE004F"/>
    <w:rsid w:val="00EE1FB4"/>
    <w:rsid w:val="00EE544B"/>
    <w:rsid w:val="00EE6143"/>
    <w:rsid w:val="00EE6A22"/>
    <w:rsid w:val="00EF33D3"/>
    <w:rsid w:val="00EF518E"/>
    <w:rsid w:val="00EF59F7"/>
    <w:rsid w:val="00EF5C73"/>
    <w:rsid w:val="00F00EE7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7AE"/>
    <w:rsid w:val="00F569AF"/>
    <w:rsid w:val="00F6642B"/>
    <w:rsid w:val="00F915BC"/>
    <w:rsid w:val="00F92658"/>
    <w:rsid w:val="00F93FF8"/>
    <w:rsid w:val="00FA079F"/>
    <w:rsid w:val="00FA450F"/>
    <w:rsid w:val="00FA47FC"/>
    <w:rsid w:val="00FA58DA"/>
    <w:rsid w:val="00FB1BE8"/>
    <w:rsid w:val="00FB48AB"/>
    <w:rsid w:val="00FB5DCE"/>
    <w:rsid w:val="00FC1A37"/>
    <w:rsid w:val="00FC51A5"/>
    <w:rsid w:val="00FC7173"/>
    <w:rsid w:val="00FD3F5B"/>
    <w:rsid w:val="00FD4B64"/>
    <w:rsid w:val="00FD5584"/>
    <w:rsid w:val="00FD6B41"/>
    <w:rsid w:val="00FE3AB7"/>
    <w:rsid w:val="00FE65DF"/>
    <w:rsid w:val="00FE7BDB"/>
    <w:rsid w:val="00FF07C4"/>
    <w:rsid w:val="00FF1F75"/>
    <w:rsid w:val="00FF2767"/>
    <w:rsid w:val="00FF3B1D"/>
    <w:rsid w:val="00FF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ABD179B1-31C6-44C2-841C-1426CD98F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stejov.eu/cs/obcan/magistrat/informace-z-odboru/odbor-uzemniho-planovani-a-pamatkove-pece/uzemni-planovani/uzemni-studie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E8BEC-BAA5-4CA1-99E0-568D9B46E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942</Words>
  <Characters>5558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6488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Uživatel systému Windows</cp:lastModifiedBy>
  <cp:revision>3</cp:revision>
  <cp:lastPrinted>2019-12-02T16:05:00Z</cp:lastPrinted>
  <dcterms:created xsi:type="dcterms:W3CDTF">2019-12-02T16:05:00Z</dcterms:created>
  <dcterms:modified xsi:type="dcterms:W3CDTF">2019-12-04T14:09:00Z</dcterms:modified>
</cp:coreProperties>
</file>