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E8" w:rsidRDefault="003B5FE8" w:rsidP="003B5FE8">
      <w:pPr>
        <w:ind w:left="2832" w:hanging="2832"/>
        <w:rPr>
          <w:b/>
        </w:rPr>
      </w:pPr>
      <w:r>
        <w:rPr>
          <w:b/>
        </w:rPr>
        <w:t xml:space="preserve">Příloha k materiálu </w:t>
      </w:r>
      <w:r w:rsidRPr="00D3529B">
        <w:rPr>
          <w:b/>
        </w:rPr>
        <w:t xml:space="preserve">Přehled úkolů ze zasedání </w:t>
      </w:r>
      <w:r>
        <w:rPr>
          <w:b/>
        </w:rPr>
        <w:t>Zastupitelstva města Prostějova</w:t>
      </w:r>
    </w:p>
    <w:p w:rsidR="003B5FE8" w:rsidRPr="00765227" w:rsidRDefault="003B5FE8" w:rsidP="003B5FE8">
      <w:pPr>
        <w:ind w:left="2832" w:hanging="2832"/>
        <w:rPr>
          <w:b/>
        </w:rPr>
      </w:pPr>
      <w:r w:rsidRPr="00D3529B">
        <w:rPr>
          <w:b/>
        </w:rPr>
        <w:t xml:space="preserve">a zpráva o plnění úkolů ke dni </w:t>
      </w:r>
      <w:r>
        <w:rPr>
          <w:b/>
        </w:rPr>
        <w:t>19</w:t>
      </w:r>
      <w:r w:rsidRPr="00D3529B">
        <w:rPr>
          <w:b/>
        </w:rPr>
        <w:t xml:space="preserve">. </w:t>
      </w:r>
      <w:r>
        <w:rPr>
          <w:b/>
        </w:rPr>
        <w:t>2</w:t>
      </w:r>
      <w:r w:rsidRPr="00D3529B">
        <w:rPr>
          <w:b/>
        </w:rPr>
        <w:t>. 201</w:t>
      </w:r>
      <w:r>
        <w:rPr>
          <w:b/>
        </w:rPr>
        <w:t>9</w:t>
      </w:r>
    </w:p>
    <w:p w:rsidR="00DE51DF" w:rsidRDefault="00DE51DF" w:rsidP="00CB5C14">
      <w:pPr>
        <w:pStyle w:val="Zkladntext2"/>
        <w:rPr>
          <w:rFonts w:cs="Arial"/>
          <w:b/>
          <w:sz w:val="20"/>
          <w:lang w:val="cs-CZ"/>
        </w:rPr>
      </w:pPr>
    </w:p>
    <w:p w:rsidR="0043691E" w:rsidRDefault="0043691E" w:rsidP="0043691E">
      <w:pPr>
        <w:jc w:val="both"/>
        <w:rPr>
          <w:rFonts w:cs="Arial"/>
          <w:color w:val="000000"/>
          <w:sz w:val="22"/>
          <w:szCs w:val="22"/>
        </w:rPr>
      </w:pPr>
    </w:p>
    <w:p w:rsidR="0043691E" w:rsidRPr="0089109D" w:rsidRDefault="0043691E" w:rsidP="0043691E">
      <w:pPr>
        <w:rPr>
          <w:rFonts w:cs="Arial"/>
          <w:color w:val="FF0000"/>
          <w:sz w:val="22"/>
          <w:szCs w:val="22"/>
        </w:rPr>
      </w:pPr>
      <w:r w:rsidRPr="0089109D">
        <w:rPr>
          <w:rFonts w:cs="Arial"/>
          <w:color w:val="000000"/>
          <w:sz w:val="22"/>
          <w:szCs w:val="22"/>
        </w:rPr>
        <w:t xml:space="preserve">Magistrát města Prostějova, odbor životního prostředí, předkládá </w:t>
      </w:r>
      <w:r>
        <w:rPr>
          <w:rFonts w:cs="Arial"/>
          <w:color w:val="000000"/>
          <w:sz w:val="22"/>
          <w:szCs w:val="22"/>
        </w:rPr>
        <w:t xml:space="preserve">materiál, informaci </w:t>
      </w:r>
      <w:r w:rsidRPr="0089109D">
        <w:rPr>
          <w:rFonts w:cs="Arial"/>
          <w:color w:val="000000"/>
          <w:sz w:val="22"/>
          <w:szCs w:val="22"/>
        </w:rPr>
        <w:t xml:space="preserve">o dílčím vyhodnocení plnění opatření stanovených v Akčním plánu zlepšování kvality ovzduší Statutárního města Prostějova a implementačních opatřeních (dále jen „Akční plán“). Jedná se o dokument Statutárního města Prostějova, který byl schválen </w:t>
      </w:r>
      <w:r>
        <w:rPr>
          <w:rFonts w:cs="Arial"/>
          <w:color w:val="000000"/>
          <w:sz w:val="22"/>
          <w:szCs w:val="22"/>
        </w:rPr>
        <w:t>u</w:t>
      </w:r>
      <w:r w:rsidRPr="0089109D">
        <w:rPr>
          <w:rFonts w:cs="Arial"/>
          <w:sz w:val="22"/>
          <w:szCs w:val="22"/>
        </w:rPr>
        <w:t xml:space="preserve">snesením č. 17232 z 26. zasedání Zastupitelstva města Prostějova, konaného ve dnech 30. a 31. 10. a 6. 11. </w:t>
      </w:r>
      <w:proofErr w:type="gramStart"/>
      <w:r w:rsidRPr="0089109D">
        <w:rPr>
          <w:rFonts w:cs="Arial"/>
          <w:sz w:val="22"/>
          <w:szCs w:val="22"/>
        </w:rPr>
        <w:t>2017 .</w:t>
      </w:r>
      <w:proofErr w:type="gramEnd"/>
    </w:p>
    <w:p w:rsidR="0043691E" w:rsidRPr="0089109D" w:rsidRDefault="0043691E" w:rsidP="0043691E">
      <w:pPr>
        <w:jc w:val="both"/>
        <w:rPr>
          <w:rFonts w:cs="Arial"/>
          <w:sz w:val="22"/>
          <w:szCs w:val="22"/>
        </w:rPr>
      </w:pPr>
      <w:r w:rsidRPr="0089109D">
        <w:rPr>
          <w:rFonts w:cs="Arial"/>
          <w:sz w:val="22"/>
          <w:szCs w:val="22"/>
        </w:rPr>
        <w:t xml:space="preserve">Předkládané dílčí plnění Akčního plánu je </w:t>
      </w:r>
      <w:r w:rsidRPr="0089109D">
        <w:rPr>
          <w:rFonts w:cs="Arial"/>
          <w:bCs/>
          <w:sz w:val="22"/>
          <w:szCs w:val="22"/>
        </w:rPr>
        <w:t>dokumentem ke stanovení takových opatření, jejichž realizace povede ke zlepšení kvality ovzduší a dosažení přípustné úrovně znečištění, a jež jsou v gesci Statutárního</w:t>
      </w:r>
      <w:r w:rsidRPr="0089109D">
        <w:rPr>
          <w:rFonts w:cs="Arial"/>
          <w:sz w:val="22"/>
          <w:szCs w:val="22"/>
        </w:rPr>
        <w:t xml:space="preserve"> města Prostějova. Konečný termín realizace implementačních opatření v Akčním plánu byl stanoven do 31. 12. 2020</w:t>
      </w:r>
      <w:r w:rsidRPr="0089109D">
        <w:rPr>
          <w:rFonts w:cs="Arial"/>
          <w:color w:val="000000"/>
          <w:sz w:val="22"/>
          <w:szCs w:val="22"/>
        </w:rPr>
        <w:t xml:space="preserve">. Realizace implementačních opatření a tedy </w:t>
      </w:r>
      <w:r>
        <w:rPr>
          <w:rFonts w:cs="Arial"/>
          <w:color w:val="000000"/>
          <w:sz w:val="22"/>
          <w:szCs w:val="22"/>
        </w:rPr>
        <w:t xml:space="preserve">i </w:t>
      </w:r>
      <w:r w:rsidRPr="0089109D">
        <w:rPr>
          <w:rFonts w:cs="Arial"/>
          <w:color w:val="000000"/>
          <w:sz w:val="22"/>
          <w:szCs w:val="22"/>
        </w:rPr>
        <w:t xml:space="preserve">plnění Akčního plánu je zajišťováno vedoucími Odboru </w:t>
      </w:r>
      <w:r w:rsidRPr="0089109D">
        <w:rPr>
          <w:rFonts w:cs="Arial"/>
          <w:sz w:val="22"/>
          <w:szCs w:val="22"/>
        </w:rPr>
        <w:t>dopravy, Odboru rozvoje a investic, Odboru územního plánování a památkové péče, Odboru správy a údržby majetku města, Odboru stavebního úřadu</w:t>
      </w:r>
      <w:r>
        <w:rPr>
          <w:rFonts w:cs="Arial"/>
          <w:sz w:val="22"/>
          <w:szCs w:val="22"/>
        </w:rPr>
        <w:t xml:space="preserve"> a Odboru </w:t>
      </w:r>
      <w:r w:rsidRPr="0089109D">
        <w:rPr>
          <w:rFonts w:cs="Arial"/>
          <w:sz w:val="22"/>
          <w:szCs w:val="22"/>
        </w:rPr>
        <w:t xml:space="preserve">životního prostředí. </w:t>
      </w:r>
    </w:p>
    <w:p w:rsidR="0043691E" w:rsidRPr="0089109D" w:rsidRDefault="0043691E" w:rsidP="0043691E">
      <w:pPr>
        <w:pStyle w:val="Odstavecseseznamem"/>
        <w:ind w:left="0"/>
        <w:jc w:val="both"/>
        <w:rPr>
          <w:rFonts w:cs="Arial"/>
          <w:sz w:val="22"/>
          <w:szCs w:val="22"/>
        </w:rPr>
      </w:pPr>
      <w:r w:rsidRPr="0089109D">
        <w:rPr>
          <w:rFonts w:cs="Arial"/>
          <w:sz w:val="22"/>
          <w:szCs w:val="22"/>
        </w:rPr>
        <w:t xml:space="preserve">Jedná se o dokument, jehož povinnost zpracování a plnění vyplynula z vydaného opatření obecné povahy Ministerstva životního prostředí č. j.34623/ENV/16 s názvem Program zlepšování kvality ovzduší zóna Střední Morava – CZ07 (dále též „Program“). Jelikož Statutární město Prostějov náleží do oblastí se zhoršenou kvalitou ovzduší způsobenou suspendovanými </w:t>
      </w:r>
      <w:r>
        <w:rPr>
          <w:rFonts w:cs="Arial"/>
          <w:sz w:val="22"/>
          <w:szCs w:val="22"/>
        </w:rPr>
        <w:t xml:space="preserve">prachovými </w:t>
      </w:r>
      <w:r w:rsidRPr="0089109D">
        <w:rPr>
          <w:rFonts w:cs="Arial"/>
          <w:sz w:val="22"/>
          <w:szCs w:val="22"/>
        </w:rPr>
        <w:t>částicemi PM10, opatření obecné povahy taxativně stanovilo oblasti a činnosti, které musí město Prostějov učinit za cílem snížení znečištění ovzduší.</w:t>
      </w:r>
    </w:p>
    <w:p w:rsidR="0043691E" w:rsidRPr="0089109D" w:rsidRDefault="0043691E" w:rsidP="0043691E">
      <w:pPr>
        <w:pStyle w:val="Odstavecseseznamem"/>
        <w:ind w:left="0"/>
        <w:jc w:val="both"/>
        <w:rPr>
          <w:rFonts w:cs="Arial"/>
          <w:bCs/>
          <w:sz w:val="22"/>
          <w:szCs w:val="22"/>
        </w:rPr>
      </w:pPr>
      <w:r w:rsidRPr="0089109D">
        <w:rPr>
          <w:rFonts w:cs="Arial"/>
          <w:sz w:val="22"/>
          <w:szCs w:val="22"/>
        </w:rPr>
        <w:t xml:space="preserve">Ve výše uvedeném </w:t>
      </w:r>
      <w:r>
        <w:rPr>
          <w:rFonts w:cs="Arial"/>
          <w:sz w:val="22"/>
          <w:szCs w:val="22"/>
        </w:rPr>
        <w:t xml:space="preserve">usnesení Zastupitelstva města Prostějova </w:t>
      </w:r>
      <w:r w:rsidRPr="0089109D">
        <w:rPr>
          <w:rFonts w:cs="Arial"/>
          <w:sz w:val="22"/>
          <w:szCs w:val="22"/>
        </w:rPr>
        <w:t xml:space="preserve">byl stanoven úkol </w:t>
      </w:r>
      <w:r w:rsidRPr="0089109D">
        <w:rPr>
          <w:rFonts w:cs="Arial"/>
          <w:bCs/>
          <w:sz w:val="22"/>
          <w:szCs w:val="22"/>
        </w:rPr>
        <w:t>každoročně informovat primátorku/primátora o stavu plnění opatření Akčního plánu zlepšování kvality ovzduší Statutárního města Prostějova</w:t>
      </w:r>
      <w:r>
        <w:rPr>
          <w:rFonts w:cs="Arial"/>
          <w:bCs/>
          <w:sz w:val="22"/>
          <w:szCs w:val="22"/>
        </w:rPr>
        <w:t xml:space="preserve"> </w:t>
      </w:r>
      <w:r w:rsidRPr="0089109D">
        <w:rPr>
          <w:rFonts w:cs="Arial"/>
          <w:bCs/>
          <w:sz w:val="22"/>
          <w:szCs w:val="22"/>
        </w:rPr>
        <w:t>k datu 31. 12. kalendářního roku</w:t>
      </w:r>
      <w:r>
        <w:rPr>
          <w:rFonts w:cs="Arial"/>
          <w:bCs/>
          <w:sz w:val="22"/>
          <w:szCs w:val="22"/>
        </w:rPr>
        <w:t xml:space="preserve">. </w:t>
      </w:r>
    </w:p>
    <w:p w:rsidR="0043691E" w:rsidRPr="0089109D" w:rsidRDefault="0043691E" w:rsidP="0043691E">
      <w:pPr>
        <w:pStyle w:val="Odstavecseseznamem"/>
        <w:ind w:left="0"/>
        <w:jc w:val="both"/>
        <w:rPr>
          <w:rFonts w:cs="Arial"/>
          <w:sz w:val="22"/>
          <w:szCs w:val="22"/>
        </w:rPr>
      </w:pPr>
      <w:r w:rsidRPr="0089109D">
        <w:rPr>
          <w:rFonts w:cs="Arial"/>
          <w:bCs/>
          <w:sz w:val="22"/>
          <w:szCs w:val="22"/>
        </w:rPr>
        <w:t>Odbor životního prostředí předkládá tabulku stanovených opatření s dílčím plněním za rok 2018 za jednotlivá opatření a příslušné odbory Magistrátu města Prostějova, v jejichž gesci jsou opatření plněna.</w:t>
      </w:r>
    </w:p>
    <w:p w:rsidR="0043691E" w:rsidRDefault="0043691E" w:rsidP="0043691E">
      <w:pPr>
        <w:pStyle w:val="Zkladntext2"/>
        <w:jc w:val="left"/>
        <w:rPr>
          <w:rFonts w:cs="Arial"/>
          <w:color w:val="000000"/>
          <w:sz w:val="22"/>
          <w:szCs w:val="22"/>
        </w:rPr>
      </w:pPr>
    </w:p>
    <w:p w:rsidR="0043691E" w:rsidRPr="008525FA" w:rsidRDefault="0043691E" w:rsidP="0043691E">
      <w:pPr>
        <w:pStyle w:val="Zkladntext2"/>
        <w:jc w:val="left"/>
        <w:rPr>
          <w:rFonts w:cs="Arial"/>
          <w:color w:val="000000"/>
          <w:sz w:val="22"/>
          <w:szCs w:val="22"/>
        </w:rPr>
      </w:pPr>
      <w:r w:rsidRPr="008525FA">
        <w:rPr>
          <w:rFonts w:cs="Arial"/>
          <w:color w:val="000000"/>
          <w:sz w:val="22"/>
          <w:szCs w:val="22"/>
        </w:rPr>
        <w:t xml:space="preserve">Prostějov </w:t>
      </w:r>
      <w:r>
        <w:rPr>
          <w:rFonts w:cs="Arial"/>
          <w:color w:val="000000"/>
          <w:sz w:val="22"/>
          <w:szCs w:val="22"/>
        </w:rPr>
        <w:t>28</w:t>
      </w:r>
      <w:r w:rsidRPr="008525FA">
        <w:rPr>
          <w:rFonts w:cs="Arial"/>
          <w:color w:val="000000"/>
          <w:sz w:val="22"/>
          <w:szCs w:val="22"/>
        </w:rPr>
        <w:t>. 1. 2019</w:t>
      </w:r>
    </w:p>
    <w:p w:rsidR="0043691E" w:rsidRPr="008525FA" w:rsidRDefault="0043691E" w:rsidP="0043691E">
      <w:pPr>
        <w:pStyle w:val="Zkladntext2"/>
        <w:jc w:val="left"/>
        <w:rPr>
          <w:rFonts w:cs="Arial"/>
          <w:color w:val="000000"/>
          <w:sz w:val="22"/>
          <w:szCs w:val="22"/>
        </w:rPr>
      </w:pPr>
    </w:p>
    <w:p w:rsidR="0043691E" w:rsidRPr="008525FA" w:rsidRDefault="0043691E" w:rsidP="0043691E">
      <w:pPr>
        <w:rPr>
          <w:rFonts w:cs="Arial"/>
          <w:color w:val="000000"/>
          <w:sz w:val="22"/>
          <w:szCs w:val="22"/>
        </w:rPr>
      </w:pPr>
      <w:r w:rsidRPr="008525FA">
        <w:rPr>
          <w:rFonts w:cs="Arial"/>
          <w:color w:val="000000"/>
          <w:sz w:val="22"/>
          <w:szCs w:val="22"/>
        </w:rPr>
        <w:t xml:space="preserve">Za správnost: </w:t>
      </w:r>
      <w:r>
        <w:rPr>
          <w:sz w:val="22"/>
          <w:szCs w:val="22"/>
        </w:rPr>
        <w:t xml:space="preserve">Ing. Martina Cetkovská, </w:t>
      </w:r>
      <w:proofErr w:type="gramStart"/>
      <w:r>
        <w:rPr>
          <w:sz w:val="22"/>
          <w:szCs w:val="22"/>
        </w:rPr>
        <w:t>v.r. vedoucí</w:t>
      </w:r>
      <w:proofErr w:type="gramEnd"/>
      <w:r>
        <w:rPr>
          <w:sz w:val="22"/>
          <w:szCs w:val="22"/>
        </w:rPr>
        <w:t xml:space="preserve"> odboru životního prostředí</w:t>
      </w:r>
    </w:p>
    <w:p w:rsidR="0043691E" w:rsidRDefault="0043691E" w:rsidP="0043691E">
      <w:pPr>
        <w:pStyle w:val="Zkladntext2"/>
        <w:jc w:val="left"/>
        <w:rPr>
          <w:rFonts w:cs="Arial"/>
          <w:color w:val="000000"/>
          <w:sz w:val="22"/>
          <w:szCs w:val="22"/>
        </w:rPr>
      </w:pPr>
      <w:r w:rsidRPr="008525FA">
        <w:rPr>
          <w:rFonts w:cs="Arial"/>
          <w:color w:val="000000"/>
          <w:sz w:val="22"/>
          <w:szCs w:val="22"/>
        </w:rPr>
        <w:t>Zpracoval</w:t>
      </w:r>
      <w:r>
        <w:rPr>
          <w:rFonts w:cs="Arial"/>
          <w:color w:val="000000"/>
          <w:sz w:val="22"/>
          <w:szCs w:val="22"/>
        </w:rPr>
        <w:t>a</w:t>
      </w:r>
      <w:r w:rsidRPr="008525FA">
        <w:rPr>
          <w:rFonts w:cs="Arial"/>
          <w:color w:val="000000"/>
          <w:sz w:val="22"/>
          <w:szCs w:val="22"/>
        </w:rPr>
        <w:t xml:space="preserve">: </w:t>
      </w:r>
      <w:r>
        <w:rPr>
          <w:rFonts w:cs="Arial"/>
          <w:color w:val="000000"/>
          <w:sz w:val="22"/>
          <w:szCs w:val="22"/>
        </w:rPr>
        <w:t xml:space="preserve">Ing. Hana Holinková, v.r. vedoucí odd. ochrany životního prostředí </w:t>
      </w:r>
    </w:p>
    <w:p w:rsidR="00DE51DF" w:rsidRDefault="0043691E" w:rsidP="0043691E">
      <w:pPr>
        <w:pStyle w:val="Zkladntext2"/>
        <w:rPr>
          <w:rFonts w:cs="Arial"/>
          <w:sz w:val="20"/>
          <w:lang w:val="cs-CZ"/>
        </w:rPr>
      </w:pPr>
      <w:r>
        <w:rPr>
          <w:rFonts w:cs="Arial"/>
          <w:color w:val="000000"/>
          <w:sz w:val="22"/>
          <w:szCs w:val="22"/>
        </w:rPr>
        <w:t xml:space="preserve">                    pracovní skupina k plánu zlepšování kvality ovzduší ( „PZKO“)</w:t>
      </w:r>
    </w:p>
    <w:p w:rsidR="00A941E6" w:rsidRDefault="00A941E6" w:rsidP="001775E7">
      <w:pPr>
        <w:ind w:left="3828" w:hanging="3828"/>
        <w:rPr>
          <w:rFonts w:cs="Arial"/>
          <w:sz w:val="20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941E6" w:rsidTr="00C3254B">
        <w:trPr>
          <w:trHeight w:val="3977"/>
        </w:trPr>
        <w:tc>
          <w:tcPr>
            <w:tcW w:w="9782" w:type="dxa"/>
          </w:tcPr>
          <w:p w:rsidR="00A941E6" w:rsidRPr="00547FDE" w:rsidRDefault="00A941E6" w:rsidP="00C3254B">
            <w:pPr>
              <w:pStyle w:val="Zkladntext2"/>
              <w:jc w:val="left"/>
              <w:rPr>
                <w:rFonts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941E6" w:rsidTr="00C3254B">
        <w:trPr>
          <w:trHeight w:val="3977"/>
        </w:trPr>
        <w:tc>
          <w:tcPr>
            <w:tcW w:w="9782" w:type="dxa"/>
          </w:tcPr>
          <w:p w:rsidR="00A941E6" w:rsidRPr="00991203" w:rsidRDefault="00A941E6" w:rsidP="00C3254B">
            <w:pPr>
              <w:pStyle w:val="Odstavecseseznamem"/>
              <w:ind w:left="0"/>
              <w:jc w:val="center"/>
              <w:rPr>
                <w:rFonts w:cs="Arial"/>
                <w:b/>
                <w:caps/>
                <w:color w:val="17365D"/>
              </w:rPr>
            </w:pPr>
            <w:r w:rsidRPr="00991203">
              <w:rPr>
                <w:rFonts w:cs="Arial"/>
                <w:b/>
                <w:caps/>
                <w:color w:val="17365D"/>
              </w:rPr>
              <w:t>Statutární město Prostějov</w:t>
            </w:r>
          </w:p>
          <w:p w:rsidR="00A941E6" w:rsidRDefault="00A941E6" w:rsidP="00C3254B">
            <w:pPr>
              <w:pStyle w:val="Odstavecseseznamem"/>
              <w:ind w:left="0"/>
              <w:jc w:val="both"/>
              <w:rPr>
                <w:rFonts w:cs="Arial"/>
                <w:b/>
                <w:caps/>
              </w:rPr>
            </w:pPr>
          </w:p>
          <w:p w:rsidR="00A941E6" w:rsidRDefault="00A941E6" w:rsidP="00C3254B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E1585AB" wp14:editId="0AB5AE1E">
                  <wp:extent cx="731520" cy="906145"/>
                  <wp:effectExtent l="0" t="0" r="0" b="8255"/>
                  <wp:docPr id="3" name="Obrázek 3" descr="znakpv.gif (27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pv.gif (27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1E6" w:rsidRDefault="00A941E6" w:rsidP="00C3254B">
            <w:pPr>
              <w:pStyle w:val="Odstavecseseznamem"/>
              <w:ind w:left="0"/>
              <w:jc w:val="center"/>
              <w:rPr>
                <w:i/>
              </w:rPr>
            </w:pPr>
          </w:p>
          <w:p w:rsidR="00A941E6" w:rsidRDefault="00A941E6" w:rsidP="00C3254B">
            <w:pPr>
              <w:pStyle w:val="Odstavecseseznamem"/>
              <w:ind w:left="0"/>
              <w:jc w:val="center"/>
              <w:rPr>
                <w:i/>
              </w:rPr>
            </w:pPr>
          </w:p>
          <w:p w:rsidR="00A941E6" w:rsidRDefault="00A941E6" w:rsidP="00C3254B">
            <w:pPr>
              <w:pStyle w:val="Odstavecseseznamem"/>
              <w:ind w:left="0"/>
              <w:jc w:val="center"/>
              <w:rPr>
                <w:rFonts w:cs="Arial"/>
                <w:b/>
                <w:caps/>
              </w:rPr>
            </w:pPr>
          </w:p>
          <w:p w:rsidR="00A941E6" w:rsidRPr="00991203" w:rsidRDefault="00A941E6" w:rsidP="00C3254B">
            <w:pPr>
              <w:pStyle w:val="Odstavecseseznamem"/>
              <w:ind w:left="0"/>
              <w:jc w:val="center"/>
              <w:rPr>
                <w:rFonts w:cs="Arial"/>
                <w:b/>
                <w:caps/>
                <w:color w:val="17365D"/>
              </w:rPr>
            </w:pPr>
            <w:r w:rsidRPr="00991203">
              <w:rPr>
                <w:rFonts w:cs="Arial"/>
                <w:b/>
                <w:caps/>
                <w:color w:val="17365D"/>
              </w:rPr>
              <w:t xml:space="preserve">AKČNÍ </w:t>
            </w:r>
            <w:proofErr w:type="gramStart"/>
            <w:r>
              <w:rPr>
                <w:rFonts w:cs="Arial"/>
                <w:b/>
                <w:caps/>
                <w:color w:val="17365D"/>
              </w:rPr>
              <w:t xml:space="preserve">PLÁN </w:t>
            </w:r>
            <w:r w:rsidRPr="00991203">
              <w:rPr>
                <w:rFonts w:cs="Arial"/>
                <w:b/>
                <w:caps/>
                <w:color w:val="17365D"/>
              </w:rPr>
              <w:t xml:space="preserve"> zlepšování</w:t>
            </w:r>
            <w:proofErr w:type="gramEnd"/>
            <w:r w:rsidRPr="00991203">
              <w:rPr>
                <w:rFonts w:cs="Arial"/>
                <w:b/>
                <w:caps/>
                <w:color w:val="17365D"/>
              </w:rPr>
              <w:t xml:space="preserve"> kvality ovzduší Statutárního města Prostějova</w:t>
            </w:r>
            <w:r w:rsidRPr="00991203">
              <w:rPr>
                <w:rFonts w:cs="Arial"/>
                <w:i/>
                <w:color w:val="17365D"/>
              </w:rPr>
              <w:t xml:space="preserve"> </w:t>
            </w:r>
            <w:r w:rsidRPr="00991203">
              <w:rPr>
                <w:rFonts w:cs="Arial"/>
                <w:b/>
                <w:caps/>
                <w:color w:val="17365D"/>
              </w:rPr>
              <w:t>a implementaČNÍ opatření</w:t>
            </w:r>
          </w:p>
          <w:p w:rsidR="00A941E6" w:rsidRPr="00FE3680" w:rsidRDefault="00A941E6" w:rsidP="00C3254B">
            <w:pPr>
              <w:pStyle w:val="Odstavecseseznamem"/>
              <w:pBdr>
                <w:bottom w:val="single" w:sz="4" w:space="1" w:color="auto"/>
              </w:pBdr>
              <w:ind w:left="0"/>
              <w:jc w:val="both"/>
              <w:rPr>
                <w:color w:val="000000"/>
              </w:rPr>
            </w:pPr>
          </w:p>
          <w:p w:rsidR="00A941E6" w:rsidRDefault="00A941E6" w:rsidP="00C3254B">
            <w:pPr>
              <w:pStyle w:val="Odstavecseseznamem"/>
              <w:ind w:left="0"/>
              <w:jc w:val="both"/>
              <w:rPr>
                <w:b/>
                <w:color w:val="000000"/>
              </w:rPr>
            </w:pPr>
          </w:p>
          <w:p w:rsidR="00A941E6" w:rsidRDefault="00A941E6" w:rsidP="00C3254B">
            <w:pPr>
              <w:pStyle w:val="Odstavecseseznamem"/>
              <w:ind w:left="0"/>
              <w:jc w:val="both"/>
              <w:rPr>
                <w:b/>
                <w:color w:val="000000"/>
              </w:rPr>
            </w:pPr>
          </w:p>
          <w:p w:rsidR="00A941E6" w:rsidRDefault="00A941E6" w:rsidP="00C3254B">
            <w:pPr>
              <w:pStyle w:val="Odstavecseseznamem"/>
              <w:ind w:left="0"/>
              <w:jc w:val="both"/>
              <w:rPr>
                <w:b/>
                <w:color w:val="000000"/>
              </w:rPr>
            </w:pPr>
          </w:p>
          <w:p w:rsidR="00A941E6" w:rsidRDefault="00A941E6" w:rsidP="00C3254B">
            <w:pPr>
              <w:pStyle w:val="Odstavecseseznamem"/>
              <w:ind w:left="0"/>
              <w:jc w:val="both"/>
              <w:rPr>
                <w:b/>
                <w:color w:val="000000"/>
              </w:rPr>
            </w:pPr>
          </w:p>
          <w:p w:rsidR="00A941E6" w:rsidRDefault="00A941E6" w:rsidP="00C3254B">
            <w:pPr>
              <w:pStyle w:val="Odstavecseseznamem"/>
              <w:ind w:left="0"/>
              <w:jc w:val="both"/>
              <w:rPr>
                <w:b/>
                <w:color w:val="000000"/>
              </w:rPr>
            </w:pPr>
          </w:p>
          <w:p w:rsidR="00A941E6" w:rsidRDefault="00A941E6" w:rsidP="00C3254B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Default="00A941E6" w:rsidP="00A941E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941E6" w:rsidRPr="000D69A6" w:rsidRDefault="00A941E6" w:rsidP="00A941E6">
      <w:pPr>
        <w:spacing w:after="200" w:line="276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u w:val="single"/>
        </w:rPr>
        <w:lastRenderedPageBreak/>
        <w:t>D</w:t>
      </w:r>
      <w:r w:rsidRPr="000D69A6">
        <w:rPr>
          <w:rFonts w:cs="Arial"/>
          <w:b/>
          <w:color w:val="000000"/>
          <w:sz w:val="22"/>
          <w:szCs w:val="22"/>
          <w:u w:val="single"/>
        </w:rPr>
        <w:t>ílčí plnění navržených implementační opatření Akčního plánu v gesci Statutárního města Prostějova</w:t>
      </w:r>
      <w:r w:rsidRPr="000D69A6">
        <w:rPr>
          <w:rFonts w:cs="Arial"/>
          <w:b/>
          <w:color w:val="000000"/>
          <w:sz w:val="22"/>
          <w:szCs w:val="22"/>
        </w:rPr>
        <w:t xml:space="preserve"> </w:t>
      </w:r>
    </w:p>
    <w:tbl>
      <w:tblPr>
        <w:tblW w:w="53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6"/>
        <w:gridCol w:w="1053"/>
        <w:gridCol w:w="724"/>
        <w:gridCol w:w="1195"/>
        <w:gridCol w:w="1510"/>
        <w:gridCol w:w="1020"/>
        <w:gridCol w:w="1022"/>
        <w:gridCol w:w="2355"/>
        <w:gridCol w:w="160"/>
      </w:tblGrid>
      <w:tr w:rsidR="00A941E6" w:rsidRPr="000D69A6" w:rsidTr="00C3254B">
        <w:trPr>
          <w:gridAfter w:val="1"/>
          <w:wAfter w:w="82" w:type="pct"/>
          <w:trHeight w:val="1155"/>
        </w:trPr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kód </w:t>
            </w:r>
            <w:proofErr w:type="gramStart"/>
            <w:r w:rsidRPr="000D69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opatření</w:t>
            </w: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PZKO</w:t>
            </w:r>
            <w:proofErr w:type="gramEnd"/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>název opatření PZKO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>gesce dle PZKO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>Aktivita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>dílčí kroky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>interní gesce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>termín plnění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66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0"/>
              </w:rPr>
              <w:t>Plnění – rok 2018</w:t>
            </w:r>
          </w:p>
        </w:tc>
      </w:tr>
      <w:tr w:rsidR="00A941E6" w:rsidRPr="000D69A6" w:rsidTr="00C3254B">
        <w:trPr>
          <w:gridAfter w:val="1"/>
          <w:wAfter w:w="82" w:type="pct"/>
          <w:trHeight w:val="1826"/>
        </w:trPr>
        <w:tc>
          <w:tcPr>
            <w:tcW w:w="356" w:type="pct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Cs w:val="24"/>
              </w:rPr>
              <w:t>AB2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Prioritní výstavba obchvatů měst a obcí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Obec, kraj,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>Severní obchvat v úseku od III/44934 po II/366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výkupu pozemků ze strany kraje – zajištění a pokračování fungování kanceláře pro výkup pozemků.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Aktivita v rámci vyvlastňování pozemků.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projekčních pracích.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stavebním řízení.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OSÚMM, ORI, OD, SÚ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 - akce připravena k realizaci v roce 2019-2021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OSÚMM – průběžně plněna příprava a realizace výkupu pozemků ve spolupráci s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OKrajem</w:t>
            </w:r>
            <w:proofErr w:type="spellEnd"/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+ SÚ – na stavbu byla vydána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příslušná  stavební</w:t>
            </w:r>
            <w:proofErr w:type="gramEnd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povolení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41E6" w:rsidRPr="000D69A6" w:rsidTr="00C3254B">
        <w:trPr>
          <w:trHeight w:val="2297"/>
        </w:trPr>
        <w:tc>
          <w:tcPr>
            <w:tcW w:w="3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Obec, kraj,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>Severní obchvat v úseku II/366 po III/37760 a radiála na ul. Josefa Lady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vytyčení trasy obchvatu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projekčních pracích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výkupu pozemků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ORI, OSÚMM, OD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ORI – akce předloženy (prověřovací studie) do návrhu rozpočtu města 2019 – neschváleny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OD – doposud nebyl předložen návrh k projednávání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A941E6" w:rsidRPr="000D69A6" w:rsidTr="00C3254B">
        <w:trPr>
          <w:trHeight w:val="2297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Obec, kraj,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 xml:space="preserve">Koridor pro jižní </w:t>
            </w:r>
            <w:proofErr w:type="gramStart"/>
            <w:r w:rsidRPr="000D69A6">
              <w:rPr>
                <w:rFonts w:ascii="Times New Roman" w:hAnsi="Times New Roman"/>
                <w:sz w:val="18"/>
                <w:szCs w:val="18"/>
              </w:rPr>
              <w:t>obchvat , II/150</w:t>
            </w:r>
            <w:proofErr w:type="gramEnd"/>
            <w:r w:rsidRPr="000D69A6">
              <w:rPr>
                <w:rFonts w:ascii="Times New Roman" w:hAnsi="Times New Roman"/>
                <w:sz w:val="18"/>
                <w:szCs w:val="18"/>
              </w:rPr>
              <w:t xml:space="preserve"> po II/433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12F58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12F58">
              <w:rPr>
                <w:rFonts w:ascii="Times New Roman" w:eastAsia="Calibri" w:hAnsi="Times New Roman"/>
                <w:sz w:val="18"/>
                <w:szCs w:val="18"/>
              </w:rPr>
              <w:t>Podat námitku v k „vypuštění“ navrhovaného koridoru obchvatu v rámci II. Aktualizace Zásad územního rozvoje Olomouckého kraje.</w:t>
            </w:r>
          </w:p>
          <w:p w:rsidR="00A941E6" w:rsidRPr="00612F58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12F58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12F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OÚPPP, ORI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12F58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12F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612F58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612F58" w:rsidRDefault="00A941E6" w:rsidP="00C3254B">
            <w:pPr>
              <w:shd w:val="clear" w:color="auto" w:fill="DEFFBD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12F5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  <w:p w:rsidR="00A941E6" w:rsidRPr="00612F58" w:rsidRDefault="00A941E6" w:rsidP="00C3254B">
            <w:pPr>
              <w:shd w:val="clear" w:color="auto" w:fill="DEFFBD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12F5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ORI + OÚPPP – materiál zpracován a předložen Radě města Prostějov </w:t>
            </w:r>
            <w:proofErr w:type="gramStart"/>
            <w:r w:rsidRPr="00612F5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10.9.2018</w:t>
            </w:r>
            <w:proofErr w:type="gramEnd"/>
            <w:r w:rsidRPr="00612F5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 z rozhodnutí zastupitelstva nebyla podána námitka ,    NESCHVÁLENO</w:t>
            </w:r>
          </w:p>
        </w:tc>
        <w:tc>
          <w:tcPr>
            <w:tcW w:w="82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A941E6" w:rsidRPr="000D69A6" w:rsidTr="00C3254B">
        <w:trPr>
          <w:trHeight w:val="1395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kraj, MD (ŘSD)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>Plnohodnotné napojení II/433 na D46 (Exit 21)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Projednání akce s ŘSD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výkupu pozemků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Podpora a spolupráce města při povolovacím řízení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DEFFBD"/>
              </w:rPr>
              <w:t>OD – doposud nebyl předložen návrh k projednání</w:t>
            </w:r>
          </w:p>
        </w:tc>
        <w:tc>
          <w:tcPr>
            <w:tcW w:w="82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AB3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D69A6">
              <w:rPr>
                <w:rFonts w:ascii="Times New Roman" w:hAnsi="Times New Roman"/>
                <w:color w:val="000000"/>
                <w:sz w:val="20"/>
              </w:rPr>
              <w:t>Odstraňo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vání bodových problémů v 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komunikační síti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Obec, kraj,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>Křižovatka Poděbradovo náměstí přebudování průsečné na okružní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Projednání zařazení připravené akce do plánu Olomouckého kraje.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Zajištění realizace navazujících úprav v gesci města (chodníky, zeleň, atd.)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 –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záměr  neschválen</w:t>
            </w:r>
            <w:proofErr w:type="gramEnd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 rozpočtu Olomouckého kraje pro rok 2019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OD – vydáno stavební povolení</w:t>
            </w:r>
          </w:p>
        </w:tc>
      </w:tr>
      <w:tr w:rsidR="00A941E6" w:rsidRPr="000D69A6" w:rsidTr="00C3254B">
        <w:trPr>
          <w:gridAfter w:val="1"/>
          <w:wAfter w:w="82" w:type="pct"/>
          <w:trHeight w:val="1730"/>
        </w:trPr>
        <w:tc>
          <w:tcPr>
            <w:tcW w:w="356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1" w:type="pct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Obec, kraj,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F243E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F243E"/>
                <w:sz w:val="18"/>
                <w:szCs w:val="18"/>
              </w:rPr>
              <w:t xml:space="preserve">Křižovatka Jiráskovo nám – přebudování průsečné křižovatky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Podpora a spolupráce města při projekčních pracích.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Podpora a spolupráce města při povolovacím řízení.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 – zpracování PD na akci nebylo schváleno z rozpočtu města pro rok 2019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OD – nebyl předložen návrh k projednání</w:t>
            </w:r>
          </w:p>
        </w:tc>
      </w:tr>
      <w:tr w:rsidR="00A941E6" w:rsidRPr="000D69A6" w:rsidTr="00C3254B">
        <w:trPr>
          <w:gridAfter w:val="1"/>
          <w:wAfter w:w="82" w:type="pct"/>
          <w:trHeight w:val="1395"/>
        </w:trPr>
        <w:tc>
          <w:tcPr>
            <w:tcW w:w="356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Obec, kraj,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F243E"/>
                <w:sz w:val="18"/>
                <w:szCs w:val="18"/>
              </w:rPr>
              <w:t>Křižovatka Olomoucká – Vápenice – Svatoplukova – Újezd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Podpora a spolupráce města při projekčních pracích.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Podpora a spolupráce města při povolovacím řízení.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 – pokračování zpracování projektové dokumentace v roce 2019, v případě vyřešení námitek schválení financí v rozpočtu Olomouckého kraje bude možná realizace 2020.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OD</w:t>
            </w:r>
            <w:proofErr w:type="gramEnd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vydáno</w:t>
            </w:r>
            <w:proofErr w:type="gramEnd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vyjádření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Cs w:val="24"/>
              </w:rPr>
              <w:t>AB4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Výstavba a rekonstrukce železničních tratí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MD </w:t>
            </w:r>
            <w:r w:rsidRPr="00381B23">
              <w:rPr>
                <w:rFonts w:ascii="Times New Roman" w:hAnsi="Times New Roman"/>
                <w:color w:val="366092"/>
                <w:sz w:val="18"/>
                <w:szCs w:val="18"/>
              </w:rPr>
              <w:t>(SŽDC) obec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>Modernizace trati Olomouc – Prostějov – Nezamyslice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Spolupráce města při přípravě a realizaci akce.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>ORI, OÚPPP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>ORI – spolupráce při zdůvodnění podchodu pro potřeby studie proveditelnosti. Ze strany SŽDC je však stavba nízké priority.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 xml:space="preserve">OÚPPP – momentálně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>je  z důvodu</w:t>
            </w:r>
            <w:proofErr w:type="gram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 xml:space="preserve"> změny trasy prováděna KÚ změna ZUR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Cs w:val="24"/>
              </w:rPr>
              <w:t>AB6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  <w:lang w:val="en-US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Odstavná parkoviště, systémy Park</w:t>
            </w:r>
            <w:r w:rsidRPr="000D69A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&amp;Ride a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20"/>
                <w:lang w:val="en-US"/>
              </w:rPr>
              <w:t>Kiss&amp;Ride</w:t>
            </w:r>
            <w:proofErr w:type="spellEnd"/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sz w:val="18"/>
                <w:szCs w:val="18"/>
              </w:rPr>
              <w:t>Výstavba parkoviště P+R v rámci přestavby hl. nádraží Prostějov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 xml:space="preserve">Spolupráce města při přípravě a realizaci akce přestavby nádraží. 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ORI, OÚPPP, OD, OSÚMM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>ORI – parkovací místa Kiss</w:t>
            </w:r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&amp;Ride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budou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v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roce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2019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realizována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v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rámci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výstavby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dopravního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terminálu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Floriánské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náměstí</w:t>
            </w:r>
            <w:proofErr w:type="spellEnd"/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OD –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doposud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nepředložen</w:t>
            </w:r>
            <w:proofErr w:type="spellEnd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 xml:space="preserve">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  <w:lang w:val="en-US"/>
              </w:rPr>
              <w:t>návrh</w:t>
            </w:r>
            <w:proofErr w:type="spellEnd"/>
          </w:p>
        </w:tc>
      </w:tr>
      <w:tr w:rsidR="00A941E6" w:rsidRPr="000D69A6" w:rsidTr="00C3254B">
        <w:trPr>
          <w:gridAfter w:val="1"/>
          <w:wAfter w:w="82" w:type="pct"/>
          <w:trHeight w:val="1372"/>
        </w:trPr>
        <w:tc>
          <w:tcPr>
            <w:tcW w:w="3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381B23" w:rsidRDefault="00A941E6" w:rsidP="00C3254B">
            <w:pPr>
              <w:tabs>
                <w:tab w:val="center" w:pos="7088"/>
              </w:tabs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81B2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Legislativní zajištění kvality života obyvatel v dlouhodobém horizontu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C94CA0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C94CA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Při pořizování ÚPP navrhovat odstavná parkovací místa nebo parkovací domy ve vazbě na významné uzly veřejné hromadné dopravy, podporovat parkování vozidel v rámci objektů.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C94CA0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CA0">
              <w:rPr>
                <w:rFonts w:ascii="Times New Roman" w:hAnsi="Times New Roman"/>
                <w:color w:val="000000"/>
                <w:sz w:val="18"/>
                <w:szCs w:val="18"/>
              </w:rPr>
              <w:t>OÚPPP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C94CA0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C94CA0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C94CA0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C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OÚPPP – záměr je naplňován v rámci strategie ÚP </w:t>
            </w:r>
          </w:p>
        </w:tc>
      </w:tr>
      <w:tr w:rsidR="00A941E6" w:rsidRPr="000D69A6" w:rsidTr="00897DFD">
        <w:trPr>
          <w:trHeight w:val="1684"/>
        </w:trPr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AB10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Zvyšování kvality v systému veřejné hromadné dopravy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866CD5">
              <w:rPr>
                <w:rFonts w:ascii="Times New Roman" w:hAnsi="Times New Roman"/>
                <w:sz w:val="18"/>
                <w:szCs w:val="18"/>
              </w:rPr>
              <w:t>Prohlubování a</w:t>
            </w:r>
            <w:r w:rsidRPr="000D69A6">
              <w:rPr>
                <w:rFonts w:ascii="Times New Roman" w:hAnsi="Times New Roman"/>
                <w:sz w:val="20"/>
              </w:rPr>
              <w:t xml:space="preserve"> </w:t>
            </w:r>
            <w:r w:rsidRPr="00866CD5">
              <w:rPr>
                <w:rFonts w:ascii="Times New Roman" w:hAnsi="Times New Roman"/>
                <w:sz w:val="18"/>
                <w:szCs w:val="18"/>
              </w:rPr>
              <w:t>zkvalitňování IDSOK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sz w:val="18"/>
                <w:szCs w:val="18"/>
              </w:rPr>
              <w:t>Úprava JŘ dle vývoje požadavků cestující veřejnosti, zaměstnavatelů atd.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OD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FFBD"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– projednáno se společností FTL 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941E6" w:rsidRPr="000D69A6" w:rsidTr="00897DFD">
        <w:trPr>
          <w:trHeight w:val="1730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18"/>
                <w:szCs w:val="18"/>
              </w:rPr>
              <w:t>Optimalizac</w:t>
            </w:r>
            <w:r w:rsidRPr="000D69A6">
              <w:rPr>
                <w:rFonts w:ascii="Times New Roman" w:eastAsia="Calibri" w:hAnsi="Times New Roman"/>
                <w:sz w:val="20"/>
              </w:rPr>
              <w:t xml:space="preserve">e MHD Prostějov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sz w:val="18"/>
                <w:szCs w:val="18"/>
              </w:rPr>
              <w:t xml:space="preserve">Úprava JŘ MHD Prostějov v návaznosti na vývoj požadavků cestující veřejnosti v zájmu zvyšování přitažlivosti pro veřejnost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FFBD"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 – projednáno se společností FTL a požadavky jsou zapracovány do úpravy jízdních řádů.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941E6" w:rsidRPr="000D69A6" w:rsidTr="00897DFD">
        <w:trPr>
          <w:trHeight w:val="1395"/>
        </w:trPr>
        <w:tc>
          <w:tcPr>
            <w:tcW w:w="356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 xml:space="preserve">Terminál </w:t>
            </w:r>
            <w:proofErr w:type="spellStart"/>
            <w:r w:rsidRPr="000D69A6">
              <w:rPr>
                <w:rFonts w:ascii="Times New Roman" w:hAnsi="Times New Roman"/>
                <w:sz w:val="20"/>
              </w:rPr>
              <w:t>Floriánské</w:t>
            </w:r>
            <w:proofErr w:type="spellEnd"/>
            <w:r w:rsidRPr="000D69A6">
              <w:rPr>
                <w:rFonts w:ascii="Times New Roman" w:hAnsi="Times New Roman"/>
                <w:sz w:val="20"/>
              </w:rPr>
              <w:t xml:space="preserve"> nám.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sz w:val="18"/>
                <w:szCs w:val="18"/>
              </w:rPr>
              <w:t xml:space="preserve">Terminál </w:t>
            </w:r>
            <w:proofErr w:type="spellStart"/>
            <w:r w:rsidRPr="00866CD5">
              <w:rPr>
                <w:rFonts w:ascii="Times New Roman" w:eastAsia="Calibri" w:hAnsi="Times New Roman"/>
                <w:sz w:val="18"/>
                <w:szCs w:val="18"/>
              </w:rPr>
              <w:t>Floriánské</w:t>
            </w:r>
            <w:proofErr w:type="spellEnd"/>
            <w:r w:rsidRPr="00866CD5">
              <w:rPr>
                <w:rFonts w:ascii="Times New Roman" w:eastAsia="Calibri" w:hAnsi="Times New Roman"/>
                <w:sz w:val="18"/>
                <w:szCs w:val="18"/>
              </w:rPr>
              <w:t xml:space="preserve"> nám. – sloučení (přesun) regionální dopravy a MHD. Dokončení projektové dokumentace, povolení stavby, realizace – čerpání dotace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EFFBD"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připraveno k realizaci v roce 2019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OD – vydáno stavební povolení ke stavbě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941E6" w:rsidRPr="000D69A6" w:rsidTr="00897DFD">
        <w:trPr>
          <w:trHeight w:val="1395"/>
        </w:trPr>
        <w:tc>
          <w:tcPr>
            <w:tcW w:w="356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Terminál Janáčkova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sz w:val="18"/>
                <w:szCs w:val="18"/>
              </w:rPr>
              <w:t>Zkvalitnění komfortu pro cestující – dobudování zastřešení nástupiště, dovybavení mobiliářem. Možné čerpání dotací. Spolupráce při povolování.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FFBD"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ORI – akce zrealizována v roce 2018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Realizováno i opatření Inteligentních označníků na zastávkách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OD – vydáno stavební povolení, kolaudace stavby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SPLNĚNO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941E6" w:rsidRPr="000D69A6" w:rsidTr="00897DFD">
        <w:trPr>
          <w:trHeight w:val="1395"/>
        </w:trPr>
        <w:tc>
          <w:tcPr>
            <w:tcW w:w="356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Inteligentní označníky na zastávkách MHD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sz w:val="18"/>
                <w:szCs w:val="18"/>
              </w:rPr>
              <w:t>Vypracování projektu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866CD5">
              <w:rPr>
                <w:rFonts w:ascii="Times New Roman" w:eastAsia="Calibri" w:hAnsi="Times New Roman"/>
                <w:sz w:val="18"/>
                <w:szCs w:val="18"/>
              </w:rPr>
              <w:t>Získání dotace z vhodného dotačního titulu, případně postupná realizace (etapy)</w:t>
            </w:r>
          </w:p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ORI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FFBD"/>
          </w:tcPr>
          <w:p w:rsidR="00A941E6" w:rsidRPr="00866CD5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66CD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 xml:space="preserve">ORI – realizováno na terminále Janáčkova, v rámci terminálu na </w:t>
            </w:r>
            <w:proofErr w:type="spellStart"/>
            <w:r w:rsidRPr="00866CD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>Floriánské</w:t>
            </w:r>
            <w:proofErr w:type="spellEnd"/>
            <w:r w:rsidRPr="00866CD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 xml:space="preserve"> ulici bude realizováno v roce 2019.  Inteligentní označníky jsou ve fázi studie, doposud nebyly schváleny </w:t>
            </w:r>
            <w:proofErr w:type="spellStart"/>
            <w:r w:rsidRPr="00866CD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>fin</w:t>
            </w:r>
            <w:proofErr w:type="spellEnd"/>
            <w:r w:rsidRPr="00866CD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 xml:space="preserve">. </w:t>
            </w:r>
            <w:proofErr w:type="gramStart"/>
            <w:r w:rsidRPr="00866CD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>prostředky</w:t>
            </w:r>
            <w:proofErr w:type="gramEnd"/>
            <w:r w:rsidRPr="00866CD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DEFFBD"/>
              </w:rPr>
              <w:t>.</w:t>
            </w:r>
            <w:r w:rsidRPr="00866C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941E6" w:rsidRPr="000D69A6" w:rsidTr="00897DFD">
        <w:trPr>
          <w:trHeight w:val="1123"/>
        </w:trPr>
        <w:tc>
          <w:tcPr>
            <w:tcW w:w="356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0D69A6">
              <w:rPr>
                <w:rFonts w:ascii="Times New Roman" w:eastAsia="Calibri" w:hAnsi="Times New Roman"/>
                <w:sz w:val="20"/>
              </w:rPr>
              <w:t>Bikesharing</w:t>
            </w:r>
            <w:proofErr w:type="spellEnd"/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E4366">
              <w:rPr>
                <w:rFonts w:ascii="Times New Roman" w:eastAsia="Calibri" w:hAnsi="Times New Roman"/>
                <w:sz w:val="18"/>
                <w:szCs w:val="18"/>
              </w:rPr>
              <w:t>Realizace pilotního projektu, vyhodnocení, případné zadání koncesní smlouvy na provoz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OSUMM</w:t>
            </w: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EFFBD"/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 – pro rok 2019 připraven pilotní projekt </w:t>
            </w:r>
            <w:proofErr w:type="spell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bikesharingu</w:t>
            </w:r>
            <w:proofErr w:type="spellEnd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, po vyhodnocení bude případně zadána koncesní smlouva na provozování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941E6" w:rsidRPr="000D69A6" w:rsidTr="00897DFD">
        <w:trPr>
          <w:trHeight w:val="1684"/>
        </w:trPr>
        <w:tc>
          <w:tcPr>
            <w:tcW w:w="35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 xml:space="preserve">CS </w:t>
            </w:r>
            <w:proofErr w:type="spellStart"/>
            <w:r w:rsidRPr="000D69A6">
              <w:rPr>
                <w:rFonts w:ascii="Times New Roman" w:hAnsi="Times New Roman"/>
                <w:sz w:val="20"/>
              </w:rPr>
              <w:t>Určická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E4366">
              <w:rPr>
                <w:rFonts w:ascii="Times New Roman" w:eastAsia="Calibri" w:hAnsi="Times New Roman"/>
                <w:sz w:val="18"/>
                <w:szCs w:val="18"/>
              </w:rPr>
              <w:t>Projektová příprava, majetkoprávní zajištění pozemků, povolovací proces a realizace stavby. Spolupráce s obcí Určice.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ORI, OSÚMM, OD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FFBD"/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akce dovedena do fáze zpracované projektové dokumentace, chybí potřebné pozemky.</w:t>
            </w: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OSÚMM – průběžně plněna příprava a realizace výkupu pozemků</w:t>
            </w: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OD – doposud nebyl předložen návrh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941E6" w:rsidRPr="000D69A6" w:rsidTr="00897DFD">
        <w:trPr>
          <w:trHeight w:val="168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 xml:space="preserve">CS </w:t>
            </w:r>
            <w:proofErr w:type="spellStart"/>
            <w:r w:rsidRPr="000D69A6">
              <w:rPr>
                <w:rFonts w:ascii="Times New Roman" w:hAnsi="Times New Roman"/>
                <w:sz w:val="20"/>
              </w:rPr>
              <w:t>Vrahovická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E4366">
              <w:rPr>
                <w:rFonts w:ascii="Times New Roman" w:eastAsia="Calibri" w:hAnsi="Times New Roman"/>
                <w:sz w:val="18"/>
                <w:szCs w:val="18"/>
              </w:rPr>
              <w:t>Projektová příprava, povolovací proces a realizace stavby.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FFBD"/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komplikace s umístěním stezky, možné alternativní trasování s nutným schválením potřebných prostředků pro rok 2020</w:t>
            </w: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– vydáno stavební povolení na Lávku přes </w:t>
            </w:r>
            <w:proofErr w:type="gram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Hloučelu</w:t>
            </w:r>
            <w:proofErr w:type="gramEnd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FFB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CS Seloutky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Zpracování prověřovací studie – vyhodnocení možností vedení </w:t>
            </w:r>
            <w:proofErr w:type="spellStart"/>
            <w:r w:rsidRPr="004E436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cyklodopravy</w:t>
            </w:r>
            <w:proofErr w:type="spellEnd"/>
            <w:r w:rsidRPr="004E436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Případné následné zpracování projektové dokumentace.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ORI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31.12.2018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zpracovaná studie, nutno realizovat výkupy pozemků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CS Mostkovice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Projektová příprava, povolovací proces a realizace stavby. Nutná spolupráce s obcí Mostkovice.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prodloužení cyklostezky v ulici V Loučkách v částečném rozporu se soukromou investicí, na území </w:t>
            </w:r>
            <w:proofErr w:type="spellStart"/>
            <w:proofErr w:type="gramStart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k.ú</w:t>
            </w:r>
            <w:proofErr w:type="spellEnd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Mostkovice kolem Hloučely má stavba vydáno stavební povolení</w:t>
            </w: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E436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43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– vydáno stavební povolení 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 xml:space="preserve">Dokončení </w:t>
            </w:r>
            <w:r w:rsidRPr="009F08EF">
              <w:rPr>
                <w:rFonts w:ascii="Times New Roman" w:hAnsi="Times New Roman"/>
                <w:sz w:val="18"/>
                <w:szCs w:val="18"/>
              </w:rPr>
              <w:t>propojovacích</w:t>
            </w:r>
            <w:r w:rsidRPr="000D69A6">
              <w:rPr>
                <w:rFonts w:ascii="Times New Roman" w:hAnsi="Times New Roman"/>
                <w:sz w:val="20"/>
              </w:rPr>
              <w:t xml:space="preserve"> úseků v rámci sítě CS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Postupná projektová příprava a realizace chybějících dílčích úseků nutných k propojení a dokončení sítě CS.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2019 realizace CS Okružní </w:t>
            </w:r>
            <w:proofErr w:type="spell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IIetapa</w:t>
            </w:r>
            <w:proofErr w:type="spellEnd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CS Manipulační plocha pod Olomouckou ulicí, dokončena PD CS ul. Anenská a CS </w:t>
            </w:r>
            <w:proofErr w:type="spellStart"/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J.Lady</w:t>
            </w:r>
            <w:proofErr w:type="spellEnd"/>
            <w:proofErr w:type="gramEnd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, další plánované úseky nebyly schváleny rozpočtem na rok 2019</w:t>
            </w: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Propagace a rozvoj využívání sítě CS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Propojení sítě CS a doprovodné </w:t>
            </w:r>
            <w:proofErr w:type="spellStart"/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cyklo</w:t>
            </w:r>
            <w:proofErr w:type="spellEnd"/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infrastruktury, resp. dalších cyklistických sportů, aktivní rekreace a dosažitelných příměstských rekreačně-turistických cílů. Dlouhodobá propagační činnost, zaměřená na propagaci cyklistické a in-line rekreace v úzkém okolí Prostějova.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ORI, OKP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 – zařazení do Smart Prostějov, zatím bez aktivity – je nutná spolupráce s OKP z hlediska info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movanosti a propagace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AB14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Podpora pěší dopravy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Vybudování pěšího podchodu na ulici Kostelecké,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Prověření možnosti realizace akce – nákladově výnosná analýza. Případná realizace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ORI, OSÚMM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 – součástí studie investičního záměru Stadion na Sportovní ulici (01/2019/.</w:t>
            </w: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 xml:space="preserve">Zvyšování komfortu chodců, odstraňování kolizních a </w:t>
            </w:r>
            <w:r w:rsidRPr="0027470F">
              <w:rPr>
                <w:rFonts w:ascii="Times New Roman" w:hAnsi="Times New Roman"/>
                <w:sz w:val="18"/>
                <w:szCs w:val="18"/>
              </w:rPr>
              <w:t>nebezpečných</w:t>
            </w:r>
            <w:r w:rsidRPr="000D69A6">
              <w:rPr>
                <w:rFonts w:ascii="Times New Roman" w:hAnsi="Times New Roman"/>
                <w:sz w:val="20"/>
              </w:rPr>
              <w:t xml:space="preserve"> míst.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 rámci rekonstrukce a výstavby veřejných dopravních prostor, preferovat bezpečnost a komfort pěších. Dlouhodobě průběžně sledovat a vyhodnocovat nebezpečná místa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ORI, OSÚMM, OD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FBD"/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 – realizováno průběžně</w:t>
            </w: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OSÚMM – bez účasti</w:t>
            </w: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– realizováno průběžně </w:t>
            </w: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( řešena</w:t>
            </w:r>
            <w:proofErr w:type="gramEnd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opatření k podnětům)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Zvyšování prostupnosti územím.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 rámci územního plánování a následné přípravy, povolování a realizaci staveb chránit a rozvíjet stávající pěší propojení, prostupnost územím a zvětšovat plochy veřejných prostranství.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ORI, OÚPPP, SÚ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FFC1"/>
          </w:tcPr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 –+ OÚPPP – realizováno </w:t>
            </w:r>
            <w:proofErr w:type="gramStart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>průběžně  v rámci</w:t>
            </w:r>
            <w:proofErr w:type="gramEnd"/>
            <w:r w:rsidRPr="009F08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nových projednávaných změn a aktualizací ÚP</w:t>
            </w: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9F08EF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AB15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 xml:space="preserve">Zvýšení plynulosti dopravy v </w:t>
            </w:r>
            <w:proofErr w:type="spellStart"/>
            <w:r w:rsidRPr="000D69A6">
              <w:rPr>
                <w:rFonts w:ascii="Times New Roman" w:hAnsi="Times New Roman"/>
                <w:color w:val="000000"/>
                <w:sz w:val="20"/>
              </w:rPr>
              <w:t>intravilánu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272389">
              <w:rPr>
                <w:rFonts w:ascii="Times New Roman" w:hAnsi="Times New Roman"/>
                <w:sz w:val="18"/>
                <w:szCs w:val="18"/>
              </w:rPr>
              <w:t xml:space="preserve">Rekonstrukce </w:t>
            </w:r>
            <w:r w:rsidRPr="000D69A6">
              <w:rPr>
                <w:rFonts w:ascii="Times New Roman" w:hAnsi="Times New Roman"/>
                <w:sz w:val="20"/>
              </w:rPr>
              <w:t>komunikace na ul. Plumlovské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Spolupráce města s krajem při přípravě akce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Příprava souvisejících akcí v gesci města a zařazení do plánu investičních akcí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Spolupráce města při povolovacím řízení.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FFA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941E6" w:rsidRPr="000D69A6" w:rsidTr="00C3254B">
        <w:trPr>
          <w:gridAfter w:val="1"/>
          <w:wAfter w:w="82" w:type="pct"/>
          <w:trHeight w:val="1212"/>
        </w:trPr>
        <w:tc>
          <w:tcPr>
            <w:tcW w:w="356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Optimalizace systému dopravy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>Optimalizace systému stávající dopravy, zvýšení plynulosti dopravy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7470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CCFF99"/>
              </w:rPr>
              <w:t>ORI, OD – momentálně je prováděn zkušební provoz optimalizace světelného značení</w:t>
            </w: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41E6" w:rsidRPr="000D69A6" w:rsidTr="00C3254B">
        <w:trPr>
          <w:gridAfter w:val="1"/>
          <w:wAfter w:w="82" w:type="pct"/>
          <w:trHeight w:val="1730"/>
        </w:trPr>
        <w:tc>
          <w:tcPr>
            <w:tcW w:w="356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1" w:type="pct"/>
            <w:tcBorders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 xml:space="preserve">Rekonstrukce ul. </w:t>
            </w:r>
            <w:proofErr w:type="spellStart"/>
            <w:r w:rsidRPr="000D69A6">
              <w:rPr>
                <w:rFonts w:ascii="Times New Roman" w:eastAsia="Calibri" w:hAnsi="Times New Roman"/>
                <w:sz w:val="20"/>
              </w:rPr>
              <w:t>Vrahovické</w:t>
            </w:r>
            <w:proofErr w:type="spellEnd"/>
            <w:r w:rsidRPr="000D69A6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Spolupráce města s krajem při přípravě akce.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Příprava souvisejících akcí v gesci města a zařazení do plánu investičních akcí.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Spolupráce města při povolovacím řízení.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AB"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realizace 2019 -2020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OD – záměr se nachází ve stádiu před vydáním stavebního povolení</w:t>
            </w:r>
          </w:p>
        </w:tc>
      </w:tr>
      <w:tr w:rsidR="00A941E6" w:rsidRPr="000D69A6" w:rsidTr="00C3254B">
        <w:trPr>
          <w:gridAfter w:val="1"/>
          <w:wAfter w:w="82" w:type="pct"/>
          <w:trHeight w:val="1395"/>
        </w:trPr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800385">
              <w:rPr>
                <w:rFonts w:ascii="Times New Roman" w:eastAsia="Calibri" w:hAnsi="Times New Roman"/>
                <w:sz w:val="18"/>
                <w:szCs w:val="18"/>
              </w:rPr>
              <w:t>Rekonstrukce</w:t>
            </w:r>
            <w:r w:rsidRPr="000D69A6">
              <w:rPr>
                <w:rFonts w:ascii="Times New Roman" w:eastAsia="Calibri" w:hAnsi="Times New Roman"/>
                <w:sz w:val="20"/>
              </w:rPr>
              <w:t xml:space="preserve"> ul. Brněnské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>Spolupráce města s krajem při přípravě akce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>Příprava souvisejících akcí v gesci města a zařazení do plánu investičních akcí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 xml:space="preserve">Spolupráce města </w:t>
            </w:r>
            <w:r w:rsidRPr="0027238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při povolovacím řízení.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sz w:val="18"/>
                <w:szCs w:val="18"/>
              </w:rPr>
              <w:lastRenderedPageBreak/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272389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AB"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realizováno v 2018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– akce </w:t>
            </w:r>
            <w:proofErr w:type="gramStart"/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ukončena , vydán</w:t>
            </w:r>
            <w:proofErr w:type="gramEnd"/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kolaudační souhlas  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SPLNĚNO</w:t>
            </w:r>
          </w:p>
        </w:tc>
      </w:tr>
      <w:tr w:rsidR="00A941E6" w:rsidRPr="000D69A6" w:rsidTr="00C3254B">
        <w:trPr>
          <w:gridAfter w:val="1"/>
          <w:wAfter w:w="82" w:type="pct"/>
          <w:trHeight w:val="565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Rekonstrukce ul. Wolkerovy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>Spolupráce města s krajem při přípravě akce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>Příprava souvisejících akcí v gesci města a zařazení do plánu investičních akcí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>Spolupráce města při povolovacím řízení.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272389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AB"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– realizace pravděpodobně nezahrnuta do rozpočtu 2019 Olomouckého kraje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OD – doposud podaná žádost v řízení</w:t>
            </w:r>
          </w:p>
        </w:tc>
      </w:tr>
      <w:tr w:rsidR="00A941E6" w:rsidRPr="000D69A6" w:rsidTr="00C3254B">
        <w:trPr>
          <w:gridAfter w:val="1"/>
          <w:wAfter w:w="82" w:type="pct"/>
          <w:trHeight w:val="1395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632523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 xml:space="preserve">Příprava investičního záměru – propojení </w:t>
            </w:r>
            <w:proofErr w:type="spellStart"/>
            <w:r w:rsidRPr="00272389">
              <w:rPr>
                <w:rFonts w:ascii="Times New Roman" w:eastAsia="Calibri" w:hAnsi="Times New Roman"/>
                <w:sz w:val="18"/>
                <w:szCs w:val="18"/>
              </w:rPr>
              <w:t>Vrahovické</w:t>
            </w:r>
            <w:proofErr w:type="spellEnd"/>
            <w:r w:rsidRPr="00272389">
              <w:rPr>
                <w:rFonts w:ascii="Times New Roman" w:eastAsia="Calibri" w:hAnsi="Times New Roman"/>
                <w:sz w:val="18"/>
                <w:szCs w:val="18"/>
              </w:rPr>
              <w:t xml:space="preserve"> ulice a Konečné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272389">
              <w:rPr>
                <w:rFonts w:ascii="Times New Roman" w:eastAsia="Calibri" w:hAnsi="Times New Roman"/>
                <w:sz w:val="18"/>
                <w:szCs w:val="18"/>
              </w:rPr>
              <w:t>Prověření možnosti realizace akce – nákladově výnosová analýza. Zapracování do ÚP Držovice. Případné zařazení do plánu investic.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sz w:val="18"/>
                <w:szCs w:val="18"/>
              </w:rPr>
              <w:t>ORI, OÚPPP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272389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AB"/>
          </w:tcPr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ORI + OÚPPP – akce předložena (prověřovací studie) do návrhu rozpočtu </w:t>
            </w:r>
            <w:proofErr w:type="gramStart"/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>města  na</w:t>
            </w:r>
            <w:proofErr w:type="gramEnd"/>
            <w:r w:rsidRPr="002723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rok 2019 – nebyla schválena</w:t>
            </w: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272389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41E6" w:rsidRPr="000D69A6" w:rsidTr="00C3254B">
        <w:trPr>
          <w:gridAfter w:val="1"/>
          <w:wAfter w:w="82" w:type="pct"/>
          <w:trHeight w:val="1395"/>
        </w:trPr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Obec, kraj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 xml:space="preserve">Příprava investičního záměru – propojení Barákova - </w:t>
            </w:r>
            <w:proofErr w:type="spellStart"/>
            <w:r w:rsidRPr="000D69A6">
              <w:rPr>
                <w:rFonts w:ascii="Times New Roman" w:eastAsia="Calibri" w:hAnsi="Times New Roman"/>
                <w:sz w:val="20"/>
              </w:rPr>
              <w:t>Vrahovická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 xml:space="preserve">Prověření možnosti realizace akce – nákladově výnosová analýza. Zapracování do ÚP Prostějov. Případné zařazení </w:t>
            </w:r>
            <w:r w:rsidRPr="00522A75">
              <w:rPr>
                <w:rFonts w:ascii="Times New Roman" w:eastAsia="Calibri" w:hAnsi="Times New Roman"/>
                <w:sz w:val="18"/>
                <w:szCs w:val="18"/>
              </w:rPr>
              <w:t>do plánu</w:t>
            </w:r>
            <w:r w:rsidRPr="004A66DB">
              <w:rPr>
                <w:rFonts w:ascii="Times New Roman" w:eastAsia="Calibri" w:hAnsi="Times New Roman"/>
                <w:sz w:val="18"/>
                <w:szCs w:val="18"/>
              </w:rPr>
              <w:t xml:space="preserve"> investic.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sz w:val="18"/>
                <w:szCs w:val="18"/>
              </w:rPr>
              <w:t>ORI, OÚPPP, OSÚMM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4A66DB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FFAB"/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 + OÚPPP – akce předložena (prověřovací studie) do návrhu rozpočtu </w:t>
            </w: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města  na</w:t>
            </w:r>
            <w:proofErr w:type="gramEnd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rok 2019 – nebyla schválena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OSÚMM – bez účasti</w:t>
            </w:r>
          </w:p>
        </w:tc>
      </w:tr>
      <w:tr w:rsidR="00A941E6" w:rsidRPr="000D69A6" w:rsidTr="00C3254B">
        <w:trPr>
          <w:gridAfter w:val="1"/>
          <w:wAfter w:w="82" w:type="pct"/>
          <w:trHeight w:val="1395"/>
        </w:trPr>
        <w:tc>
          <w:tcPr>
            <w:tcW w:w="356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Vybudování naváděcích systému k parkovištím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Vytipování vhodných parkovišť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Zpracování příslušných projektů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Zařazení investičních akcí do plánu investic a realizace.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sz w:val="18"/>
                <w:szCs w:val="18"/>
              </w:rPr>
              <w:t>ORI, OD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4A66DB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FFAB"/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ORI– akce předložena (prověřovací studie) do návrhu rozpočtu </w:t>
            </w: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města  na</w:t>
            </w:r>
            <w:proofErr w:type="gramEnd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rok 2019 – nebyla schválena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– provedeno </w:t>
            </w: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vytipování  lokalit</w:t>
            </w:r>
            <w:proofErr w:type="gramEnd"/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41E6" w:rsidRPr="000D69A6" w:rsidTr="00C3254B">
        <w:trPr>
          <w:gridAfter w:val="1"/>
          <w:wAfter w:w="82" w:type="pct"/>
          <w:trHeight w:val="556"/>
        </w:trPr>
        <w:tc>
          <w:tcPr>
            <w:tcW w:w="35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AB16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20"/>
              </w:rPr>
            </w:pPr>
            <w:r w:rsidRPr="000D69A6">
              <w:rPr>
                <w:rFonts w:ascii="Times New Roman" w:hAnsi="Times New Roman"/>
                <w:color w:val="000000"/>
                <w:sz w:val="20"/>
              </w:rPr>
              <w:t xml:space="preserve">Úklid a údržba </w:t>
            </w:r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komunikací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 xml:space="preserve">Obec, kraj, 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Technické opatření – snížení prachových částic z povrchu vozovky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1E6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Pravidelné blokové čištění komunikací (53 bloků 1 – 2x ročně) – ruční a strojní zametání, splachování komunikací.</w:t>
            </w: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Pravidelné strojní zametání frekventovaných místních komunikací 2x týdně, které navazují na hlavní krajské komunikace.</w:t>
            </w: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Strojní zametání </w:t>
            </w: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ostatních místních a účelových komunikací dle potřeby.</w:t>
            </w: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Úklid inertního posypu komunikací po ukončení zimní údržby.</w:t>
            </w: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941E6" w:rsidRPr="004A66DB" w:rsidRDefault="00A941E6" w:rsidP="00C325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Strojní zametání a splachování frekventovaných komunikací v majetku Olomouckého kraje.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OSÚMM prostřednictvím FCC Prostějov, s.r.o.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01.04</w:t>
            </w:r>
            <w:proofErr w:type="gramEnd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. – 31.10. kalendářního roku</w:t>
            </w: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01.04</w:t>
            </w:r>
            <w:proofErr w:type="gramEnd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. – 31.10.</w:t>
            </w: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kalendářního roku</w:t>
            </w: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01.04</w:t>
            </w:r>
            <w:proofErr w:type="gramEnd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. – 31.10. nebo dle klimatických podmínek</w:t>
            </w: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01.04</w:t>
            </w:r>
            <w:proofErr w:type="gramEnd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. – 31.04.</w:t>
            </w: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kalendářního roku</w:t>
            </w: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01.04</w:t>
            </w:r>
            <w:proofErr w:type="gramEnd"/>
            <w:r w:rsidRPr="004A66DB">
              <w:rPr>
                <w:rFonts w:ascii="Times New Roman" w:eastAsia="Calibri" w:hAnsi="Times New Roman"/>
                <w:sz w:val="18"/>
                <w:szCs w:val="18"/>
              </w:rPr>
              <w:t>. – 31.10.</w:t>
            </w:r>
          </w:p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kalendářního roku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AB"/>
          </w:tcPr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OSÚMM – 1.4.-</w:t>
            </w: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31.10. kalendářního</w:t>
            </w:r>
            <w:proofErr w:type="gramEnd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roku - provedeno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1.4.-31.10</w:t>
            </w:r>
            <w:proofErr w:type="gramEnd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.kalendářního roku – provedeno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1.4.-31.10</w:t>
            </w:r>
            <w:proofErr w:type="gramEnd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.kalendářního roku – provedeno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1.4.-31.4</w:t>
            </w:r>
            <w:proofErr w:type="gramEnd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.kalendářního roku – provedeno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1.4.-31.10</w:t>
            </w:r>
            <w:proofErr w:type="gramEnd"/>
            <w:r w:rsidRPr="004A66DB">
              <w:rPr>
                <w:rFonts w:ascii="Times New Roman" w:hAnsi="Times New Roman"/>
                <w:color w:val="000000"/>
                <w:sz w:val="18"/>
                <w:szCs w:val="18"/>
              </w:rPr>
              <w:t>.kalendářního roku – provedeno</w:t>
            </w: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4A66DB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A66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SPLNĚNO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eastAsia="en-US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  <w:lastRenderedPageBreak/>
              <w:t>AB17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spacing w:after="20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0D69A6">
              <w:rPr>
                <w:rFonts w:ascii="Times New Roman" w:eastAsia="Calibri" w:hAnsi="Times New Roman"/>
                <w:sz w:val="20"/>
                <w:lang w:eastAsia="en-US"/>
              </w:rPr>
              <w:t>Omezení prašnosti výsadbou liniové zeleně</w:t>
            </w:r>
          </w:p>
          <w:p w:rsidR="00A941E6" w:rsidRPr="000D69A6" w:rsidRDefault="00A941E6" w:rsidP="00C3254B">
            <w:pPr>
              <w:spacing w:after="20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spacing w:after="200" w:line="276" w:lineRule="auto"/>
              <w:rPr>
                <w:rFonts w:ascii="Times New Roman" w:eastAsia="Calibri" w:hAnsi="Times New Roman"/>
                <w:color w:val="366092"/>
                <w:sz w:val="20"/>
                <w:lang w:eastAsia="en-US"/>
              </w:rPr>
            </w:pPr>
            <w:r w:rsidRPr="000D69A6">
              <w:rPr>
                <w:rFonts w:ascii="Times New Roman" w:eastAsia="Calibri" w:hAnsi="Times New Roman"/>
                <w:color w:val="366092"/>
                <w:sz w:val="20"/>
                <w:lang w:eastAsia="en-US"/>
              </w:rPr>
              <w:t>obec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spacing w:after="200"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0D69A6">
              <w:rPr>
                <w:rFonts w:ascii="Times New Roman" w:eastAsia="Calibri" w:hAnsi="Times New Roman"/>
                <w:sz w:val="20"/>
                <w:lang w:eastAsia="en-US"/>
              </w:rPr>
              <w:t>Oddělení silně dopravně zatížených komunikací od obytné zástavby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1E6" w:rsidRPr="004A66DB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Prověření vhodných lokalit pro výsadbu stromů (vlastníci pozemků, inženýrské sítě, investice).</w:t>
            </w:r>
          </w:p>
          <w:p w:rsidR="00A941E6" w:rsidRPr="004A66DB" w:rsidRDefault="00A941E6" w:rsidP="00C3254B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</w:rPr>
              <w:t>Realizace výsadby stromů a keřů v obytné zástavbě, podél komunikací, ozelenění uličních profilů, ozelenění vnitrobloků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OSÚMM prostřednictvím FCC Prostějov, s.r.o.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4A66DB" w:rsidRDefault="00A941E6" w:rsidP="00C3254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Plnění průběžné do </w:t>
            </w:r>
            <w:proofErr w:type="gramStart"/>
            <w:r w:rsidRPr="004A66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FFAB"/>
          </w:tcPr>
          <w:p w:rsidR="00A941E6" w:rsidRPr="004A66DB" w:rsidRDefault="00A941E6" w:rsidP="00C3254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4A66DB">
              <w:rPr>
                <w:rFonts w:ascii="Times New Roman" w:hAnsi="Times New Roman"/>
                <w:sz w:val="18"/>
                <w:szCs w:val="18"/>
                <w:lang w:eastAsia="en-US"/>
              </w:rPr>
              <w:t>OSÚMM - Plněno průběžně</w:t>
            </w:r>
          </w:p>
          <w:p w:rsidR="00A941E6" w:rsidRPr="004A66DB" w:rsidRDefault="00A941E6" w:rsidP="00C3254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Výsadba stromů podél polních cest, stromořadí </w:t>
            </w:r>
            <w:proofErr w:type="spellStart"/>
            <w:proofErr w:type="gramStart"/>
            <w:r w:rsidRPr="004A66DB">
              <w:rPr>
                <w:rFonts w:ascii="Times New Roman" w:hAnsi="Times New Roman"/>
                <w:sz w:val="18"/>
                <w:szCs w:val="18"/>
                <w:lang w:eastAsia="en-US"/>
              </w:rPr>
              <w:t>ul.J</w:t>
            </w:r>
            <w:proofErr w:type="spellEnd"/>
            <w:r w:rsidRPr="004A66DB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A66D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Lady, plocha ul. Průmyslová zóna, ul. Bulharská, ul. Pod Kosířem</w:t>
            </w:r>
          </w:p>
          <w:p w:rsidR="00A941E6" w:rsidRPr="004A66DB" w:rsidRDefault="00A941E6" w:rsidP="00C3254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66DB">
              <w:rPr>
                <w:rFonts w:ascii="Times New Roman" w:hAnsi="Times New Roman"/>
                <w:sz w:val="18"/>
                <w:szCs w:val="18"/>
                <w:lang w:eastAsia="en-US"/>
              </w:rPr>
              <w:t>Výsadba keřů – ul. Olomoucká, ul. C. Boudy, ul. Anglická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Cs w:val="24"/>
              </w:rPr>
              <w:t>BD3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  <w:lang w:val="en-US"/>
              </w:rPr>
            </w:pPr>
            <w:r w:rsidRPr="00800385">
              <w:rPr>
                <w:rFonts w:ascii="Times New Roman" w:hAnsi="Times New Roman"/>
                <w:sz w:val="18"/>
                <w:szCs w:val="18"/>
              </w:rPr>
              <w:t>Omezování</w:t>
            </w:r>
            <w:r w:rsidRPr="000D69A6">
              <w:rPr>
                <w:rFonts w:ascii="Times New Roman" w:hAnsi="Times New Roman"/>
                <w:sz w:val="20"/>
              </w:rPr>
              <w:t xml:space="preserve"> prašnosti ze stavební činnosti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Smluvní zajištění investičních akcí města.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sz w:val="18"/>
                <w:szCs w:val="18"/>
              </w:rPr>
              <w:t>V rámci rizikových investičních akcí města nadstandardně smluvně zajistit splnění příslušných opatření proti prašnosti (sankční ujednání apod.).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>ORI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FFAB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 ORI – plněno průběžně v rámci uzavírání dodavatelských smluv při realizacích činností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56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Omezování prašnosti ze stavební činnosti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Vydávání omezení ukládáním ochranných opatření a technických návrhů k zamezení prašnosti na stavbách projednávaných v rámci řízení stavebních úřadů. Opatření zapracovat do závazných stanovisek dle § 11 zákona č. 201/2012 Sb., orgánu ochrany </w:t>
            </w:r>
            <w:r w:rsidRPr="00663A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ovzduší, která budou podmínkami zhotovení staveb. V součinnosti se stavebním úřadem kontrolovat plnění ukládaných podmínek.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OŽP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ind w:right="992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OŽP - Vydáno 26 závazných </w:t>
            </w:r>
            <w:proofErr w:type="gramStart"/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>stanovisek  ke</w:t>
            </w:r>
            <w:proofErr w:type="gramEnd"/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stavbám s opatřeními proti prašnosti, provedeno 6 kontrol na probíhajících stavbách</w:t>
            </w:r>
          </w:p>
        </w:tc>
      </w:tr>
      <w:tr w:rsidR="00A941E6" w:rsidRPr="000D69A6" w:rsidTr="00C3254B">
        <w:trPr>
          <w:gridAfter w:val="1"/>
          <w:wAfter w:w="82" w:type="pct"/>
          <w:trHeight w:val="849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366092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Omezování prašnosti ze stavební činnosti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V rámci projednávání staveb v řízení stavebního úřadu dle zákona 183/2006 Sb., zapracovat podmínky orgánu ochrany ovzduší do podmínek stavby.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SÚ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FFC1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SÚ - Podmínky k omezení prašnosti zapracovány do 23 stavebních povolení</w:t>
            </w:r>
          </w:p>
        </w:tc>
      </w:tr>
      <w:tr w:rsidR="00A941E6" w:rsidRPr="000D69A6" w:rsidTr="00C3254B">
        <w:trPr>
          <w:trHeight w:val="982"/>
        </w:trPr>
        <w:tc>
          <w:tcPr>
            <w:tcW w:w="3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Cs w:val="24"/>
              </w:rPr>
            </w:pPr>
            <w:r w:rsidRPr="000D69A6">
              <w:rPr>
                <w:rFonts w:ascii="Times New Roman" w:hAnsi="Times New Roman"/>
                <w:b/>
                <w:bCs/>
                <w:color w:val="000000"/>
                <w:szCs w:val="24"/>
              </w:rPr>
              <w:t>DB2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  <w:lang w:val="en-US"/>
              </w:rPr>
            </w:pPr>
            <w:r w:rsidRPr="000D69A6">
              <w:rPr>
                <w:rFonts w:ascii="Times New Roman" w:hAnsi="Times New Roman"/>
                <w:sz w:val="20"/>
              </w:rPr>
              <w:t>Snížení potřeby energie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366092"/>
                <w:sz w:val="20"/>
              </w:rPr>
            </w:pPr>
            <w:r w:rsidRPr="000D69A6">
              <w:rPr>
                <w:rFonts w:ascii="Times New Roman" w:hAnsi="Times New Roman"/>
                <w:color w:val="366092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 xml:space="preserve">Průběžná realizace </w:t>
            </w:r>
            <w:r w:rsidRPr="00663A97">
              <w:rPr>
                <w:rFonts w:ascii="Times New Roman" w:eastAsia="Calibri" w:hAnsi="Times New Roman"/>
                <w:sz w:val="18"/>
                <w:szCs w:val="18"/>
              </w:rPr>
              <w:t>energetických</w:t>
            </w:r>
            <w:r w:rsidRPr="000D69A6">
              <w:rPr>
                <w:rFonts w:ascii="Times New Roman" w:eastAsia="Calibri" w:hAnsi="Times New Roman"/>
                <w:sz w:val="20"/>
              </w:rPr>
              <w:t xml:space="preserve"> úsporných opatření (EÚO) na objektech v majetku města.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Příprava a realizace komplexních EÚO, na </w:t>
            </w:r>
            <w:proofErr w:type="gramStart"/>
            <w:r w:rsidRPr="00663A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objektech  v majetku</w:t>
            </w:r>
            <w:proofErr w:type="gramEnd"/>
            <w:r w:rsidRPr="00663A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města. Rozsah EÚO úměrný ekonomické výhodnosti, památkové ochraně, architektonickým hodnotám. Maximální možné využití vhodných dotačních titulů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>ORI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AB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 ORI – aktuálně připravovaná rozsáhlá akce – pořízení PD pro EÚO bytových domů v majetku města – pro rok 2019</w:t>
            </w:r>
          </w:p>
        </w:tc>
        <w:tc>
          <w:tcPr>
            <w:tcW w:w="82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0D69A6">
              <w:rPr>
                <w:rFonts w:ascii="Times New Roman" w:hAnsi="Times New Roman"/>
                <w:b/>
                <w:bCs/>
                <w:sz w:val="20"/>
              </w:rPr>
              <w:t>EB1</w:t>
            </w:r>
          </w:p>
        </w:tc>
        <w:tc>
          <w:tcPr>
            <w:tcW w:w="570" w:type="pct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 xml:space="preserve">Zpevnění povrchu </w:t>
            </w:r>
            <w:proofErr w:type="spellStart"/>
            <w:r w:rsidRPr="00663A97">
              <w:rPr>
                <w:rFonts w:ascii="Times New Roman" w:hAnsi="Times New Roman"/>
                <w:sz w:val="20"/>
              </w:rPr>
              <w:t>nezpevně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  <w:lang w:val="en-US"/>
              </w:rPr>
            </w:pPr>
            <w:proofErr w:type="spellStart"/>
            <w:r w:rsidRPr="00663A97">
              <w:rPr>
                <w:rFonts w:ascii="Times New Roman" w:hAnsi="Times New Roman"/>
                <w:sz w:val="20"/>
              </w:rPr>
              <w:t>ných</w:t>
            </w:r>
            <w:proofErr w:type="spellEnd"/>
            <w:r w:rsidRPr="000D69A6">
              <w:rPr>
                <w:rFonts w:ascii="Times New Roman" w:hAnsi="Times New Roman"/>
                <w:sz w:val="20"/>
              </w:rPr>
              <w:t xml:space="preserve"> komunikací a zvyšování podílu zeleně v obytné zástavbě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Průběžné revitalizace městských sídlišť.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sz w:val="18"/>
                <w:szCs w:val="18"/>
              </w:rPr>
              <w:t xml:space="preserve">Příprava, projednávání, prosazování a následná realizace, komplexních revitalizací městských sídlišť. (dokončení </w:t>
            </w:r>
            <w:proofErr w:type="spellStart"/>
            <w:r w:rsidRPr="00663A97">
              <w:rPr>
                <w:rFonts w:ascii="Times New Roman" w:eastAsia="Calibri" w:hAnsi="Times New Roman"/>
                <w:sz w:val="18"/>
                <w:szCs w:val="18"/>
              </w:rPr>
              <w:t>sídl</w:t>
            </w:r>
            <w:proofErr w:type="spellEnd"/>
            <w:r w:rsidRPr="00663A97">
              <w:rPr>
                <w:rFonts w:ascii="Times New Roman" w:eastAsia="Calibri" w:hAnsi="Times New Roman"/>
                <w:sz w:val="18"/>
                <w:szCs w:val="18"/>
              </w:rPr>
              <w:t xml:space="preserve">. Šárka, realizace. </w:t>
            </w:r>
            <w:proofErr w:type="gramStart"/>
            <w:r w:rsidRPr="00663A97">
              <w:rPr>
                <w:rFonts w:ascii="Times New Roman" w:eastAsia="Calibri" w:hAnsi="Times New Roman"/>
                <w:sz w:val="18"/>
                <w:szCs w:val="18"/>
              </w:rPr>
              <w:t>ul.</w:t>
            </w:r>
            <w:proofErr w:type="gramEnd"/>
            <w:r w:rsidRPr="00663A97">
              <w:rPr>
                <w:rFonts w:ascii="Times New Roman" w:eastAsia="Calibri" w:hAnsi="Times New Roman"/>
                <w:sz w:val="18"/>
                <w:szCs w:val="18"/>
              </w:rPr>
              <w:t xml:space="preserve"> Šmeralova, </w:t>
            </w:r>
            <w:proofErr w:type="spellStart"/>
            <w:r w:rsidRPr="00663A97">
              <w:rPr>
                <w:rFonts w:ascii="Times New Roman" w:eastAsia="Calibri" w:hAnsi="Times New Roman"/>
                <w:sz w:val="18"/>
                <w:szCs w:val="18"/>
              </w:rPr>
              <w:t>sídl</w:t>
            </w:r>
            <w:proofErr w:type="spellEnd"/>
            <w:r w:rsidRPr="00663A97">
              <w:rPr>
                <w:rFonts w:ascii="Times New Roman" w:eastAsia="Calibri" w:hAnsi="Times New Roman"/>
                <w:sz w:val="18"/>
                <w:szCs w:val="18"/>
              </w:rPr>
              <w:t>. Svornosti)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>ORI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FFAB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ORI - Regenerace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sídl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. Šárka (VI. etapa) předpokládané dokončení 08/2019,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sídl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. Šmeralova – schváleny prostředky na zpracování PD a realizaci I. etapy,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sídl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. Svornosti – 2019 - úprava dokumentace a získání povolení pro realizaci I. etapy, regenerace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sídl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. Mozartova a Moravská – projekt regenerace dokončen – předpokládané schválení ZMP ½ 2019,   v rozpočtu prostředky na zpracování PD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sídl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. Hloučela (kom.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>ve</w:t>
            </w:r>
            <w:proofErr w:type="gram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 vnitroblocích) a revitalizaci vnitrobloku Kostelecká 366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27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Zpevňování a polních cest a výsadba alejí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sz w:val="18"/>
                <w:szCs w:val="18"/>
              </w:rPr>
              <w:t>Výběr, příprava, případné majetkoprávní zajištění a následná realizace zpevnění povrchu účelových komunikací, jejich doplnění o doprovodnou zeleň (vznik alejí).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>ORI, OŽP, OSÚMM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FFAB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>ORI - Ze strany ORI bez aktivity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OSÚMM – průběžně plněno –údržba pěšin štěrkem v parcích – Kolářovi sady, park Husovo nám., účelová komunikace na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B.Šmerala</w:t>
            </w:r>
            <w:proofErr w:type="spellEnd"/>
            <w:proofErr w:type="gramEnd"/>
            <w:r w:rsidRPr="00663A97">
              <w:rPr>
                <w:rFonts w:ascii="Times New Roman" w:hAnsi="Times New Roman"/>
                <w:sz w:val="18"/>
                <w:szCs w:val="18"/>
              </w:rPr>
              <w:t>, v 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Žešově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 k ČOV, Za Kosteleckou ke střelnici.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OŽP – vytipování a následná výsadba3 polních cest v jižním </w:t>
            </w:r>
            <w:r w:rsidRPr="00663A97">
              <w:rPr>
                <w:rFonts w:ascii="Times New Roman" w:hAnsi="Times New Roman"/>
                <w:sz w:val="18"/>
                <w:szCs w:val="18"/>
              </w:rPr>
              <w:lastRenderedPageBreak/>
              <w:t>sektoru města (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Domamyslicko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0D69A6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Rozšiřování ploch zeleně (vznik nových parků)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sz w:val="18"/>
                <w:szCs w:val="18"/>
              </w:rPr>
              <w:t>Průběžná příprava, případné majetkoprávní zajištění a realizace nových parků, ploch zeleně (rozšiřování BK Hloučela, Park jih Okružní, zeleň Zahradní, park Jezdecká, Severní park, a další)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>ORI, OŽP, OSÚMM, OÚPPP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5FFAB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ORI - Nový park jih Okružní stavebně povolen a připraven k realizaci, v případě získání dotací zahájení realizace ve 2. pol. 2019. Zeleň Zahradní dokončena - zkolaudována, zeleň Říční připravena k realizaci 1.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pol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 2019 – prostředky schváleny, ostatní akce neschváleny v návrhu rozpočtu.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OSÚMM – průběžně plněno- lokality: ul. Průmyslová po bývalé skládce stav.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>hmot</w:t>
            </w:r>
            <w:proofErr w:type="gram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Močidýlka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 – postupná likvidace zahrádek se zatravněním a výsadbou, likvidace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býv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. brouzdaliště na Hloučele se zatravněním,  </w:t>
            </w:r>
            <w:proofErr w:type="spellStart"/>
            <w:r w:rsidRPr="00663A97">
              <w:rPr>
                <w:rFonts w:ascii="Times New Roman" w:hAnsi="Times New Roman"/>
                <w:sz w:val="18"/>
                <w:szCs w:val="18"/>
              </w:rPr>
              <w:t>půběžné</w:t>
            </w:r>
            <w:proofErr w:type="spellEnd"/>
            <w:r w:rsidRPr="00663A97">
              <w:rPr>
                <w:rFonts w:ascii="Times New Roman" w:hAnsi="Times New Roman"/>
                <w:sz w:val="18"/>
                <w:szCs w:val="18"/>
              </w:rPr>
              <w:t xml:space="preserve"> rušení nelegálních parkovacích míst 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trav. plochách po území města.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>OŽP – spoluúčast na přípravě Jižního parku ve městě</w:t>
            </w:r>
          </w:p>
        </w:tc>
      </w:tr>
      <w:tr w:rsidR="00A941E6" w:rsidRPr="000D69A6" w:rsidTr="00C3254B">
        <w:trPr>
          <w:gridAfter w:val="1"/>
          <w:wAfter w:w="82" w:type="pct"/>
          <w:trHeight w:val="1684"/>
        </w:trPr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b/>
                <w:sz w:val="20"/>
              </w:rPr>
            </w:pPr>
            <w:r w:rsidRPr="000D69A6">
              <w:rPr>
                <w:rFonts w:ascii="Times New Roman" w:eastAsia="Calibri" w:hAnsi="Times New Roman"/>
                <w:b/>
                <w:sz w:val="20"/>
              </w:rPr>
              <w:t>ED1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Územní plánování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0D69A6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obec</w:t>
            </w:r>
          </w:p>
          <w:p w:rsidR="00A941E6" w:rsidRPr="000D69A6" w:rsidRDefault="00A941E6" w:rsidP="00C3254B">
            <w:pPr>
              <w:tabs>
                <w:tab w:val="center" w:pos="708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Legislativní zajištění kvality života obyvatel v</w:t>
            </w:r>
            <w:r>
              <w:rPr>
                <w:rFonts w:ascii="Times New Roman" w:eastAsia="Calibri" w:hAnsi="Times New Roman"/>
                <w:sz w:val="20"/>
              </w:rPr>
              <w:t> </w:t>
            </w:r>
            <w:proofErr w:type="spellStart"/>
            <w:r w:rsidRPr="000D69A6">
              <w:rPr>
                <w:rFonts w:ascii="Times New Roman" w:eastAsia="Calibri" w:hAnsi="Times New Roman"/>
                <w:sz w:val="20"/>
              </w:rPr>
              <w:t>dlouhodo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>-</w:t>
            </w:r>
          </w:p>
          <w:p w:rsidR="00A941E6" w:rsidRPr="000D69A6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20"/>
              </w:rPr>
            </w:pPr>
            <w:r w:rsidRPr="000D69A6">
              <w:rPr>
                <w:rFonts w:ascii="Times New Roman" w:eastAsia="Calibri" w:hAnsi="Times New Roman"/>
                <w:sz w:val="20"/>
              </w:rPr>
              <w:t>bém horizontu</w:t>
            </w:r>
          </w:p>
          <w:p w:rsidR="00A941E6" w:rsidRPr="000D69A6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Při uplatňování stanovisek a při pořizování ÚPD zohledňovat zásady ochrany ovzduší vytvářením územních předpokladů pro zajištění kvality života obyvatel v dlouhodobém horizontu, zejména vytvářením podmínek pro zajištění rozvoje města s ohledem na prostorové uspořádání a rozsah využití území regulací podmínek pro využití jednotlivých ploch. Nepřipouštět neodůvodněné rozšiřování zastavitelných ploch, které by vedlo k významnému nárůstu objemů </w:t>
            </w:r>
            <w:r w:rsidRPr="00663A9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automobilové dopravy. Neumisťovat obytnou zástavbu do bezprostřední blízkosti silně zatížených dopravních koridorů. Vytvářet podmínky pro pěší prostupnost území. Podporovat prostupnost města navržením a doplňováním systému vegetačních ploch. 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41E6" w:rsidRPr="00663A97" w:rsidRDefault="00A941E6" w:rsidP="00C3254B">
            <w:pPr>
              <w:tabs>
                <w:tab w:val="center" w:pos="7088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 w:rsidRPr="00663A97">
              <w:rPr>
                <w:rFonts w:ascii="Times New Roman" w:eastAsia="Calibri" w:hAnsi="Times New Roman"/>
                <w:sz w:val="18"/>
                <w:szCs w:val="18"/>
              </w:rPr>
              <w:t>OÚPPP</w:t>
            </w:r>
          </w:p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průběžně do </w:t>
            </w:r>
            <w:proofErr w:type="gramStart"/>
            <w:r w:rsidRPr="00663A97">
              <w:rPr>
                <w:rFonts w:ascii="Times New Roman" w:hAnsi="Times New Roman"/>
                <w:sz w:val="18"/>
                <w:szCs w:val="18"/>
              </w:rPr>
              <w:t>31.12.2020</w:t>
            </w:r>
            <w:proofErr w:type="gram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99"/>
          </w:tcPr>
          <w:p w:rsidR="00A941E6" w:rsidRPr="00663A97" w:rsidRDefault="00A941E6" w:rsidP="00C325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663A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3A97">
              <w:rPr>
                <w:rFonts w:ascii="Times New Roman" w:hAnsi="Times New Roman"/>
                <w:sz w:val="18"/>
                <w:szCs w:val="18"/>
                <w:shd w:val="clear" w:color="auto" w:fill="CCFF99"/>
              </w:rPr>
              <w:t>OÚPPP – naplňováno průběžně v rámci projednávání změn a aktualizací ÚP</w:t>
            </w:r>
          </w:p>
        </w:tc>
      </w:tr>
    </w:tbl>
    <w:p w:rsidR="001775E7" w:rsidRPr="00DE51DF" w:rsidRDefault="0083727A" w:rsidP="001775E7">
      <w:pPr>
        <w:ind w:left="3828" w:hanging="3828"/>
        <w:rPr>
          <w:rFonts w:cs="Arial"/>
          <w:bCs/>
          <w:sz w:val="20"/>
        </w:rPr>
      </w:pPr>
      <w:r w:rsidRPr="00DE51DF">
        <w:rPr>
          <w:rFonts w:cs="Arial"/>
          <w:sz w:val="20"/>
        </w:rPr>
        <w:lastRenderedPageBreak/>
        <w:t xml:space="preserve"> </w:t>
      </w:r>
    </w:p>
    <w:p w:rsidR="001775E7" w:rsidRPr="00C869C2" w:rsidRDefault="001775E7" w:rsidP="001775E7">
      <w:pPr>
        <w:pStyle w:val="Zkladntext2"/>
        <w:rPr>
          <w:rFonts w:cs="Arial"/>
          <w:sz w:val="20"/>
        </w:rPr>
      </w:pPr>
    </w:p>
    <w:sectPr w:rsidR="001775E7" w:rsidRPr="00C869C2" w:rsidSect="00A15613">
      <w:footerReference w:type="default" r:id="rId10"/>
      <w:headerReference w:type="first" r:id="rId11"/>
      <w:footerReference w:type="first" r:id="rId12"/>
      <w:pgSz w:w="11906" w:h="16838" w:code="9"/>
      <w:pgMar w:top="1417" w:right="1416" w:bottom="1417" w:left="1417" w:header="1418" w:footer="102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0C" w:rsidRDefault="00E4590C">
      <w:r>
        <w:separator/>
      </w:r>
    </w:p>
  </w:endnote>
  <w:endnote w:type="continuationSeparator" w:id="0">
    <w:p w:rsidR="00E4590C" w:rsidRDefault="00E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587ECE3C-536E-41F6-B574-164265B71D4B}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0C" w:rsidRPr="00930767" w:rsidRDefault="00633C0C">
    <w:pPr>
      <w:pStyle w:val="Zpat"/>
      <w:jc w:val="center"/>
      <w:rPr>
        <w:rFonts w:ascii="Arial" w:hAnsi="Arial" w:cs="Arial"/>
        <w:sz w:val="20"/>
      </w:rPr>
    </w:pPr>
    <w:r w:rsidRPr="00930767">
      <w:rPr>
        <w:rFonts w:ascii="Arial" w:hAnsi="Arial" w:cs="Arial"/>
        <w:sz w:val="20"/>
      </w:rPr>
      <w:fldChar w:fldCharType="begin"/>
    </w:r>
    <w:r w:rsidRPr="00930767">
      <w:rPr>
        <w:rFonts w:ascii="Arial" w:hAnsi="Arial" w:cs="Arial"/>
        <w:sz w:val="20"/>
      </w:rPr>
      <w:instrText>PAGE   \* MERGEFORMAT</w:instrText>
    </w:r>
    <w:r w:rsidRPr="00930767">
      <w:rPr>
        <w:rFonts w:ascii="Arial" w:hAnsi="Arial" w:cs="Arial"/>
        <w:sz w:val="20"/>
      </w:rPr>
      <w:fldChar w:fldCharType="separate"/>
    </w:r>
    <w:r w:rsidR="003B5FE8">
      <w:rPr>
        <w:rFonts w:ascii="Arial" w:hAnsi="Arial" w:cs="Arial"/>
        <w:noProof/>
        <w:sz w:val="20"/>
      </w:rPr>
      <w:t>3</w:t>
    </w:r>
    <w:r w:rsidRPr="00930767">
      <w:rPr>
        <w:rFonts w:ascii="Arial" w:hAnsi="Arial" w:cs="Arial"/>
        <w:sz w:val="20"/>
      </w:rPr>
      <w:fldChar w:fldCharType="end"/>
    </w:r>
  </w:p>
  <w:p w:rsidR="00955D5C" w:rsidRPr="00930767" w:rsidRDefault="00955D5C">
    <w:pPr>
      <w:pStyle w:val="Zpat"/>
      <w:rPr>
        <w:rStyle w:val="Zpatsledovanodkaz"/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FA" w:rsidRDefault="00351EFA">
    <w:pPr>
      <w:pStyle w:val="Zpat"/>
      <w:jc w:val="center"/>
    </w:pPr>
    <w:r w:rsidRPr="00351EFA">
      <w:rPr>
        <w:rFonts w:ascii="Arial" w:hAnsi="Arial" w:cs="Arial"/>
        <w:sz w:val="20"/>
      </w:rPr>
      <w:fldChar w:fldCharType="begin"/>
    </w:r>
    <w:r w:rsidRPr="00351EFA">
      <w:rPr>
        <w:rFonts w:ascii="Arial" w:hAnsi="Arial" w:cs="Arial"/>
        <w:sz w:val="20"/>
      </w:rPr>
      <w:instrText>PAGE   \* MERGEFORMAT</w:instrText>
    </w:r>
    <w:r w:rsidRPr="00351EFA">
      <w:rPr>
        <w:rFonts w:ascii="Arial" w:hAnsi="Arial" w:cs="Arial"/>
        <w:sz w:val="20"/>
      </w:rPr>
      <w:fldChar w:fldCharType="separate"/>
    </w:r>
    <w:r w:rsidR="003B5FE8">
      <w:rPr>
        <w:rFonts w:ascii="Arial" w:hAnsi="Arial" w:cs="Arial"/>
        <w:noProof/>
        <w:sz w:val="20"/>
      </w:rPr>
      <w:t>1</w:t>
    </w:r>
    <w:r w:rsidRPr="00351EFA">
      <w:rPr>
        <w:rFonts w:ascii="Arial" w:hAnsi="Arial" w:cs="Arial"/>
        <w:sz w:val="20"/>
      </w:rPr>
      <w:fldChar w:fldCharType="end"/>
    </w:r>
  </w:p>
  <w:p w:rsidR="00351EFA" w:rsidRDefault="00351E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0C" w:rsidRDefault="00E4590C">
      <w:r>
        <w:separator/>
      </w:r>
    </w:p>
  </w:footnote>
  <w:footnote w:type="continuationSeparator" w:id="0">
    <w:p w:rsidR="00E4590C" w:rsidRDefault="00E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5C" w:rsidRPr="009D2173" w:rsidRDefault="004416A0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044DDAD6" wp14:editId="39D102D5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572770" cy="646430"/>
          <wp:effectExtent l="0" t="0" r="0" b="1270"/>
          <wp:wrapTopAndBottom/>
          <wp:docPr id="2" name="obrázek 2" descr="C:\Mediaware_data\Projekty\Sablony_PV\znak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Mediaware_data\Projekty\Sablony_PV\znak_BW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1" layoutInCell="0" allowOverlap="1" wp14:anchorId="22667CF9" wp14:editId="50D51CE5">
              <wp:simplePos x="0" y="0"/>
              <wp:positionH relativeFrom="column">
                <wp:posOffset>828039</wp:posOffset>
              </wp:positionH>
              <wp:positionV relativeFrom="paragraph">
                <wp:posOffset>39370</wp:posOffset>
              </wp:positionV>
              <wp:extent cx="0" cy="731520"/>
              <wp:effectExtent l="0" t="0" r="190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2pt,3.1pt" to="65.2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vQEgIAACcEAAAOAAAAZHJzL2Uyb0RvYy54bWysU02P2jAQvVfqf7B8hyQQWDYirKoEetl2&#10;kXb7A4ztEKuObdmGgKr+944doKW9VFVzcPzx5vnNvPHy6dRJdOTWCa1KnI1TjLiimgm1L/GXt81o&#10;gZHzRDEiteIlPnOHn1bv3y17U/CJbrVk3CIgUa7oTYlb702RJI62vCNurA1XcNho2xEPS7tPmCU9&#10;sHcymaTpPOm1ZcZqyp2D3Xo4xKvI3zSc+pemcdwjWWLQ5uNo47gLY7JakmJviWkFvcgg/6CiI0LB&#10;pTeqmniCDlb8QdUJarXTjR9T3SW6aQTlMQfIJkt/y+a1JYbHXKA4ztzK5P4fLf183FokGHiHkSId&#10;WPQsFEdZqExvXAGASm1tyI2e1Kt51vSrQ0pXLVF7HhW+nQ2ExYjkLiQsnAH+Xf9JM8CQg9exTKfG&#10;doESCoBO0Y3zzQ1+8ogOmxR2H6bZbBKNSkhxjTPW+Y9cdyhMSixBcuQlx2fnQTlAr5BwjdIbIWX0&#10;WirUl3g+naUxwGkpWDgMMGf3u0padCShW+IXygBkdzCrD4pFspYTtr7MPRFymANeqsAHmYCcy2xo&#10;h2+P6eN6sV7ko3wyX4/ytK5HHzZVPppvsodZPa2rqs6+B2lZXrSCMa6CumtrZvnfWX95JENT3Zrz&#10;Vobknj2mCGKv/yg6WhncG/pgp9l5a0M1gqvQjRF8eTmh3X9dR9TP9736AQAA//8DAFBLAwQUAAYA&#10;CAAAACEA8yzZgdsAAAAJAQAADwAAAGRycy9kb3ducmV2LnhtbEyPwU7DMBBE70j8g7VI3Kid0FQo&#10;xKkQUhAXDrSIsxtvk6jxOrLdOPD1uFzgtk8zmp2ptosZ2YzOD5YkZCsBDKm1eqBOwse+uXsA5oMi&#10;rUZLKOELPWzr66tKldpGesd5FzqWQsiXSkIfwlRy7tsejfIrOyEl7WidUSGh67h2KqZwM/JciA03&#10;aqD0oVcTPvfYnnZnI4Gy8DnGGOLsvouXIiuaV/HWSHl7szw9Agu4hD8zXOqn6lCnTgd7Ju3ZmPhe&#10;rJNVwiYHdtF/+ZCOPFsDryv+f0H9AwAA//8DAFBLAQItABQABgAIAAAAIQC2gziS/gAAAOEBAAAT&#10;AAAAAAAAAAAAAAAAAAAAAABbQ29udGVudF9UeXBlc10ueG1sUEsBAi0AFAAGAAgAAAAhADj9If/W&#10;AAAAlAEAAAsAAAAAAAAAAAAAAAAALwEAAF9yZWxzLy5yZWxzUEsBAi0AFAAGAAgAAAAhAFMNW9AS&#10;AgAAJwQAAA4AAAAAAAAAAAAAAAAALgIAAGRycy9lMm9Eb2MueG1sUEsBAi0AFAAGAAgAAAAhAPMs&#10;2YHbAAAACQEAAA8AAAAAAAAAAAAAAAAAbAQAAGRycy9kb3ducmV2LnhtbFBLBQYAAAAABAAEAPMA&#10;AAB0BQAAAAA=&#10;" o:allowincell="f" strokeweight=".5pt">
              <w10:anchorlock/>
            </v:line>
          </w:pict>
        </mc:Fallback>
      </mc:AlternateContent>
    </w:r>
    <w:r w:rsidR="00955D5C">
      <w:tab/>
    </w:r>
    <w:r w:rsidR="00955D5C">
      <w:tab/>
    </w:r>
    <w:r w:rsidR="0081381B">
      <w:t>Magistrát</w:t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>
      <w:tab/>
    </w:r>
    <w:r w:rsidR="0086644C" w:rsidRPr="009D2173">
      <w:rPr>
        <w:sz w:val="24"/>
        <w:szCs w:val="24"/>
      </w:rPr>
      <w:tab/>
    </w:r>
  </w:p>
  <w:p w:rsidR="00955D5C" w:rsidRDefault="00955D5C">
    <w:pPr>
      <w:pStyle w:val="Zhlav"/>
      <w:tabs>
        <w:tab w:val="clear" w:pos="4536"/>
        <w:tab w:val="clear" w:pos="9072"/>
        <w:tab w:val="right" w:pos="1304"/>
        <w:tab w:val="right" w:pos="1531"/>
      </w:tabs>
      <w:spacing w:line="380" w:lineRule="exact"/>
    </w:pPr>
    <w:r>
      <w:tab/>
    </w:r>
    <w:r>
      <w:tab/>
    </w:r>
    <w:r>
      <w:tab/>
    </w:r>
    <w:r w:rsidR="0081381B">
      <w:t xml:space="preserve">města </w:t>
    </w:r>
  </w:p>
  <w:p w:rsidR="00955D5C" w:rsidRDefault="00955D5C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  <w:r>
      <w:tab/>
      <w:t>PROSTĚJOV</w:t>
    </w:r>
    <w:r w:rsidR="0081381B">
      <w:t>a</w:t>
    </w:r>
  </w:p>
  <w:p w:rsidR="00955D5C" w:rsidRDefault="00955D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B86B9B"/>
    <w:multiLevelType w:val="hybridMultilevel"/>
    <w:tmpl w:val="48D0E276"/>
    <w:lvl w:ilvl="0" w:tplc="1E5A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B651D6"/>
    <w:multiLevelType w:val="hybridMultilevel"/>
    <w:tmpl w:val="5108F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3E44"/>
    <w:multiLevelType w:val="hybridMultilevel"/>
    <w:tmpl w:val="330EF70A"/>
    <w:lvl w:ilvl="0" w:tplc="F29610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4A1272"/>
    <w:multiLevelType w:val="multilevel"/>
    <w:tmpl w:val="91029A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1253AFE"/>
    <w:multiLevelType w:val="hybridMultilevel"/>
    <w:tmpl w:val="947E37FA"/>
    <w:lvl w:ilvl="0" w:tplc="2E9467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87365"/>
    <w:multiLevelType w:val="hybridMultilevel"/>
    <w:tmpl w:val="6066A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6B6F82"/>
    <w:multiLevelType w:val="hybridMultilevel"/>
    <w:tmpl w:val="591C2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3767E"/>
    <w:multiLevelType w:val="hybridMultilevel"/>
    <w:tmpl w:val="4AF05FCC"/>
    <w:lvl w:ilvl="0" w:tplc="11D8CFB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D7F56"/>
    <w:multiLevelType w:val="hybridMultilevel"/>
    <w:tmpl w:val="4F54CA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C435DC"/>
    <w:multiLevelType w:val="hybridMultilevel"/>
    <w:tmpl w:val="1876D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5307B"/>
    <w:multiLevelType w:val="hybridMultilevel"/>
    <w:tmpl w:val="BC3C01FE"/>
    <w:lvl w:ilvl="0" w:tplc="41D63104">
      <w:start w:val="250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TrueTypeFonts/>
  <w:saveSubsetFonts/>
  <w:proofState w:spelling="clean" w:grammar="clean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A4"/>
    <w:rsid w:val="00011513"/>
    <w:rsid w:val="00011CBA"/>
    <w:rsid w:val="00020CDA"/>
    <w:rsid w:val="000210C2"/>
    <w:rsid w:val="000244D6"/>
    <w:rsid w:val="0002526C"/>
    <w:rsid w:val="00026E65"/>
    <w:rsid w:val="00030B3E"/>
    <w:rsid w:val="000360BE"/>
    <w:rsid w:val="00043267"/>
    <w:rsid w:val="00044704"/>
    <w:rsid w:val="00046D08"/>
    <w:rsid w:val="000512FC"/>
    <w:rsid w:val="00054369"/>
    <w:rsid w:val="00054AB9"/>
    <w:rsid w:val="00054E12"/>
    <w:rsid w:val="000562E7"/>
    <w:rsid w:val="00057599"/>
    <w:rsid w:val="00061A7E"/>
    <w:rsid w:val="000643C6"/>
    <w:rsid w:val="000700EE"/>
    <w:rsid w:val="00072A1F"/>
    <w:rsid w:val="00077D54"/>
    <w:rsid w:val="00087307"/>
    <w:rsid w:val="000909F2"/>
    <w:rsid w:val="00092889"/>
    <w:rsid w:val="000935A5"/>
    <w:rsid w:val="0009372E"/>
    <w:rsid w:val="00095A99"/>
    <w:rsid w:val="000A0F81"/>
    <w:rsid w:val="000A13BE"/>
    <w:rsid w:val="000A29D6"/>
    <w:rsid w:val="000B2C74"/>
    <w:rsid w:val="000B3197"/>
    <w:rsid w:val="000B63B6"/>
    <w:rsid w:val="000C145E"/>
    <w:rsid w:val="000C6922"/>
    <w:rsid w:val="000C721C"/>
    <w:rsid w:val="000D40F0"/>
    <w:rsid w:val="000E0BAA"/>
    <w:rsid w:val="000E223D"/>
    <w:rsid w:val="000E3D0E"/>
    <w:rsid w:val="000E3D65"/>
    <w:rsid w:val="000E3F89"/>
    <w:rsid w:val="000E7379"/>
    <w:rsid w:val="000F02BF"/>
    <w:rsid w:val="000F3CE6"/>
    <w:rsid w:val="00100CD5"/>
    <w:rsid w:val="0010277A"/>
    <w:rsid w:val="0011047F"/>
    <w:rsid w:val="00115221"/>
    <w:rsid w:val="00117200"/>
    <w:rsid w:val="00120068"/>
    <w:rsid w:val="00122753"/>
    <w:rsid w:val="00124018"/>
    <w:rsid w:val="001245EA"/>
    <w:rsid w:val="0012628A"/>
    <w:rsid w:val="001267ED"/>
    <w:rsid w:val="00131639"/>
    <w:rsid w:val="001451BD"/>
    <w:rsid w:val="00153742"/>
    <w:rsid w:val="00154ACE"/>
    <w:rsid w:val="00156E4E"/>
    <w:rsid w:val="00163B89"/>
    <w:rsid w:val="00165143"/>
    <w:rsid w:val="001677C2"/>
    <w:rsid w:val="00167E7F"/>
    <w:rsid w:val="00170A82"/>
    <w:rsid w:val="00171263"/>
    <w:rsid w:val="00171C40"/>
    <w:rsid w:val="0017376B"/>
    <w:rsid w:val="001753DA"/>
    <w:rsid w:val="001775E7"/>
    <w:rsid w:val="00180A82"/>
    <w:rsid w:val="00180BFA"/>
    <w:rsid w:val="00181294"/>
    <w:rsid w:val="001A0E29"/>
    <w:rsid w:val="001A3B86"/>
    <w:rsid w:val="001A78F3"/>
    <w:rsid w:val="001B1F78"/>
    <w:rsid w:val="001B278D"/>
    <w:rsid w:val="001B5736"/>
    <w:rsid w:val="001C09F9"/>
    <w:rsid w:val="001C0E41"/>
    <w:rsid w:val="001C1B2E"/>
    <w:rsid w:val="001C28E8"/>
    <w:rsid w:val="001C29CB"/>
    <w:rsid w:val="001C6A86"/>
    <w:rsid w:val="001D0C6F"/>
    <w:rsid w:val="001D0EBE"/>
    <w:rsid w:val="001D4946"/>
    <w:rsid w:val="001D6C1B"/>
    <w:rsid w:val="001D7E51"/>
    <w:rsid w:val="001E06B1"/>
    <w:rsid w:val="001E10F5"/>
    <w:rsid w:val="001E218B"/>
    <w:rsid w:val="001E3340"/>
    <w:rsid w:val="001E716D"/>
    <w:rsid w:val="001F12C9"/>
    <w:rsid w:val="001F5750"/>
    <w:rsid w:val="00202C60"/>
    <w:rsid w:val="00203E7B"/>
    <w:rsid w:val="00205FFF"/>
    <w:rsid w:val="00207B7E"/>
    <w:rsid w:val="00212168"/>
    <w:rsid w:val="0021292C"/>
    <w:rsid w:val="00213EEB"/>
    <w:rsid w:val="00216A52"/>
    <w:rsid w:val="00216CF0"/>
    <w:rsid w:val="0021758B"/>
    <w:rsid w:val="002220A5"/>
    <w:rsid w:val="0022598C"/>
    <w:rsid w:val="0023043F"/>
    <w:rsid w:val="002310D9"/>
    <w:rsid w:val="0024300C"/>
    <w:rsid w:val="002467C4"/>
    <w:rsid w:val="00247BC6"/>
    <w:rsid w:val="0025134A"/>
    <w:rsid w:val="00251CFB"/>
    <w:rsid w:val="00252F7D"/>
    <w:rsid w:val="00252FE0"/>
    <w:rsid w:val="002533C8"/>
    <w:rsid w:val="00253515"/>
    <w:rsid w:val="0025766C"/>
    <w:rsid w:val="002576F2"/>
    <w:rsid w:val="002626B5"/>
    <w:rsid w:val="0026360E"/>
    <w:rsid w:val="00267389"/>
    <w:rsid w:val="002678EC"/>
    <w:rsid w:val="00267C13"/>
    <w:rsid w:val="00274DC0"/>
    <w:rsid w:val="00276BF3"/>
    <w:rsid w:val="00281F44"/>
    <w:rsid w:val="00284E3C"/>
    <w:rsid w:val="002913D7"/>
    <w:rsid w:val="002A06B5"/>
    <w:rsid w:val="002A3A74"/>
    <w:rsid w:val="002A43E6"/>
    <w:rsid w:val="002A6C6D"/>
    <w:rsid w:val="002A75A8"/>
    <w:rsid w:val="002B130C"/>
    <w:rsid w:val="002B770A"/>
    <w:rsid w:val="002C00FF"/>
    <w:rsid w:val="002C650C"/>
    <w:rsid w:val="002D12D3"/>
    <w:rsid w:val="002D1369"/>
    <w:rsid w:val="002D776A"/>
    <w:rsid w:val="002E351E"/>
    <w:rsid w:val="002F0FF6"/>
    <w:rsid w:val="00304E48"/>
    <w:rsid w:val="00306134"/>
    <w:rsid w:val="0031216C"/>
    <w:rsid w:val="00312CCB"/>
    <w:rsid w:val="003173F4"/>
    <w:rsid w:val="003179D4"/>
    <w:rsid w:val="00322298"/>
    <w:rsid w:val="003222C9"/>
    <w:rsid w:val="00324817"/>
    <w:rsid w:val="00324CB8"/>
    <w:rsid w:val="00325149"/>
    <w:rsid w:val="00326B5D"/>
    <w:rsid w:val="003329F8"/>
    <w:rsid w:val="003332DE"/>
    <w:rsid w:val="00346CDA"/>
    <w:rsid w:val="00351EFA"/>
    <w:rsid w:val="00352FA4"/>
    <w:rsid w:val="003678E1"/>
    <w:rsid w:val="0037330B"/>
    <w:rsid w:val="00373ED3"/>
    <w:rsid w:val="003741ED"/>
    <w:rsid w:val="0037420E"/>
    <w:rsid w:val="00380B49"/>
    <w:rsid w:val="0038220E"/>
    <w:rsid w:val="00393B52"/>
    <w:rsid w:val="0039580A"/>
    <w:rsid w:val="00396178"/>
    <w:rsid w:val="003A460C"/>
    <w:rsid w:val="003A6B8A"/>
    <w:rsid w:val="003B00A6"/>
    <w:rsid w:val="003B054C"/>
    <w:rsid w:val="003B5FE8"/>
    <w:rsid w:val="003C19F6"/>
    <w:rsid w:val="003C28A0"/>
    <w:rsid w:val="003C3DBA"/>
    <w:rsid w:val="003D1CD2"/>
    <w:rsid w:val="003D4610"/>
    <w:rsid w:val="003D4B16"/>
    <w:rsid w:val="003D7156"/>
    <w:rsid w:val="003E4834"/>
    <w:rsid w:val="003F3294"/>
    <w:rsid w:val="003F52D9"/>
    <w:rsid w:val="003F634F"/>
    <w:rsid w:val="00402FBD"/>
    <w:rsid w:val="00405261"/>
    <w:rsid w:val="00411BC5"/>
    <w:rsid w:val="00413074"/>
    <w:rsid w:val="00413404"/>
    <w:rsid w:val="0041390F"/>
    <w:rsid w:val="00415035"/>
    <w:rsid w:val="00420048"/>
    <w:rsid w:val="00423E67"/>
    <w:rsid w:val="004250C4"/>
    <w:rsid w:val="00425A8F"/>
    <w:rsid w:val="004261B3"/>
    <w:rsid w:val="00431E44"/>
    <w:rsid w:val="00433232"/>
    <w:rsid w:val="004359E2"/>
    <w:rsid w:val="0043691E"/>
    <w:rsid w:val="00437A5F"/>
    <w:rsid w:val="004416A0"/>
    <w:rsid w:val="00443741"/>
    <w:rsid w:val="00447E8C"/>
    <w:rsid w:val="004568E6"/>
    <w:rsid w:val="0046404E"/>
    <w:rsid w:val="00465A32"/>
    <w:rsid w:val="0047054B"/>
    <w:rsid w:val="00475797"/>
    <w:rsid w:val="00475DF6"/>
    <w:rsid w:val="0047693D"/>
    <w:rsid w:val="0047723E"/>
    <w:rsid w:val="00480D2B"/>
    <w:rsid w:val="00482608"/>
    <w:rsid w:val="004839DE"/>
    <w:rsid w:val="0048448D"/>
    <w:rsid w:val="0048549A"/>
    <w:rsid w:val="004854BB"/>
    <w:rsid w:val="00486421"/>
    <w:rsid w:val="00487001"/>
    <w:rsid w:val="00490545"/>
    <w:rsid w:val="004921EE"/>
    <w:rsid w:val="004940DB"/>
    <w:rsid w:val="00494C59"/>
    <w:rsid w:val="004A0D86"/>
    <w:rsid w:val="004A10B2"/>
    <w:rsid w:val="004A3EC2"/>
    <w:rsid w:val="004A65D2"/>
    <w:rsid w:val="004A7665"/>
    <w:rsid w:val="004B44E4"/>
    <w:rsid w:val="004B633C"/>
    <w:rsid w:val="004B71CE"/>
    <w:rsid w:val="004C0B7C"/>
    <w:rsid w:val="004D07D8"/>
    <w:rsid w:val="004D15FA"/>
    <w:rsid w:val="004D6D2E"/>
    <w:rsid w:val="004E304D"/>
    <w:rsid w:val="004E5401"/>
    <w:rsid w:val="004F19B2"/>
    <w:rsid w:val="004F7AD4"/>
    <w:rsid w:val="00500504"/>
    <w:rsid w:val="00505C0A"/>
    <w:rsid w:val="00506B8F"/>
    <w:rsid w:val="005075B5"/>
    <w:rsid w:val="00507B2A"/>
    <w:rsid w:val="00510746"/>
    <w:rsid w:val="00512705"/>
    <w:rsid w:val="00513187"/>
    <w:rsid w:val="00516345"/>
    <w:rsid w:val="00516D44"/>
    <w:rsid w:val="005176A0"/>
    <w:rsid w:val="005278E2"/>
    <w:rsid w:val="00532721"/>
    <w:rsid w:val="00533DD8"/>
    <w:rsid w:val="00534875"/>
    <w:rsid w:val="00534F4A"/>
    <w:rsid w:val="005353AC"/>
    <w:rsid w:val="005460F6"/>
    <w:rsid w:val="00550462"/>
    <w:rsid w:val="00556426"/>
    <w:rsid w:val="00561B7F"/>
    <w:rsid w:val="005622F0"/>
    <w:rsid w:val="00562667"/>
    <w:rsid w:val="005650A9"/>
    <w:rsid w:val="0056737A"/>
    <w:rsid w:val="00574AAF"/>
    <w:rsid w:val="005806C8"/>
    <w:rsid w:val="00585502"/>
    <w:rsid w:val="00585729"/>
    <w:rsid w:val="005861A8"/>
    <w:rsid w:val="0059769F"/>
    <w:rsid w:val="005A1A2B"/>
    <w:rsid w:val="005B044D"/>
    <w:rsid w:val="005B2AEE"/>
    <w:rsid w:val="005B6F68"/>
    <w:rsid w:val="005B764F"/>
    <w:rsid w:val="005B794A"/>
    <w:rsid w:val="005C02FE"/>
    <w:rsid w:val="005C1290"/>
    <w:rsid w:val="005D2032"/>
    <w:rsid w:val="005D39C4"/>
    <w:rsid w:val="005E1662"/>
    <w:rsid w:val="005F2845"/>
    <w:rsid w:val="005F64C0"/>
    <w:rsid w:val="005F6552"/>
    <w:rsid w:val="006003A6"/>
    <w:rsid w:val="00602DC3"/>
    <w:rsid w:val="00603E96"/>
    <w:rsid w:val="00604A38"/>
    <w:rsid w:val="00606006"/>
    <w:rsid w:val="00614BDA"/>
    <w:rsid w:val="006160B3"/>
    <w:rsid w:val="00620B8C"/>
    <w:rsid w:val="006240CD"/>
    <w:rsid w:val="00633C0C"/>
    <w:rsid w:val="00634D0E"/>
    <w:rsid w:val="00644FAA"/>
    <w:rsid w:val="00645D36"/>
    <w:rsid w:val="00650B9A"/>
    <w:rsid w:val="00665512"/>
    <w:rsid w:val="00667065"/>
    <w:rsid w:val="00667289"/>
    <w:rsid w:val="00670C72"/>
    <w:rsid w:val="00674033"/>
    <w:rsid w:val="0068127A"/>
    <w:rsid w:val="00681782"/>
    <w:rsid w:val="00682692"/>
    <w:rsid w:val="00683C76"/>
    <w:rsid w:val="006916EC"/>
    <w:rsid w:val="006935CC"/>
    <w:rsid w:val="00696037"/>
    <w:rsid w:val="006A0644"/>
    <w:rsid w:val="006A41B6"/>
    <w:rsid w:val="006A4725"/>
    <w:rsid w:val="006A550C"/>
    <w:rsid w:val="006A6BA4"/>
    <w:rsid w:val="006B3174"/>
    <w:rsid w:val="006B3419"/>
    <w:rsid w:val="006B7103"/>
    <w:rsid w:val="006B7CCF"/>
    <w:rsid w:val="006C4357"/>
    <w:rsid w:val="006C7AA3"/>
    <w:rsid w:val="006D349F"/>
    <w:rsid w:val="006D38B7"/>
    <w:rsid w:val="006D3C64"/>
    <w:rsid w:val="006D732E"/>
    <w:rsid w:val="006E40CD"/>
    <w:rsid w:val="006E4FE4"/>
    <w:rsid w:val="006F030C"/>
    <w:rsid w:val="006F10E5"/>
    <w:rsid w:val="006F6B77"/>
    <w:rsid w:val="006F7150"/>
    <w:rsid w:val="006F7229"/>
    <w:rsid w:val="0070033F"/>
    <w:rsid w:val="00701358"/>
    <w:rsid w:val="007023FE"/>
    <w:rsid w:val="0070250B"/>
    <w:rsid w:val="0070262D"/>
    <w:rsid w:val="0070666D"/>
    <w:rsid w:val="00707B3C"/>
    <w:rsid w:val="007126D5"/>
    <w:rsid w:val="00725B89"/>
    <w:rsid w:val="007308B6"/>
    <w:rsid w:val="00736B56"/>
    <w:rsid w:val="007402B5"/>
    <w:rsid w:val="00745D5B"/>
    <w:rsid w:val="00753426"/>
    <w:rsid w:val="00756885"/>
    <w:rsid w:val="00761988"/>
    <w:rsid w:val="00762303"/>
    <w:rsid w:val="0076624A"/>
    <w:rsid w:val="00766A6C"/>
    <w:rsid w:val="00766DEB"/>
    <w:rsid w:val="00773C8E"/>
    <w:rsid w:val="007740E1"/>
    <w:rsid w:val="007820A0"/>
    <w:rsid w:val="00793505"/>
    <w:rsid w:val="00794FFC"/>
    <w:rsid w:val="00796C82"/>
    <w:rsid w:val="00796E71"/>
    <w:rsid w:val="007A35D2"/>
    <w:rsid w:val="007A53F1"/>
    <w:rsid w:val="007A6F6E"/>
    <w:rsid w:val="007B088E"/>
    <w:rsid w:val="007B3E5F"/>
    <w:rsid w:val="007C4941"/>
    <w:rsid w:val="007D2898"/>
    <w:rsid w:val="007E5893"/>
    <w:rsid w:val="007E6ADF"/>
    <w:rsid w:val="007E6AE4"/>
    <w:rsid w:val="007F17B3"/>
    <w:rsid w:val="007F47B9"/>
    <w:rsid w:val="007F4C01"/>
    <w:rsid w:val="007F7769"/>
    <w:rsid w:val="0080351A"/>
    <w:rsid w:val="0080622B"/>
    <w:rsid w:val="008109B9"/>
    <w:rsid w:val="0081381B"/>
    <w:rsid w:val="0081640B"/>
    <w:rsid w:val="00821609"/>
    <w:rsid w:val="00830CEB"/>
    <w:rsid w:val="0083123C"/>
    <w:rsid w:val="00831507"/>
    <w:rsid w:val="0083170B"/>
    <w:rsid w:val="0083727A"/>
    <w:rsid w:val="00837425"/>
    <w:rsid w:val="0084393A"/>
    <w:rsid w:val="00845763"/>
    <w:rsid w:val="00854350"/>
    <w:rsid w:val="008556B4"/>
    <w:rsid w:val="008614BD"/>
    <w:rsid w:val="00861D59"/>
    <w:rsid w:val="00864799"/>
    <w:rsid w:val="0086644C"/>
    <w:rsid w:val="00866A4D"/>
    <w:rsid w:val="00877643"/>
    <w:rsid w:val="0088161D"/>
    <w:rsid w:val="00881A5A"/>
    <w:rsid w:val="00887771"/>
    <w:rsid w:val="008914D5"/>
    <w:rsid w:val="008918EF"/>
    <w:rsid w:val="00891AEB"/>
    <w:rsid w:val="00895D32"/>
    <w:rsid w:val="0089603B"/>
    <w:rsid w:val="00897DFD"/>
    <w:rsid w:val="008A2343"/>
    <w:rsid w:val="008A37C6"/>
    <w:rsid w:val="008B0685"/>
    <w:rsid w:val="008B176B"/>
    <w:rsid w:val="008B23F0"/>
    <w:rsid w:val="008B387F"/>
    <w:rsid w:val="008B4DD1"/>
    <w:rsid w:val="008C00FA"/>
    <w:rsid w:val="008C1FE4"/>
    <w:rsid w:val="008C2522"/>
    <w:rsid w:val="008C387C"/>
    <w:rsid w:val="008D2CC4"/>
    <w:rsid w:val="008D434C"/>
    <w:rsid w:val="008D7CCC"/>
    <w:rsid w:val="008E229F"/>
    <w:rsid w:val="008E4384"/>
    <w:rsid w:val="008E5BEF"/>
    <w:rsid w:val="008F1DCD"/>
    <w:rsid w:val="008F5D0B"/>
    <w:rsid w:val="00902192"/>
    <w:rsid w:val="0090399E"/>
    <w:rsid w:val="009048A2"/>
    <w:rsid w:val="009059EE"/>
    <w:rsid w:val="00907C6B"/>
    <w:rsid w:val="00911959"/>
    <w:rsid w:val="00914228"/>
    <w:rsid w:val="00914778"/>
    <w:rsid w:val="00915817"/>
    <w:rsid w:val="0091637A"/>
    <w:rsid w:val="009200D2"/>
    <w:rsid w:val="009213A7"/>
    <w:rsid w:val="00921CB9"/>
    <w:rsid w:val="00924E09"/>
    <w:rsid w:val="00925763"/>
    <w:rsid w:val="00930767"/>
    <w:rsid w:val="00932429"/>
    <w:rsid w:val="009326CB"/>
    <w:rsid w:val="009401CF"/>
    <w:rsid w:val="0094396A"/>
    <w:rsid w:val="00946433"/>
    <w:rsid w:val="00952B0A"/>
    <w:rsid w:val="00955582"/>
    <w:rsid w:val="00955D5C"/>
    <w:rsid w:val="009566C1"/>
    <w:rsid w:val="00960AE2"/>
    <w:rsid w:val="00964B68"/>
    <w:rsid w:val="00973101"/>
    <w:rsid w:val="0097339F"/>
    <w:rsid w:val="0097369C"/>
    <w:rsid w:val="00975CF9"/>
    <w:rsid w:val="00976570"/>
    <w:rsid w:val="00977841"/>
    <w:rsid w:val="00986A6E"/>
    <w:rsid w:val="009931C8"/>
    <w:rsid w:val="0099505A"/>
    <w:rsid w:val="009955F1"/>
    <w:rsid w:val="009A4FCA"/>
    <w:rsid w:val="009A61ED"/>
    <w:rsid w:val="009A7A4C"/>
    <w:rsid w:val="009B0299"/>
    <w:rsid w:val="009B5188"/>
    <w:rsid w:val="009B6A52"/>
    <w:rsid w:val="009C1B52"/>
    <w:rsid w:val="009C30D8"/>
    <w:rsid w:val="009D1D3D"/>
    <w:rsid w:val="009D2173"/>
    <w:rsid w:val="009E0A5C"/>
    <w:rsid w:val="009E0C6E"/>
    <w:rsid w:val="009E6E9E"/>
    <w:rsid w:val="009F3D4A"/>
    <w:rsid w:val="009F50D7"/>
    <w:rsid w:val="009F541F"/>
    <w:rsid w:val="009F6151"/>
    <w:rsid w:val="00A007CB"/>
    <w:rsid w:val="00A06B9D"/>
    <w:rsid w:val="00A07EC4"/>
    <w:rsid w:val="00A14985"/>
    <w:rsid w:val="00A15613"/>
    <w:rsid w:val="00A279B0"/>
    <w:rsid w:val="00A27DFC"/>
    <w:rsid w:val="00A334DD"/>
    <w:rsid w:val="00A3373D"/>
    <w:rsid w:val="00A33AD5"/>
    <w:rsid w:val="00A36727"/>
    <w:rsid w:val="00A4113D"/>
    <w:rsid w:val="00A44E64"/>
    <w:rsid w:val="00A46638"/>
    <w:rsid w:val="00A54B00"/>
    <w:rsid w:val="00A60DD9"/>
    <w:rsid w:val="00A63CFE"/>
    <w:rsid w:val="00A6622B"/>
    <w:rsid w:val="00A70355"/>
    <w:rsid w:val="00A8219D"/>
    <w:rsid w:val="00A8319D"/>
    <w:rsid w:val="00A90818"/>
    <w:rsid w:val="00A941E6"/>
    <w:rsid w:val="00A946CC"/>
    <w:rsid w:val="00AA3A3A"/>
    <w:rsid w:val="00AA4A60"/>
    <w:rsid w:val="00AA7827"/>
    <w:rsid w:val="00AB07AE"/>
    <w:rsid w:val="00AB0A5A"/>
    <w:rsid w:val="00AC4E57"/>
    <w:rsid w:val="00AE3B3B"/>
    <w:rsid w:val="00AE637E"/>
    <w:rsid w:val="00AE7939"/>
    <w:rsid w:val="00AE7AD9"/>
    <w:rsid w:val="00AF1CF6"/>
    <w:rsid w:val="00AF3CF3"/>
    <w:rsid w:val="00AF5761"/>
    <w:rsid w:val="00B04193"/>
    <w:rsid w:val="00B04AD4"/>
    <w:rsid w:val="00B06DD4"/>
    <w:rsid w:val="00B07624"/>
    <w:rsid w:val="00B10083"/>
    <w:rsid w:val="00B11BA7"/>
    <w:rsid w:val="00B149ED"/>
    <w:rsid w:val="00B25B80"/>
    <w:rsid w:val="00B25ECB"/>
    <w:rsid w:val="00B36751"/>
    <w:rsid w:val="00B42EBB"/>
    <w:rsid w:val="00B44426"/>
    <w:rsid w:val="00B518D2"/>
    <w:rsid w:val="00B519E6"/>
    <w:rsid w:val="00B51BEE"/>
    <w:rsid w:val="00B578CB"/>
    <w:rsid w:val="00B715D2"/>
    <w:rsid w:val="00B72495"/>
    <w:rsid w:val="00B72C0E"/>
    <w:rsid w:val="00B7455F"/>
    <w:rsid w:val="00B800B0"/>
    <w:rsid w:val="00B802A6"/>
    <w:rsid w:val="00B810A6"/>
    <w:rsid w:val="00B81B9C"/>
    <w:rsid w:val="00B86FC7"/>
    <w:rsid w:val="00B96BC1"/>
    <w:rsid w:val="00BA025E"/>
    <w:rsid w:val="00BA0EE2"/>
    <w:rsid w:val="00BA1307"/>
    <w:rsid w:val="00BB031A"/>
    <w:rsid w:val="00BB3045"/>
    <w:rsid w:val="00BB31BB"/>
    <w:rsid w:val="00BB4E96"/>
    <w:rsid w:val="00BB5515"/>
    <w:rsid w:val="00BB5D8F"/>
    <w:rsid w:val="00BB76DC"/>
    <w:rsid w:val="00BC1F46"/>
    <w:rsid w:val="00BC54FF"/>
    <w:rsid w:val="00BE2AAA"/>
    <w:rsid w:val="00BE33F9"/>
    <w:rsid w:val="00BE480E"/>
    <w:rsid w:val="00BF1FE3"/>
    <w:rsid w:val="00C006F9"/>
    <w:rsid w:val="00C0149C"/>
    <w:rsid w:val="00C0206B"/>
    <w:rsid w:val="00C06D0A"/>
    <w:rsid w:val="00C077A1"/>
    <w:rsid w:val="00C1259E"/>
    <w:rsid w:val="00C137F9"/>
    <w:rsid w:val="00C15CF7"/>
    <w:rsid w:val="00C17BB1"/>
    <w:rsid w:val="00C23290"/>
    <w:rsid w:val="00C31F81"/>
    <w:rsid w:val="00C37D5B"/>
    <w:rsid w:val="00C42044"/>
    <w:rsid w:val="00C42552"/>
    <w:rsid w:val="00C55377"/>
    <w:rsid w:val="00C55615"/>
    <w:rsid w:val="00C570B3"/>
    <w:rsid w:val="00C624BC"/>
    <w:rsid w:val="00C62B99"/>
    <w:rsid w:val="00C63524"/>
    <w:rsid w:val="00C65253"/>
    <w:rsid w:val="00C70DE8"/>
    <w:rsid w:val="00C71E6B"/>
    <w:rsid w:val="00C7324C"/>
    <w:rsid w:val="00C82800"/>
    <w:rsid w:val="00C852C9"/>
    <w:rsid w:val="00C86055"/>
    <w:rsid w:val="00C869C2"/>
    <w:rsid w:val="00C9201D"/>
    <w:rsid w:val="00C96CE2"/>
    <w:rsid w:val="00CB0223"/>
    <w:rsid w:val="00CB32A0"/>
    <w:rsid w:val="00CB4E83"/>
    <w:rsid w:val="00CB5C14"/>
    <w:rsid w:val="00CB6611"/>
    <w:rsid w:val="00CC23A0"/>
    <w:rsid w:val="00CC51DF"/>
    <w:rsid w:val="00CD036C"/>
    <w:rsid w:val="00CD081B"/>
    <w:rsid w:val="00CD7B13"/>
    <w:rsid w:val="00CE4536"/>
    <w:rsid w:val="00CE5D8D"/>
    <w:rsid w:val="00CF0AF5"/>
    <w:rsid w:val="00CF2EE5"/>
    <w:rsid w:val="00CF554E"/>
    <w:rsid w:val="00CF581C"/>
    <w:rsid w:val="00CF6F5A"/>
    <w:rsid w:val="00CF7C7D"/>
    <w:rsid w:val="00D04C0F"/>
    <w:rsid w:val="00D0624D"/>
    <w:rsid w:val="00D14ED5"/>
    <w:rsid w:val="00D15B32"/>
    <w:rsid w:val="00D1736D"/>
    <w:rsid w:val="00D2346E"/>
    <w:rsid w:val="00D2514B"/>
    <w:rsid w:val="00D2578D"/>
    <w:rsid w:val="00D25F6B"/>
    <w:rsid w:val="00D308C9"/>
    <w:rsid w:val="00D339E7"/>
    <w:rsid w:val="00D358AC"/>
    <w:rsid w:val="00D37CA8"/>
    <w:rsid w:val="00D42C92"/>
    <w:rsid w:val="00D44BCA"/>
    <w:rsid w:val="00D56492"/>
    <w:rsid w:val="00D577B2"/>
    <w:rsid w:val="00D60D6D"/>
    <w:rsid w:val="00D6184E"/>
    <w:rsid w:val="00D6752B"/>
    <w:rsid w:val="00D6787D"/>
    <w:rsid w:val="00D67DE7"/>
    <w:rsid w:val="00D74136"/>
    <w:rsid w:val="00D84092"/>
    <w:rsid w:val="00D84E6D"/>
    <w:rsid w:val="00D9394C"/>
    <w:rsid w:val="00D973FD"/>
    <w:rsid w:val="00DA07A4"/>
    <w:rsid w:val="00DA194A"/>
    <w:rsid w:val="00DA1B8C"/>
    <w:rsid w:val="00DA2C0D"/>
    <w:rsid w:val="00DA660F"/>
    <w:rsid w:val="00DA6E21"/>
    <w:rsid w:val="00DB2954"/>
    <w:rsid w:val="00DB5169"/>
    <w:rsid w:val="00DB5442"/>
    <w:rsid w:val="00DB63E1"/>
    <w:rsid w:val="00DB7C7E"/>
    <w:rsid w:val="00DC1D17"/>
    <w:rsid w:val="00DC23A6"/>
    <w:rsid w:val="00DC5DB1"/>
    <w:rsid w:val="00DC758D"/>
    <w:rsid w:val="00DC7E4C"/>
    <w:rsid w:val="00DE2DD8"/>
    <w:rsid w:val="00DE418B"/>
    <w:rsid w:val="00DE51DF"/>
    <w:rsid w:val="00DE5EA5"/>
    <w:rsid w:val="00DF0278"/>
    <w:rsid w:val="00DF0449"/>
    <w:rsid w:val="00DF2B05"/>
    <w:rsid w:val="00DF4AE8"/>
    <w:rsid w:val="00DF72AE"/>
    <w:rsid w:val="00E00F3B"/>
    <w:rsid w:val="00E0154A"/>
    <w:rsid w:val="00E03830"/>
    <w:rsid w:val="00E03C0C"/>
    <w:rsid w:val="00E079BB"/>
    <w:rsid w:val="00E10A06"/>
    <w:rsid w:val="00E11F6E"/>
    <w:rsid w:val="00E12766"/>
    <w:rsid w:val="00E1354D"/>
    <w:rsid w:val="00E20E91"/>
    <w:rsid w:val="00E26784"/>
    <w:rsid w:val="00E270BB"/>
    <w:rsid w:val="00E3082B"/>
    <w:rsid w:val="00E329AD"/>
    <w:rsid w:val="00E338D9"/>
    <w:rsid w:val="00E33AD5"/>
    <w:rsid w:val="00E33E66"/>
    <w:rsid w:val="00E35526"/>
    <w:rsid w:val="00E36804"/>
    <w:rsid w:val="00E4590C"/>
    <w:rsid w:val="00E459C4"/>
    <w:rsid w:val="00E50D40"/>
    <w:rsid w:val="00E5115C"/>
    <w:rsid w:val="00E513D7"/>
    <w:rsid w:val="00E55DBF"/>
    <w:rsid w:val="00E56BBE"/>
    <w:rsid w:val="00E5745C"/>
    <w:rsid w:val="00E62A7C"/>
    <w:rsid w:val="00E71CBD"/>
    <w:rsid w:val="00E73CC4"/>
    <w:rsid w:val="00E80E2D"/>
    <w:rsid w:val="00E82569"/>
    <w:rsid w:val="00E825A9"/>
    <w:rsid w:val="00E872B6"/>
    <w:rsid w:val="00E92320"/>
    <w:rsid w:val="00E9443C"/>
    <w:rsid w:val="00E95E90"/>
    <w:rsid w:val="00EA0052"/>
    <w:rsid w:val="00EA0DE0"/>
    <w:rsid w:val="00EA1095"/>
    <w:rsid w:val="00EA4809"/>
    <w:rsid w:val="00EA6C75"/>
    <w:rsid w:val="00EB3D8C"/>
    <w:rsid w:val="00EC3753"/>
    <w:rsid w:val="00EC4D20"/>
    <w:rsid w:val="00EC6B27"/>
    <w:rsid w:val="00ED7608"/>
    <w:rsid w:val="00ED7B2C"/>
    <w:rsid w:val="00EE13E1"/>
    <w:rsid w:val="00EE56DB"/>
    <w:rsid w:val="00EF0838"/>
    <w:rsid w:val="00EF1220"/>
    <w:rsid w:val="00EF5E83"/>
    <w:rsid w:val="00EF76CB"/>
    <w:rsid w:val="00F01BE9"/>
    <w:rsid w:val="00F03CF9"/>
    <w:rsid w:val="00F04295"/>
    <w:rsid w:val="00F04855"/>
    <w:rsid w:val="00F1178C"/>
    <w:rsid w:val="00F15B0C"/>
    <w:rsid w:val="00F17DEE"/>
    <w:rsid w:val="00F2791C"/>
    <w:rsid w:val="00F319E7"/>
    <w:rsid w:val="00F31E86"/>
    <w:rsid w:val="00F358D2"/>
    <w:rsid w:val="00F373FC"/>
    <w:rsid w:val="00F44E42"/>
    <w:rsid w:val="00F5021B"/>
    <w:rsid w:val="00F505B3"/>
    <w:rsid w:val="00F54617"/>
    <w:rsid w:val="00F61232"/>
    <w:rsid w:val="00F63FF1"/>
    <w:rsid w:val="00F65360"/>
    <w:rsid w:val="00F66631"/>
    <w:rsid w:val="00F7124A"/>
    <w:rsid w:val="00F728FE"/>
    <w:rsid w:val="00F7592F"/>
    <w:rsid w:val="00F75B5E"/>
    <w:rsid w:val="00F77D90"/>
    <w:rsid w:val="00F80DA6"/>
    <w:rsid w:val="00F81C72"/>
    <w:rsid w:val="00F871BE"/>
    <w:rsid w:val="00F87449"/>
    <w:rsid w:val="00F87CCC"/>
    <w:rsid w:val="00F9110B"/>
    <w:rsid w:val="00F92DE6"/>
    <w:rsid w:val="00FA1B14"/>
    <w:rsid w:val="00FB0E5A"/>
    <w:rsid w:val="00FB2668"/>
    <w:rsid w:val="00FD045B"/>
    <w:rsid w:val="00FD1BEE"/>
    <w:rsid w:val="00FD226F"/>
    <w:rsid w:val="00FD7E21"/>
    <w:rsid w:val="00FE065D"/>
    <w:rsid w:val="00FF30A3"/>
    <w:rsid w:val="00FF45CE"/>
    <w:rsid w:val="00FF6662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771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  <w:tabs>
        <w:tab w:val="clear" w:pos="1209"/>
        <w:tab w:val="num" w:pos="360"/>
      </w:tabs>
      <w:ind w:left="0" w:firstLine="0"/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link w:val="DatumChar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pPr>
      <w:jc w:val="both"/>
    </w:pPr>
    <w:rPr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Odkaznakoment">
    <w:name w:val="annotation reference"/>
    <w:semiHidden/>
    <w:rPr>
      <w:sz w:val="16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komente">
    <w:name w:val="annotation text"/>
    <w:basedOn w:val="Normln"/>
    <w:semiHidden/>
    <w:rPr>
      <w:rFonts w:ascii="Times New Roman" w:hAnsi="Times New Roman"/>
      <w:sz w:val="20"/>
    </w:rPr>
  </w:style>
  <w:style w:type="paragraph" w:styleId="Titulek">
    <w:name w:val="caption"/>
    <w:basedOn w:val="Normln"/>
    <w:next w:val="Normln"/>
    <w:qFormat/>
    <w:pPr>
      <w:tabs>
        <w:tab w:val="left" w:pos="1418"/>
      </w:tabs>
    </w:pPr>
    <w:rPr>
      <w:b/>
      <w:sz w:val="20"/>
    </w:rPr>
  </w:style>
  <w:style w:type="paragraph" w:customStyle="1" w:styleId="msolistparagraph0">
    <w:name w:val="msolistparagraph"/>
    <w:basedOn w:val="Normln"/>
    <w:pPr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Cs/>
      <w:sz w:val="20"/>
    </w:rPr>
  </w:style>
  <w:style w:type="character" w:customStyle="1" w:styleId="platne1">
    <w:name w:val="platne1"/>
    <w:basedOn w:val="Standardnpsmoodstavce"/>
    <w:rsid w:val="00604A38"/>
  </w:style>
  <w:style w:type="character" w:customStyle="1" w:styleId="Zkladntext2Char">
    <w:name w:val="Základní text 2 Char"/>
    <w:link w:val="Zkladntext2"/>
    <w:rsid w:val="005F2845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123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51EFA"/>
    <w:rPr>
      <w:rFonts w:ascii="Futura Lt AT" w:hAnsi="Futura Lt AT"/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9C1B52"/>
    <w:pPr>
      <w:ind w:left="720"/>
      <w:contextualSpacing/>
    </w:pPr>
  </w:style>
  <w:style w:type="character" w:customStyle="1" w:styleId="NzevChar">
    <w:name w:val="Název Char"/>
    <w:link w:val="Nzev"/>
    <w:uiPriority w:val="10"/>
    <w:rsid w:val="00946433"/>
    <w:rPr>
      <w:rFonts w:ascii="Arial" w:hAnsi="Arial"/>
      <w:b/>
      <w:kern w:val="28"/>
      <w:sz w:val="32"/>
    </w:rPr>
  </w:style>
  <w:style w:type="paragraph" w:customStyle="1" w:styleId="Default">
    <w:name w:val="Default"/>
    <w:rsid w:val="00F75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2576F2"/>
  </w:style>
  <w:style w:type="character" w:customStyle="1" w:styleId="BodyText3Char">
    <w:name w:val="Body Text 3 Char"/>
    <w:link w:val="Zkladntext31"/>
    <w:locked/>
    <w:rsid w:val="00E00F3B"/>
    <w:rPr>
      <w:b/>
    </w:rPr>
  </w:style>
  <w:style w:type="paragraph" w:customStyle="1" w:styleId="Zkladntext31">
    <w:name w:val="Základní text 31"/>
    <w:basedOn w:val="Normln"/>
    <w:link w:val="BodyText3Char"/>
    <w:rsid w:val="00E00F3B"/>
    <w:rPr>
      <w:rFonts w:ascii="Times New Roman" w:hAnsi="Times New Roman"/>
      <w:b/>
      <w:sz w:val="20"/>
    </w:rPr>
  </w:style>
  <w:style w:type="paragraph" w:styleId="Bezmezer">
    <w:name w:val="No Spacing"/>
    <w:uiPriority w:val="1"/>
    <w:qFormat/>
    <w:rsid w:val="0025766C"/>
    <w:rPr>
      <w:rFonts w:eastAsia="Calibri"/>
      <w:sz w:val="22"/>
      <w:szCs w:val="22"/>
      <w:lang w:eastAsia="en-US"/>
    </w:rPr>
  </w:style>
  <w:style w:type="paragraph" w:customStyle="1" w:styleId="PVNormal">
    <w:name w:val="PVNormal"/>
    <w:basedOn w:val="Normln"/>
    <w:rsid w:val="00C869C2"/>
    <w:rPr>
      <w:rFonts w:ascii="Courier New" w:hAnsi="Courier New"/>
      <w:sz w:val="20"/>
      <w:szCs w:val="24"/>
    </w:rPr>
  </w:style>
  <w:style w:type="character" w:customStyle="1" w:styleId="DatumChar">
    <w:name w:val="Datum Char"/>
    <w:basedOn w:val="Standardnpsmoodstavce"/>
    <w:link w:val="Datum"/>
    <w:semiHidden/>
    <w:rsid w:val="00915817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43691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771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  <w:tabs>
        <w:tab w:val="clear" w:pos="1209"/>
        <w:tab w:val="num" w:pos="360"/>
      </w:tabs>
      <w:ind w:left="0" w:firstLine="0"/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link w:val="DatumChar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pPr>
      <w:jc w:val="both"/>
    </w:pPr>
    <w:rPr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Odkaznakoment">
    <w:name w:val="annotation reference"/>
    <w:semiHidden/>
    <w:rPr>
      <w:sz w:val="16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komente">
    <w:name w:val="annotation text"/>
    <w:basedOn w:val="Normln"/>
    <w:semiHidden/>
    <w:rPr>
      <w:rFonts w:ascii="Times New Roman" w:hAnsi="Times New Roman"/>
      <w:sz w:val="20"/>
    </w:rPr>
  </w:style>
  <w:style w:type="paragraph" w:styleId="Titulek">
    <w:name w:val="caption"/>
    <w:basedOn w:val="Normln"/>
    <w:next w:val="Normln"/>
    <w:qFormat/>
    <w:pPr>
      <w:tabs>
        <w:tab w:val="left" w:pos="1418"/>
      </w:tabs>
    </w:pPr>
    <w:rPr>
      <w:b/>
      <w:sz w:val="20"/>
    </w:rPr>
  </w:style>
  <w:style w:type="paragraph" w:customStyle="1" w:styleId="msolistparagraph0">
    <w:name w:val="msolistparagraph"/>
    <w:basedOn w:val="Normln"/>
    <w:pPr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Cs/>
      <w:sz w:val="20"/>
    </w:rPr>
  </w:style>
  <w:style w:type="character" w:customStyle="1" w:styleId="platne1">
    <w:name w:val="platne1"/>
    <w:basedOn w:val="Standardnpsmoodstavce"/>
    <w:rsid w:val="00604A38"/>
  </w:style>
  <w:style w:type="character" w:customStyle="1" w:styleId="Zkladntext2Char">
    <w:name w:val="Základní text 2 Char"/>
    <w:link w:val="Zkladntext2"/>
    <w:rsid w:val="005F2845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1232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51EFA"/>
    <w:rPr>
      <w:rFonts w:ascii="Futura Lt AT" w:hAnsi="Futura Lt AT"/>
      <w:sz w:val="14"/>
    </w:rPr>
  </w:style>
  <w:style w:type="paragraph" w:styleId="Odstavecseseznamem">
    <w:name w:val="List Paragraph"/>
    <w:basedOn w:val="Normln"/>
    <w:link w:val="OdstavecseseznamemChar"/>
    <w:uiPriority w:val="34"/>
    <w:qFormat/>
    <w:rsid w:val="009C1B52"/>
    <w:pPr>
      <w:ind w:left="720"/>
      <w:contextualSpacing/>
    </w:pPr>
  </w:style>
  <w:style w:type="character" w:customStyle="1" w:styleId="NzevChar">
    <w:name w:val="Název Char"/>
    <w:link w:val="Nzev"/>
    <w:uiPriority w:val="10"/>
    <w:rsid w:val="00946433"/>
    <w:rPr>
      <w:rFonts w:ascii="Arial" w:hAnsi="Arial"/>
      <w:b/>
      <w:kern w:val="28"/>
      <w:sz w:val="32"/>
    </w:rPr>
  </w:style>
  <w:style w:type="paragraph" w:customStyle="1" w:styleId="Default">
    <w:name w:val="Default"/>
    <w:rsid w:val="00F75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2576F2"/>
  </w:style>
  <w:style w:type="character" w:customStyle="1" w:styleId="BodyText3Char">
    <w:name w:val="Body Text 3 Char"/>
    <w:link w:val="Zkladntext31"/>
    <w:locked/>
    <w:rsid w:val="00E00F3B"/>
    <w:rPr>
      <w:b/>
    </w:rPr>
  </w:style>
  <w:style w:type="paragraph" w:customStyle="1" w:styleId="Zkladntext31">
    <w:name w:val="Základní text 31"/>
    <w:basedOn w:val="Normln"/>
    <w:link w:val="BodyText3Char"/>
    <w:rsid w:val="00E00F3B"/>
    <w:rPr>
      <w:rFonts w:ascii="Times New Roman" w:hAnsi="Times New Roman"/>
      <w:b/>
      <w:sz w:val="20"/>
    </w:rPr>
  </w:style>
  <w:style w:type="paragraph" w:styleId="Bezmezer">
    <w:name w:val="No Spacing"/>
    <w:uiPriority w:val="1"/>
    <w:qFormat/>
    <w:rsid w:val="0025766C"/>
    <w:rPr>
      <w:rFonts w:eastAsia="Calibri"/>
      <w:sz w:val="22"/>
      <w:szCs w:val="22"/>
      <w:lang w:eastAsia="en-US"/>
    </w:rPr>
  </w:style>
  <w:style w:type="paragraph" w:customStyle="1" w:styleId="PVNormal">
    <w:name w:val="PVNormal"/>
    <w:basedOn w:val="Normln"/>
    <w:rsid w:val="00C869C2"/>
    <w:rPr>
      <w:rFonts w:ascii="Courier New" w:hAnsi="Courier New"/>
      <w:sz w:val="20"/>
      <w:szCs w:val="24"/>
    </w:rPr>
  </w:style>
  <w:style w:type="character" w:customStyle="1" w:styleId="DatumChar">
    <w:name w:val="Datum Char"/>
    <w:basedOn w:val="Standardnpsmoodstavce"/>
    <w:link w:val="Datum"/>
    <w:semiHidden/>
    <w:rsid w:val="00915817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4369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79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671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99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54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95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2" w:color="E4ED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diaware_data\Projekty\Sablony_PV\znak_BW.bm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25E0-5C2C-4707-891C-C2671721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3011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poradu vedení Městského úřadu</vt:lpstr>
    </vt:vector>
  </TitlesOfParts>
  <Company/>
  <LinksUpToDate>false</LinksUpToDate>
  <CharactersWithSpaces>20737</CharactersWithSpaces>
  <SharedDoc>false</SharedDoc>
  <HLinks>
    <vt:vector size="6" baseType="variant">
      <vt:variant>
        <vt:i4>2031648</vt:i4>
      </vt:variant>
      <vt:variant>
        <vt:i4>-1</vt:i4>
      </vt:variant>
      <vt:variant>
        <vt:i4>2050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poradu vedení Městského úřadu</dc:title>
  <dc:creator>MU Prostejov</dc:creator>
  <cp:lastModifiedBy>Krejčí Věra</cp:lastModifiedBy>
  <cp:revision>3</cp:revision>
  <cp:lastPrinted>2019-01-24T14:04:00Z</cp:lastPrinted>
  <dcterms:created xsi:type="dcterms:W3CDTF">2019-02-11T07:44:00Z</dcterms:created>
  <dcterms:modified xsi:type="dcterms:W3CDTF">2019-02-11T07:46:00Z</dcterms:modified>
</cp:coreProperties>
</file>