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B73A69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73A69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73A69">
        <w:rPr>
          <w:rFonts w:ascii="Arial" w:hAnsi="Arial" w:cs="Arial"/>
          <w:bCs/>
          <w:sz w:val="20"/>
          <w:szCs w:val="20"/>
        </w:rPr>
        <w:tab/>
      </w:r>
      <w:r w:rsidRPr="00B73A69">
        <w:rPr>
          <w:rFonts w:ascii="Arial" w:hAnsi="Arial" w:cs="Arial"/>
          <w:bCs/>
          <w:sz w:val="20"/>
          <w:szCs w:val="20"/>
        </w:rPr>
        <w:tab/>
      </w:r>
      <w:r w:rsidRPr="00B73A69">
        <w:rPr>
          <w:rFonts w:ascii="Arial" w:hAnsi="Arial" w:cs="Arial"/>
          <w:bCs/>
          <w:sz w:val="20"/>
          <w:szCs w:val="20"/>
        </w:rPr>
        <w:tab/>
      </w:r>
      <w:r w:rsidRPr="00B73A69">
        <w:rPr>
          <w:rFonts w:ascii="Arial" w:hAnsi="Arial" w:cs="Arial"/>
          <w:bCs/>
          <w:sz w:val="20"/>
          <w:szCs w:val="20"/>
        </w:rPr>
        <w:tab/>
      </w:r>
      <w:r w:rsidRPr="00B73A69">
        <w:rPr>
          <w:rFonts w:ascii="Arial" w:hAnsi="Arial" w:cs="Arial"/>
          <w:bCs/>
          <w:sz w:val="20"/>
          <w:szCs w:val="20"/>
        </w:rPr>
        <w:tab/>
      </w:r>
      <w:r w:rsidRPr="00B73A69">
        <w:rPr>
          <w:rFonts w:ascii="Arial" w:hAnsi="Arial" w:cs="Arial"/>
          <w:bCs/>
          <w:sz w:val="20"/>
          <w:szCs w:val="20"/>
        </w:rPr>
        <w:tab/>
      </w:r>
      <w:r w:rsidR="00354CAE" w:rsidRPr="00B73A69">
        <w:rPr>
          <w:rFonts w:ascii="Arial" w:hAnsi="Arial" w:cs="Arial"/>
          <w:bCs/>
          <w:sz w:val="20"/>
          <w:szCs w:val="20"/>
        </w:rPr>
        <w:t>Předkládá:</w:t>
      </w:r>
      <w:r w:rsidR="00354CAE" w:rsidRPr="00B73A69">
        <w:rPr>
          <w:rFonts w:ascii="Arial" w:hAnsi="Arial" w:cs="Arial"/>
          <w:bCs/>
          <w:sz w:val="20"/>
          <w:szCs w:val="20"/>
        </w:rPr>
        <w:tab/>
      </w:r>
      <w:r w:rsidR="00292627" w:rsidRPr="00B73A69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B73A69">
        <w:rPr>
          <w:rFonts w:ascii="Arial" w:hAnsi="Arial" w:cs="Arial"/>
          <w:bCs/>
          <w:sz w:val="20"/>
          <w:szCs w:val="20"/>
        </w:rPr>
        <w:t>,</w:t>
      </w:r>
    </w:p>
    <w:p w:rsidR="00B92A9B" w:rsidRPr="00B73A69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73A69">
        <w:rPr>
          <w:rFonts w:ascii="Arial" w:hAnsi="Arial" w:cs="Arial"/>
          <w:bCs/>
          <w:sz w:val="20"/>
          <w:szCs w:val="20"/>
        </w:rPr>
        <w:tab/>
      </w:r>
      <w:r w:rsidRPr="00B73A69">
        <w:rPr>
          <w:rFonts w:ascii="Arial" w:hAnsi="Arial" w:cs="Arial"/>
          <w:bCs/>
          <w:sz w:val="20"/>
          <w:szCs w:val="20"/>
        </w:rPr>
        <w:tab/>
      </w:r>
      <w:r w:rsidRPr="00B73A69">
        <w:rPr>
          <w:rFonts w:ascii="Arial" w:hAnsi="Arial" w:cs="Arial"/>
          <w:bCs/>
          <w:sz w:val="20"/>
          <w:szCs w:val="20"/>
        </w:rPr>
        <w:tab/>
      </w:r>
      <w:r w:rsidRPr="00B73A69">
        <w:rPr>
          <w:rFonts w:ascii="Arial" w:hAnsi="Arial" w:cs="Arial"/>
          <w:bCs/>
          <w:sz w:val="20"/>
          <w:szCs w:val="20"/>
        </w:rPr>
        <w:tab/>
      </w:r>
      <w:r w:rsidRPr="00B73A69">
        <w:rPr>
          <w:rFonts w:ascii="Arial" w:hAnsi="Arial" w:cs="Arial"/>
          <w:bCs/>
          <w:sz w:val="20"/>
          <w:szCs w:val="20"/>
        </w:rPr>
        <w:tab/>
      </w:r>
      <w:r w:rsidRPr="00B73A69">
        <w:rPr>
          <w:rFonts w:ascii="Arial" w:hAnsi="Arial" w:cs="Arial"/>
          <w:bCs/>
          <w:sz w:val="20"/>
          <w:szCs w:val="20"/>
        </w:rPr>
        <w:tab/>
      </w:r>
      <w:r w:rsidRPr="00B73A69">
        <w:rPr>
          <w:rFonts w:ascii="Arial" w:hAnsi="Arial" w:cs="Arial"/>
          <w:bCs/>
          <w:sz w:val="20"/>
          <w:szCs w:val="20"/>
        </w:rPr>
        <w:tab/>
      </w:r>
      <w:r w:rsidR="00292627" w:rsidRPr="00B73A69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B73A69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B73A69">
        <w:rPr>
          <w:rFonts w:ascii="Arial" w:hAnsi="Arial" w:cs="Arial"/>
          <w:bCs/>
          <w:sz w:val="20"/>
          <w:szCs w:val="20"/>
        </w:rPr>
        <w:t>primátora</w:t>
      </w:r>
    </w:p>
    <w:p w:rsidR="00354CAE" w:rsidRPr="00B73A69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73A69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73A69">
        <w:rPr>
          <w:rFonts w:ascii="Arial" w:hAnsi="Arial" w:cs="Arial"/>
          <w:bCs/>
          <w:sz w:val="20"/>
          <w:szCs w:val="20"/>
        </w:rPr>
        <w:tab/>
      </w:r>
      <w:r w:rsidRPr="00B73A69">
        <w:rPr>
          <w:rFonts w:ascii="Arial" w:hAnsi="Arial" w:cs="Arial"/>
          <w:bCs/>
          <w:sz w:val="20"/>
          <w:szCs w:val="20"/>
        </w:rPr>
        <w:tab/>
      </w:r>
      <w:r w:rsidRPr="00B73A69">
        <w:rPr>
          <w:rFonts w:ascii="Arial" w:hAnsi="Arial" w:cs="Arial"/>
          <w:bCs/>
          <w:sz w:val="20"/>
          <w:szCs w:val="20"/>
        </w:rPr>
        <w:tab/>
      </w:r>
      <w:r w:rsidRPr="00B73A69">
        <w:rPr>
          <w:rFonts w:ascii="Arial" w:hAnsi="Arial" w:cs="Arial"/>
          <w:bCs/>
          <w:sz w:val="20"/>
          <w:szCs w:val="20"/>
        </w:rPr>
        <w:tab/>
      </w:r>
      <w:r w:rsidRPr="00B73A69">
        <w:rPr>
          <w:rFonts w:ascii="Arial" w:hAnsi="Arial" w:cs="Arial"/>
          <w:bCs/>
          <w:sz w:val="20"/>
          <w:szCs w:val="20"/>
        </w:rPr>
        <w:tab/>
      </w:r>
      <w:r w:rsidRPr="00B73A69">
        <w:rPr>
          <w:rFonts w:ascii="Arial" w:hAnsi="Arial" w:cs="Arial"/>
          <w:bCs/>
          <w:sz w:val="20"/>
          <w:szCs w:val="20"/>
        </w:rPr>
        <w:tab/>
        <w:t>Zpracoval(i):</w:t>
      </w:r>
      <w:r w:rsidR="00292627" w:rsidRPr="00B73A69">
        <w:rPr>
          <w:rFonts w:ascii="Arial" w:hAnsi="Arial" w:cs="Arial"/>
          <w:bCs/>
          <w:sz w:val="20"/>
          <w:szCs w:val="20"/>
        </w:rPr>
        <w:tab/>
        <w:t>Mgr. Libor Vojtek</w:t>
      </w:r>
      <w:r w:rsidR="001B3A80" w:rsidRPr="00B73A69">
        <w:rPr>
          <w:rFonts w:ascii="Arial" w:hAnsi="Arial" w:cs="Arial"/>
          <w:bCs/>
          <w:sz w:val="20"/>
          <w:szCs w:val="20"/>
        </w:rPr>
        <w:t>,</w:t>
      </w:r>
    </w:p>
    <w:p w:rsidR="00292627" w:rsidRPr="00B73A69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B73A69">
        <w:rPr>
          <w:rFonts w:ascii="Arial" w:hAnsi="Arial" w:cs="Arial"/>
          <w:bCs/>
          <w:sz w:val="20"/>
          <w:szCs w:val="20"/>
        </w:rPr>
        <w:tab/>
      </w:r>
      <w:r w:rsidRPr="00B73A69">
        <w:rPr>
          <w:rFonts w:ascii="Arial" w:hAnsi="Arial" w:cs="Arial"/>
          <w:bCs/>
          <w:sz w:val="20"/>
          <w:szCs w:val="20"/>
        </w:rPr>
        <w:tab/>
      </w:r>
      <w:r w:rsidRPr="00B73A69">
        <w:rPr>
          <w:rFonts w:ascii="Arial" w:hAnsi="Arial" w:cs="Arial"/>
          <w:bCs/>
          <w:sz w:val="20"/>
          <w:szCs w:val="20"/>
        </w:rPr>
        <w:tab/>
      </w:r>
      <w:r w:rsidRPr="00B73A69">
        <w:rPr>
          <w:rFonts w:ascii="Arial" w:hAnsi="Arial" w:cs="Arial"/>
          <w:bCs/>
          <w:sz w:val="20"/>
          <w:szCs w:val="20"/>
        </w:rPr>
        <w:tab/>
      </w:r>
      <w:r w:rsidRPr="00B73A69">
        <w:rPr>
          <w:rFonts w:ascii="Arial" w:hAnsi="Arial" w:cs="Arial"/>
          <w:sz w:val="20"/>
        </w:rPr>
        <w:t xml:space="preserve">vedoucí Odboru </w:t>
      </w:r>
      <w:r w:rsidR="00292627" w:rsidRPr="00B73A69">
        <w:rPr>
          <w:rFonts w:ascii="Arial" w:hAnsi="Arial" w:cs="Arial"/>
          <w:sz w:val="20"/>
        </w:rPr>
        <w:t xml:space="preserve">správy a údržby </w:t>
      </w:r>
    </w:p>
    <w:p w:rsidR="00354CAE" w:rsidRPr="00B73A69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B73A69">
        <w:rPr>
          <w:rFonts w:ascii="Arial" w:hAnsi="Arial" w:cs="Arial"/>
          <w:sz w:val="20"/>
        </w:rPr>
        <w:tab/>
      </w:r>
      <w:r w:rsidRPr="00B73A69">
        <w:rPr>
          <w:rFonts w:ascii="Arial" w:hAnsi="Arial" w:cs="Arial"/>
          <w:sz w:val="20"/>
        </w:rPr>
        <w:tab/>
      </w:r>
      <w:r w:rsidRPr="00B73A69">
        <w:rPr>
          <w:rFonts w:ascii="Arial" w:hAnsi="Arial" w:cs="Arial"/>
          <w:sz w:val="20"/>
        </w:rPr>
        <w:tab/>
      </w:r>
      <w:r w:rsidRPr="00B73A69">
        <w:rPr>
          <w:rFonts w:ascii="Arial" w:hAnsi="Arial" w:cs="Arial"/>
          <w:sz w:val="20"/>
        </w:rPr>
        <w:tab/>
        <w:t>majetku města</w:t>
      </w:r>
    </w:p>
    <w:p w:rsidR="00354CAE" w:rsidRPr="00B73A69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1B3A80" w:rsidRPr="00B73A69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B73A69">
        <w:rPr>
          <w:rFonts w:ascii="Arial" w:hAnsi="Arial" w:cs="Arial"/>
          <w:sz w:val="20"/>
          <w:szCs w:val="20"/>
        </w:rPr>
        <w:tab/>
      </w:r>
      <w:r w:rsidRPr="00B73A69">
        <w:rPr>
          <w:rFonts w:ascii="Arial" w:hAnsi="Arial" w:cs="Arial"/>
          <w:sz w:val="20"/>
          <w:szCs w:val="20"/>
        </w:rPr>
        <w:tab/>
      </w:r>
      <w:r w:rsidRPr="00B73A69">
        <w:rPr>
          <w:rFonts w:ascii="Arial" w:hAnsi="Arial" w:cs="Arial"/>
          <w:sz w:val="20"/>
          <w:szCs w:val="20"/>
        </w:rPr>
        <w:tab/>
      </w:r>
      <w:r w:rsidRPr="00B73A69">
        <w:rPr>
          <w:rFonts w:ascii="Arial" w:hAnsi="Arial" w:cs="Arial"/>
          <w:sz w:val="20"/>
          <w:szCs w:val="20"/>
        </w:rPr>
        <w:tab/>
      </w:r>
      <w:r w:rsidRPr="00B73A69">
        <w:rPr>
          <w:rFonts w:ascii="Arial" w:hAnsi="Arial" w:cs="Arial"/>
          <w:sz w:val="20"/>
          <w:szCs w:val="20"/>
        </w:rPr>
        <w:tab/>
      </w:r>
      <w:r w:rsidRPr="00B73A69">
        <w:rPr>
          <w:rFonts w:ascii="Arial" w:hAnsi="Arial" w:cs="Arial"/>
          <w:sz w:val="20"/>
          <w:szCs w:val="20"/>
        </w:rPr>
        <w:tab/>
      </w:r>
      <w:r w:rsidRPr="00B73A69">
        <w:rPr>
          <w:rFonts w:ascii="Arial" w:hAnsi="Arial" w:cs="Arial"/>
          <w:sz w:val="20"/>
          <w:szCs w:val="20"/>
        </w:rPr>
        <w:tab/>
      </w:r>
      <w:r w:rsidRPr="00B73A69">
        <w:rPr>
          <w:rFonts w:ascii="Arial" w:hAnsi="Arial" w:cs="Arial"/>
          <w:sz w:val="20"/>
          <w:szCs w:val="20"/>
        </w:rPr>
        <w:tab/>
      </w:r>
      <w:r w:rsidR="00292627" w:rsidRPr="00B73A69">
        <w:rPr>
          <w:rFonts w:ascii="Arial" w:hAnsi="Arial" w:cs="Arial"/>
          <w:sz w:val="20"/>
          <w:szCs w:val="20"/>
        </w:rPr>
        <w:t>Bc. Vladimír Hofman</w:t>
      </w:r>
      <w:r w:rsidR="001B3A80" w:rsidRPr="00B73A69">
        <w:rPr>
          <w:rFonts w:ascii="Arial" w:hAnsi="Arial" w:cs="Arial"/>
          <w:sz w:val="20"/>
          <w:szCs w:val="20"/>
        </w:rPr>
        <w:t>,</w:t>
      </w:r>
      <w:r w:rsidR="001B3A80" w:rsidRPr="00B73A69">
        <w:rPr>
          <w:rFonts w:ascii="Arial" w:hAnsi="Arial" w:cs="Arial"/>
          <w:sz w:val="20"/>
          <w:szCs w:val="20"/>
        </w:rPr>
        <w:tab/>
      </w:r>
    </w:p>
    <w:p w:rsidR="00292627" w:rsidRPr="00B73A69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B73A69">
        <w:rPr>
          <w:rFonts w:ascii="Arial" w:hAnsi="Arial" w:cs="Arial"/>
          <w:sz w:val="20"/>
          <w:szCs w:val="20"/>
        </w:rPr>
        <w:tab/>
      </w:r>
      <w:r w:rsidRPr="00B73A69">
        <w:rPr>
          <w:rFonts w:ascii="Arial" w:hAnsi="Arial" w:cs="Arial"/>
          <w:sz w:val="20"/>
          <w:szCs w:val="20"/>
        </w:rPr>
        <w:tab/>
      </w:r>
      <w:r w:rsidR="00284CB3" w:rsidRPr="00B73A69">
        <w:rPr>
          <w:rFonts w:ascii="Arial" w:hAnsi="Arial" w:cs="Arial"/>
          <w:sz w:val="20"/>
          <w:szCs w:val="20"/>
        </w:rPr>
        <w:t xml:space="preserve">vedoucí </w:t>
      </w:r>
      <w:r w:rsidR="00292627" w:rsidRPr="00B73A69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B73A69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B73A69">
        <w:rPr>
          <w:rFonts w:ascii="Arial" w:hAnsi="Arial" w:cs="Arial"/>
          <w:sz w:val="20"/>
          <w:szCs w:val="20"/>
        </w:rPr>
        <w:tab/>
      </w:r>
      <w:r w:rsidRPr="00B73A69">
        <w:rPr>
          <w:rFonts w:ascii="Arial" w:hAnsi="Arial" w:cs="Arial"/>
          <w:sz w:val="20"/>
          <w:szCs w:val="20"/>
        </w:rPr>
        <w:tab/>
      </w:r>
      <w:r w:rsidRPr="00B73A69">
        <w:rPr>
          <w:rFonts w:ascii="Arial" w:hAnsi="Arial" w:cs="Arial"/>
          <w:sz w:val="20"/>
          <w:szCs w:val="20"/>
        </w:rPr>
        <w:tab/>
      </w:r>
      <w:r w:rsidRPr="00B73A69">
        <w:rPr>
          <w:rFonts w:ascii="Arial" w:hAnsi="Arial" w:cs="Arial"/>
          <w:sz w:val="20"/>
          <w:szCs w:val="20"/>
        </w:rPr>
        <w:tab/>
      </w:r>
      <w:r w:rsidRPr="00B73A69">
        <w:rPr>
          <w:rFonts w:ascii="Arial" w:hAnsi="Arial" w:cs="Arial"/>
          <w:sz w:val="20"/>
          <w:szCs w:val="20"/>
        </w:rPr>
        <w:tab/>
      </w:r>
      <w:r w:rsidRPr="00B73A69">
        <w:rPr>
          <w:rFonts w:ascii="Arial" w:hAnsi="Arial" w:cs="Arial"/>
          <w:sz w:val="20"/>
          <w:szCs w:val="20"/>
        </w:rPr>
        <w:tab/>
      </w:r>
      <w:r w:rsidRPr="00B73A69">
        <w:rPr>
          <w:rFonts w:ascii="Arial" w:hAnsi="Arial" w:cs="Arial"/>
          <w:sz w:val="20"/>
          <w:szCs w:val="20"/>
        </w:rPr>
        <w:tab/>
      </w:r>
      <w:r w:rsidRPr="00B73A69">
        <w:rPr>
          <w:rFonts w:ascii="Arial" w:hAnsi="Arial" w:cs="Arial"/>
          <w:sz w:val="20"/>
          <w:szCs w:val="20"/>
        </w:rPr>
        <w:tab/>
        <w:t>s majetkem města Odboru SÚMM</w:t>
      </w:r>
    </w:p>
    <w:p w:rsidR="00354CAE" w:rsidRPr="00B73A69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73A69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73A69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B73A69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B73A69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73A69">
        <w:rPr>
          <w:rFonts w:ascii="Arial" w:hAnsi="Arial" w:cs="Arial"/>
          <w:bCs/>
          <w:sz w:val="36"/>
          <w:szCs w:val="36"/>
        </w:rPr>
        <w:t>konan</w:t>
      </w:r>
      <w:r w:rsidR="00530BDF" w:rsidRPr="00B73A69">
        <w:rPr>
          <w:rFonts w:ascii="Arial" w:hAnsi="Arial" w:cs="Arial"/>
          <w:bCs/>
          <w:sz w:val="36"/>
          <w:szCs w:val="36"/>
        </w:rPr>
        <w:t>é</w:t>
      </w:r>
      <w:r w:rsidRPr="00B73A69">
        <w:rPr>
          <w:rFonts w:ascii="Arial" w:hAnsi="Arial" w:cs="Arial"/>
          <w:bCs/>
          <w:sz w:val="36"/>
          <w:szCs w:val="36"/>
        </w:rPr>
        <w:t xml:space="preserve"> dne </w:t>
      </w:r>
      <w:r w:rsidR="00BF72D4" w:rsidRPr="00B73A69">
        <w:rPr>
          <w:rFonts w:ascii="Arial" w:hAnsi="Arial" w:cs="Arial"/>
          <w:bCs/>
          <w:sz w:val="36"/>
          <w:szCs w:val="36"/>
        </w:rPr>
        <w:t>05</w:t>
      </w:r>
      <w:r w:rsidRPr="00B73A69">
        <w:rPr>
          <w:rFonts w:ascii="Arial" w:hAnsi="Arial" w:cs="Arial"/>
          <w:bCs/>
          <w:sz w:val="36"/>
          <w:szCs w:val="36"/>
        </w:rPr>
        <w:t xml:space="preserve">. </w:t>
      </w:r>
      <w:r w:rsidR="00BF72D4" w:rsidRPr="00B73A69">
        <w:rPr>
          <w:rFonts w:ascii="Arial" w:hAnsi="Arial" w:cs="Arial"/>
          <w:bCs/>
          <w:sz w:val="36"/>
          <w:szCs w:val="36"/>
        </w:rPr>
        <w:t>11</w:t>
      </w:r>
      <w:r w:rsidRPr="00B73A69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B73A69">
        <w:rPr>
          <w:rFonts w:ascii="Arial" w:hAnsi="Arial" w:cs="Arial"/>
          <w:bCs/>
          <w:sz w:val="36"/>
          <w:szCs w:val="36"/>
        </w:rPr>
        <w:t>2019</w:t>
      </w:r>
    </w:p>
    <w:p w:rsidR="00710CAD" w:rsidRPr="00B73A69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B948A1" w:rsidRPr="00B73A69" w:rsidRDefault="00FB48AB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B73A69">
        <w:rPr>
          <w:rFonts w:ascii="Arial" w:hAnsi="Arial" w:cs="Arial"/>
          <w:b/>
        </w:rPr>
        <w:t xml:space="preserve">Schválení </w:t>
      </w:r>
      <w:r w:rsidR="00BF72D4" w:rsidRPr="00B73A69">
        <w:rPr>
          <w:rFonts w:ascii="Arial" w:hAnsi="Arial" w:cs="Arial"/>
          <w:b/>
        </w:rPr>
        <w:t>výkupu pozemku p.č. 6560/4 v k.ú. Prostějov a rozpočtové opatření kapitoly 50 – správa a nakládání s majetkem města</w:t>
      </w:r>
    </w:p>
    <w:p w:rsidR="00710CAD" w:rsidRPr="00B73A69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B73A69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B73A69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B73A69">
        <w:rPr>
          <w:rFonts w:ascii="Arial" w:hAnsi="Arial" w:cs="Arial"/>
          <w:szCs w:val="20"/>
        </w:rPr>
        <w:t>Návrh usnesení:</w:t>
      </w:r>
    </w:p>
    <w:p w:rsidR="00D1621E" w:rsidRPr="00B73A69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C52E3C" w:rsidRPr="00B73A69" w:rsidRDefault="00530BDF" w:rsidP="00B8533E">
      <w:pPr>
        <w:rPr>
          <w:rFonts w:ascii="Arial" w:hAnsi="Arial" w:cs="Arial"/>
          <w:b/>
        </w:rPr>
      </w:pPr>
      <w:r w:rsidRPr="00B73A69">
        <w:rPr>
          <w:rFonts w:ascii="Arial" w:hAnsi="Arial" w:cs="Arial"/>
          <w:b/>
        </w:rPr>
        <w:t xml:space="preserve">Zastupitelstvo </w:t>
      </w:r>
      <w:r w:rsidR="00D1621E" w:rsidRPr="00B73A69">
        <w:rPr>
          <w:rFonts w:ascii="Arial" w:hAnsi="Arial" w:cs="Arial"/>
          <w:b/>
        </w:rPr>
        <w:t>města Prostějova</w:t>
      </w:r>
    </w:p>
    <w:p w:rsidR="00FB48AB" w:rsidRPr="00B73A69" w:rsidRDefault="00FB48AB" w:rsidP="00B8533E">
      <w:pPr>
        <w:rPr>
          <w:rFonts w:ascii="Arial" w:hAnsi="Arial" w:cs="Arial"/>
          <w:b/>
        </w:rPr>
      </w:pPr>
      <w:r w:rsidRPr="00B73A69">
        <w:rPr>
          <w:rFonts w:ascii="Arial" w:hAnsi="Arial" w:cs="Arial"/>
          <w:b/>
        </w:rPr>
        <w:t>s c h v a l u j e</w:t>
      </w:r>
    </w:p>
    <w:p w:rsidR="00BF72D4" w:rsidRPr="00B73A69" w:rsidRDefault="00BF72D4" w:rsidP="00BF72D4">
      <w:pPr>
        <w:pStyle w:val="Zkladntext2"/>
        <w:tabs>
          <w:tab w:val="clear" w:pos="-284"/>
          <w:tab w:val="left" w:pos="0"/>
        </w:tabs>
        <w:rPr>
          <w:rFonts w:ascii="Arial" w:hAnsi="Arial" w:cs="Arial"/>
          <w:bCs w:val="0"/>
          <w:sz w:val="24"/>
        </w:rPr>
      </w:pPr>
      <w:r w:rsidRPr="00B73A69">
        <w:rPr>
          <w:rFonts w:ascii="Arial" w:hAnsi="Arial" w:cs="Arial"/>
          <w:sz w:val="24"/>
        </w:rPr>
        <w:t>z důvodů uvedených v důvodové zprávě k materiálu:</w:t>
      </w:r>
    </w:p>
    <w:p w:rsidR="00BF72D4" w:rsidRPr="00B73A69" w:rsidRDefault="00BF72D4" w:rsidP="00BF72D4">
      <w:pPr>
        <w:ind w:left="284" w:hanging="284"/>
        <w:jc w:val="both"/>
        <w:rPr>
          <w:rFonts w:ascii="Arial" w:hAnsi="Arial" w:cs="Arial"/>
          <w:b/>
          <w:bCs/>
          <w:vertAlign w:val="superscript"/>
        </w:rPr>
      </w:pPr>
      <w:r w:rsidRPr="00B73A69">
        <w:rPr>
          <w:rFonts w:ascii="Arial" w:hAnsi="Arial" w:cs="Arial"/>
          <w:b/>
          <w:bCs/>
        </w:rPr>
        <w:t xml:space="preserve">1. </w:t>
      </w:r>
      <w:r w:rsidRPr="00B73A69">
        <w:rPr>
          <w:rFonts w:ascii="Arial" w:hAnsi="Arial" w:cs="Arial"/>
          <w:b/>
          <w:bCs/>
        </w:rPr>
        <w:tab/>
        <w:t>výkup pozemku p.č. 6560/4 – orná půda o výměře 5.294 m</w:t>
      </w:r>
      <w:r w:rsidRPr="00B73A69">
        <w:rPr>
          <w:rFonts w:ascii="Arial" w:hAnsi="Arial" w:cs="Arial"/>
          <w:b/>
          <w:bCs/>
          <w:vertAlign w:val="superscript"/>
        </w:rPr>
        <w:t>2</w:t>
      </w:r>
      <w:r w:rsidRPr="00B73A69">
        <w:rPr>
          <w:rFonts w:ascii="Arial" w:hAnsi="Arial" w:cs="Arial"/>
          <w:b/>
          <w:bCs/>
        </w:rPr>
        <w:t xml:space="preserve"> v k.ú. Prostějov od vlastníka tohoto pozemku do vlastnictví Statutárního města Prostějova </w:t>
      </w:r>
      <w:r w:rsidRPr="00B73A69">
        <w:rPr>
          <w:rFonts w:ascii="Arial" w:hAnsi="Arial" w:cs="Arial"/>
          <w:b/>
        </w:rPr>
        <w:t>za kupní cenu ve výši 489 Kč/m</w:t>
      </w:r>
      <w:r w:rsidRPr="00B73A69">
        <w:rPr>
          <w:rFonts w:ascii="Arial" w:hAnsi="Arial" w:cs="Arial"/>
          <w:b/>
          <w:vertAlign w:val="superscript"/>
        </w:rPr>
        <w:t>2</w:t>
      </w:r>
      <w:r w:rsidRPr="00B73A69">
        <w:rPr>
          <w:rFonts w:ascii="Arial" w:hAnsi="Arial" w:cs="Arial"/>
          <w:b/>
        </w:rPr>
        <w:t xml:space="preserve">, tj. celkem 2.588.766 </w:t>
      </w:r>
      <w:r w:rsidRPr="00B73A69">
        <w:rPr>
          <w:rFonts w:ascii="Arial" w:hAnsi="Arial" w:cs="Arial"/>
          <w:b/>
          <w:bCs/>
        </w:rPr>
        <w:t>Kč, za následujících podmínek:</w:t>
      </w:r>
    </w:p>
    <w:p w:rsidR="00BF72D4" w:rsidRPr="00B73A69" w:rsidRDefault="00BF72D4" w:rsidP="00BF72D4">
      <w:pPr>
        <w:pStyle w:val="Odstavecseseznamem"/>
        <w:numPr>
          <w:ilvl w:val="0"/>
          <w:numId w:val="40"/>
        </w:numPr>
        <w:tabs>
          <w:tab w:val="clear" w:pos="360"/>
        </w:tabs>
        <w:ind w:left="567" w:hanging="284"/>
        <w:contextualSpacing w:val="0"/>
        <w:jc w:val="both"/>
        <w:rPr>
          <w:rFonts w:ascii="Arial" w:hAnsi="Arial" w:cs="Arial"/>
          <w:b/>
          <w:bCs/>
        </w:rPr>
      </w:pPr>
      <w:r w:rsidRPr="00B73A69">
        <w:rPr>
          <w:rFonts w:ascii="Arial" w:hAnsi="Arial" w:cs="Arial"/>
          <w:b/>
          <w:bCs/>
        </w:rPr>
        <w:t>splatnost kupní ceny do 14 dnů po provedení vkladu vlastnického práva dle kupní smlouvy do katastru nemovitostí,</w:t>
      </w:r>
    </w:p>
    <w:p w:rsidR="00BF72D4" w:rsidRPr="00B73A69" w:rsidRDefault="00BF72D4" w:rsidP="00BF72D4">
      <w:pPr>
        <w:pStyle w:val="Odstavecseseznamem"/>
        <w:numPr>
          <w:ilvl w:val="0"/>
          <w:numId w:val="40"/>
        </w:numPr>
        <w:tabs>
          <w:tab w:val="clear" w:pos="360"/>
        </w:tabs>
        <w:ind w:left="567" w:hanging="284"/>
        <w:contextualSpacing w:val="0"/>
        <w:jc w:val="both"/>
        <w:rPr>
          <w:rFonts w:ascii="Arial" w:hAnsi="Arial" w:cs="Arial"/>
          <w:b/>
          <w:bCs/>
        </w:rPr>
      </w:pPr>
      <w:r w:rsidRPr="00B73A69">
        <w:rPr>
          <w:rFonts w:ascii="Arial" w:hAnsi="Arial" w:cs="Arial"/>
          <w:b/>
          <w:bCs/>
        </w:rPr>
        <w:t>správní poplatek spojený s podáním návrhu na povolení vkladu vlastnického práva do katastru nemovitostí uhradí Statutární město Prostějov,</w:t>
      </w:r>
    </w:p>
    <w:p w:rsidR="00BF72D4" w:rsidRPr="00B73A69" w:rsidRDefault="00BF72D4" w:rsidP="00BF72D4">
      <w:pPr>
        <w:pStyle w:val="Odstavecseseznamem"/>
        <w:numPr>
          <w:ilvl w:val="0"/>
          <w:numId w:val="41"/>
        </w:numPr>
        <w:tabs>
          <w:tab w:val="left" w:pos="284"/>
        </w:tabs>
        <w:ind w:left="284" w:hanging="284"/>
        <w:contextualSpacing w:val="0"/>
        <w:jc w:val="both"/>
        <w:rPr>
          <w:rFonts w:ascii="Arial" w:hAnsi="Arial" w:cs="Arial"/>
          <w:b/>
          <w:bCs/>
        </w:rPr>
      </w:pPr>
      <w:r w:rsidRPr="00B73A69">
        <w:rPr>
          <w:rFonts w:ascii="Arial" w:hAnsi="Arial" w:cs="Arial"/>
          <w:b/>
          <w:bCs/>
        </w:rPr>
        <w:t xml:space="preserve">rozpočtové opatření, kterým se </w:t>
      </w:r>
    </w:p>
    <w:p w:rsidR="00BF72D4" w:rsidRPr="00B73A69" w:rsidRDefault="00BF72D4" w:rsidP="00BF72D4">
      <w:pPr>
        <w:pStyle w:val="Zkladntext31"/>
        <w:ind w:firstLine="284"/>
        <w:rPr>
          <w:rFonts w:ascii="Arial" w:hAnsi="Arial" w:cs="Arial"/>
          <w:sz w:val="24"/>
          <w:szCs w:val="24"/>
        </w:rPr>
      </w:pPr>
      <w:r w:rsidRPr="00B73A69">
        <w:rPr>
          <w:rFonts w:ascii="Arial" w:hAnsi="Arial" w:cs="Arial"/>
          <w:bCs/>
          <w:sz w:val="24"/>
          <w:szCs w:val="24"/>
        </w:rPr>
        <w:t>- zvyšuje rozpočet výdajů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501"/>
        <w:gridCol w:w="567"/>
        <w:gridCol w:w="2002"/>
        <w:gridCol w:w="1967"/>
      </w:tblGrid>
      <w:tr w:rsidR="00B73A69" w:rsidRPr="00B73A69" w:rsidTr="004D7825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Pol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B73A69" w:rsidRPr="00B73A69" w:rsidTr="004D7825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</w:rPr>
            </w:pPr>
            <w:r w:rsidRPr="00B73A69">
              <w:rPr>
                <w:rFonts w:ascii="Arial" w:hAnsi="Arial" w:cs="Arial"/>
                <w:b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</w:rPr>
            </w:pPr>
            <w:r w:rsidRPr="00B73A69">
              <w:rPr>
                <w:rFonts w:ascii="Arial" w:hAnsi="Arial" w:cs="Arial"/>
                <w:b/>
              </w:rPr>
              <w:t>6130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0500000000000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right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2.589.766</w:t>
            </w:r>
          </w:p>
        </w:tc>
      </w:tr>
      <w:tr w:rsidR="00B73A69" w:rsidRPr="00B73A69" w:rsidTr="004D7825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both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zvýšení pol. 6130 – pozemky; výkup pozemku p.č. 6560/4 v k.ú. Prostějov (kupní cena a správní poplatek spojený s podáním návrhu na povolení vkladu vlastnického práva do katastru nemovitostí)</w:t>
            </w:r>
          </w:p>
        </w:tc>
      </w:tr>
    </w:tbl>
    <w:p w:rsidR="00BF72D4" w:rsidRPr="00B73A69" w:rsidRDefault="00BF72D4" w:rsidP="00BF72D4">
      <w:pPr>
        <w:tabs>
          <w:tab w:val="left" w:pos="284"/>
          <w:tab w:val="left" w:pos="9142"/>
        </w:tabs>
        <w:rPr>
          <w:rFonts w:ascii="Arial" w:hAnsi="Arial" w:cs="Arial"/>
          <w:b/>
          <w:bCs/>
        </w:rPr>
      </w:pPr>
      <w:r w:rsidRPr="00B73A69">
        <w:rPr>
          <w:rFonts w:ascii="Arial" w:hAnsi="Arial" w:cs="Arial"/>
          <w:b/>
        </w:rPr>
        <w:tab/>
        <w:t xml:space="preserve">- </w:t>
      </w:r>
      <w:r w:rsidRPr="00B73A69">
        <w:rPr>
          <w:rFonts w:ascii="Arial" w:hAnsi="Arial" w:cs="Arial"/>
          <w:b/>
          <w:bCs/>
        </w:rPr>
        <w:t>snižuje stav rezerv města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501"/>
        <w:gridCol w:w="567"/>
        <w:gridCol w:w="2002"/>
        <w:gridCol w:w="1967"/>
      </w:tblGrid>
      <w:tr w:rsidR="00B73A69" w:rsidRPr="00B73A69" w:rsidTr="004D7825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Pol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B73A69" w:rsidRPr="00B73A69" w:rsidTr="004D7825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</w:rPr>
            </w:pPr>
            <w:r w:rsidRPr="00B73A69">
              <w:rPr>
                <w:rFonts w:ascii="Arial" w:hAnsi="Arial" w:cs="Arial"/>
                <w:b/>
              </w:rPr>
              <w:t>8115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0700000000000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right"/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2.589.766</w:t>
            </w:r>
          </w:p>
        </w:tc>
      </w:tr>
      <w:tr w:rsidR="00BF72D4" w:rsidRPr="00B73A69" w:rsidTr="004D7825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rPr>
                <w:rFonts w:ascii="Arial" w:hAnsi="Arial" w:cs="Arial"/>
                <w:b/>
                <w:bCs/>
              </w:rPr>
            </w:pPr>
            <w:r w:rsidRPr="00B73A69">
              <w:rPr>
                <w:rFonts w:ascii="Arial" w:hAnsi="Arial" w:cs="Arial"/>
                <w:b/>
                <w:bCs/>
              </w:rPr>
              <w:t>snížení pol. 8115 - Fond rezerv a rozvoje</w:t>
            </w:r>
          </w:p>
        </w:tc>
      </w:tr>
    </w:tbl>
    <w:p w:rsidR="00D85575" w:rsidRPr="00B73A69" w:rsidRDefault="00D85575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D85575" w:rsidRPr="00B73A69" w:rsidRDefault="00D85575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3598"/>
        <w:gridCol w:w="1799"/>
        <w:gridCol w:w="1799"/>
      </w:tblGrid>
      <w:tr w:rsidR="00B73A69" w:rsidRPr="00B73A69" w:rsidTr="00627234">
        <w:tc>
          <w:tcPr>
            <w:tcW w:w="9430" w:type="dxa"/>
            <w:gridSpan w:val="4"/>
          </w:tcPr>
          <w:p w:rsidR="00FE3AB7" w:rsidRPr="00B73A69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73A69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204433" w:rsidRPr="00B73A69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B73A69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B73A69" w:rsidRPr="00B73A69" w:rsidTr="00FE3AB7">
        <w:tc>
          <w:tcPr>
            <w:tcW w:w="2234" w:type="dxa"/>
          </w:tcPr>
          <w:p w:rsidR="00284CB3" w:rsidRPr="00B73A6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73A6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73A69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B73A6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73A69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73A69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B73A69" w:rsidRDefault="00BF72D4" w:rsidP="00BF72D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73A69">
              <w:rPr>
                <w:rFonts w:ascii="Arial" w:hAnsi="Arial" w:cs="Arial"/>
                <w:bCs/>
                <w:i/>
                <w:sz w:val="20"/>
                <w:szCs w:val="20"/>
              </w:rPr>
              <w:t>23</w:t>
            </w:r>
            <w:r w:rsidR="00762846" w:rsidRPr="00B73A6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B73A69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762846" w:rsidRPr="00B73A69">
              <w:rPr>
                <w:rFonts w:ascii="Arial" w:hAnsi="Arial" w:cs="Arial"/>
                <w:bCs/>
                <w:i/>
                <w:sz w:val="20"/>
                <w:szCs w:val="20"/>
              </w:rPr>
              <w:t>0.2019</w:t>
            </w:r>
          </w:p>
        </w:tc>
        <w:tc>
          <w:tcPr>
            <w:tcW w:w="1799" w:type="dxa"/>
            <w:vAlign w:val="bottom"/>
          </w:tcPr>
          <w:p w:rsidR="00284CB3" w:rsidRPr="00B73A69" w:rsidRDefault="00BD540A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Pospíšil, v.r.</w:t>
            </w:r>
          </w:p>
        </w:tc>
      </w:tr>
      <w:tr w:rsidR="00B73A69" w:rsidRPr="00B73A69" w:rsidTr="00FE3AB7">
        <w:tc>
          <w:tcPr>
            <w:tcW w:w="2234" w:type="dxa"/>
          </w:tcPr>
          <w:p w:rsidR="00284CB3" w:rsidRPr="00B73A6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73A6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73A69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B73A6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73A69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73A69">
              <w:rPr>
                <w:rFonts w:ascii="Arial" w:hAnsi="Arial" w:cs="Arial"/>
                <w:bCs/>
                <w:i/>
                <w:sz w:val="20"/>
                <w:szCs w:val="20"/>
              </w:rPr>
              <w:t>Mgr. Libor Vojtek,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B73A69" w:rsidRDefault="001B103D" w:rsidP="00BF72D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73A69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F72D4" w:rsidRPr="00B73A69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762846" w:rsidRPr="00B73A6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F72D4" w:rsidRPr="00B73A69">
              <w:rPr>
                <w:rFonts w:ascii="Arial" w:hAnsi="Arial" w:cs="Arial"/>
                <w:bCs/>
                <w:i/>
                <w:sz w:val="20"/>
                <w:szCs w:val="20"/>
              </w:rPr>
              <w:t>10</w:t>
            </w:r>
            <w:r w:rsidR="00762846" w:rsidRPr="00B73A69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284CB3" w:rsidRPr="00B73A69" w:rsidRDefault="00BD540A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Vojtek, v.r.</w:t>
            </w:r>
          </w:p>
        </w:tc>
      </w:tr>
      <w:tr w:rsidR="00B73A69" w:rsidRPr="00B73A69" w:rsidTr="00FE3AB7">
        <w:tc>
          <w:tcPr>
            <w:tcW w:w="2234" w:type="dxa"/>
          </w:tcPr>
          <w:p w:rsidR="00284CB3" w:rsidRPr="00B73A6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73A69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73A69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284CB3" w:rsidRPr="00B73A6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73A69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73A69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B73A69" w:rsidRDefault="001B103D" w:rsidP="00BF72D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73A69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F72D4" w:rsidRPr="00B73A69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762846" w:rsidRPr="00B73A6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F72D4" w:rsidRPr="00B73A69">
              <w:rPr>
                <w:rFonts w:ascii="Arial" w:hAnsi="Arial" w:cs="Arial"/>
                <w:bCs/>
                <w:i/>
                <w:sz w:val="20"/>
                <w:szCs w:val="20"/>
              </w:rPr>
              <w:t>10</w:t>
            </w:r>
            <w:r w:rsidR="00762846" w:rsidRPr="00B73A69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284CB3" w:rsidRPr="00B73A69" w:rsidRDefault="00BD540A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Bc. Hofman, v.r.</w:t>
            </w:r>
          </w:p>
        </w:tc>
      </w:tr>
    </w:tbl>
    <w:p w:rsidR="00B8533E" w:rsidRPr="00B73A69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73A69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F00EE7" w:rsidRPr="00B73A69" w:rsidRDefault="00F00EE7" w:rsidP="00CE708F">
      <w:pPr>
        <w:jc w:val="both"/>
        <w:rPr>
          <w:rFonts w:ascii="Arial" w:hAnsi="Arial" w:cs="Arial"/>
        </w:rPr>
      </w:pPr>
    </w:p>
    <w:p w:rsidR="00BF72D4" w:rsidRPr="00B73A69" w:rsidRDefault="00BF72D4" w:rsidP="00BF72D4">
      <w:pPr>
        <w:jc w:val="both"/>
        <w:rPr>
          <w:rFonts w:ascii="Arial" w:hAnsi="Arial" w:cs="Arial"/>
        </w:rPr>
      </w:pPr>
      <w:r w:rsidRPr="00B73A69">
        <w:rPr>
          <w:rFonts w:ascii="Arial" w:hAnsi="Arial" w:cs="Arial"/>
          <w:b/>
        </w:rPr>
        <w:t xml:space="preserve">    </w:t>
      </w:r>
      <w:r w:rsidRPr="00B73A69">
        <w:rPr>
          <w:rFonts w:ascii="Arial" w:hAnsi="Arial" w:cs="Arial"/>
        </w:rPr>
        <w:t xml:space="preserve">Od roku 2013 je řešena problematika výkupů pozemků pro rozvoj projektu Malá průmyslová zóna Brněnská – západ. Snahou je získat všechny pozemky v této lokalitě do vlastnictví Statutárního města Prostějova. Jednání s vlastníky pozemků průběžně probíhají již od roku 2013. Prozatím se podařilo vykoupit pozemky p.č. 6551/1, p.č. 6552/1, p.č. 6553/1, p.č. 6554/1, p.č. 6559/1, p.č. 6559/2, p.č. 6560/3 a spoluvlastnický podíl o velikosti 1/2 na pozemku p.č. 6560/6, vše v k.ú. Prostějov. Aktuálně se jedná s vlastníkem pozemku p.č. 6560/4 v k.ú. Prostějov, kterým je </w:t>
      </w:r>
      <w:r w:rsidR="00BD540A">
        <w:rPr>
          <w:rFonts w:ascii="Arial" w:hAnsi="Arial" w:cs="Arial"/>
        </w:rPr>
        <w:t>soukromá osoba</w:t>
      </w:r>
      <w:r w:rsidRPr="00B73A69">
        <w:rPr>
          <w:rFonts w:ascii="Arial" w:hAnsi="Arial" w:cs="Arial"/>
        </w:rPr>
        <w:t xml:space="preserve">. Na základě uskutečněných jednání </w:t>
      </w:r>
      <w:r w:rsidR="00BD540A">
        <w:rPr>
          <w:rFonts w:ascii="Arial" w:hAnsi="Arial" w:cs="Arial"/>
        </w:rPr>
        <w:t xml:space="preserve">je </w:t>
      </w:r>
      <w:r w:rsidRPr="00B73A69">
        <w:rPr>
          <w:rFonts w:ascii="Arial" w:hAnsi="Arial" w:cs="Arial"/>
        </w:rPr>
        <w:t xml:space="preserve"> v současné době ochoten prodat pozemek p.č. 6560/4 v k.ú. Prostějov za kupní cenu ve výši 489 Kč/m</w:t>
      </w:r>
      <w:r w:rsidRPr="00B73A69">
        <w:rPr>
          <w:rFonts w:ascii="Arial" w:hAnsi="Arial" w:cs="Arial"/>
          <w:vertAlign w:val="superscript"/>
        </w:rPr>
        <w:t>2</w:t>
      </w:r>
      <w:r w:rsidRPr="00B73A69">
        <w:rPr>
          <w:rFonts w:ascii="Arial" w:hAnsi="Arial" w:cs="Arial"/>
        </w:rPr>
        <w:t>, tj. celkem 2.588.766 Kč. Záležitost je řešena pod sp.zn. OSUMM 282/2013.</w:t>
      </w:r>
    </w:p>
    <w:p w:rsidR="00CE708F" w:rsidRPr="00B73A69" w:rsidRDefault="00BF72D4" w:rsidP="00BF72D4">
      <w:pPr>
        <w:jc w:val="both"/>
        <w:rPr>
          <w:rFonts w:ascii="Arial" w:hAnsi="Arial" w:cs="Arial"/>
        </w:rPr>
      </w:pPr>
      <w:r w:rsidRPr="00B73A69">
        <w:rPr>
          <w:rFonts w:ascii="Arial" w:hAnsi="Arial" w:cs="Arial"/>
        </w:rPr>
        <w:t xml:space="preserve">  </w:t>
      </w:r>
    </w:p>
    <w:p w:rsidR="00BF72D4" w:rsidRPr="00B73A69" w:rsidRDefault="00530BDF" w:rsidP="00BF72D4">
      <w:pPr>
        <w:jc w:val="both"/>
        <w:rPr>
          <w:rFonts w:ascii="Arial" w:hAnsi="Arial" w:cs="Arial"/>
          <w:b/>
          <w:bCs/>
        </w:rPr>
      </w:pPr>
      <w:r w:rsidRPr="00B73A69">
        <w:rPr>
          <w:rFonts w:ascii="Arial" w:hAnsi="Arial" w:cs="Arial"/>
          <w:b/>
          <w:bCs/>
        </w:rPr>
        <w:t>Rada města Prostějova</w:t>
      </w:r>
      <w:r w:rsidRPr="00B73A69">
        <w:rPr>
          <w:rFonts w:ascii="Arial" w:hAnsi="Arial" w:cs="Arial"/>
          <w:bCs/>
        </w:rPr>
        <w:t xml:space="preserve"> dne </w:t>
      </w:r>
      <w:r w:rsidR="00BF72D4" w:rsidRPr="00B73A69">
        <w:rPr>
          <w:rFonts w:ascii="Arial" w:hAnsi="Arial" w:cs="Arial"/>
          <w:bCs/>
        </w:rPr>
        <w:t>22</w:t>
      </w:r>
      <w:r w:rsidRPr="00B73A69">
        <w:rPr>
          <w:rFonts w:ascii="Arial" w:hAnsi="Arial" w:cs="Arial"/>
          <w:bCs/>
        </w:rPr>
        <w:t>.</w:t>
      </w:r>
      <w:r w:rsidR="00BF72D4" w:rsidRPr="00B73A69">
        <w:rPr>
          <w:rFonts w:ascii="Arial" w:hAnsi="Arial" w:cs="Arial"/>
          <w:bCs/>
        </w:rPr>
        <w:t>1</w:t>
      </w:r>
      <w:r w:rsidRPr="00B73A69">
        <w:rPr>
          <w:rFonts w:ascii="Arial" w:hAnsi="Arial" w:cs="Arial"/>
          <w:bCs/>
        </w:rPr>
        <w:t xml:space="preserve">0.2019 </w:t>
      </w:r>
      <w:r w:rsidR="00D85575" w:rsidRPr="00B73A69">
        <w:rPr>
          <w:rFonts w:ascii="Arial" w:hAnsi="Arial" w:cs="Arial"/>
          <w:b/>
          <w:bCs/>
        </w:rPr>
        <w:t xml:space="preserve">doporučila </w:t>
      </w:r>
      <w:r w:rsidR="00D85575" w:rsidRPr="00B73A69">
        <w:rPr>
          <w:rFonts w:ascii="Arial" w:hAnsi="Arial" w:cs="Arial"/>
        </w:rPr>
        <w:t>Zastupite</w:t>
      </w:r>
      <w:r w:rsidR="00BF72D4" w:rsidRPr="00B73A69">
        <w:rPr>
          <w:rFonts w:ascii="Arial" w:hAnsi="Arial" w:cs="Arial"/>
        </w:rPr>
        <w:t>lstvu města Prostějova schválit z důvodů uvedených v důvodové zprávě k materiálu:</w:t>
      </w:r>
    </w:p>
    <w:p w:rsidR="00BF72D4" w:rsidRPr="00B73A69" w:rsidRDefault="00BF72D4" w:rsidP="00BF72D4">
      <w:pPr>
        <w:ind w:left="284" w:hanging="284"/>
        <w:jc w:val="both"/>
        <w:rPr>
          <w:rFonts w:ascii="Arial" w:hAnsi="Arial" w:cs="Arial"/>
          <w:bCs/>
          <w:vertAlign w:val="superscript"/>
        </w:rPr>
      </w:pPr>
      <w:r w:rsidRPr="00B73A69">
        <w:rPr>
          <w:rFonts w:ascii="Arial" w:hAnsi="Arial" w:cs="Arial"/>
          <w:bCs/>
        </w:rPr>
        <w:t xml:space="preserve">1. </w:t>
      </w:r>
      <w:r w:rsidRPr="00B73A69">
        <w:rPr>
          <w:rFonts w:ascii="Arial" w:hAnsi="Arial" w:cs="Arial"/>
          <w:bCs/>
        </w:rPr>
        <w:tab/>
        <w:t>výkup pozemku p.č. 6560/4 – orná půda o výměře 5.294 m</w:t>
      </w:r>
      <w:r w:rsidRPr="00B73A69">
        <w:rPr>
          <w:rFonts w:ascii="Arial" w:hAnsi="Arial" w:cs="Arial"/>
          <w:bCs/>
          <w:vertAlign w:val="superscript"/>
        </w:rPr>
        <w:t>2</w:t>
      </w:r>
      <w:r w:rsidRPr="00B73A69">
        <w:rPr>
          <w:rFonts w:ascii="Arial" w:hAnsi="Arial" w:cs="Arial"/>
          <w:bCs/>
        </w:rPr>
        <w:t xml:space="preserve"> v k.ú. Prostějov od vlastníka tohoto pozemku do vlastnictví Statutárního města Prostějova </w:t>
      </w:r>
      <w:r w:rsidRPr="00B73A69">
        <w:rPr>
          <w:rFonts w:ascii="Arial" w:hAnsi="Arial" w:cs="Arial"/>
        </w:rPr>
        <w:t>za kupní cenu ve výši 489 Kč/m</w:t>
      </w:r>
      <w:r w:rsidRPr="00B73A69">
        <w:rPr>
          <w:rFonts w:ascii="Arial" w:hAnsi="Arial" w:cs="Arial"/>
          <w:vertAlign w:val="superscript"/>
        </w:rPr>
        <w:t>2</w:t>
      </w:r>
      <w:r w:rsidRPr="00B73A69">
        <w:rPr>
          <w:rFonts w:ascii="Arial" w:hAnsi="Arial" w:cs="Arial"/>
        </w:rPr>
        <w:t xml:space="preserve">, tj. celkem 2.588.766 </w:t>
      </w:r>
      <w:r w:rsidRPr="00B73A69">
        <w:rPr>
          <w:rFonts w:ascii="Arial" w:hAnsi="Arial" w:cs="Arial"/>
          <w:bCs/>
        </w:rPr>
        <w:t>Kč, za následujících podmínek:</w:t>
      </w:r>
    </w:p>
    <w:p w:rsidR="00BF72D4" w:rsidRPr="00B73A69" w:rsidRDefault="00BF72D4" w:rsidP="00BF72D4">
      <w:pPr>
        <w:pStyle w:val="Odstavecseseznamem"/>
        <w:numPr>
          <w:ilvl w:val="0"/>
          <w:numId w:val="46"/>
        </w:numPr>
        <w:ind w:left="567" w:hanging="283"/>
        <w:contextualSpacing w:val="0"/>
        <w:jc w:val="both"/>
        <w:rPr>
          <w:rFonts w:ascii="Arial" w:hAnsi="Arial" w:cs="Arial"/>
          <w:bCs/>
        </w:rPr>
      </w:pPr>
      <w:r w:rsidRPr="00B73A69">
        <w:rPr>
          <w:rFonts w:ascii="Arial" w:hAnsi="Arial" w:cs="Arial"/>
          <w:bCs/>
        </w:rPr>
        <w:t>splatnost kupní ceny do 14 dnů po provedení vkladu vlastnického práva dle kupní smlouvy do katastru nemovitostí,</w:t>
      </w:r>
    </w:p>
    <w:p w:rsidR="00BF72D4" w:rsidRPr="00B73A69" w:rsidRDefault="00BF72D4" w:rsidP="00BF72D4">
      <w:pPr>
        <w:pStyle w:val="Odstavecseseznamem"/>
        <w:numPr>
          <w:ilvl w:val="0"/>
          <w:numId w:val="46"/>
        </w:numPr>
        <w:ind w:left="567" w:hanging="284"/>
        <w:contextualSpacing w:val="0"/>
        <w:jc w:val="both"/>
        <w:rPr>
          <w:rFonts w:ascii="Arial" w:hAnsi="Arial" w:cs="Arial"/>
          <w:bCs/>
        </w:rPr>
      </w:pPr>
      <w:r w:rsidRPr="00B73A69">
        <w:rPr>
          <w:rFonts w:ascii="Arial" w:hAnsi="Arial" w:cs="Arial"/>
          <w:bCs/>
        </w:rPr>
        <w:t>správní poplatek spojený s podáním návrhu na povolení vkladu vlastnického práva do katastru nemovitostí uhradí Statutární město Prostějov,</w:t>
      </w:r>
    </w:p>
    <w:p w:rsidR="00BF72D4" w:rsidRPr="00B73A69" w:rsidRDefault="00BF72D4" w:rsidP="00BF72D4">
      <w:pPr>
        <w:pStyle w:val="Odstavecseseznamem"/>
        <w:numPr>
          <w:ilvl w:val="0"/>
          <w:numId w:val="47"/>
        </w:numPr>
        <w:tabs>
          <w:tab w:val="left" w:pos="284"/>
        </w:tabs>
        <w:ind w:left="284" w:hanging="284"/>
        <w:contextualSpacing w:val="0"/>
        <w:jc w:val="both"/>
        <w:rPr>
          <w:rFonts w:ascii="Arial" w:hAnsi="Arial" w:cs="Arial"/>
          <w:bCs/>
        </w:rPr>
      </w:pPr>
      <w:r w:rsidRPr="00B73A69">
        <w:rPr>
          <w:rFonts w:ascii="Arial" w:hAnsi="Arial" w:cs="Arial"/>
          <w:bCs/>
        </w:rPr>
        <w:t>rozpočtové opatření, kterým se</w:t>
      </w:r>
      <w:r w:rsidR="00D24FCE" w:rsidRPr="00B73A69">
        <w:rPr>
          <w:rFonts w:ascii="Arial" w:hAnsi="Arial" w:cs="Arial"/>
          <w:bCs/>
        </w:rPr>
        <w:t>:</w:t>
      </w:r>
      <w:r w:rsidRPr="00B73A69">
        <w:rPr>
          <w:rFonts w:ascii="Arial" w:hAnsi="Arial" w:cs="Arial"/>
          <w:bCs/>
        </w:rPr>
        <w:t xml:space="preserve"> </w:t>
      </w:r>
    </w:p>
    <w:p w:rsidR="00BF72D4" w:rsidRPr="00B73A69" w:rsidRDefault="00BF72D4" w:rsidP="00BF72D4">
      <w:pPr>
        <w:pStyle w:val="Zkladntext31"/>
        <w:ind w:firstLine="284"/>
        <w:rPr>
          <w:rFonts w:ascii="Arial" w:hAnsi="Arial" w:cs="Arial"/>
          <w:b w:val="0"/>
          <w:sz w:val="24"/>
          <w:szCs w:val="24"/>
        </w:rPr>
      </w:pPr>
      <w:r w:rsidRPr="00B73A69">
        <w:rPr>
          <w:rFonts w:ascii="Arial" w:hAnsi="Arial" w:cs="Arial"/>
          <w:b w:val="0"/>
          <w:bCs/>
          <w:sz w:val="24"/>
          <w:szCs w:val="24"/>
        </w:rPr>
        <w:t>- zvyšuje rozpočet výdajů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501"/>
        <w:gridCol w:w="567"/>
        <w:gridCol w:w="2002"/>
        <w:gridCol w:w="1967"/>
      </w:tblGrid>
      <w:tr w:rsidR="00B73A69" w:rsidRPr="00B73A69" w:rsidTr="004D7825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Pol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O hodnotu v Kč</w:t>
            </w:r>
          </w:p>
        </w:tc>
      </w:tr>
      <w:tr w:rsidR="00B73A69" w:rsidRPr="00B73A69" w:rsidTr="004D7825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</w:rPr>
            </w:pPr>
            <w:r w:rsidRPr="00B73A69">
              <w:rPr>
                <w:rFonts w:ascii="Arial" w:hAnsi="Arial" w:cs="Arial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</w:rPr>
            </w:pPr>
            <w:r w:rsidRPr="00B73A69">
              <w:rPr>
                <w:rFonts w:ascii="Arial" w:hAnsi="Arial" w:cs="Arial"/>
              </w:rPr>
              <w:t>6130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0500000000000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right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2.589.766</w:t>
            </w:r>
          </w:p>
        </w:tc>
      </w:tr>
      <w:tr w:rsidR="00B73A69" w:rsidRPr="00B73A69" w:rsidTr="004D7825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both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zvýšení pol. 6130 – pozemky; výkup pozemku p.č. 6560/4 v k.ú. Prostějov (kupní cena a správní poplatek spojený s podáním návrhu na povolení vkladu vlastnického práva do katastru nemovitostí)</w:t>
            </w:r>
          </w:p>
        </w:tc>
      </w:tr>
    </w:tbl>
    <w:p w:rsidR="00BF72D4" w:rsidRPr="00B73A69" w:rsidRDefault="00BF72D4" w:rsidP="00BF72D4">
      <w:pPr>
        <w:tabs>
          <w:tab w:val="left" w:pos="284"/>
          <w:tab w:val="left" w:pos="9142"/>
        </w:tabs>
        <w:rPr>
          <w:rFonts w:ascii="Arial" w:hAnsi="Arial" w:cs="Arial"/>
          <w:bCs/>
        </w:rPr>
      </w:pPr>
      <w:r w:rsidRPr="00B73A69">
        <w:rPr>
          <w:rFonts w:ascii="Arial" w:hAnsi="Arial" w:cs="Arial"/>
        </w:rPr>
        <w:tab/>
        <w:t xml:space="preserve">- </w:t>
      </w:r>
      <w:r w:rsidRPr="00B73A69">
        <w:rPr>
          <w:rFonts w:ascii="Arial" w:hAnsi="Arial" w:cs="Arial"/>
          <w:bCs/>
        </w:rPr>
        <w:t>snižuje stav rezerv města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501"/>
        <w:gridCol w:w="567"/>
        <w:gridCol w:w="2002"/>
        <w:gridCol w:w="1967"/>
      </w:tblGrid>
      <w:tr w:rsidR="00B73A69" w:rsidRPr="00B73A69" w:rsidTr="004D7825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Pol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O hodnotu v Kč</w:t>
            </w:r>
          </w:p>
        </w:tc>
      </w:tr>
      <w:tr w:rsidR="00B73A69" w:rsidRPr="00B73A69" w:rsidTr="004D7825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</w:rPr>
            </w:pPr>
            <w:r w:rsidRPr="00B73A69">
              <w:rPr>
                <w:rFonts w:ascii="Arial" w:hAnsi="Arial" w:cs="Arial"/>
              </w:rPr>
              <w:t>8115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center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0700000000000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jc w:val="right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2.589.766</w:t>
            </w:r>
          </w:p>
        </w:tc>
      </w:tr>
      <w:tr w:rsidR="00BF72D4" w:rsidRPr="00B73A69" w:rsidTr="004D7825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2D4" w:rsidRPr="00B73A69" w:rsidRDefault="00BF72D4" w:rsidP="004D7825">
            <w:pPr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snížení pol. 8115 - Fond rezerv a rozvoje</w:t>
            </w:r>
          </w:p>
        </w:tc>
      </w:tr>
    </w:tbl>
    <w:p w:rsidR="00D24FCE" w:rsidRPr="00B73A69" w:rsidRDefault="00D24FCE" w:rsidP="00F00EE7">
      <w:pPr>
        <w:jc w:val="both"/>
        <w:rPr>
          <w:rFonts w:ascii="Arial" w:hAnsi="Arial" w:cs="Arial"/>
          <w:b/>
          <w:bCs/>
          <w:u w:val="single"/>
        </w:rPr>
      </w:pPr>
    </w:p>
    <w:p w:rsidR="00F00EE7" w:rsidRPr="00B73A69" w:rsidRDefault="00F00EE7" w:rsidP="00F00EE7">
      <w:pPr>
        <w:jc w:val="both"/>
        <w:rPr>
          <w:rFonts w:ascii="Arial" w:hAnsi="Arial" w:cs="Arial"/>
          <w:b/>
          <w:bCs/>
          <w:u w:val="single"/>
        </w:rPr>
      </w:pPr>
      <w:r w:rsidRPr="00B73A69">
        <w:rPr>
          <w:rFonts w:ascii="Arial" w:hAnsi="Arial" w:cs="Arial"/>
          <w:b/>
          <w:bCs/>
          <w:u w:val="single"/>
        </w:rPr>
        <w:t>1. Stanovisko předkladatele:</w:t>
      </w:r>
    </w:p>
    <w:p w:rsidR="00D24FCE" w:rsidRPr="00B73A69" w:rsidRDefault="00D24FCE" w:rsidP="00D24FCE">
      <w:pPr>
        <w:pStyle w:val="Zkladntext"/>
        <w:rPr>
          <w:rFonts w:ascii="Arial" w:hAnsi="Arial" w:cs="Arial"/>
          <w:sz w:val="24"/>
        </w:rPr>
      </w:pPr>
      <w:r w:rsidRPr="00B73A69">
        <w:rPr>
          <w:rFonts w:ascii="Arial" w:hAnsi="Arial" w:cs="Arial"/>
          <w:b/>
          <w:sz w:val="24"/>
        </w:rPr>
        <w:t>Odbor správy a údržby majetku města</w:t>
      </w:r>
      <w:r w:rsidRPr="00B73A69">
        <w:rPr>
          <w:rFonts w:ascii="Arial" w:hAnsi="Arial" w:cs="Arial"/>
          <w:sz w:val="24"/>
        </w:rPr>
        <w:t xml:space="preserve"> sděluje, že dle platného územního plánu se pozemek p.č. 6560/4 v k.ú. Prostějov nachází částečně v ploše smíšené výrobní (VS) a částečně v ploše dopravní infrastruktury (DX). Pro území, ve kterém se předmětný pozemek nachází, je zpracována územní studie „Malá průmyslová zóna Prostějov, Brněnská – západ“. Dle znaleckého posudku, kterým byl v loňském roce zpracován pro v rámci projednávaného návrhu směny pozemků, byla obvyklá cena předmětného pozemku znalcem stanovena ve výši 4.040.000 Kč (tj. cca 763 Kč/m</w:t>
      </w:r>
      <w:r w:rsidRPr="00B73A69">
        <w:rPr>
          <w:rFonts w:ascii="Arial" w:hAnsi="Arial" w:cs="Arial"/>
          <w:sz w:val="24"/>
          <w:vertAlign w:val="superscript"/>
        </w:rPr>
        <w:t>2</w:t>
      </w:r>
      <w:r w:rsidRPr="00B73A69">
        <w:rPr>
          <w:rFonts w:ascii="Arial" w:hAnsi="Arial" w:cs="Arial"/>
          <w:sz w:val="24"/>
        </w:rPr>
        <w:t xml:space="preserve">). Vzhledem k tomu, že o předmětný pozemek Statutární město Prostějov dlouhodobě usiluje pro rozvoj projektu Malá průmyslová zóna Brněnská – západ, a vzhledem k navržené výši kupní ceny Odbor SÚMM </w:t>
      </w:r>
      <w:r w:rsidRPr="00B73A69">
        <w:rPr>
          <w:rFonts w:ascii="Arial" w:hAnsi="Arial" w:cs="Arial"/>
          <w:b/>
          <w:sz w:val="24"/>
        </w:rPr>
        <w:t xml:space="preserve">doporučuje </w:t>
      </w:r>
      <w:r w:rsidRPr="00B73A69">
        <w:rPr>
          <w:rFonts w:ascii="Arial" w:hAnsi="Arial" w:cs="Arial"/>
          <w:sz w:val="24"/>
        </w:rPr>
        <w:t xml:space="preserve">realizovat výkup předmětného pozemku za podmínek dle návrhu usnesení včetně rozpočtového opatření na zajištění krytí </w:t>
      </w:r>
      <w:r w:rsidR="00D46981" w:rsidRPr="00B73A69">
        <w:rPr>
          <w:rFonts w:ascii="Arial" w:hAnsi="Arial" w:cs="Arial"/>
          <w:sz w:val="24"/>
        </w:rPr>
        <w:t xml:space="preserve">úhrady </w:t>
      </w:r>
      <w:r w:rsidRPr="00B73A69">
        <w:rPr>
          <w:rFonts w:ascii="Arial" w:hAnsi="Arial" w:cs="Arial"/>
          <w:sz w:val="24"/>
        </w:rPr>
        <w:t xml:space="preserve">kupní ceny. </w:t>
      </w:r>
    </w:p>
    <w:p w:rsidR="00D24FCE" w:rsidRPr="00B73A69" w:rsidRDefault="00D24FCE" w:rsidP="00D24FCE">
      <w:pPr>
        <w:pStyle w:val="Zkladntext"/>
        <w:rPr>
          <w:rFonts w:ascii="Arial" w:hAnsi="Arial" w:cs="Arial"/>
          <w:bCs/>
          <w:sz w:val="24"/>
        </w:rPr>
      </w:pPr>
      <w:r w:rsidRPr="00B73A69">
        <w:rPr>
          <w:rFonts w:ascii="Arial" w:hAnsi="Arial" w:cs="Arial"/>
          <w:bCs/>
          <w:sz w:val="24"/>
        </w:rPr>
        <w:t xml:space="preserve">Odbor správy a údržby majetku města upozorňuje na skutečnost, že se na pozemku p.č. 6560/4 v k.ú. Prostějov nachází vedení VN, sdělovací vedení a vedení vodovodní přípojky včetně jejich ochranných pásem. Pozemek je zemědělsky obhospodařován (dle </w:t>
      </w:r>
      <w:r w:rsidRPr="00B73A69">
        <w:rPr>
          <w:rFonts w:ascii="Arial" w:hAnsi="Arial" w:cs="Arial"/>
          <w:bCs/>
          <w:sz w:val="24"/>
        </w:rPr>
        <w:lastRenderedPageBreak/>
        <w:t>vyjádření vlastníka je pozemek propachtován s jednoroční výpovědní lhůtou). Na pozemku se nachází reklamní poutač, který je dle vyjádření vlastníka ošetřen nájemním právem s nájemným ve výši 10.000 Kč ročně.</w:t>
      </w:r>
    </w:p>
    <w:p w:rsidR="00D24FCE" w:rsidRPr="00B73A69" w:rsidRDefault="00D24FCE" w:rsidP="00D24FCE">
      <w:pPr>
        <w:pStyle w:val="Zkladntext"/>
        <w:rPr>
          <w:rFonts w:ascii="Arial" w:hAnsi="Arial" w:cs="Arial"/>
          <w:b/>
          <w:bCs/>
          <w:sz w:val="24"/>
        </w:rPr>
      </w:pPr>
    </w:p>
    <w:p w:rsidR="00D24FCE" w:rsidRPr="00B73A69" w:rsidRDefault="00D24FCE" w:rsidP="00D24FCE">
      <w:pPr>
        <w:pStyle w:val="PVNormal"/>
        <w:jc w:val="both"/>
        <w:rPr>
          <w:rFonts w:cs="Arial"/>
        </w:rPr>
      </w:pPr>
      <w:r w:rsidRPr="00B73A69">
        <w:rPr>
          <w:rFonts w:cs="Arial"/>
        </w:rPr>
        <w:t xml:space="preserve">Předkládané rozpočtové opatření má vliv na rozpočet města. Dle výše uvedeného návrhu dojde ke snížení finančních prostředků ve Fondu rezerv a rozvoje o částku 2.589.766 Kč a současně ke zvýšení finančních prostředků výdajů u kapitoly 50 – správa a nakládání s majetkem města o částku 2.589.766 Kč. </w:t>
      </w:r>
    </w:p>
    <w:p w:rsidR="00D24FCE" w:rsidRPr="00B73A69" w:rsidRDefault="00D24FCE" w:rsidP="00D85575">
      <w:pPr>
        <w:pStyle w:val="Zkladntext"/>
        <w:rPr>
          <w:rFonts w:ascii="Arial" w:hAnsi="Arial" w:cs="Arial"/>
          <w:b/>
          <w:sz w:val="24"/>
        </w:rPr>
      </w:pPr>
    </w:p>
    <w:p w:rsidR="00D85575" w:rsidRPr="00B73A69" w:rsidRDefault="00D85575" w:rsidP="00D85575">
      <w:pPr>
        <w:jc w:val="both"/>
        <w:rPr>
          <w:rFonts w:ascii="Arial" w:hAnsi="Arial" w:cs="Arial"/>
          <w:b/>
        </w:rPr>
      </w:pPr>
      <w:r w:rsidRPr="00B73A69">
        <w:rPr>
          <w:rFonts w:ascii="Arial" w:hAnsi="Arial" w:cs="Arial"/>
          <w:b/>
          <w:bCs/>
        </w:rPr>
        <w:t>Materiál byl předložen k projednání na schůzi Finančního výboru dne 3</w:t>
      </w:r>
      <w:r w:rsidR="00D24FCE" w:rsidRPr="00B73A69">
        <w:rPr>
          <w:rFonts w:ascii="Arial" w:hAnsi="Arial" w:cs="Arial"/>
          <w:b/>
          <w:bCs/>
        </w:rPr>
        <w:t>1</w:t>
      </w:r>
      <w:r w:rsidRPr="00B73A69">
        <w:rPr>
          <w:rFonts w:ascii="Arial" w:hAnsi="Arial" w:cs="Arial"/>
          <w:b/>
          <w:bCs/>
        </w:rPr>
        <w:t>.</w:t>
      </w:r>
      <w:r w:rsidR="00D24FCE" w:rsidRPr="00B73A69">
        <w:rPr>
          <w:rFonts w:ascii="Arial" w:hAnsi="Arial" w:cs="Arial"/>
          <w:b/>
          <w:bCs/>
        </w:rPr>
        <w:t>1</w:t>
      </w:r>
      <w:r w:rsidRPr="00B73A69">
        <w:rPr>
          <w:rFonts w:ascii="Arial" w:hAnsi="Arial" w:cs="Arial"/>
          <w:b/>
          <w:bCs/>
        </w:rPr>
        <w:t>0.2019.</w:t>
      </w:r>
    </w:p>
    <w:p w:rsidR="00D85575" w:rsidRPr="00B73A69" w:rsidRDefault="00D85575" w:rsidP="00D85575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B73A69" w:rsidRPr="00B73A69" w:rsidTr="004D7825">
        <w:tc>
          <w:tcPr>
            <w:tcW w:w="9663" w:type="dxa"/>
            <w:gridSpan w:val="4"/>
            <w:shd w:val="clear" w:color="auto" w:fill="EEECE1" w:themeFill="background2"/>
          </w:tcPr>
          <w:p w:rsidR="00D24FCE" w:rsidRPr="00B73A69" w:rsidRDefault="00D24FCE" w:rsidP="004D7825">
            <w:pPr>
              <w:jc w:val="both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Důvodová zpráva obsahuje stanoviska dotčených odborů MMPv (subjektů)</w:t>
            </w:r>
          </w:p>
        </w:tc>
      </w:tr>
      <w:tr w:rsidR="00B73A69" w:rsidRPr="00B73A69" w:rsidTr="004D7825">
        <w:tc>
          <w:tcPr>
            <w:tcW w:w="3237" w:type="dxa"/>
            <w:gridSpan w:val="2"/>
            <w:shd w:val="clear" w:color="auto" w:fill="EEECE1" w:themeFill="background2"/>
          </w:tcPr>
          <w:p w:rsidR="00D24FCE" w:rsidRPr="00B73A69" w:rsidRDefault="00D24FCE" w:rsidP="004D7825">
            <w:pPr>
              <w:jc w:val="both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D24FCE" w:rsidRPr="00B73A69" w:rsidRDefault="00D24FCE" w:rsidP="004D7825">
            <w:pPr>
              <w:jc w:val="both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026" w:type="dxa"/>
            <w:shd w:val="clear" w:color="auto" w:fill="EEECE1" w:themeFill="background2"/>
          </w:tcPr>
          <w:p w:rsidR="00D24FCE" w:rsidRPr="00B73A69" w:rsidRDefault="00D24FCE" w:rsidP="004D7825">
            <w:pPr>
              <w:jc w:val="both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Resumé</w:t>
            </w:r>
          </w:p>
        </w:tc>
      </w:tr>
      <w:tr w:rsidR="00D24FCE" w:rsidRPr="00B73A69" w:rsidTr="004D7825">
        <w:tc>
          <w:tcPr>
            <w:tcW w:w="417" w:type="dxa"/>
          </w:tcPr>
          <w:p w:rsidR="00D24FCE" w:rsidRPr="00B73A69" w:rsidRDefault="00D24FCE" w:rsidP="004D7825">
            <w:pPr>
              <w:jc w:val="both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D24FCE" w:rsidRPr="00B73A69" w:rsidRDefault="00D24FCE" w:rsidP="004D7825">
            <w:pPr>
              <w:jc w:val="both"/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D24FCE" w:rsidRPr="00B73A69" w:rsidRDefault="00D24FCE" w:rsidP="00D24FCE">
            <w:pPr>
              <w:jc w:val="both"/>
              <w:rPr>
                <w:rFonts w:ascii="Arial" w:hAnsi="Arial" w:cs="Arial"/>
                <w:bCs/>
                <w:i/>
              </w:rPr>
            </w:pPr>
            <w:r w:rsidRPr="00B73A69">
              <w:rPr>
                <w:rFonts w:ascii="Arial" w:hAnsi="Arial" w:cs="Arial"/>
                <w:bCs/>
                <w:i/>
              </w:rPr>
              <w:t>23.10.2019</w:t>
            </w:r>
          </w:p>
        </w:tc>
        <w:tc>
          <w:tcPr>
            <w:tcW w:w="4026" w:type="dxa"/>
          </w:tcPr>
          <w:p w:rsidR="00D24FCE" w:rsidRPr="00B73A69" w:rsidRDefault="00D24FCE" w:rsidP="00D96F5D">
            <w:pPr>
              <w:rPr>
                <w:rFonts w:ascii="Arial" w:hAnsi="Arial" w:cs="Arial"/>
                <w:bCs/>
              </w:rPr>
            </w:pPr>
            <w:r w:rsidRPr="00B73A69">
              <w:rPr>
                <w:rFonts w:ascii="Arial" w:hAnsi="Arial" w:cs="Arial"/>
                <w:bCs/>
              </w:rPr>
              <w:t xml:space="preserve">doporučuje </w:t>
            </w:r>
          </w:p>
        </w:tc>
      </w:tr>
    </w:tbl>
    <w:p w:rsidR="00965DD4" w:rsidRPr="00B73A69" w:rsidRDefault="00965DD4" w:rsidP="00B8533E">
      <w:pPr>
        <w:jc w:val="both"/>
        <w:rPr>
          <w:rFonts w:ascii="Arial" w:hAnsi="Arial" w:cs="Arial"/>
          <w:bCs/>
        </w:rPr>
      </w:pPr>
    </w:p>
    <w:p w:rsidR="00965DD4" w:rsidRPr="00B73A69" w:rsidRDefault="00965DD4" w:rsidP="00B8533E">
      <w:pPr>
        <w:jc w:val="both"/>
        <w:rPr>
          <w:rFonts w:ascii="Arial" w:hAnsi="Arial" w:cs="Arial"/>
          <w:bCs/>
        </w:rPr>
      </w:pPr>
    </w:p>
    <w:p w:rsidR="00965DD4" w:rsidRPr="00B73A69" w:rsidRDefault="00965DD4" w:rsidP="00B8533E">
      <w:pPr>
        <w:jc w:val="both"/>
        <w:rPr>
          <w:rFonts w:ascii="Arial" w:hAnsi="Arial" w:cs="Arial"/>
          <w:bCs/>
        </w:rPr>
      </w:pPr>
    </w:p>
    <w:p w:rsidR="00965DD4" w:rsidRPr="00B73A69" w:rsidRDefault="00965DD4" w:rsidP="00B8533E">
      <w:pPr>
        <w:jc w:val="both"/>
        <w:rPr>
          <w:rFonts w:ascii="Arial" w:hAnsi="Arial" w:cs="Arial"/>
          <w:bCs/>
        </w:rPr>
      </w:pPr>
    </w:p>
    <w:p w:rsidR="008D7D73" w:rsidRDefault="008D7D73" w:rsidP="008D7D73">
      <w:pPr>
        <w:jc w:val="both"/>
        <w:rPr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965DD4" w:rsidRPr="00B73A69" w:rsidRDefault="00965DD4" w:rsidP="00B8533E">
      <w:pPr>
        <w:jc w:val="both"/>
        <w:rPr>
          <w:rFonts w:ascii="Arial" w:hAnsi="Arial" w:cs="Arial"/>
          <w:bCs/>
        </w:rPr>
      </w:pPr>
    </w:p>
    <w:p w:rsidR="00965DD4" w:rsidRPr="00B73A69" w:rsidRDefault="00965DD4" w:rsidP="00B8533E">
      <w:pPr>
        <w:jc w:val="both"/>
        <w:rPr>
          <w:rFonts w:ascii="Arial" w:hAnsi="Arial" w:cs="Arial"/>
          <w:bCs/>
        </w:rPr>
      </w:pPr>
    </w:p>
    <w:p w:rsidR="00965DD4" w:rsidRPr="00B73A69" w:rsidRDefault="00965DD4" w:rsidP="00B8533E">
      <w:pPr>
        <w:jc w:val="both"/>
        <w:rPr>
          <w:rFonts w:ascii="Arial" w:hAnsi="Arial" w:cs="Arial"/>
          <w:bCs/>
        </w:rPr>
      </w:pPr>
    </w:p>
    <w:p w:rsidR="002B2A47" w:rsidRPr="00B73A69" w:rsidRDefault="002B2A47" w:rsidP="00B8533E">
      <w:pPr>
        <w:jc w:val="both"/>
        <w:rPr>
          <w:rFonts w:ascii="Arial" w:hAnsi="Arial" w:cs="Arial"/>
          <w:bCs/>
        </w:rPr>
      </w:pPr>
    </w:p>
    <w:p w:rsidR="008F7C68" w:rsidRPr="00B73A69" w:rsidRDefault="008F7C68" w:rsidP="00B8533E">
      <w:pPr>
        <w:jc w:val="both"/>
        <w:rPr>
          <w:rFonts w:ascii="Arial" w:hAnsi="Arial" w:cs="Arial"/>
          <w:bCs/>
        </w:rPr>
      </w:pPr>
    </w:p>
    <w:p w:rsidR="008F7C68" w:rsidRPr="00B73A69" w:rsidRDefault="008F7C68" w:rsidP="00B8533E">
      <w:pPr>
        <w:jc w:val="both"/>
        <w:rPr>
          <w:rFonts w:ascii="Arial" w:hAnsi="Arial" w:cs="Arial"/>
          <w:bCs/>
        </w:rPr>
      </w:pPr>
    </w:p>
    <w:p w:rsidR="00D85575" w:rsidRPr="00B73A69" w:rsidRDefault="00D85575" w:rsidP="00B8533E">
      <w:pPr>
        <w:jc w:val="both"/>
        <w:rPr>
          <w:rFonts w:ascii="Arial" w:hAnsi="Arial" w:cs="Arial"/>
          <w:bCs/>
        </w:rPr>
      </w:pPr>
    </w:p>
    <w:p w:rsidR="00D85575" w:rsidRPr="00B73A69" w:rsidRDefault="00D85575" w:rsidP="00B8533E">
      <w:pPr>
        <w:jc w:val="both"/>
        <w:rPr>
          <w:rFonts w:ascii="Arial" w:hAnsi="Arial" w:cs="Arial"/>
          <w:bCs/>
        </w:rPr>
      </w:pPr>
    </w:p>
    <w:p w:rsidR="00D85575" w:rsidRPr="00B73A69" w:rsidRDefault="00D85575" w:rsidP="00B8533E">
      <w:pPr>
        <w:jc w:val="both"/>
        <w:rPr>
          <w:rFonts w:ascii="Arial" w:hAnsi="Arial" w:cs="Arial"/>
          <w:bCs/>
        </w:rPr>
      </w:pPr>
    </w:p>
    <w:p w:rsidR="00D85575" w:rsidRPr="00B73A69" w:rsidRDefault="00D85575" w:rsidP="00B8533E">
      <w:pPr>
        <w:jc w:val="both"/>
        <w:rPr>
          <w:rFonts w:ascii="Arial" w:hAnsi="Arial" w:cs="Arial"/>
          <w:bCs/>
        </w:rPr>
      </w:pPr>
    </w:p>
    <w:p w:rsidR="00D85575" w:rsidRPr="00B73A69" w:rsidRDefault="00D85575" w:rsidP="00B8533E">
      <w:pPr>
        <w:jc w:val="both"/>
        <w:rPr>
          <w:rFonts w:ascii="Arial" w:hAnsi="Arial" w:cs="Arial"/>
          <w:bCs/>
        </w:rPr>
      </w:pPr>
    </w:p>
    <w:p w:rsidR="00D85575" w:rsidRPr="00B73A69" w:rsidRDefault="00D85575" w:rsidP="00B8533E">
      <w:pPr>
        <w:jc w:val="both"/>
        <w:rPr>
          <w:rFonts w:ascii="Arial" w:hAnsi="Arial" w:cs="Arial"/>
          <w:bCs/>
        </w:rPr>
      </w:pPr>
    </w:p>
    <w:p w:rsidR="00D85575" w:rsidRPr="00B73A69" w:rsidRDefault="00D85575" w:rsidP="00B8533E">
      <w:pPr>
        <w:jc w:val="both"/>
        <w:rPr>
          <w:rFonts w:ascii="Arial" w:hAnsi="Arial" w:cs="Arial"/>
          <w:bCs/>
        </w:rPr>
      </w:pPr>
    </w:p>
    <w:p w:rsidR="00D85575" w:rsidRPr="00B73A69" w:rsidRDefault="00D85575" w:rsidP="00B8533E">
      <w:pPr>
        <w:jc w:val="both"/>
        <w:rPr>
          <w:rFonts w:ascii="Arial" w:hAnsi="Arial" w:cs="Arial"/>
          <w:bCs/>
        </w:rPr>
      </w:pPr>
    </w:p>
    <w:p w:rsidR="00D85575" w:rsidRPr="00B73A69" w:rsidRDefault="00D85575" w:rsidP="00B8533E">
      <w:pPr>
        <w:jc w:val="both"/>
        <w:rPr>
          <w:rFonts w:ascii="Arial" w:hAnsi="Arial" w:cs="Arial"/>
          <w:bCs/>
        </w:rPr>
      </w:pPr>
    </w:p>
    <w:p w:rsidR="00D85575" w:rsidRPr="00B73A69" w:rsidRDefault="00D85575" w:rsidP="00B8533E">
      <w:pPr>
        <w:jc w:val="both"/>
        <w:rPr>
          <w:rFonts w:ascii="Arial" w:hAnsi="Arial" w:cs="Arial"/>
          <w:bCs/>
        </w:rPr>
      </w:pPr>
    </w:p>
    <w:p w:rsidR="00D85575" w:rsidRPr="00B73A69" w:rsidRDefault="00D85575" w:rsidP="00B8533E">
      <w:pPr>
        <w:jc w:val="both"/>
        <w:rPr>
          <w:rFonts w:ascii="Arial" w:hAnsi="Arial" w:cs="Arial"/>
          <w:bCs/>
        </w:rPr>
      </w:pPr>
    </w:p>
    <w:p w:rsidR="00D85575" w:rsidRPr="00B73A69" w:rsidRDefault="00D85575" w:rsidP="00B8533E">
      <w:pPr>
        <w:jc w:val="both"/>
        <w:rPr>
          <w:rFonts w:ascii="Arial" w:hAnsi="Arial" w:cs="Arial"/>
          <w:bCs/>
        </w:rPr>
      </w:pPr>
    </w:p>
    <w:p w:rsidR="00D33B9A" w:rsidRPr="00B73A69" w:rsidRDefault="00D33B9A" w:rsidP="00B8533E">
      <w:pPr>
        <w:jc w:val="both"/>
        <w:rPr>
          <w:rFonts w:ascii="Arial" w:hAnsi="Arial" w:cs="Arial"/>
          <w:bCs/>
        </w:rPr>
      </w:pPr>
    </w:p>
    <w:p w:rsidR="00D33B9A" w:rsidRPr="00B73A69" w:rsidRDefault="00D33B9A" w:rsidP="00B8533E">
      <w:pPr>
        <w:jc w:val="both"/>
        <w:rPr>
          <w:rFonts w:ascii="Arial" w:hAnsi="Arial" w:cs="Arial"/>
          <w:bCs/>
        </w:rPr>
      </w:pPr>
    </w:p>
    <w:p w:rsidR="00D24FCE" w:rsidRPr="00B73A69" w:rsidRDefault="00D24FCE" w:rsidP="00B8533E">
      <w:pPr>
        <w:jc w:val="both"/>
        <w:rPr>
          <w:rFonts w:ascii="Arial" w:hAnsi="Arial" w:cs="Arial"/>
          <w:bCs/>
        </w:rPr>
      </w:pPr>
    </w:p>
    <w:p w:rsidR="00D24FCE" w:rsidRPr="00B73A69" w:rsidRDefault="00D24FCE" w:rsidP="00B8533E">
      <w:pPr>
        <w:jc w:val="both"/>
        <w:rPr>
          <w:rFonts w:ascii="Arial" w:hAnsi="Arial" w:cs="Arial"/>
          <w:bCs/>
        </w:rPr>
      </w:pPr>
    </w:p>
    <w:p w:rsidR="00D33B9A" w:rsidRPr="00B73A69" w:rsidRDefault="00D33B9A" w:rsidP="00B8533E">
      <w:pPr>
        <w:jc w:val="both"/>
        <w:rPr>
          <w:rFonts w:ascii="Arial" w:hAnsi="Arial" w:cs="Arial"/>
          <w:bCs/>
        </w:rPr>
      </w:pPr>
    </w:p>
    <w:p w:rsidR="00D24FCE" w:rsidRPr="00B73A69" w:rsidRDefault="00D24FCE" w:rsidP="00D24FCE">
      <w:pPr>
        <w:jc w:val="both"/>
        <w:rPr>
          <w:rFonts w:ascii="Arial" w:hAnsi="Arial" w:cs="Arial"/>
          <w:i/>
        </w:rPr>
      </w:pPr>
      <w:r w:rsidRPr="00B73A69">
        <w:rPr>
          <w:rFonts w:ascii="Arial" w:hAnsi="Arial" w:cs="Arial"/>
          <w:u w:val="single"/>
        </w:rPr>
        <w:t>Přílohy:</w:t>
      </w:r>
    </w:p>
    <w:p w:rsidR="00D24FCE" w:rsidRPr="00B73A69" w:rsidRDefault="00D24FCE" w:rsidP="00D24FCE">
      <w:pPr>
        <w:jc w:val="both"/>
        <w:rPr>
          <w:rFonts w:ascii="Arial" w:hAnsi="Arial" w:cs="Arial"/>
        </w:rPr>
      </w:pPr>
      <w:r w:rsidRPr="00B73A69">
        <w:rPr>
          <w:rFonts w:ascii="Arial" w:hAnsi="Arial" w:cs="Arial"/>
        </w:rPr>
        <w:t>situační mapa</w:t>
      </w:r>
      <w:r w:rsidR="00BD540A">
        <w:rPr>
          <w:rFonts w:ascii="Arial" w:hAnsi="Arial" w:cs="Arial"/>
        </w:rPr>
        <w:t xml:space="preserve"> – tato příloha byla odstraněna z důvodu ochran</w:t>
      </w:r>
      <w:bookmarkStart w:id="0" w:name="_GoBack"/>
      <w:bookmarkEnd w:id="0"/>
      <w:r w:rsidR="00BD540A">
        <w:rPr>
          <w:rFonts w:ascii="Arial" w:hAnsi="Arial" w:cs="Arial"/>
        </w:rPr>
        <w:t xml:space="preserve">y osobních údajů </w:t>
      </w:r>
    </w:p>
    <w:p w:rsidR="00D24FCE" w:rsidRPr="00B73A69" w:rsidRDefault="00D24FCE" w:rsidP="00D24FCE">
      <w:pPr>
        <w:jc w:val="both"/>
        <w:rPr>
          <w:rFonts w:ascii="Arial" w:hAnsi="Arial" w:cs="Arial"/>
        </w:rPr>
      </w:pPr>
      <w:r w:rsidRPr="00B73A69">
        <w:rPr>
          <w:rFonts w:ascii="Arial" w:hAnsi="Arial" w:cs="Arial"/>
        </w:rPr>
        <w:t>mapa s využitím pozemků dle Územního plánu Prostějov</w:t>
      </w:r>
    </w:p>
    <w:p w:rsidR="00D85575" w:rsidRPr="00B73A69" w:rsidRDefault="00D24FCE" w:rsidP="00D24FCE">
      <w:pPr>
        <w:jc w:val="both"/>
        <w:rPr>
          <w:rFonts w:ascii="Arial" w:hAnsi="Arial" w:cs="Arial"/>
        </w:rPr>
      </w:pPr>
      <w:r w:rsidRPr="00B73A69">
        <w:rPr>
          <w:rFonts w:ascii="Arial" w:hAnsi="Arial" w:cs="Arial"/>
        </w:rPr>
        <w:t>výkres návrhu úpravy pro změnu hlavního výkresu ÚP dle územní studie „Malá průmyslová zóna Prostějov, Brněnská - západ“ s vyznačením požadovaného pozemku</w:t>
      </w:r>
    </w:p>
    <w:p w:rsidR="00D24FCE" w:rsidRPr="00B73A69" w:rsidRDefault="00D24FCE" w:rsidP="00D24FCE">
      <w:pPr>
        <w:jc w:val="both"/>
        <w:rPr>
          <w:rFonts w:ascii="Arial" w:hAnsi="Arial" w:cs="Arial"/>
        </w:rPr>
      </w:pPr>
    </w:p>
    <w:p w:rsidR="00D24FCE" w:rsidRDefault="00D24FCE" w:rsidP="00D24FCE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2E6D81" wp14:editId="1D2BD065">
            <wp:extent cx="5760720" cy="814832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717_134750_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FCE" w:rsidRDefault="00D24FCE" w:rsidP="00D24FCE">
      <w:pPr>
        <w:jc w:val="both"/>
        <w:rPr>
          <w:sz w:val="20"/>
        </w:rPr>
      </w:pPr>
    </w:p>
    <w:p w:rsidR="00D24FCE" w:rsidRDefault="00D24FCE" w:rsidP="00D24FCE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4E68723" wp14:editId="0ADB1865">
            <wp:extent cx="6031230" cy="8530590"/>
            <wp:effectExtent l="0" t="0" r="762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1016_094725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575" w:rsidRPr="009D2AAC" w:rsidRDefault="00D85575" w:rsidP="00D85575">
      <w:pPr>
        <w:jc w:val="both"/>
        <w:rPr>
          <w:rFonts w:ascii="Arial" w:hAnsi="Arial" w:cs="Arial"/>
        </w:rPr>
      </w:pPr>
    </w:p>
    <w:sectPr w:rsidR="00D85575" w:rsidRPr="009D2AAC" w:rsidSect="00D868A7">
      <w:footerReference w:type="default" r:id="rId10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461" w:rsidRDefault="00496461" w:rsidP="00C71327">
      <w:r>
        <w:separator/>
      </w:r>
    </w:p>
  </w:endnote>
  <w:endnote w:type="continuationSeparator" w:id="0">
    <w:p w:rsidR="00496461" w:rsidRDefault="00496461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BF72D4">
      <w:rPr>
        <w:rFonts w:ascii="Arial" w:eastAsiaTheme="majorEastAsia" w:hAnsi="Arial" w:cs="Arial"/>
        <w:sz w:val="20"/>
        <w:szCs w:val="20"/>
      </w:rPr>
      <w:t>05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BF72D4">
      <w:rPr>
        <w:rFonts w:ascii="Arial" w:eastAsiaTheme="majorEastAsia" w:hAnsi="Arial" w:cs="Arial"/>
        <w:sz w:val="20"/>
        <w:szCs w:val="20"/>
      </w:rPr>
      <w:t>11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2019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BD540A" w:rsidRPr="00BD540A">
      <w:rPr>
        <w:rFonts w:ascii="Arial" w:eastAsiaTheme="majorEastAsia" w:hAnsi="Arial" w:cs="Arial"/>
        <w:noProof/>
        <w:sz w:val="20"/>
        <w:szCs w:val="20"/>
      </w:rPr>
      <w:t>5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FF7F95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Schválení </w:t>
    </w:r>
    <w:r w:rsidR="00D85575">
      <w:rPr>
        <w:rFonts w:ascii="Arial" w:eastAsiaTheme="majorEastAsia" w:hAnsi="Arial" w:cs="Arial"/>
        <w:sz w:val="20"/>
        <w:szCs w:val="20"/>
      </w:rPr>
      <w:t xml:space="preserve">výkupu pozemku p.č. </w:t>
    </w:r>
    <w:r w:rsidR="00BF72D4">
      <w:rPr>
        <w:rFonts w:ascii="Arial" w:eastAsiaTheme="majorEastAsia" w:hAnsi="Arial" w:cs="Arial"/>
        <w:sz w:val="20"/>
        <w:szCs w:val="20"/>
      </w:rPr>
      <w:t>6560</w:t>
    </w:r>
    <w:r w:rsidR="00D85575">
      <w:rPr>
        <w:rFonts w:ascii="Arial" w:eastAsiaTheme="majorEastAsia" w:hAnsi="Arial" w:cs="Arial"/>
        <w:sz w:val="20"/>
        <w:szCs w:val="20"/>
      </w:rPr>
      <w:t>/</w:t>
    </w:r>
    <w:r w:rsidR="00BF72D4">
      <w:rPr>
        <w:rFonts w:ascii="Arial" w:eastAsiaTheme="majorEastAsia" w:hAnsi="Arial" w:cs="Arial"/>
        <w:sz w:val="20"/>
        <w:szCs w:val="20"/>
      </w:rPr>
      <w:t>4</w:t>
    </w:r>
    <w:r w:rsidR="00D85575">
      <w:rPr>
        <w:rFonts w:ascii="Arial" w:eastAsiaTheme="majorEastAsia" w:hAnsi="Arial" w:cs="Arial"/>
        <w:sz w:val="20"/>
        <w:szCs w:val="20"/>
      </w:rPr>
      <w:t xml:space="preserve"> v k.ú. Prostějov a rozpočtové opatření kapitoly 50 - správa a nakládání s majetkem města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461" w:rsidRDefault="00496461" w:rsidP="00C71327">
      <w:r>
        <w:separator/>
      </w:r>
    </w:p>
  </w:footnote>
  <w:footnote w:type="continuationSeparator" w:id="0">
    <w:p w:rsidR="00496461" w:rsidRDefault="00496461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87DE7"/>
    <w:multiLevelType w:val="hybridMultilevel"/>
    <w:tmpl w:val="B1242E3E"/>
    <w:lvl w:ilvl="0" w:tplc="7E2489B0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73B01"/>
    <w:multiLevelType w:val="hybridMultilevel"/>
    <w:tmpl w:val="570610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45854"/>
    <w:multiLevelType w:val="hybridMultilevel"/>
    <w:tmpl w:val="05945B20"/>
    <w:lvl w:ilvl="0" w:tplc="93886E82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654AE"/>
    <w:multiLevelType w:val="hybridMultilevel"/>
    <w:tmpl w:val="3AE278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10058"/>
    <w:multiLevelType w:val="hybridMultilevel"/>
    <w:tmpl w:val="E968F0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3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1B776F"/>
    <w:multiLevelType w:val="hybridMultilevel"/>
    <w:tmpl w:val="8E8629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0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693E28"/>
    <w:multiLevelType w:val="hybridMultilevel"/>
    <w:tmpl w:val="4668938C"/>
    <w:lvl w:ilvl="0" w:tplc="8D8830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513398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29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2" w15:restartNumberingAfterBreak="0">
    <w:nsid w:val="5D071BC1"/>
    <w:multiLevelType w:val="hybridMultilevel"/>
    <w:tmpl w:val="EE724470"/>
    <w:lvl w:ilvl="0" w:tplc="44524C4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A2F5DD7"/>
    <w:multiLevelType w:val="hybridMultilevel"/>
    <w:tmpl w:val="5464E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40" w15:restartNumberingAfterBreak="0">
    <w:nsid w:val="788A22DC"/>
    <w:multiLevelType w:val="hybridMultilevel"/>
    <w:tmpl w:val="64962FFC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8E56A2"/>
    <w:multiLevelType w:val="hybridMultilevel"/>
    <w:tmpl w:val="F10AAA6E"/>
    <w:lvl w:ilvl="0" w:tplc="2246340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6"/>
  </w:num>
  <w:num w:numId="2">
    <w:abstractNumId w:val="37"/>
  </w:num>
  <w:num w:numId="3">
    <w:abstractNumId w:val="41"/>
  </w:num>
  <w:num w:numId="4">
    <w:abstractNumId w:val="13"/>
  </w:num>
  <w:num w:numId="5">
    <w:abstractNumId w:val="24"/>
  </w:num>
  <w:num w:numId="6">
    <w:abstractNumId w:val="30"/>
  </w:num>
  <w:num w:numId="7">
    <w:abstractNumId w:val="25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6"/>
  </w:num>
  <w:num w:numId="10">
    <w:abstractNumId w:val="6"/>
  </w:num>
  <w:num w:numId="11">
    <w:abstractNumId w:val="39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27"/>
  </w:num>
  <w:num w:numId="15">
    <w:abstractNumId w:val="19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</w:num>
  <w:num w:numId="18">
    <w:abstractNumId w:val="1"/>
  </w:num>
  <w:num w:numId="19">
    <w:abstractNumId w:val="21"/>
  </w:num>
  <w:num w:numId="20">
    <w:abstractNumId w:val="11"/>
  </w:num>
  <w:num w:numId="21">
    <w:abstractNumId w:val="15"/>
  </w:num>
  <w:num w:numId="22">
    <w:abstractNumId w:val="22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4"/>
  </w:num>
  <w:num w:numId="26">
    <w:abstractNumId w:val="34"/>
  </w:num>
  <w:num w:numId="27">
    <w:abstractNumId w:val="10"/>
  </w:num>
  <w:num w:numId="28">
    <w:abstractNumId w:val="7"/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</w:num>
  <w:num w:numId="31">
    <w:abstractNumId w:val="4"/>
  </w:num>
  <w:num w:numId="32">
    <w:abstractNumId w:val="17"/>
  </w:num>
  <w:num w:numId="33">
    <w:abstractNumId w:val="33"/>
  </w:num>
  <w:num w:numId="34">
    <w:abstractNumId w:val="38"/>
  </w:num>
  <w:num w:numId="35">
    <w:abstractNumId w:val="31"/>
  </w:num>
  <w:num w:numId="36">
    <w:abstractNumId w:val="28"/>
  </w:num>
  <w:num w:numId="37">
    <w:abstractNumId w:val="8"/>
  </w:num>
  <w:num w:numId="38">
    <w:abstractNumId w:val="2"/>
  </w:num>
  <w:num w:numId="39">
    <w:abstractNumId w:val="16"/>
  </w:num>
  <w:num w:numId="40">
    <w:abstractNumId w:val="20"/>
  </w:num>
  <w:num w:numId="41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3"/>
  </w:num>
  <w:num w:numId="43">
    <w:abstractNumId w:val="9"/>
  </w:num>
  <w:num w:numId="44">
    <w:abstractNumId w:val="40"/>
  </w:num>
  <w:num w:numId="45">
    <w:abstractNumId w:val="43"/>
  </w:num>
  <w:num w:numId="46">
    <w:abstractNumId w:val="32"/>
  </w:num>
  <w:num w:numId="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21846"/>
    <w:rsid w:val="0002313E"/>
    <w:rsid w:val="00037325"/>
    <w:rsid w:val="0004432C"/>
    <w:rsid w:val="00065509"/>
    <w:rsid w:val="00072FEA"/>
    <w:rsid w:val="000774DA"/>
    <w:rsid w:val="00094C1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73B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39C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44E4"/>
    <w:rsid w:val="001865DA"/>
    <w:rsid w:val="001939C8"/>
    <w:rsid w:val="00194ADA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433"/>
    <w:rsid w:val="00204BCF"/>
    <w:rsid w:val="002106F8"/>
    <w:rsid w:val="00213001"/>
    <w:rsid w:val="00234B4B"/>
    <w:rsid w:val="00244B64"/>
    <w:rsid w:val="00245841"/>
    <w:rsid w:val="00250140"/>
    <w:rsid w:val="002563EF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7199"/>
    <w:rsid w:val="002B2584"/>
    <w:rsid w:val="002B2A47"/>
    <w:rsid w:val="002B666E"/>
    <w:rsid w:val="002B76A2"/>
    <w:rsid w:val="002C0192"/>
    <w:rsid w:val="002C4BD8"/>
    <w:rsid w:val="002D29C0"/>
    <w:rsid w:val="002F33E8"/>
    <w:rsid w:val="003074FB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B6094"/>
    <w:rsid w:val="003C0211"/>
    <w:rsid w:val="003C73B9"/>
    <w:rsid w:val="003D4115"/>
    <w:rsid w:val="003D4214"/>
    <w:rsid w:val="003D7ABD"/>
    <w:rsid w:val="003E51C9"/>
    <w:rsid w:val="003E5E5C"/>
    <w:rsid w:val="003E67F5"/>
    <w:rsid w:val="003E6816"/>
    <w:rsid w:val="003F2EC3"/>
    <w:rsid w:val="003F4397"/>
    <w:rsid w:val="00404F71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506E"/>
    <w:rsid w:val="00496461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4F3D3B"/>
    <w:rsid w:val="00500E98"/>
    <w:rsid w:val="00504426"/>
    <w:rsid w:val="0050637B"/>
    <w:rsid w:val="0051078C"/>
    <w:rsid w:val="00521B0A"/>
    <w:rsid w:val="00523872"/>
    <w:rsid w:val="00527154"/>
    <w:rsid w:val="005272E8"/>
    <w:rsid w:val="00530BDF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82691"/>
    <w:rsid w:val="00582C6A"/>
    <w:rsid w:val="00583355"/>
    <w:rsid w:val="00590ED6"/>
    <w:rsid w:val="00597BE0"/>
    <w:rsid w:val="00597C44"/>
    <w:rsid w:val="005A0A7C"/>
    <w:rsid w:val="005A46B6"/>
    <w:rsid w:val="005A59BB"/>
    <w:rsid w:val="005A7000"/>
    <w:rsid w:val="005B1175"/>
    <w:rsid w:val="005B1243"/>
    <w:rsid w:val="005E06A8"/>
    <w:rsid w:val="005E1B64"/>
    <w:rsid w:val="005E2D1F"/>
    <w:rsid w:val="005E2DC1"/>
    <w:rsid w:val="005F1B0D"/>
    <w:rsid w:val="005F2BEE"/>
    <w:rsid w:val="005F549A"/>
    <w:rsid w:val="00600780"/>
    <w:rsid w:val="00603EA6"/>
    <w:rsid w:val="00615715"/>
    <w:rsid w:val="00617470"/>
    <w:rsid w:val="00617492"/>
    <w:rsid w:val="00627234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90806"/>
    <w:rsid w:val="00691CB4"/>
    <w:rsid w:val="00693077"/>
    <w:rsid w:val="0069459A"/>
    <w:rsid w:val="0069580F"/>
    <w:rsid w:val="006A461B"/>
    <w:rsid w:val="006A54DE"/>
    <w:rsid w:val="006B3269"/>
    <w:rsid w:val="006B3381"/>
    <w:rsid w:val="006B5093"/>
    <w:rsid w:val="006C0AFE"/>
    <w:rsid w:val="006C2FCA"/>
    <w:rsid w:val="006C3639"/>
    <w:rsid w:val="006C6D83"/>
    <w:rsid w:val="006C6FA8"/>
    <w:rsid w:val="006E2AEE"/>
    <w:rsid w:val="006E5699"/>
    <w:rsid w:val="006E772C"/>
    <w:rsid w:val="006F1353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984"/>
    <w:rsid w:val="00757685"/>
    <w:rsid w:val="007621E1"/>
    <w:rsid w:val="007623C6"/>
    <w:rsid w:val="00762846"/>
    <w:rsid w:val="00776857"/>
    <w:rsid w:val="007800B7"/>
    <w:rsid w:val="007803AD"/>
    <w:rsid w:val="0079011C"/>
    <w:rsid w:val="007906AD"/>
    <w:rsid w:val="00796497"/>
    <w:rsid w:val="00797CEA"/>
    <w:rsid w:val="007A039F"/>
    <w:rsid w:val="007A5F4B"/>
    <w:rsid w:val="007A6809"/>
    <w:rsid w:val="007B0346"/>
    <w:rsid w:val="007B1CD5"/>
    <w:rsid w:val="007B6516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078B"/>
    <w:rsid w:val="00801D1D"/>
    <w:rsid w:val="00804727"/>
    <w:rsid w:val="00807414"/>
    <w:rsid w:val="00810A67"/>
    <w:rsid w:val="00822D80"/>
    <w:rsid w:val="00832AFF"/>
    <w:rsid w:val="00844E83"/>
    <w:rsid w:val="0084537E"/>
    <w:rsid w:val="008475D3"/>
    <w:rsid w:val="008479E2"/>
    <w:rsid w:val="0085445A"/>
    <w:rsid w:val="0086497F"/>
    <w:rsid w:val="00872348"/>
    <w:rsid w:val="008776C7"/>
    <w:rsid w:val="008869AE"/>
    <w:rsid w:val="00887FDA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D7D73"/>
    <w:rsid w:val="008E2B18"/>
    <w:rsid w:val="008E2B52"/>
    <w:rsid w:val="008E3565"/>
    <w:rsid w:val="008E53AC"/>
    <w:rsid w:val="008F0A21"/>
    <w:rsid w:val="008F23D1"/>
    <w:rsid w:val="008F3F8E"/>
    <w:rsid w:val="008F7C68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3588"/>
    <w:rsid w:val="0094517F"/>
    <w:rsid w:val="00951723"/>
    <w:rsid w:val="00951EBD"/>
    <w:rsid w:val="009554C8"/>
    <w:rsid w:val="00956011"/>
    <w:rsid w:val="009606AB"/>
    <w:rsid w:val="00965DD4"/>
    <w:rsid w:val="00977214"/>
    <w:rsid w:val="00977A21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1F53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251FB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419BD"/>
    <w:rsid w:val="00B60F3F"/>
    <w:rsid w:val="00B62239"/>
    <w:rsid w:val="00B652DA"/>
    <w:rsid w:val="00B673A6"/>
    <w:rsid w:val="00B73A69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7F8C"/>
    <w:rsid w:val="00BB1134"/>
    <w:rsid w:val="00BB33B2"/>
    <w:rsid w:val="00BB64C3"/>
    <w:rsid w:val="00BB75A0"/>
    <w:rsid w:val="00BC752D"/>
    <w:rsid w:val="00BD3FBF"/>
    <w:rsid w:val="00BD540A"/>
    <w:rsid w:val="00BE04BE"/>
    <w:rsid w:val="00BE0710"/>
    <w:rsid w:val="00BE1F17"/>
    <w:rsid w:val="00BF72D4"/>
    <w:rsid w:val="00C04D5E"/>
    <w:rsid w:val="00C10925"/>
    <w:rsid w:val="00C14C19"/>
    <w:rsid w:val="00C1544A"/>
    <w:rsid w:val="00C173D9"/>
    <w:rsid w:val="00C26874"/>
    <w:rsid w:val="00C311CA"/>
    <w:rsid w:val="00C431DD"/>
    <w:rsid w:val="00C45146"/>
    <w:rsid w:val="00C46356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DC4"/>
    <w:rsid w:val="00C82475"/>
    <w:rsid w:val="00C84856"/>
    <w:rsid w:val="00C854E0"/>
    <w:rsid w:val="00C9285D"/>
    <w:rsid w:val="00C95864"/>
    <w:rsid w:val="00C962D1"/>
    <w:rsid w:val="00CA067F"/>
    <w:rsid w:val="00CB2BEA"/>
    <w:rsid w:val="00CB4B5D"/>
    <w:rsid w:val="00CB780C"/>
    <w:rsid w:val="00CD3EBF"/>
    <w:rsid w:val="00CD55CB"/>
    <w:rsid w:val="00CE0340"/>
    <w:rsid w:val="00CE5482"/>
    <w:rsid w:val="00CE5CB6"/>
    <w:rsid w:val="00CE708F"/>
    <w:rsid w:val="00CE7668"/>
    <w:rsid w:val="00CE7C34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8D0"/>
    <w:rsid w:val="00D16B84"/>
    <w:rsid w:val="00D24FCE"/>
    <w:rsid w:val="00D319D7"/>
    <w:rsid w:val="00D33B9A"/>
    <w:rsid w:val="00D42000"/>
    <w:rsid w:val="00D42840"/>
    <w:rsid w:val="00D44774"/>
    <w:rsid w:val="00D46981"/>
    <w:rsid w:val="00D5335C"/>
    <w:rsid w:val="00D57C24"/>
    <w:rsid w:val="00D6518E"/>
    <w:rsid w:val="00D7075F"/>
    <w:rsid w:val="00D734EC"/>
    <w:rsid w:val="00D75D34"/>
    <w:rsid w:val="00D76C82"/>
    <w:rsid w:val="00D84E72"/>
    <w:rsid w:val="00D85575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96F5D"/>
    <w:rsid w:val="00DA0A78"/>
    <w:rsid w:val="00DA1012"/>
    <w:rsid w:val="00DB1E3D"/>
    <w:rsid w:val="00DB5729"/>
    <w:rsid w:val="00DB5EC8"/>
    <w:rsid w:val="00DD4A68"/>
    <w:rsid w:val="00DE2392"/>
    <w:rsid w:val="00DE2688"/>
    <w:rsid w:val="00DE373A"/>
    <w:rsid w:val="00DF1B0F"/>
    <w:rsid w:val="00DF55B2"/>
    <w:rsid w:val="00E03BBB"/>
    <w:rsid w:val="00E06C9C"/>
    <w:rsid w:val="00E20A9D"/>
    <w:rsid w:val="00E27615"/>
    <w:rsid w:val="00E302DF"/>
    <w:rsid w:val="00E4075C"/>
    <w:rsid w:val="00E44C46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143"/>
    <w:rsid w:val="00EE6A22"/>
    <w:rsid w:val="00EF33D3"/>
    <w:rsid w:val="00EF518E"/>
    <w:rsid w:val="00EF59F7"/>
    <w:rsid w:val="00EF5C73"/>
    <w:rsid w:val="00F00EE7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69AF"/>
    <w:rsid w:val="00F6642B"/>
    <w:rsid w:val="00F915BC"/>
    <w:rsid w:val="00F92658"/>
    <w:rsid w:val="00F93FF8"/>
    <w:rsid w:val="00FA079F"/>
    <w:rsid w:val="00FA450F"/>
    <w:rsid w:val="00FA47FC"/>
    <w:rsid w:val="00FA58DA"/>
    <w:rsid w:val="00FB1BE8"/>
    <w:rsid w:val="00FB48AB"/>
    <w:rsid w:val="00FB5DCE"/>
    <w:rsid w:val="00FC1A37"/>
    <w:rsid w:val="00FC51A5"/>
    <w:rsid w:val="00FC7173"/>
    <w:rsid w:val="00FD3F5B"/>
    <w:rsid w:val="00FD4B64"/>
    <w:rsid w:val="00FD5584"/>
    <w:rsid w:val="00FD6B41"/>
    <w:rsid w:val="00FE3AB7"/>
    <w:rsid w:val="00FE65DF"/>
    <w:rsid w:val="00FE7BDB"/>
    <w:rsid w:val="00FF07C4"/>
    <w:rsid w:val="00FF1F75"/>
    <w:rsid w:val="00FF2767"/>
    <w:rsid w:val="00FF3B1D"/>
    <w:rsid w:val="00F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97D3B223-597E-4BEC-AD8B-BA83865D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267AE-F9DC-495B-A26A-40514574C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941</Words>
  <Characters>5553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6482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Uživatel systému Windows</cp:lastModifiedBy>
  <cp:revision>4</cp:revision>
  <cp:lastPrinted>2019-10-23T06:32:00Z</cp:lastPrinted>
  <dcterms:created xsi:type="dcterms:W3CDTF">2019-10-23T06:33:00Z</dcterms:created>
  <dcterms:modified xsi:type="dcterms:W3CDTF">2019-10-24T07:19:00Z</dcterms:modified>
</cp:coreProperties>
</file>