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AC6992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C699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="00354CAE" w:rsidRPr="00AC6992">
        <w:rPr>
          <w:rFonts w:ascii="Arial" w:hAnsi="Arial" w:cs="Arial"/>
          <w:bCs/>
          <w:sz w:val="20"/>
          <w:szCs w:val="20"/>
        </w:rPr>
        <w:t>Předkládá:</w:t>
      </w:r>
      <w:r w:rsidR="00354CAE" w:rsidRPr="00AC6992">
        <w:rPr>
          <w:rFonts w:ascii="Arial" w:hAnsi="Arial" w:cs="Arial"/>
          <w:bCs/>
          <w:sz w:val="20"/>
          <w:szCs w:val="20"/>
        </w:rPr>
        <w:tab/>
      </w:r>
      <w:r w:rsidR="00292627" w:rsidRPr="00AC699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AC6992">
        <w:rPr>
          <w:rFonts w:ascii="Arial" w:hAnsi="Arial" w:cs="Arial"/>
          <w:bCs/>
          <w:sz w:val="20"/>
          <w:szCs w:val="20"/>
        </w:rPr>
        <w:t>,</w:t>
      </w:r>
    </w:p>
    <w:p w:rsidR="00B92A9B" w:rsidRPr="00AC699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="00292627" w:rsidRPr="00AC699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C699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AC6992">
        <w:rPr>
          <w:rFonts w:ascii="Arial" w:hAnsi="Arial" w:cs="Arial"/>
          <w:bCs/>
          <w:sz w:val="20"/>
          <w:szCs w:val="20"/>
        </w:rPr>
        <w:t>primátora</w:t>
      </w:r>
    </w:p>
    <w:p w:rsidR="00354CAE" w:rsidRPr="00AC699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C699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AC699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AC6992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AC699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bCs/>
          <w:sz w:val="20"/>
          <w:szCs w:val="20"/>
        </w:rPr>
        <w:tab/>
      </w:r>
      <w:r w:rsidRPr="00AC6992">
        <w:rPr>
          <w:rFonts w:ascii="Arial" w:hAnsi="Arial" w:cs="Arial"/>
          <w:sz w:val="20"/>
        </w:rPr>
        <w:t xml:space="preserve">vedoucí Odboru </w:t>
      </w:r>
      <w:r w:rsidR="00292627" w:rsidRPr="00AC6992">
        <w:rPr>
          <w:rFonts w:ascii="Arial" w:hAnsi="Arial" w:cs="Arial"/>
          <w:sz w:val="20"/>
        </w:rPr>
        <w:t xml:space="preserve">správy a údržby </w:t>
      </w:r>
    </w:p>
    <w:p w:rsidR="00354CAE" w:rsidRPr="00AC699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C6992">
        <w:rPr>
          <w:rFonts w:ascii="Arial" w:hAnsi="Arial" w:cs="Arial"/>
          <w:sz w:val="20"/>
        </w:rPr>
        <w:tab/>
      </w:r>
      <w:r w:rsidRPr="00AC6992">
        <w:rPr>
          <w:rFonts w:ascii="Arial" w:hAnsi="Arial" w:cs="Arial"/>
          <w:sz w:val="20"/>
        </w:rPr>
        <w:tab/>
      </w:r>
      <w:r w:rsidRPr="00AC6992">
        <w:rPr>
          <w:rFonts w:ascii="Arial" w:hAnsi="Arial" w:cs="Arial"/>
          <w:sz w:val="20"/>
        </w:rPr>
        <w:tab/>
      </w:r>
      <w:r w:rsidRPr="00AC6992">
        <w:rPr>
          <w:rFonts w:ascii="Arial" w:hAnsi="Arial" w:cs="Arial"/>
          <w:sz w:val="20"/>
        </w:rPr>
        <w:tab/>
        <w:t>majetku města</w:t>
      </w:r>
    </w:p>
    <w:p w:rsidR="00354CAE" w:rsidRPr="00AC699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AC699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="00292627" w:rsidRPr="00AC6992">
        <w:rPr>
          <w:rFonts w:ascii="Arial" w:hAnsi="Arial" w:cs="Arial"/>
          <w:sz w:val="20"/>
          <w:szCs w:val="20"/>
        </w:rPr>
        <w:t>Bc. Vladimír Hofman</w:t>
      </w:r>
      <w:r w:rsidR="001B3A80" w:rsidRPr="00AC6992">
        <w:rPr>
          <w:rFonts w:ascii="Arial" w:hAnsi="Arial" w:cs="Arial"/>
          <w:sz w:val="20"/>
          <w:szCs w:val="20"/>
        </w:rPr>
        <w:t>,</w:t>
      </w:r>
      <w:r w:rsidR="001B3A80" w:rsidRPr="00AC6992">
        <w:rPr>
          <w:rFonts w:ascii="Arial" w:hAnsi="Arial" w:cs="Arial"/>
          <w:sz w:val="20"/>
          <w:szCs w:val="20"/>
        </w:rPr>
        <w:tab/>
      </w:r>
    </w:p>
    <w:p w:rsidR="00292627" w:rsidRPr="00AC6992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="00284CB3" w:rsidRPr="00AC6992">
        <w:rPr>
          <w:rFonts w:ascii="Arial" w:hAnsi="Arial" w:cs="Arial"/>
          <w:sz w:val="20"/>
          <w:szCs w:val="20"/>
        </w:rPr>
        <w:t xml:space="preserve">vedoucí </w:t>
      </w:r>
      <w:r w:rsidR="00292627" w:rsidRPr="00AC6992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AC6992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</w:r>
      <w:r w:rsidRPr="00AC6992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AC699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AC6992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C6992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C6992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AC6992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AC6992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C6992">
        <w:rPr>
          <w:rFonts w:ascii="Arial" w:hAnsi="Arial" w:cs="Arial"/>
          <w:bCs/>
          <w:sz w:val="36"/>
          <w:szCs w:val="36"/>
        </w:rPr>
        <w:t>konan</w:t>
      </w:r>
      <w:r w:rsidR="00530BDF" w:rsidRPr="00AC6992">
        <w:rPr>
          <w:rFonts w:ascii="Arial" w:hAnsi="Arial" w:cs="Arial"/>
          <w:bCs/>
          <w:sz w:val="36"/>
          <w:szCs w:val="36"/>
        </w:rPr>
        <w:t>é</w:t>
      </w:r>
      <w:r w:rsidRPr="00AC6992">
        <w:rPr>
          <w:rFonts w:ascii="Arial" w:hAnsi="Arial" w:cs="Arial"/>
          <w:bCs/>
          <w:sz w:val="36"/>
          <w:szCs w:val="36"/>
        </w:rPr>
        <w:t xml:space="preserve"> dne </w:t>
      </w:r>
      <w:r w:rsidR="00D5774C" w:rsidRPr="00AC6992">
        <w:rPr>
          <w:rFonts w:ascii="Arial" w:hAnsi="Arial" w:cs="Arial"/>
          <w:bCs/>
          <w:sz w:val="36"/>
          <w:szCs w:val="36"/>
        </w:rPr>
        <w:t>16</w:t>
      </w:r>
      <w:r w:rsidRPr="00AC6992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AC6992">
        <w:rPr>
          <w:rFonts w:ascii="Arial" w:hAnsi="Arial" w:cs="Arial"/>
          <w:bCs/>
          <w:sz w:val="36"/>
          <w:szCs w:val="36"/>
        </w:rPr>
        <w:t>0</w:t>
      </w:r>
      <w:r w:rsidR="00D5774C" w:rsidRPr="00AC6992">
        <w:rPr>
          <w:rFonts w:ascii="Arial" w:hAnsi="Arial" w:cs="Arial"/>
          <w:bCs/>
          <w:sz w:val="36"/>
          <w:szCs w:val="36"/>
        </w:rPr>
        <w:t>6</w:t>
      </w:r>
      <w:r w:rsidRPr="00AC699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C6992">
        <w:rPr>
          <w:rFonts w:ascii="Arial" w:hAnsi="Arial" w:cs="Arial"/>
          <w:bCs/>
          <w:sz w:val="36"/>
          <w:szCs w:val="36"/>
        </w:rPr>
        <w:t>20</w:t>
      </w:r>
      <w:r w:rsidR="007F00D6" w:rsidRPr="00AC6992">
        <w:rPr>
          <w:rFonts w:ascii="Arial" w:hAnsi="Arial" w:cs="Arial"/>
          <w:bCs/>
          <w:sz w:val="36"/>
          <w:szCs w:val="36"/>
        </w:rPr>
        <w:t>20</w:t>
      </w:r>
    </w:p>
    <w:p w:rsidR="00710CAD" w:rsidRPr="00AC699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AC6992" w:rsidRDefault="00D5774C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bookmarkStart w:id="0" w:name="_GoBack"/>
      <w:r w:rsidRPr="00AC6992">
        <w:rPr>
          <w:rFonts w:ascii="Arial" w:hAnsi="Arial" w:cs="Arial"/>
          <w:b/>
        </w:rPr>
        <w:t>Prodej pozemků p.č. 6559/1 a p.č. 6560/3, oba v k.ú. Prostějov</w:t>
      </w:r>
    </w:p>
    <w:bookmarkEnd w:id="0"/>
    <w:p w:rsidR="00710CAD" w:rsidRPr="00AC699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AC6992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AC699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C6992">
        <w:rPr>
          <w:rFonts w:ascii="Arial" w:hAnsi="Arial" w:cs="Arial"/>
          <w:szCs w:val="20"/>
        </w:rPr>
        <w:t>Návrh usnesení:</w:t>
      </w:r>
    </w:p>
    <w:p w:rsidR="00D1621E" w:rsidRPr="00AC6992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AC6992" w:rsidRDefault="00D5774C" w:rsidP="00D5774C">
      <w:pPr>
        <w:rPr>
          <w:rFonts w:ascii="Arial" w:hAnsi="Arial" w:cs="Arial"/>
          <w:b/>
        </w:rPr>
      </w:pPr>
      <w:r w:rsidRPr="00AC6992">
        <w:rPr>
          <w:rFonts w:ascii="Arial" w:hAnsi="Arial" w:cs="Arial"/>
          <w:b/>
        </w:rPr>
        <w:t>Zastupitelstvo města Prostějova</w:t>
      </w:r>
    </w:p>
    <w:p w:rsidR="00D5774C" w:rsidRPr="00AC6992" w:rsidRDefault="00D5774C" w:rsidP="00D5774C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AC6992">
        <w:rPr>
          <w:rFonts w:ascii="Arial" w:eastAsia="Calibri" w:hAnsi="Arial" w:cs="Arial"/>
          <w:b/>
          <w:bCs/>
          <w:szCs w:val="20"/>
        </w:rPr>
        <w:t>n e v y h o v u j e</w:t>
      </w:r>
    </w:p>
    <w:p w:rsidR="00D5774C" w:rsidRPr="00AC6992" w:rsidRDefault="00D5774C" w:rsidP="00D5774C">
      <w:pPr>
        <w:jc w:val="both"/>
        <w:rPr>
          <w:rFonts w:ascii="Arial" w:eastAsia="Calibri" w:hAnsi="Arial" w:cs="Arial"/>
          <w:b/>
          <w:szCs w:val="20"/>
        </w:rPr>
      </w:pPr>
      <w:r w:rsidRPr="00AC6992">
        <w:rPr>
          <w:rFonts w:ascii="Arial" w:eastAsia="Calibri" w:hAnsi="Arial" w:cs="Arial"/>
          <w:b/>
          <w:szCs w:val="20"/>
        </w:rPr>
        <w:t xml:space="preserve">žádosti společnosti Skloplast Moravia s.r.o., se sídlem Prostějov, Petrské nám. 4367/8c, PSČ: 796 01, IČ: 269 15 405, o prodej </w:t>
      </w:r>
      <w:r w:rsidRPr="00AC6992">
        <w:rPr>
          <w:rFonts w:ascii="Arial" w:hAnsi="Arial" w:cs="Arial"/>
          <w:b/>
        </w:rPr>
        <w:t>pozemků p.č. 6559/1 – orná půda o výměře 2.159 m</w:t>
      </w:r>
      <w:r w:rsidRPr="00AC6992">
        <w:rPr>
          <w:rFonts w:ascii="Arial" w:hAnsi="Arial" w:cs="Arial"/>
          <w:b/>
          <w:vertAlign w:val="superscript"/>
        </w:rPr>
        <w:t>2</w:t>
      </w:r>
      <w:r w:rsidRPr="00AC6992">
        <w:rPr>
          <w:rFonts w:ascii="Arial" w:hAnsi="Arial" w:cs="Arial"/>
          <w:b/>
        </w:rPr>
        <w:t xml:space="preserve"> a p.č. 6560/3 – orná půda o výměře 2.525 m</w:t>
      </w:r>
      <w:r w:rsidRPr="00AC6992">
        <w:rPr>
          <w:rFonts w:ascii="Arial" w:hAnsi="Arial" w:cs="Arial"/>
          <w:b/>
          <w:vertAlign w:val="superscript"/>
        </w:rPr>
        <w:t>2</w:t>
      </w:r>
      <w:r w:rsidRPr="00AC6992">
        <w:rPr>
          <w:rFonts w:ascii="Arial" w:hAnsi="Arial" w:cs="Arial"/>
          <w:b/>
        </w:rPr>
        <w:t>, oba v k.ú. Prostějov.</w:t>
      </w:r>
    </w:p>
    <w:p w:rsidR="00483110" w:rsidRPr="00AC6992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562E74" w:rsidRPr="00AC6992" w:rsidRDefault="00562E74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615D14" w:rsidRPr="00AC6992" w:rsidRDefault="00615D14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C6992" w:rsidRDefault="00483110" w:rsidP="00562E74">
      <w:pPr>
        <w:jc w:val="both"/>
        <w:rPr>
          <w:rFonts w:ascii="Arial" w:hAnsi="Arial" w:cs="Arial"/>
          <w:b/>
          <w:bCs/>
        </w:rPr>
      </w:pPr>
    </w:p>
    <w:p w:rsidR="00D5774C" w:rsidRPr="00AC6992" w:rsidRDefault="00D5774C" w:rsidP="00562E74">
      <w:pPr>
        <w:jc w:val="both"/>
        <w:rPr>
          <w:rFonts w:ascii="Arial" w:hAnsi="Arial" w:cs="Arial"/>
          <w:b/>
          <w:bCs/>
        </w:rPr>
      </w:pPr>
    </w:p>
    <w:p w:rsidR="00562E74" w:rsidRPr="00AC6992" w:rsidRDefault="00562E74" w:rsidP="00562E74">
      <w:pPr>
        <w:jc w:val="both"/>
        <w:rPr>
          <w:rFonts w:ascii="Arial" w:hAnsi="Arial" w:cs="Arial"/>
          <w:b/>
          <w:bCs/>
        </w:rPr>
      </w:pPr>
    </w:p>
    <w:p w:rsidR="00562E74" w:rsidRPr="00AC6992" w:rsidRDefault="00562E74" w:rsidP="00562E74">
      <w:pPr>
        <w:jc w:val="both"/>
        <w:rPr>
          <w:rFonts w:ascii="Arial" w:hAnsi="Arial" w:cs="Arial"/>
          <w:b/>
          <w:bCs/>
        </w:rPr>
      </w:pPr>
    </w:p>
    <w:p w:rsidR="00D85575" w:rsidRPr="00AC6992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AC6992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AC6992" w:rsidRPr="00AC6992" w:rsidTr="00627234">
        <w:tc>
          <w:tcPr>
            <w:tcW w:w="9430" w:type="dxa"/>
            <w:gridSpan w:val="4"/>
          </w:tcPr>
          <w:p w:rsidR="00FE3AB7" w:rsidRPr="00AC6992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AC6992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AC6992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C6992" w:rsidRPr="00AC6992" w:rsidTr="00FE3AB7">
        <w:tc>
          <w:tcPr>
            <w:tcW w:w="2234" w:type="dxa"/>
          </w:tcPr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C6992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AC6992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AC6992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AC6992" w:rsidRPr="00AC6992" w:rsidTr="00FE3AB7">
        <w:tc>
          <w:tcPr>
            <w:tcW w:w="2234" w:type="dxa"/>
          </w:tcPr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C6992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AC6992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AC6992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AC6992" w:rsidTr="00FE3AB7">
        <w:tc>
          <w:tcPr>
            <w:tcW w:w="2234" w:type="dxa"/>
          </w:tcPr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C6992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AC699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C6992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AC6992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AC6992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AC6992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62E74" w:rsidRPr="00AC6992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AC6992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C699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Pr="00AC6992" w:rsidRDefault="00F00EE7" w:rsidP="00CE708F">
      <w:pPr>
        <w:jc w:val="both"/>
        <w:rPr>
          <w:rFonts w:ascii="Arial" w:hAnsi="Arial" w:cs="Arial"/>
        </w:rPr>
      </w:pPr>
    </w:p>
    <w:p w:rsidR="00D5774C" w:rsidRPr="00AC6992" w:rsidRDefault="00D5774C" w:rsidP="00D5774C">
      <w:pPr>
        <w:jc w:val="both"/>
        <w:rPr>
          <w:rFonts w:ascii="Arial" w:hAnsi="Arial" w:cs="Arial"/>
        </w:rPr>
      </w:pPr>
      <w:r w:rsidRPr="00AC6992">
        <w:rPr>
          <w:rFonts w:ascii="Arial" w:eastAsia="Calibri" w:hAnsi="Arial" w:cs="Arial"/>
          <w:szCs w:val="20"/>
          <w:lang w:eastAsia="en-US"/>
        </w:rPr>
        <w:t xml:space="preserve">Dne 30.01.2020 se na Odbor správy a údržby majetku města Magistrátu města Prostějova obrátila společnost Skloplast Moravia s.r.o., </w:t>
      </w:r>
      <w:r w:rsidRPr="00AC6992">
        <w:rPr>
          <w:rFonts w:ascii="Arial" w:eastAsia="Calibri" w:hAnsi="Arial" w:cs="Arial"/>
          <w:szCs w:val="20"/>
        </w:rPr>
        <w:t xml:space="preserve">se sídlem Prostějov, Petrské nám. 4367/8c, PSČ: 796 01, IČ: 269 15 405, se žádostí o prodej </w:t>
      </w:r>
      <w:r w:rsidRPr="00AC6992">
        <w:rPr>
          <w:rFonts w:ascii="Arial" w:hAnsi="Arial" w:cs="Arial"/>
        </w:rPr>
        <w:t>pozemků Statutárního města Prostějova p.č. 6559/1 a p.č. 6560/3, oba v k.ú. Prostějov, eventuálně o prodej jejich částí o minimální výměře cca 3.000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>, za účelem výstavby nového areálu této společnosti z důvodu rozšíření služeb spojených se sklenářskými službami. Lokalita Malé průmyslové zóny na ul. Brněnská této společnosti vyhovuje z důvodu snazší dostupnosti a i z důvodu nezatěžování dopravy většími auty v centru města ve stávajícím sídle areálu bývalého Zukova na Petrském nám. v Prostějově. Záležitost je řešena pod Sp</w:t>
      </w:r>
      <w:r w:rsidR="00334B64" w:rsidRPr="00AC6992">
        <w:rPr>
          <w:rFonts w:ascii="Arial" w:hAnsi="Arial" w:cs="Arial"/>
        </w:rPr>
        <w:t>.</w:t>
      </w:r>
      <w:r w:rsidRPr="00AC6992">
        <w:rPr>
          <w:rFonts w:ascii="Arial" w:hAnsi="Arial" w:cs="Arial"/>
        </w:rPr>
        <w:t xml:space="preserve">Zn. OSUMM 103/2020. </w:t>
      </w:r>
    </w:p>
    <w:p w:rsidR="00D5774C" w:rsidRPr="00AC6992" w:rsidRDefault="00D5774C" w:rsidP="00D5774C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5774C" w:rsidRPr="00AC6992" w:rsidRDefault="00D5774C" w:rsidP="00D5774C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C6992">
        <w:rPr>
          <w:rFonts w:ascii="Arial" w:hAnsi="Arial" w:cs="Arial"/>
          <w:b/>
          <w:u w:val="single"/>
        </w:rPr>
        <w:t>Stanoviska odborů MMPv (subjektů):</w:t>
      </w:r>
    </w:p>
    <w:p w:rsidR="00D5774C" w:rsidRPr="00AC6992" w:rsidRDefault="00D5774C" w:rsidP="00D5774C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5774C" w:rsidRPr="00AC6992" w:rsidRDefault="00D5774C" w:rsidP="00D5774C">
      <w:pPr>
        <w:tabs>
          <w:tab w:val="left" w:pos="284"/>
        </w:tabs>
        <w:jc w:val="both"/>
        <w:rPr>
          <w:rFonts w:ascii="Arial" w:hAnsi="Arial" w:cs="Arial"/>
        </w:rPr>
      </w:pPr>
      <w:r w:rsidRPr="00AC6992">
        <w:rPr>
          <w:rFonts w:ascii="Arial" w:hAnsi="Arial" w:cs="Arial"/>
          <w:b/>
        </w:rPr>
        <w:t xml:space="preserve">1. Odbor územního plánování a památkové péče </w:t>
      </w:r>
      <w:r w:rsidRPr="00AC6992">
        <w:rPr>
          <w:rFonts w:ascii="Arial" w:hAnsi="Arial" w:cs="Arial"/>
        </w:rPr>
        <w:t xml:space="preserve">sděluje, že pozemky p.č. 6559/1 a p.č. 6560/3 v katastrálním území Prostějov jsou součástí rozvojové plochy Z37 č. 0962 dopravní infrastruktury (DX), s hlavním využitím liniové a související stavby a zařízení dopravní infrastruktury, zejména pro pěší, cyklistickou, železniční, hromadnou, silniční, statickou a leteckou dopravy. Odbor územního plánování a památkové péče prodej uvedených pozemků z hlediska územního plánu </w:t>
      </w:r>
      <w:r w:rsidRPr="00AC6992">
        <w:rPr>
          <w:rFonts w:ascii="Arial" w:hAnsi="Arial" w:cs="Arial"/>
          <w:b/>
        </w:rPr>
        <w:t xml:space="preserve">nedoporučuje </w:t>
      </w:r>
      <w:r w:rsidRPr="00AC6992">
        <w:rPr>
          <w:rFonts w:ascii="Arial" w:hAnsi="Arial" w:cs="Arial"/>
        </w:rPr>
        <w:t xml:space="preserve">z důvodů umístění pozemků v ploše dopravní infrastruktury. </w:t>
      </w:r>
    </w:p>
    <w:p w:rsidR="00D5774C" w:rsidRPr="00AC6992" w:rsidRDefault="00D5774C" w:rsidP="00D5774C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D5774C" w:rsidRPr="00AC6992" w:rsidRDefault="00D5774C" w:rsidP="00D5774C">
      <w:pPr>
        <w:pStyle w:val="Default"/>
        <w:tabs>
          <w:tab w:val="left" w:pos="284"/>
        </w:tabs>
        <w:jc w:val="both"/>
        <w:rPr>
          <w:b/>
          <w:color w:val="auto"/>
        </w:rPr>
      </w:pPr>
      <w:r w:rsidRPr="00AC6992">
        <w:rPr>
          <w:b/>
          <w:color w:val="auto"/>
        </w:rPr>
        <w:t xml:space="preserve">2. </w:t>
      </w:r>
      <w:r w:rsidRPr="00AC6992">
        <w:rPr>
          <w:b/>
          <w:bCs/>
          <w:color w:val="auto"/>
        </w:rPr>
        <w:t xml:space="preserve">Odbor rozvoje a investic </w:t>
      </w:r>
      <w:r w:rsidRPr="00AC6992">
        <w:rPr>
          <w:bCs/>
          <w:color w:val="auto"/>
        </w:rPr>
        <w:t>posoudil uvedenou žádost a sděluje, že</w:t>
      </w:r>
      <w:r w:rsidRPr="00AC6992">
        <w:rPr>
          <w:b/>
          <w:bCs/>
          <w:color w:val="auto"/>
        </w:rPr>
        <w:t xml:space="preserve"> nedoporučuje</w:t>
      </w:r>
      <w:r w:rsidRPr="00AC6992">
        <w:rPr>
          <w:bCs/>
          <w:color w:val="auto"/>
        </w:rPr>
        <w:t xml:space="preserve"> odprodej uvedených pozemků ve vlastnictví Statutárního města Prostějova vzhledem k tomu, že jde o plochu určenou územním plánem jako plocha dopravní infrastruktury. </w:t>
      </w:r>
    </w:p>
    <w:p w:rsidR="00D5774C" w:rsidRPr="00AC6992" w:rsidRDefault="00D5774C" w:rsidP="00D5774C">
      <w:pPr>
        <w:jc w:val="both"/>
        <w:rPr>
          <w:rFonts w:ascii="Arial" w:hAnsi="Arial" w:cs="Arial"/>
          <w:b/>
          <w:bCs/>
          <w:u w:val="single"/>
        </w:rPr>
      </w:pPr>
    </w:p>
    <w:p w:rsidR="00D5774C" w:rsidRPr="00AC6992" w:rsidRDefault="00D5774C" w:rsidP="00D5774C">
      <w:pPr>
        <w:rPr>
          <w:rFonts w:ascii="Arial" w:hAnsi="Arial" w:cs="Arial"/>
        </w:rPr>
      </w:pPr>
      <w:r w:rsidRPr="00AC6992">
        <w:rPr>
          <w:rFonts w:ascii="Arial" w:hAnsi="Arial" w:cs="Arial"/>
          <w:b/>
        </w:rPr>
        <w:t xml:space="preserve">Rada města Prostějova </w:t>
      </w:r>
      <w:r w:rsidRPr="00AC6992">
        <w:rPr>
          <w:rFonts w:ascii="Arial" w:hAnsi="Arial" w:cs="Arial"/>
        </w:rPr>
        <w:t>dne 05.05.2020 usnesením č. 0293:</w:t>
      </w:r>
    </w:p>
    <w:p w:rsidR="00D5774C" w:rsidRPr="00AC6992" w:rsidRDefault="00D5774C" w:rsidP="00D5774C">
      <w:pPr>
        <w:numPr>
          <w:ilvl w:val="0"/>
          <w:numId w:val="49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AC6992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D5774C" w:rsidRPr="00AC6992" w:rsidRDefault="00D5774C" w:rsidP="00D5774C">
      <w:pPr>
        <w:ind w:left="284"/>
        <w:rPr>
          <w:rFonts w:ascii="Arial" w:eastAsia="Calibri" w:hAnsi="Arial" w:cs="Arial"/>
          <w:bCs/>
          <w:szCs w:val="20"/>
        </w:rPr>
      </w:pPr>
      <w:r w:rsidRPr="00AC6992">
        <w:rPr>
          <w:rFonts w:ascii="Arial" w:hAnsi="Arial" w:cs="Arial"/>
          <w:kern w:val="22"/>
        </w:rPr>
        <w:t xml:space="preserve">záměr </w:t>
      </w:r>
      <w:r w:rsidRPr="00AC6992">
        <w:rPr>
          <w:rFonts w:ascii="Arial" w:hAnsi="Arial" w:cs="Arial"/>
        </w:rPr>
        <w:t>prodeje pozemků p.č. 6559/1 – orná půda o výměře 2.159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 xml:space="preserve"> a p.č. 6560/3 – orná půda o výměře 2.525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 xml:space="preserve">, oba v k.ú. Prostějov, </w:t>
      </w:r>
    </w:p>
    <w:p w:rsidR="00D5774C" w:rsidRPr="00AC6992" w:rsidRDefault="00D5774C" w:rsidP="00D5774C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AC6992">
        <w:rPr>
          <w:rFonts w:ascii="Arial" w:eastAsia="Calibri" w:hAnsi="Arial" w:cs="Arial"/>
          <w:b/>
          <w:bCs/>
          <w:szCs w:val="20"/>
        </w:rPr>
        <w:t>2) doporučila</w:t>
      </w:r>
    </w:p>
    <w:p w:rsidR="00D5774C" w:rsidRPr="00AC6992" w:rsidRDefault="00D5774C" w:rsidP="00D5774C">
      <w:pPr>
        <w:ind w:left="284"/>
        <w:jc w:val="both"/>
        <w:rPr>
          <w:rFonts w:ascii="Arial" w:eastAsia="Calibri" w:hAnsi="Arial" w:cs="Arial"/>
          <w:szCs w:val="20"/>
        </w:rPr>
      </w:pPr>
      <w:r w:rsidRPr="00AC6992">
        <w:rPr>
          <w:rFonts w:ascii="Arial" w:eastAsia="Calibri" w:hAnsi="Arial" w:cs="Arial"/>
          <w:szCs w:val="20"/>
        </w:rPr>
        <w:t xml:space="preserve">Zastupitelstvu města Prostějova nevyhovět žádosti společnosti Skloplast Moravia s.r.o., se sídlem Prostějov, Petrské nám. 4367/8c, PSČ: 796 01, IČ: 269 15 405, o prodej </w:t>
      </w:r>
      <w:r w:rsidRPr="00AC6992">
        <w:rPr>
          <w:rFonts w:ascii="Arial" w:hAnsi="Arial" w:cs="Arial"/>
        </w:rPr>
        <w:t>pozemků p.č. 6559/1 – orná půda o výměře 2.159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 xml:space="preserve"> a p.č. 6560/3 – orná půda o výměře 2.525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>, oba v k.ú. Prostějov.</w:t>
      </w:r>
    </w:p>
    <w:p w:rsidR="00D5774C" w:rsidRPr="00AC6992" w:rsidRDefault="00D5774C" w:rsidP="00D5774C">
      <w:pPr>
        <w:jc w:val="both"/>
        <w:rPr>
          <w:rFonts w:ascii="Arial" w:hAnsi="Arial" w:cs="Arial"/>
          <w:b/>
          <w:bCs/>
          <w:u w:val="single"/>
        </w:rPr>
      </w:pPr>
    </w:p>
    <w:p w:rsidR="00D5774C" w:rsidRPr="00AC6992" w:rsidRDefault="00D5774C" w:rsidP="00D5774C">
      <w:pPr>
        <w:jc w:val="both"/>
        <w:rPr>
          <w:rFonts w:ascii="Arial" w:hAnsi="Arial" w:cs="Arial"/>
          <w:b/>
          <w:bCs/>
          <w:u w:val="single"/>
        </w:rPr>
      </w:pPr>
      <w:r w:rsidRPr="00AC6992">
        <w:rPr>
          <w:rFonts w:ascii="Arial" w:hAnsi="Arial" w:cs="Arial"/>
          <w:b/>
          <w:bCs/>
          <w:u w:val="single"/>
        </w:rPr>
        <w:t>3. Stanovisko předkladatele:</w:t>
      </w:r>
    </w:p>
    <w:p w:rsidR="00D5774C" w:rsidRPr="00AC6992" w:rsidRDefault="00D5774C" w:rsidP="00D5774C">
      <w:pPr>
        <w:autoSpaceDE w:val="0"/>
        <w:autoSpaceDN w:val="0"/>
        <w:adjustRightInd w:val="0"/>
        <w:jc w:val="both"/>
        <w:rPr>
          <w:rFonts w:ascii="Arial" w:eastAsia="Calibri" w:hAnsi="Arial" w:cs="Arial"/>
          <w:szCs w:val="20"/>
          <w:lang w:eastAsia="en-US"/>
        </w:rPr>
      </w:pPr>
      <w:r w:rsidRPr="00AC6992">
        <w:rPr>
          <w:rFonts w:ascii="Arial" w:hAnsi="Arial" w:cs="Arial"/>
          <w:bCs/>
        </w:rPr>
        <w:t xml:space="preserve">S ohledem na výše uvedená stanoviska </w:t>
      </w:r>
      <w:r w:rsidRPr="00AC6992">
        <w:rPr>
          <w:rFonts w:ascii="Arial" w:hAnsi="Arial" w:cs="Arial"/>
          <w:b/>
          <w:bCs/>
        </w:rPr>
        <w:t>Odbor správy a údržby majetku města nedoporučuje</w:t>
      </w:r>
      <w:r w:rsidRPr="00AC6992">
        <w:rPr>
          <w:sz w:val="20"/>
          <w:szCs w:val="20"/>
        </w:rPr>
        <w:t xml:space="preserve"> </w:t>
      </w:r>
      <w:r w:rsidRPr="00AC6992">
        <w:rPr>
          <w:rFonts w:ascii="Arial" w:hAnsi="Arial" w:cs="Arial"/>
        </w:rPr>
        <w:t xml:space="preserve">prodej pozemků p.č. 6559/1 a p.č. 6560/3, oba v k.ú. Prostějov, ani žádné z jejich částí, a </w:t>
      </w:r>
      <w:r w:rsidRPr="00AC6992">
        <w:rPr>
          <w:rFonts w:ascii="Arial" w:hAnsi="Arial" w:cs="Arial"/>
          <w:b/>
          <w:bCs/>
        </w:rPr>
        <w:t xml:space="preserve">doporučuje </w:t>
      </w:r>
      <w:r w:rsidRPr="00AC6992">
        <w:rPr>
          <w:rFonts w:ascii="Arial" w:hAnsi="Arial" w:cs="Arial"/>
          <w:bCs/>
        </w:rPr>
        <w:t xml:space="preserve">postupovat dle </w:t>
      </w:r>
      <w:r w:rsidRPr="00AC6992">
        <w:rPr>
          <w:rFonts w:ascii="Arial" w:hAnsi="Arial" w:cs="Arial"/>
        </w:rPr>
        <w:t xml:space="preserve">návrhu usnesení, tj. </w:t>
      </w:r>
      <w:r w:rsidRPr="00AC6992">
        <w:rPr>
          <w:rFonts w:ascii="Arial" w:hAnsi="Arial" w:cs="Arial"/>
          <w:b/>
          <w:bCs/>
        </w:rPr>
        <w:t xml:space="preserve">nevyhovět </w:t>
      </w:r>
      <w:r w:rsidRPr="00AC6992">
        <w:rPr>
          <w:rFonts w:ascii="Arial" w:hAnsi="Arial" w:cs="Arial"/>
        </w:rPr>
        <w:t xml:space="preserve">žádosti </w:t>
      </w:r>
      <w:r w:rsidRPr="00AC6992">
        <w:rPr>
          <w:rFonts w:ascii="Arial" w:eastAsia="Calibri" w:hAnsi="Arial" w:cs="Arial"/>
          <w:szCs w:val="20"/>
        </w:rPr>
        <w:t xml:space="preserve">společnosti Skloplast Moravia s.r.o., se sídlem Prostějov, Petrské nám. 4367/8c, PSČ: 796 01, IČ: 269 15 405, o prodej </w:t>
      </w:r>
      <w:r w:rsidRPr="00AC6992">
        <w:rPr>
          <w:rFonts w:ascii="Arial" w:hAnsi="Arial" w:cs="Arial"/>
        </w:rPr>
        <w:t>pozemků p.č. 6559/1 – orná půda o výměře 2.159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 xml:space="preserve"> a p.č. 6560/3 – orná půda o výměře 2.525 m</w:t>
      </w:r>
      <w:r w:rsidRPr="00AC6992">
        <w:rPr>
          <w:rFonts w:ascii="Arial" w:hAnsi="Arial" w:cs="Arial"/>
          <w:vertAlign w:val="superscript"/>
        </w:rPr>
        <w:t>2</w:t>
      </w:r>
      <w:r w:rsidRPr="00AC6992">
        <w:rPr>
          <w:rFonts w:ascii="Arial" w:hAnsi="Arial" w:cs="Arial"/>
        </w:rPr>
        <w:t>, oba v k.ú. Prostějov</w:t>
      </w:r>
      <w:r w:rsidRPr="00AC6992">
        <w:rPr>
          <w:rFonts w:ascii="Arial" w:eastAsia="Calibri" w:hAnsi="Arial" w:cs="Arial"/>
          <w:szCs w:val="20"/>
          <w:lang w:eastAsia="en-US"/>
        </w:rPr>
        <w:t xml:space="preserve">. </w:t>
      </w:r>
    </w:p>
    <w:p w:rsidR="00D5774C" w:rsidRPr="00AC6992" w:rsidRDefault="00D5774C" w:rsidP="00D5774C">
      <w:pPr>
        <w:contextualSpacing/>
        <w:jc w:val="both"/>
        <w:rPr>
          <w:rFonts w:ascii="Arial" w:hAnsi="Arial" w:cs="Arial"/>
        </w:rPr>
      </w:pPr>
      <w:r w:rsidRPr="00AC6992">
        <w:rPr>
          <w:rFonts w:ascii="Arial" w:hAnsi="Arial" w:cs="Arial"/>
        </w:rPr>
        <w:t>Odbor správy a údržby majetku města upozorňuje na skutečnost, že předmětné pozemky jsou zatíženy pachtovními právy společnosti STATEK Prostějov s.r.o., se sídlem Prostějov, Určická 1749/94, PSČ: 796 01, IČ: 454 74 991, k provozování zemědělské výroby, a dále na skutečnost, že jsou na nich umístěna vedení inženýrských sítí včetně jejich ochranných pásem (vedení VN, sdělovací vedení a vedení vodovodu).</w:t>
      </w:r>
    </w:p>
    <w:p w:rsidR="00D5774C" w:rsidRPr="00AC6992" w:rsidRDefault="00D5774C" w:rsidP="00D5774C">
      <w:pPr>
        <w:contextualSpacing/>
        <w:jc w:val="both"/>
        <w:rPr>
          <w:rFonts w:ascii="Arial" w:hAnsi="Arial" w:cs="Arial"/>
        </w:rPr>
      </w:pPr>
    </w:p>
    <w:p w:rsidR="00D5774C" w:rsidRPr="00AC6992" w:rsidRDefault="00D5774C" w:rsidP="00D5774C">
      <w:pPr>
        <w:jc w:val="both"/>
        <w:rPr>
          <w:rFonts w:ascii="Arial" w:hAnsi="Arial" w:cs="Arial"/>
          <w:b/>
          <w:bCs/>
        </w:rPr>
      </w:pPr>
      <w:r w:rsidRPr="00AC6992">
        <w:rPr>
          <w:rFonts w:ascii="Arial" w:hAnsi="Arial" w:cs="Arial"/>
          <w:b/>
          <w:bCs/>
        </w:rPr>
        <w:lastRenderedPageBreak/>
        <w:t>Materiál byl předložen k projednání na schůzi Finančního výboru dne 10.06.2020.</w:t>
      </w:r>
    </w:p>
    <w:p w:rsidR="00D5774C" w:rsidRPr="00AC6992" w:rsidRDefault="00D5774C" w:rsidP="00D5774C">
      <w:pPr>
        <w:contextualSpacing/>
        <w:jc w:val="both"/>
        <w:rPr>
          <w:rFonts w:ascii="Arial" w:hAnsi="Arial" w:cs="Arial"/>
          <w:kern w:val="22"/>
        </w:rPr>
      </w:pPr>
    </w:p>
    <w:p w:rsidR="007C1836" w:rsidRPr="00AC6992" w:rsidRDefault="007C1836" w:rsidP="007C18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AC6992" w:rsidRPr="00AC6992" w:rsidTr="00ED3375">
        <w:tc>
          <w:tcPr>
            <w:tcW w:w="9488" w:type="dxa"/>
            <w:gridSpan w:val="4"/>
            <w:shd w:val="clear" w:color="auto" w:fill="EEECE1" w:themeFill="background2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AC6992" w:rsidRPr="00AC6992" w:rsidTr="00ED3375">
        <w:tc>
          <w:tcPr>
            <w:tcW w:w="2895" w:type="dxa"/>
            <w:gridSpan w:val="2"/>
            <w:shd w:val="clear" w:color="auto" w:fill="EEECE1" w:themeFill="background2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Resumé</w:t>
            </w:r>
          </w:p>
        </w:tc>
      </w:tr>
      <w:tr w:rsidR="00AC6992" w:rsidRPr="00AC6992" w:rsidTr="00ED3375">
        <w:tc>
          <w:tcPr>
            <w:tcW w:w="417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07.04.2020</w:t>
            </w:r>
          </w:p>
        </w:tc>
        <w:tc>
          <w:tcPr>
            <w:tcW w:w="4765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AC6992" w:rsidRPr="00AC6992" w:rsidTr="00ED3375">
        <w:tc>
          <w:tcPr>
            <w:tcW w:w="417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26.03.2020</w:t>
            </w:r>
          </w:p>
        </w:tc>
        <w:tc>
          <w:tcPr>
            <w:tcW w:w="4765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 xml:space="preserve">nedoporučuje odprodej </w:t>
            </w:r>
          </w:p>
        </w:tc>
      </w:tr>
      <w:tr w:rsidR="007C1836" w:rsidRPr="00AC6992" w:rsidTr="00ED3375">
        <w:tc>
          <w:tcPr>
            <w:tcW w:w="417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7C1836" w:rsidRPr="00AC6992" w:rsidRDefault="007C1836" w:rsidP="00ED3375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7C1836" w:rsidRPr="00AC6992" w:rsidRDefault="007C1836" w:rsidP="007C1836">
            <w:pPr>
              <w:jc w:val="both"/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01.06.2020</w:t>
            </w:r>
          </w:p>
        </w:tc>
        <w:tc>
          <w:tcPr>
            <w:tcW w:w="4765" w:type="dxa"/>
          </w:tcPr>
          <w:p w:rsidR="007C1836" w:rsidRPr="00AC6992" w:rsidRDefault="007C1836" w:rsidP="007C1836">
            <w:pPr>
              <w:rPr>
                <w:rFonts w:ascii="Arial" w:hAnsi="Arial" w:cs="Arial"/>
                <w:bCs/>
              </w:rPr>
            </w:pPr>
            <w:r w:rsidRPr="00AC6992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</w:p>
    <w:p w:rsidR="007C1836" w:rsidRPr="00AC6992" w:rsidRDefault="007C1836" w:rsidP="007C1836">
      <w:pPr>
        <w:jc w:val="both"/>
        <w:rPr>
          <w:rFonts w:ascii="Arial" w:hAnsi="Arial" w:cs="Arial"/>
          <w:u w:val="single"/>
        </w:rPr>
      </w:pPr>
      <w:r w:rsidRPr="00AC6992">
        <w:rPr>
          <w:rFonts w:ascii="Arial" w:hAnsi="Arial" w:cs="Arial"/>
          <w:u w:val="single"/>
        </w:rPr>
        <w:t>Přílohy:</w:t>
      </w:r>
    </w:p>
    <w:p w:rsidR="007C1836" w:rsidRPr="00AC6992" w:rsidRDefault="007C1836" w:rsidP="007C1836">
      <w:pPr>
        <w:jc w:val="both"/>
        <w:rPr>
          <w:rFonts w:ascii="Arial" w:hAnsi="Arial" w:cs="Arial"/>
          <w:i/>
        </w:rPr>
      </w:pPr>
      <w:r w:rsidRPr="00AC6992">
        <w:rPr>
          <w:rFonts w:ascii="Arial" w:hAnsi="Arial" w:cs="Arial"/>
        </w:rPr>
        <w:t>situační mapa</w:t>
      </w:r>
    </w:p>
    <w:p w:rsidR="007C1836" w:rsidRPr="00AC6992" w:rsidRDefault="007C1836" w:rsidP="007C1836">
      <w:pPr>
        <w:jc w:val="both"/>
        <w:rPr>
          <w:rFonts w:ascii="Arial" w:hAnsi="Arial" w:cs="Arial"/>
        </w:rPr>
      </w:pPr>
      <w:r w:rsidRPr="00AC6992">
        <w:rPr>
          <w:rFonts w:ascii="Arial" w:hAnsi="Arial" w:cs="Arial"/>
        </w:rPr>
        <w:t>situační mapa s využitím pozemků dle územního plánu</w:t>
      </w:r>
    </w:p>
    <w:p w:rsidR="007C1836" w:rsidRPr="00AC6992" w:rsidRDefault="007C1836" w:rsidP="007C1836">
      <w:pPr>
        <w:jc w:val="both"/>
        <w:rPr>
          <w:rFonts w:ascii="Arial" w:hAnsi="Arial" w:cs="Arial"/>
        </w:rPr>
      </w:pPr>
    </w:p>
    <w:p w:rsidR="007C1836" w:rsidRPr="00AC6992" w:rsidRDefault="007C1836" w:rsidP="007C1836">
      <w:pPr>
        <w:jc w:val="both"/>
        <w:rPr>
          <w:rFonts w:ascii="Arial" w:hAnsi="Arial" w:cs="Arial"/>
        </w:rPr>
      </w:pPr>
    </w:p>
    <w:p w:rsidR="007C1836" w:rsidRPr="00DC31BC" w:rsidRDefault="007C1836" w:rsidP="007C183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4D2AF8" wp14:editId="67766699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427_08155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44AFB2F" wp14:editId="0B9320BB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@prostejov.eu_20200427_081558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836" w:rsidRPr="006C7DDE" w:rsidRDefault="007C1836" w:rsidP="007C1836">
      <w:pPr>
        <w:jc w:val="both"/>
        <w:rPr>
          <w:rFonts w:ascii="Arial" w:hAnsi="Arial" w:cs="Arial"/>
        </w:rPr>
      </w:pPr>
    </w:p>
    <w:sectPr w:rsidR="007C1836" w:rsidRPr="006C7DDE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7B8" w:rsidRDefault="004B17B8" w:rsidP="00C71327">
      <w:r>
        <w:separator/>
      </w:r>
    </w:p>
  </w:endnote>
  <w:endnote w:type="continuationSeparator" w:id="0">
    <w:p w:rsidR="004B17B8" w:rsidRDefault="004B17B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74C">
      <w:rPr>
        <w:rFonts w:ascii="Arial" w:eastAsiaTheme="majorEastAsia" w:hAnsi="Arial" w:cs="Arial"/>
        <w:sz w:val="20"/>
        <w:szCs w:val="20"/>
      </w:rPr>
      <w:t>16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D5774C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C6992" w:rsidRPr="00AC6992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D5774C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Prodej pozemků p.č. 6559/1 a p.č. 6560/3, oba </w:t>
    </w:r>
    <w:r w:rsidR="00615D14">
      <w:rPr>
        <w:rFonts w:ascii="Arial" w:eastAsiaTheme="majorEastAsia" w:hAnsi="Arial" w:cs="Arial"/>
        <w:sz w:val="20"/>
        <w:szCs w:val="20"/>
      </w:rPr>
      <w:t xml:space="preserve">v k.ú. </w:t>
    </w:r>
    <w:r w:rsidR="007F00D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7B8" w:rsidRDefault="004B17B8" w:rsidP="00C71327">
      <w:r>
        <w:separator/>
      </w:r>
    </w:p>
  </w:footnote>
  <w:footnote w:type="continuationSeparator" w:id="0">
    <w:p w:rsidR="004B17B8" w:rsidRDefault="004B17B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5854"/>
    <w:multiLevelType w:val="hybridMultilevel"/>
    <w:tmpl w:val="05945B20"/>
    <w:lvl w:ilvl="0" w:tplc="93886E8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457E6"/>
    <w:multiLevelType w:val="hybridMultilevel"/>
    <w:tmpl w:val="D3D8AD00"/>
    <w:lvl w:ilvl="0" w:tplc="8AD825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 w15:restartNumberingAfterBreak="0">
    <w:nsid w:val="5D071BC1"/>
    <w:multiLevelType w:val="hybridMultilevel"/>
    <w:tmpl w:val="EE724470"/>
    <w:lvl w:ilvl="0" w:tplc="44524C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88A22DC"/>
    <w:multiLevelType w:val="hybridMultilevel"/>
    <w:tmpl w:val="64962FF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E56A2"/>
    <w:multiLevelType w:val="hybridMultilevel"/>
    <w:tmpl w:val="F10AAA6E"/>
    <w:lvl w:ilvl="0" w:tplc="224634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42"/>
  </w:num>
  <w:num w:numId="4">
    <w:abstractNumId w:val="14"/>
  </w:num>
  <w:num w:numId="5">
    <w:abstractNumId w:val="25"/>
  </w:num>
  <w:num w:numId="6">
    <w:abstractNumId w:val="31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4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8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12"/>
  </w:num>
  <w:num w:numId="21">
    <w:abstractNumId w:val="16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5"/>
  </w:num>
  <w:num w:numId="27">
    <w:abstractNumId w:val="10"/>
  </w:num>
  <w:num w:numId="28">
    <w:abstractNumId w:val="7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4"/>
  </w:num>
  <w:num w:numId="32">
    <w:abstractNumId w:val="18"/>
  </w:num>
  <w:num w:numId="33">
    <w:abstractNumId w:val="34"/>
  </w:num>
  <w:num w:numId="34">
    <w:abstractNumId w:val="39"/>
  </w:num>
  <w:num w:numId="35">
    <w:abstractNumId w:val="32"/>
  </w:num>
  <w:num w:numId="36">
    <w:abstractNumId w:val="29"/>
  </w:num>
  <w:num w:numId="37">
    <w:abstractNumId w:val="8"/>
  </w:num>
  <w:num w:numId="38">
    <w:abstractNumId w:val="2"/>
  </w:num>
  <w:num w:numId="39">
    <w:abstractNumId w:val="17"/>
  </w:num>
  <w:num w:numId="40">
    <w:abstractNumId w:val="21"/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9"/>
  </w:num>
  <w:num w:numId="44">
    <w:abstractNumId w:val="41"/>
  </w:num>
  <w:num w:numId="45">
    <w:abstractNumId w:val="44"/>
  </w:num>
  <w:num w:numId="46">
    <w:abstractNumId w:val="33"/>
  </w:num>
  <w:num w:numId="47">
    <w:abstractNumId w:val="5"/>
  </w:num>
  <w:num w:numId="48">
    <w:abstractNumId w:val="11"/>
  </w:num>
  <w:num w:numId="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34B64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7B8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C6992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BCB69DAB-B5C1-4165-B370-6200FE31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56A7A-F810-443A-BC94-67E5A1D7D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657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2</cp:revision>
  <cp:lastPrinted>2020-06-02T13:06:00Z</cp:lastPrinted>
  <dcterms:created xsi:type="dcterms:W3CDTF">2020-06-02T13:07:00Z</dcterms:created>
  <dcterms:modified xsi:type="dcterms:W3CDTF">2020-06-02T13:07:00Z</dcterms:modified>
</cp:coreProperties>
</file>