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8" w:rsidRPr="00354CAE" w:rsidRDefault="00354CAE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554C82">
        <w:rPr>
          <w:rFonts w:ascii="Arial" w:hAnsi="Arial" w:cs="Arial"/>
          <w:bCs/>
          <w:sz w:val="20"/>
          <w:szCs w:val="20"/>
        </w:rPr>
        <w:t>klub Na rovinu!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371EB" w:rsidRDefault="00176508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554C82">
        <w:rPr>
          <w:rFonts w:ascii="Arial" w:hAnsi="Arial" w:cs="Arial"/>
          <w:bCs/>
          <w:sz w:val="20"/>
          <w:szCs w:val="20"/>
        </w:rPr>
        <w:t xml:space="preserve">Aleš </w:t>
      </w:r>
      <w:proofErr w:type="spellStart"/>
      <w:r w:rsidR="00554C82">
        <w:rPr>
          <w:rFonts w:ascii="Arial" w:hAnsi="Arial" w:cs="Arial"/>
          <w:bCs/>
          <w:sz w:val="20"/>
          <w:szCs w:val="20"/>
        </w:rPr>
        <w:t>Matyášek</w:t>
      </w:r>
      <w:proofErr w:type="spellEnd"/>
      <w:r w:rsidR="00D371EB">
        <w:rPr>
          <w:rFonts w:ascii="Arial" w:hAnsi="Arial" w:cs="Arial"/>
          <w:bCs/>
          <w:sz w:val="20"/>
          <w:szCs w:val="20"/>
        </w:rPr>
        <w:t xml:space="preserve">, </w:t>
      </w:r>
    </w:p>
    <w:p w:rsidR="00D371EB" w:rsidRDefault="00D371EB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9C262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C262C">
        <w:rPr>
          <w:rFonts w:ascii="Arial" w:hAnsi="Arial" w:cs="Arial"/>
          <w:bCs/>
          <w:sz w:val="36"/>
          <w:szCs w:val="36"/>
        </w:rPr>
        <w:t>18. 11</w:t>
      </w:r>
      <w:r w:rsidR="00DD73FE">
        <w:rPr>
          <w:rFonts w:ascii="Arial" w:hAnsi="Arial"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9C262C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Vyhlašování záměrů prodeje nemovitého majetku města Prostějova</w:t>
      </w:r>
    </w:p>
    <w:p w:rsidR="005D2246" w:rsidRPr="00354CAE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502D5" w:rsidRPr="00F33678" w:rsidRDefault="00D371EB" w:rsidP="009C262C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  <w:r w:rsidR="009C262C">
        <w:rPr>
          <w:rFonts w:ascii="Arial" w:hAnsi="Arial" w:cs="Arial"/>
          <w:b/>
        </w:rPr>
        <w:t>si vyhrazuje pravomoc vyhlašování záměrů k převodům nemovitého majetku z vlastnictví  města Prostějova do vlastnictví jiných osob v případech, kdy hodnota převáděného majetku převyšuje částku 500 tis. Kč.</w:t>
      </w:r>
    </w:p>
    <w:p w:rsidR="00F33678" w:rsidRPr="00D371EB" w:rsidRDefault="00F3367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F80D90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  <w:r w:rsidRPr="00F80D90">
        <w:rPr>
          <w:rFonts w:asciiTheme="majorBidi" w:hAnsiTheme="majorBidi" w:cstheme="majorBidi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F80D90" w:rsidRDefault="00F80D90" w:rsidP="004322A5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F80D90">
        <w:rPr>
          <w:rFonts w:asciiTheme="majorBidi" w:hAnsiTheme="majorBidi" w:cstheme="majorBidi"/>
          <w:bCs/>
        </w:rPr>
        <w:t xml:space="preserve">Zákon o obcích vyhrazuje zastupitelstvu </w:t>
      </w:r>
      <w:r>
        <w:rPr>
          <w:rFonts w:asciiTheme="majorBidi" w:hAnsiTheme="majorBidi" w:cstheme="majorBidi"/>
          <w:bCs/>
        </w:rPr>
        <w:t>obce</w:t>
      </w:r>
      <w:r w:rsidRPr="00F80D90">
        <w:rPr>
          <w:rFonts w:asciiTheme="majorBidi" w:hAnsiTheme="majorBidi" w:cstheme="majorBidi"/>
          <w:bCs/>
        </w:rPr>
        <w:t xml:space="preserve"> rozhodování o některých právních jednáních, mj. právní</w:t>
      </w:r>
      <w:r>
        <w:rPr>
          <w:rFonts w:asciiTheme="majorBidi" w:hAnsiTheme="majorBidi" w:cstheme="majorBidi"/>
          <w:bCs/>
        </w:rPr>
        <w:t>m</w:t>
      </w:r>
      <w:r w:rsidRPr="00F80D90">
        <w:rPr>
          <w:rFonts w:asciiTheme="majorBidi" w:hAnsiTheme="majorBidi" w:cstheme="majorBidi"/>
          <w:bCs/>
        </w:rPr>
        <w:t xml:space="preserve"> jednání, které se týká nabytí </w:t>
      </w:r>
      <w:r w:rsidR="009923D1">
        <w:rPr>
          <w:rFonts w:asciiTheme="majorBidi" w:hAnsiTheme="majorBidi" w:cstheme="majorBidi"/>
          <w:bCs/>
        </w:rPr>
        <w:t xml:space="preserve">a </w:t>
      </w:r>
      <w:r w:rsidRPr="00F80D90">
        <w:rPr>
          <w:rFonts w:asciiTheme="majorBidi" w:hAnsiTheme="majorBidi" w:cstheme="majorBidi"/>
          <w:bCs/>
        </w:rPr>
        <w:t xml:space="preserve">převodu nemovitých věcí (§ 85 a). Z dosavadní praxe </w:t>
      </w:r>
      <w:r w:rsidR="009923D1">
        <w:rPr>
          <w:rFonts w:asciiTheme="majorBidi" w:hAnsiTheme="majorBidi" w:cstheme="majorBidi"/>
          <w:bCs/>
        </w:rPr>
        <w:t xml:space="preserve">ve Statutárním městě Prostějově </w:t>
      </w:r>
      <w:r w:rsidRPr="00F80D90">
        <w:rPr>
          <w:rFonts w:asciiTheme="majorBidi" w:hAnsiTheme="majorBidi" w:cstheme="majorBidi"/>
          <w:bCs/>
        </w:rPr>
        <w:t xml:space="preserve">však plyne, že o vyhlášení záměru rozhoduje pouze rada a zastupitelstvu jsou předkládány k rozhodnutí teprve návrhy v závěrečné </w:t>
      </w:r>
      <w:r w:rsidR="009923D1">
        <w:rPr>
          <w:rFonts w:asciiTheme="majorBidi" w:hAnsiTheme="majorBidi" w:cstheme="majorBidi"/>
          <w:bCs/>
        </w:rPr>
        <w:t>fázi celého procesu právních jednání, která</w:t>
      </w:r>
      <w:r w:rsidRPr="00F80D90">
        <w:rPr>
          <w:rFonts w:asciiTheme="majorBidi" w:hAnsiTheme="majorBidi" w:cstheme="majorBidi"/>
          <w:bCs/>
        </w:rPr>
        <w:t xml:space="preserve"> </w:t>
      </w:r>
      <w:r w:rsidR="009923D1">
        <w:rPr>
          <w:rFonts w:asciiTheme="majorBidi" w:hAnsiTheme="majorBidi" w:cstheme="majorBidi"/>
          <w:bCs/>
        </w:rPr>
        <w:t xml:space="preserve">vyžaduje zákon a která jsou celým komplexem, který má zajistit transparentní a hospodárné nakládání s nemovitým majetkem města Prostějova. V posledních měsících jsme se setkali s případy, kdy je majetek převáděn z vlastnictví města jiným osobám na základě záměrů, které vyhlásila rada města Prostějova a kde jsou podmínky zejména v případě kupní ceny stanoveny tak, že lze mít pochybnosti o získání nejlepší možné prodejní ceny. Jedná se téměř výhradně o ceny stanovené znaleckým posudkem. Město tak rezignuje na možnost získání skutečné tržní ceny. </w:t>
      </w:r>
      <w:r w:rsidR="004322A5">
        <w:rPr>
          <w:rFonts w:asciiTheme="majorBidi" w:hAnsiTheme="majorBidi" w:cstheme="majorBidi"/>
          <w:bCs/>
        </w:rPr>
        <w:t>Zákon přitom zastupitelstvu nesvěřuje pouze pravomoc rozhodnout až o připraveném převodu, ale o právních jednáních, které tomuto převodu předchází. Jde minimálně o dvoufázový proces, kdy na jeho počátku je vyhlášení záměru, což je nepochybně také právní jednání obce.</w:t>
      </w:r>
    </w:p>
    <w:p w:rsidR="004322A5" w:rsidRDefault="004322A5" w:rsidP="004322A5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4F5DAC" w:rsidRDefault="004322A5" w:rsidP="004F5DA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Zpracovatel návrhu učinil dne 7. 10. 2020 ve věci dotaz na Ministerstvo vnitra a na základě odpovědi předkládá zastupitelský klub Na rovinu! </w:t>
      </w:r>
      <w:proofErr w:type="gramStart"/>
      <w:r>
        <w:rPr>
          <w:rFonts w:asciiTheme="majorBidi" w:hAnsiTheme="majorBidi" w:cstheme="majorBidi"/>
          <w:bCs/>
        </w:rPr>
        <w:t>výše</w:t>
      </w:r>
      <w:proofErr w:type="gramEnd"/>
      <w:r>
        <w:rPr>
          <w:rFonts w:asciiTheme="majorBidi" w:hAnsiTheme="majorBidi" w:cstheme="majorBidi"/>
          <w:bCs/>
        </w:rPr>
        <w:t xml:space="preserve"> navržené usnesení. </w:t>
      </w:r>
    </w:p>
    <w:p w:rsidR="004F5DAC" w:rsidRDefault="004F5DAC" w:rsidP="004F5DA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4322A5" w:rsidRDefault="004F5DAC" w:rsidP="004F5DA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Ve své </w:t>
      </w:r>
      <w:r w:rsidR="00296118">
        <w:rPr>
          <w:rFonts w:asciiTheme="majorBidi" w:hAnsiTheme="majorBidi" w:cstheme="majorBidi"/>
          <w:bCs/>
        </w:rPr>
        <w:t xml:space="preserve">odpovědi MVČR </w:t>
      </w:r>
      <w:r>
        <w:rPr>
          <w:rFonts w:asciiTheme="majorBidi" w:hAnsiTheme="majorBidi" w:cstheme="majorBidi"/>
          <w:bCs/>
        </w:rPr>
        <w:t xml:space="preserve">připouští, že v praxi existují dva názory, z nichž první koresponduje s názorem předkladatele a druhý s dosavadní praxí v Prostějově, přičemž sděluje, že v současné době převažuje cesta druhým způsobem rozhodování o převodech majetku z vlastnictví obce. Tedy, že daná pravomoc není svěřena zastupitelstvu, ale náleží do tzv. nevyhrazených pravomocí rady. V závěru odpovědi </w:t>
      </w:r>
      <w:proofErr w:type="gramStart"/>
      <w:r>
        <w:rPr>
          <w:rFonts w:asciiTheme="majorBidi" w:hAnsiTheme="majorBidi" w:cstheme="majorBidi"/>
          <w:bCs/>
        </w:rPr>
        <w:t>je</w:t>
      </w:r>
      <w:proofErr w:type="gramEnd"/>
      <w:r>
        <w:rPr>
          <w:rFonts w:asciiTheme="majorBidi" w:hAnsiTheme="majorBidi" w:cstheme="majorBidi"/>
          <w:bCs/>
        </w:rPr>
        <w:t xml:space="preserve"> uvedena cesta, kterou považuje předkladatel za rozumnou a navrhuje, aby si zastupitelstvo pravomoc vyhlášení záměru převodu majetku z vlastnictví města do vlastnictví jiných osob vyhradilo v případech, kdy se jedná o hodnotu majetku nad hranicí 500 tisíc. Kč a to z důvodu výše uvedených.</w:t>
      </w:r>
    </w:p>
    <w:p w:rsidR="004F5DAC" w:rsidRDefault="004F5DAC" w:rsidP="004F5DAC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3C167B" w:rsidRPr="004322A5" w:rsidRDefault="003C167B" w:rsidP="002337A3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>Pro</w:t>
      </w:r>
      <w:r w:rsidR="00581868" w:rsidRPr="004322A5">
        <w:rPr>
          <w:rFonts w:asciiTheme="majorBidi" w:hAnsiTheme="majorBidi" w:cstheme="majorBidi"/>
          <w:bCs/>
        </w:rPr>
        <w:t xml:space="preserve">stějově </w:t>
      </w:r>
      <w:r w:rsidR="002337A3">
        <w:rPr>
          <w:rFonts w:asciiTheme="majorBidi" w:hAnsiTheme="majorBidi" w:cstheme="majorBidi"/>
          <w:bCs/>
        </w:rPr>
        <w:t>9</w:t>
      </w:r>
      <w:r w:rsidR="0019163D" w:rsidRPr="004322A5">
        <w:rPr>
          <w:rFonts w:asciiTheme="majorBidi" w:hAnsiTheme="majorBidi" w:cstheme="majorBidi"/>
          <w:bCs/>
        </w:rPr>
        <w:t xml:space="preserve">. </w:t>
      </w:r>
      <w:r w:rsidR="002337A3">
        <w:rPr>
          <w:rFonts w:asciiTheme="majorBidi" w:hAnsiTheme="majorBidi" w:cstheme="majorBidi"/>
          <w:bCs/>
        </w:rPr>
        <w:t>1</w:t>
      </w:r>
      <w:r w:rsidR="006E58F5" w:rsidRPr="004322A5">
        <w:rPr>
          <w:rFonts w:asciiTheme="majorBidi" w:hAnsiTheme="majorBidi" w:cstheme="majorBidi"/>
          <w:bCs/>
        </w:rPr>
        <w:t>1. 2020</w:t>
      </w:r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 xml:space="preserve">Zpracoval: Aleš </w:t>
      </w:r>
      <w:proofErr w:type="spellStart"/>
      <w:r w:rsidRPr="004322A5">
        <w:rPr>
          <w:rFonts w:asciiTheme="majorBidi" w:hAnsiTheme="majorBidi" w:cstheme="majorBidi"/>
          <w:bCs/>
        </w:rPr>
        <w:t>Matyášek</w:t>
      </w:r>
      <w:proofErr w:type="spellEnd"/>
    </w:p>
    <w:p w:rsidR="00581868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FC5469" w:rsidRPr="004322A5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4322A5">
        <w:rPr>
          <w:rFonts w:asciiTheme="majorBidi" w:hAnsiTheme="majorBidi" w:cstheme="majorBidi"/>
          <w:bCs/>
        </w:rPr>
        <w:t xml:space="preserve">Předkládá: za klub Na rovinu Aleš </w:t>
      </w:r>
      <w:proofErr w:type="spellStart"/>
      <w:r w:rsidRPr="004322A5">
        <w:rPr>
          <w:rFonts w:asciiTheme="majorBidi" w:hAnsiTheme="majorBidi" w:cstheme="majorBidi"/>
          <w:bCs/>
        </w:rPr>
        <w:t>Matyášek</w:t>
      </w:r>
      <w:proofErr w:type="spellEnd"/>
    </w:p>
    <w:p w:rsidR="00FC5469" w:rsidRDefault="00FC5469">
      <w:pPr>
        <w:rPr>
          <w:rFonts w:ascii="Arial" w:hAnsi="Arial" w:cs="Arial"/>
          <w:bCs/>
        </w:rPr>
      </w:pPr>
    </w:p>
    <w:p w:rsidR="004F5DAC" w:rsidRPr="004F5DAC" w:rsidRDefault="004F5DAC">
      <w:pPr>
        <w:rPr>
          <w:rFonts w:asciiTheme="majorBidi" w:hAnsiTheme="majorBidi" w:cstheme="majorBidi"/>
          <w:bCs/>
        </w:rPr>
      </w:pPr>
      <w:r w:rsidRPr="004F5DAC">
        <w:rPr>
          <w:rFonts w:asciiTheme="majorBidi" w:hAnsiTheme="majorBidi" w:cstheme="majorBidi"/>
          <w:bCs/>
        </w:rPr>
        <w:t>Příloha</w:t>
      </w:r>
      <w:bookmarkStart w:id="0" w:name="_GoBack"/>
      <w:bookmarkEnd w:id="0"/>
      <w:r>
        <w:rPr>
          <w:rFonts w:asciiTheme="majorBidi" w:hAnsiTheme="majorBidi" w:cstheme="majorBidi"/>
          <w:bCs/>
        </w:rPr>
        <w:t>: Stanovisko MVČR ze dne 19. 10. 2020</w:t>
      </w:r>
    </w:p>
    <w:sectPr w:rsidR="004F5DAC" w:rsidRPr="004F5DAC" w:rsidSect="007D25BB">
      <w:footerReference w:type="default" r:id="rId8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11" w:rsidRDefault="00844911" w:rsidP="00C71327">
      <w:r>
        <w:separator/>
      </w:r>
    </w:p>
  </w:endnote>
  <w:endnote w:type="continuationSeparator" w:id="0">
    <w:p w:rsidR="00844911" w:rsidRDefault="0084491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D25BB" w:rsidP="005D224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F5DAC" w:rsidRPr="004F5DAC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19163D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19163D">
      <w:rPr>
        <w:rFonts w:ascii="Arial" w:eastAsiaTheme="majorEastAsia" w:hAnsi="Arial" w:cs="Arial"/>
        <w:sz w:val="20"/>
        <w:szCs w:val="20"/>
      </w:rPr>
      <w:t>Ustavení pracovní skupiny pro úpravu prostoru bývalého židovského hřbitova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11" w:rsidRDefault="00844911" w:rsidP="00C71327">
      <w:r>
        <w:separator/>
      </w:r>
    </w:p>
  </w:footnote>
  <w:footnote w:type="continuationSeparator" w:id="0">
    <w:p w:rsidR="00844911" w:rsidRDefault="0084491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0F1FB8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D33"/>
    <w:rsid w:val="00163E82"/>
    <w:rsid w:val="001648E0"/>
    <w:rsid w:val="001664FE"/>
    <w:rsid w:val="00176508"/>
    <w:rsid w:val="001822FE"/>
    <w:rsid w:val="00183401"/>
    <w:rsid w:val="001865DA"/>
    <w:rsid w:val="0019163D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37A3"/>
    <w:rsid w:val="00234B4B"/>
    <w:rsid w:val="00236817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6118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7458"/>
    <w:rsid w:val="003019B8"/>
    <w:rsid w:val="0030479F"/>
    <w:rsid w:val="003074FB"/>
    <w:rsid w:val="0031412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167B"/>
    <w:rsid w:val="003C73B9"/>
    <w:rsid w:val="003D4115"/>
    <w:rsid w:val="003D4214"/>
    <w:rsid w:val="003D47C2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322A5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5DAC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82"/>
    <w:rsid w:val="00556778"/>
    <w:rsid w:val="00560DAE"/>
    <w:rsid w:val="00563ECE"/>
    <w:rsid w:val="00564E6B"/>
    <w:rsid w:val="00570972"/>
    <w:rsid w:val="00581868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5BB1"/>
    <w:rsid w:val="005D2246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58F5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6A2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911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29F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923D1"/>
    <w:rsid w:val="009A2FD9"/>
    <w:rsid w:val="009A2FF9"/>
    <w:rsid w:val="009A3BFB"/>
    <w:rsid w:val="009B1D22"/>
    <w:rsid w:val="009C06C1"/>
    <w:rsid w:val="009C262C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F27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31BF5"/>
    <w:rsid w:val="00C431DD"/>
    <w:rsid w:val="00C432E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1290"/>
    <w:rsid w:val="00D42000"/>
    <w:rsid w:val="00D42840"/>
    <w:rsid w:val="00D44774"/>
    <w:rsid w:val="00D502D5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D73FE"/>
    <w:rsid w:val="00DE2392"/>
    <w:rsid w:val="00DE2688"/>
    <w:rsid w:val="00DE373A"/>
    <w:rsid w:val="00DF1B0F"/>
    <w:rsid w:val="00E03BBB"/>
    <w:rsid w:val="00E06C9C"/>
    <w:rsid w:val="00E20A9D"/>
    <w:rsid w:val="00E25B71"/>
    <w:rsid w:val="00E27615"/>
    <w:rsid w:val="00E302DF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678"/>
    <w:rsid w:val="00F34781"/>
    <w:rsid w:val="00F42054"/>
    <w:rsid w:val="00F45B58"/>
    <w:rsid w:val="00F461B6"/>
    <w:rsid w:val="00F527AE"/>
    <w:rsid w:val="00F569AF"/>
    <w:rsid w:val="00F6642B"/>
    <w:rsid w:val="00F75CC4"/>
    <w:rsid w:val="00F80D90"/>
    <w:rsid w:val="00F8230F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87A1E-2DA6-484A-B779-4690143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B7F0-C436-46A2-8BF0-E205C76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Aleš Matyášek</cp:lastModifiedBy>
  <cp:revision>19</cp:revision>
  <cp:lastPrinted>2019-05-07T12:43:00Z</cp:lastPrinted>
  <dcterms:created xsi:type="dcterms:W3CDTF">2019-06-06T11:18:00Z</dcterms:created>
  <dcterms:modified xsi:type="dcterms:W3CDTF">2020-11-09T19:33:00Z</dcterms:modified>
</cp:coreProperties>
</file>