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47B3D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47B3D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="00354CAE" w:rsidRPr="00B47B3D">
        <w:rPr>
          <w:rFonts w:ascii="Arial" w:hAnsi="Arial" w:cs="Arial"/>
          <w:bCs/>
          <w:sz w:val="20"/>
          <w:szCs w:val="20"/>
        </w:rPr>
        <w:t>Předkládá:</w:t>
      </w:r>
      <w:r w:rsidR="00354CAE" w:rsidRPr="00B47B3D">
        <w:rPr>
          <w:rFonts w:ascii="Arial" w:hAnsi="Arial" w:cs="Arial"/>
          <w:bCs/>
          <w:sz w:val="20"/>
          <w:szCs w:val="20"/>
        </w:rPr>
        <w:tab/>
      </w:r>
      <w:r w:rsidR="00292627" w:rsidRPr="00B47B3D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47B3D">
        <w:rPr>
          <w:rFonts w:ascii="Arial" w:hAnsi="Arial" w:cs="Arial"/>
          <w:bCs/>
          <w:sz w:val="20"/>
          <w:szCs w:val="20"/>
        </w:rPr>
        <w:t>,</w:t>
      </w:r>
    </w:p>
    <w:p w:rsidR="00B92A9B" w:rsidRPr="00B47B3D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="00292627" w:rsidRPr="00B47B3D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47B3D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47B3D">
        <w:rPr>
          <w:rFonts w:ascii="Arial" w:hAnsi="Arial" w:cs="Arial"/>
          <w:bCs/>
          <w:sz w:val="20"/>
          <w:szCs w:val="20"/>
        </w:rPr>
        <w:t>primátora</w:t>
      </w:r>
    </w:p>
    <w:p w:rsidR="00354CAE" w:rsidRPr="00B47B3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47B3D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proofErr w:type="gramStart"/>
      <w:r w:rsidRPr="00B47B3D">
        <w:rPr>
          <w:rFonts w:ascii="Arial" w:hAnsi="Arial" w:cs="Arial"/>
          <w:bCs/>
          <w:sz w:val="20"/>
          <w:szCs w:val="20"/>
        </w:rPr>
        <w:t>Zpracoval(i):</w:t>
      </w:r>
      <w:r w:rsidR="0046159F" w:rsidRPr="00B47B3D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46159F" w:rsidRPr="00B47B3D">
        <w:rPr>
          <w:rFonts w:ascii="Arial" w:hAnsi="Arial" w:cs="Arial"/>
          <w:bCs/>
          <w:sz w:val="20"/>
          <w:szCs w:val="20"/>
        </w:rPr>
        <w:t xml:space="preserve"> Alexandra Klímková</w:t>
      </w:r>
      <w:r w:rsidR="001B3A80" w:rsidRPr="00B47B3D">
        <w:rPr>
          <w:rFonts w:ascii="Arial" w:hAnsi="Arial" w:cs="Arial"/>
          <w:bCs/>
          <w:sz w:val="20"/>
          <w:szCs w:val="20"/>
        </w:rPr>
        <w:t>,</w:t>
      </w:r>
    </w:p>
    <w:p w:rsidR="00292627" w:rsidRPr="00B47B3D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bCs/>
          <w:sz w:val="20"/>
          <w:szCs w:val="20"/>
        </w:rPr>
        <w:tab/>
      </w:r>
      <w:r w:rsidRPr="00B47B3D">
        <w:rPr>
          <w:rFonts w:ascii="Arial" w:hAnsi="Arial" w:cs="Arial"/>
          <w:sz w:val="20"/>
        </w:rPr>
        <w:t xml:space="preserve">vedoucí Odboru </w:t>
      </w:r>
      <w:r w:rsidR="00292627" w:rsidRPr="00B47B3D">
        <w:rPr>
          <w:rFonts w:ascii="Arial" w:hAnsi="Arial" w:cs="Arial"/>
          <w:sz w:val="20"/>
        </w:rPr>
        <w:t xml:space="preserve">správy a údržby </w:t>
      </w:r>
    </w:p>
    <w:p w:rsidR="00354CAE" w:rsidRPr="00B47B3D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47B3D">
        <w:rPr>
          <w:rFonts w:ascii="Arial" w:hAnsi="Arial" w:cs="Arial"/>
          <w:sz w:val="20"/>
        </w:rPr>
        <w:tab/>
      </w:r>
      <w:r w:rsidRPr="00B47B3D">
        <w:rPr>
          <w:rFonts w:ascii="Arial" w:hAnsi="Arial" w:cs="Arial"/>
          <w:sz w:val="20"/>
        </w:rPr>
        <w:tab/>
      </w:r>
      <w:r w:rsidRPr="00B47B3D">
        <w:rPr>
          <w:rFonts w:ascii="Arial" w:hAnsi="Arial" w:cs="Arial"/>
          <w:sz w:val="20"/>
        </w:rPr>
        <w:tab/>
      </w:r>
      <w:r w:rsidRPr="00B47B3D">
        <w:rPr>
          <w:rFonts w:ascii="Arial" w:hAnsi="Arial" w:cs="Arial"/>
          <w:sz w:val="20"/>
        </w:rPr>
        <w:tab/>
        <w:t>majetku města</w:t>
      </w:r>
    </w:p>
    <w:p w:rsidR="00354CAE" w:rsidRPr="00B47B3D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B47B3D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="00E934AA" w:rsidRPr="00B47B3D">
        <w:rPr>
          <w:rFonts w:ascii="Arial" w:hAnsi="Arial" w:cs="Arial"/>
          <w:sz w:val="20"/>
          <w:szCs w:val="20"/>
        </w:rPr>
        <w:t>Mgr. Lukáš Skládal</w:t>
      </w:r>
      <w:r w:rsidR="001B3A80" w:rsidRPr="00B47B3D">
        <w:rPr>
          <w:rFonts w:ascii="Arial" w:hAnsi="Arial" w:cs="Arial"/>
          <w:sz w:val="20"/>
          <w:szCs w:val="20"/>
        </w:rPr>
        <w:t>,</w:t>
      </w:r>
      <w:r w:rsidR="001B3A80" w:rsidRPr="00B47B3D">
        <w:rPr>
          <w:rFonts w:ascii="Arial" w:hAnsi="Arial" w:cs="Arial"/>
          <w:sz w:val="20"/>
          <w:szCs w:val="20"/>
        </w:rPr>
        <w:tab/>
      </w:r>
    </w:p>
    <w:p w:rsidR="00354CAE" w:rsidRPr="00B47B3D" w:rsidRDefault="001B3A80" w:rsidP="00E934AA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47B3D">
        <w:rPr>
          <w:rFonts w:ascii="Arial" w:hAnsi="Arial" w:cs="Arial"/>
          <w:sz w:val="20"/>
          <w:szCs w:val="20"/>
        </w:rPr>
        <w:tab/>
      </w:r>
      <w:r w:rsidRPr="00B47B3D">
        <w:rPr>
          <w:rFonts w:ascii="Arial" w:hAnsi="Arial" w:cs="Arial"/>
          <w:sz w:val="20"/>
          <w:szCs w:val="20"/>
        </w:rPr>
        <w:tab/>
      </w:r>
      <w:r w:rsidR="00E934AA" w:rsidRPr="00B47B3D">
        <w:rPr>
          <w:rFonts w:ascii="Arial" w:hAnsi="Arial" w:cs="Arial"/>
          <w:sz w:val="20"/>
          <w:szCs w:val="20"/>
        </w:rPr>
        <w:t xml:space="preserve">odborný referent oddělení nakládání </w:t>
      </w:r>
      <w:r w:rsidR="00292627" w:rsidRPr="00B47B3D">
        <w:rPr>
          <w:rFonts w:ascii="Arial" w:hAnsi="Arial" w:cs="Arial"/>
          <w:sz w:val="20"/>
          <w:szCs w:val="20"/>
        </w:rPr>
        <w:t>s majetkem města Odboru SÚMM</w:t>
      </w:r>
    </w:p>
    <w:p w:rsidR="00354CAE" w:rsidRPr="00B47B3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945F5" w:rsidRPr="00B47B3D" w:rsidRDefault="004945F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47B3D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47B3D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B47B3D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B47B3D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47B3D">
        <w:rPr>
          <w:rFonts w:ascii="Arial" w:hAnsi="Arial" w:cs="Arial"/>
          <w:bCs/>
          <w:sz w:val="36"/>
          <w:szCs w:val="36"/>
        </w:rPr>
        <w:t>konan</w:t>
      </w:r>
      <w:r w:rsidR="00530BDF" w:rsidRPr="00B47B3D">
        <w:rPr>
          <w:rFonts w:ascii="Arial" w:hAnsi="Arial" w:cs="Arial"/>
          <w:bCs/>
          <w:sz w:val="36"/>
          <w:szCs w:val="36"/>
        </w:rPr>
        <w:t>é</w:t>
      </w:r>
      <w:r w:rsidRPr="00B47B3D">
        <w:rPr>
          <w:rFonts w:ascii="Arial" w:hAnsi="Arial" w:cs="Arial"/>
          <w:bCs/>
          <w:sz w:val="36"/>
          <w:szCs w:val="36"/>
        </w:rPr>
        <w:t xml:space="preserve"> dne </w:t>
      </w:r>
      <w:r w:rsidR="005C3A8E" w:rsidRPr="00B47B3D">
        <w:rPr>
          <w:rFonts w:ascii="Arial" w:hAnsi="Arial" w:cs="Arial"/>
          <w:bCs/>
          <w:sz w:val="36"/>
          <w:szCs w:val="36"/>
        </w:rPr>
        <w:t>04</w:t>
      </w:r>
      <w:r w:rsidRPr="00B47B3D">
        <w:rPr>
          <w:rFonts w:ascii="Arial" w:hAnsi="Arial" w:cs="Arial"/>
          <w:bCs/>
          <w:sz w:val="36"/>
          <w:szCs w:val="36"/>
        </w:rPr>
        <w:t xml:space="preserve">. </w:t>
      </w:r>
      <w:r w:rsidR="005C3A8E" w:rsidRPr="00B47B3D">
        <w:rPr>
          <w:rFonts w:ascii="Arial" w:hAnsi="Arial" w:cs="Arial"/>
          <w:bCs/>
          <w:sz w:val="36"/>
          <w:szCs w:val="36"/>
        </w:rPr>
        <w:t>02</w:t>
      </w:r>
      <w:r w:rsidRPr="00B47B3D">
        <w:rPr>
          <w:rFonts w:ascii="Arial" w:hAnsi="Arial" w:cs="Arial"/>
          <w:bCs/>
          <w:sz w:val="36"/>
          <w:szCs w:val="36"/>
        </w:rPr>
        <w:t xml:space="preserve">. </w:t>
      </w:r>
      <w:r w:rsidR="005C3A8E" w:rsidRPr="00B47B3D">
        <w:rPr>
          <w:rFonts w:ascii="Arial" w:hAnsi="Arial" w:cs="Arial"/>
          <w:bCs/>
          <w:sz w:val="36"/>
          <w:szCs w:val="36"/>
        </w:rPr>
        <w:t>2020</w:t>
      </w:r>
    </w:p>
    <w:p w:rsidR="00710CAD" w:rsidRPr="00B47B3D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B948A1" w:rsidRPr="00B47B3D" w:rsidRDefault="005C3A8E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47B3D">
        <w:rPr>
          <w:rFonts w:ascii="Arial" w:hAnsi="Arial" w:cs="Arial"/>
          <w:b/>
        </w:rPr>
        <w:t xml:space="preserve">Schválení bezúplatného nabytí válečného hrobu pruského poručíka </w:t>
      </w:r>
      <w:proofErr w:type="spellStart"/>
      <w:r w:rsidRPr="00B47B3D">
        <w:rPr>
          <w:rFonts w:ascii="Arial" w:hAnsi="Arial" w:cs="Arial"/>
          <w:b/>
        </w:rPr>
        <w:t>Franckenberga</w:t>
      </w:r>
      <w:proofErr w:type="spellEnd"/>
    </w:p>
    <w:p w:rsidR="00710CAD" w:rsidRPr="00B47B3D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B47B3D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B47B3D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47B3D">
        <w:rPr>
          <w:rFonts w:ascii="Arial" w:hAnsi="Arial" w:cs="Arial"/>
          <w:szCs w:val="20"/>
        </w:rPr>
        <w:t>Návrh usnesení:</w:t>
      </w:r>
    </w:p>
    <w:p w:rsidR="00D1621E" w:rsidRPr="00B47B3D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B47B3D" w:rsidRDefault="00530BDF" w:rsidP="00B8533E">
      <w:pPr>
        <w:rPr>
          <w:rFonts w:ascii="Arial" w:hAnsi="Arial" w:cs="Arial"/>
          <w:b/>
        </w:rPr>
      </w:pPr>
      <w:r w:rsidRPr="00B47B3D">
        <w:rPr>
          <w:rFonts w:ascii="Arial" w:hAnsi="Arial" w:cs="Arial"/>
          <w:b/>
        </w:rPr>
        <w:t xml:space="preserve">Zastupitelstvo </w:t>
      </w:r>
      <w:r w:rsidR="00D1621E" w:rsidRPr="00B47B3D">
        <w:rPr>
          <w:rFonts w:ascii="Arial" w:hAnsi="Arial" w:cs="Arial"/>
          <w:b/>
        </w:rPr>
        <w:t>města Prostějova</w:t>
      </w:r>
    </w:p>
    <w:p w:rsidR="00222570" w:rsidRPr="00B47B3D" w:rsidRDefault="001E0DF0" w:rsidP="001E0DF0">
      <w:pPr>
        <w:rPr>
          <w:rFonts w:ascii="Arial" w:hAnsi="Arial" w:cs="Arial"/>
          <w:b/>
        </w:rPr>
      </w:pPr>
      <w:r w:rsidRPr="00B47B3D">
        <w:rPr>
          <w:rFonts w:ascii="Arial" w:hAnsi="Arial" w:cs="Arial"/>
          <w:b/>
        </w:rPr>
        <w:t>s c h v a l u j e</w:t>
      </w:r>
    </w:p>
    <w:p w:rsidR="00CE708F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  <w:r w:rsidRPr="00B47B3D">
        <w:rPr>
          <w:rFonts w:ascii="Arial" w:hAnsi="Arial" w:cs="Arial"/>
          <w:kern w:val="22"/>
          <w:sz w:val="24"/>
          <w:szCs w:val="24"/>
        </w:rPr>
        <w:t xml:space="preserve">bezúplatné nabytí válečného hrobu pruského poručíka Ernsta von </w:t>
      </w:r>
      <w:proofErr w:type="spellStart"/>
      <w:r w:rsidRPr="00B47B3D">
        <w:rPr>
          <w:rFonts w:ascii="Arial" w:hAnsi="Arial" w:cs="Arial"/>
          <w:kern w:val="22"/>
          <w:sz w:val="24"/>
          <w:szCs w:val="24"/>
        </w:rPr>
        <w:t>Franckenberg</w:t>
      </w:r>
      <w:proofErr w:type="spellEnd"/>
      <w:r w:rsidRPr="00B47B3D">
        <w:rPr>
          <w:rFonts w:ascii="Arial" w:hAnsi="Arial" w:cs="Arial"/>
          <w:kern w:val="22"/>
          <w:sz w:val="24"/>
          <w:szCs w:val="24"/>
        </w:rPr>
        <w:t xml:space="preserve"> umístěného na Vojáčkově náměstí na části pozemku </w:t>
      </w:r>
      <w:proofErr w:type="spellStart"/>
      <w:proofErr w:type="gramStart"/>
      <w:r w:rsidRPr="00B47B3D">
        <w:rPr>
          <w:rFonts w:ascii="Arial" w:hAnsi="Arial" w:cs="Arial"/>
          <w:kern w:val="22"/>
          <w:sz w:val="24"/>
          <w:szCs w:val="24"/>
        </w:rPr>
        <w:t>p.č</w:t>
      </w:r>
      <w:proofErr w:type="spellEnd"/>
      <w:r w:rsidRPr="00B47B3D">
        <w:rPr>
          <w:rFonts w:ascii="Arial" w:hAnsi="Arial" w:cs="Arial"/>
          <w:kern w:val="22"/>
          <w:sz w:val="24"/>
          <w:szCs w:val="24"/>
        </w:rPr>
        <w:t>.</w:t>
      </w:r>
      <w:proofErr w:type="gramEnd"/>
      <w:r w:rsidRPr="00B47B3D">
        <w:rPr>
          <w:rFonts w:ascii="Arial" w:hAnsi="Arial" w:cs="Arial"/>
          <w:kern w:val="22"/>
          <w:sz w:val="24"/>
          <w:szCs w:val="24"/>
        </w:rPr>
        <w:t xml:space="preserve"> 4730 v </w:t>
      </w:r>
      <w:proofErr w:type="spellStart"/>
      <w:r w:rsidRPr="00B47B3D">
        <w:rPr>
          <w:rFonts w:ascii="Arial" w:hAnsi="Arial" w:cs="Arial"/>
          <w:kern w:val="22"/>
          <w:sz w:val="24"/>
          <w:szCs w:val="24"/>
        </w:rPr>
        <w:t>k.ú</w:t>
      </w:r>
      <w:proofErr w:type="spellEnd"/>
      <w:r w:rsidRPr="00B47B3D">
        <w:rPr>
          <w:rFonts w:ascii="Arial" w:hAnsi="Arial" w:cs="Arial"/>
          <w:kern w:val="22"/>
          <w:sz w:val="24"/>
          <w:szCs w:val="24"/>
        </w:rPr>
        <w:t xml:space="preserve">. Prostějov z vlastnictví spolku Komitét pro udržování památek z války roku </w:t>
      </w:r>
      <w:proofErr w:type="gramStart"/>
      <w:r w:rsidRPr="00B47B3D">
        <w:rPr>
          <w:rFonts w:ascii="Arial" w:hAnsi="Arial" w:cs="Arial"/>
          <w:kern w:val="22"/>
          <w:sz w:val="24"/>
          <w:szCs w:val="24"/>
        </w:rPr>
        <w:t xml:space="preserve">1866, </w:t>
      </w:r>
      <w:proofErr w:type="spellStart"/>
      <w:r w:rsidRPr="00B47B3D">
        <w:rPr>
          <w:rFonts w:ascii="Arial" w:hAnsi="Arial" w:cs="Arial"/>
          <w:kern w:val="22"/>
          <w:sz w:val="24"/>
          <w:szCs w:val="24"/>
        </w:rPr>
        <w:t>z.s</w:t>
      </w:r>
      <w:proofErr w:type="spellEnd"/>
      <w:r w:rsidRPr="00B47B3D">
        <w:rPr>
          <w:rFonts w:ascii="Arial" w:hAnsi="Arial" w:cs="Arial"/>
          <w:kern w:val="22"/>
          <w:sz w:val="24"/>
          <w:szCs w:val="24"/>
        </w:rPr>
        <w:t>.</w:t>
      </w:r>
      <w:proofErr w:type="gramEnd"/>
      <w:r w:rsidRPr="00B47B3D">
        <w:rPr>
          <w:rFonts w:ascii="Arial" w:hAnsi="Arial" w:cs="Arial"/>
          <w:kern w:val="22"/>
          <w:sz w:val="24"/>
          <w:szCs w:val="24"/>
        </w:rPr>
        <w:t>, se sídlem Eliščino nábřeží 465/7, Hradec Králové, PSČ 500 03, IČ: 004 86 345, do vlastnictví Statutárního města Prostějova.</w:t>
      </w:r>
    </w:p>
    <w:p w:rsidR="00530BDF" w:rsidRPr="00B47B3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E0DF0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E0DF0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E0DF0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E0DF0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E0DF0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E0DF0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D113BB" w:rsidRPr="00B47B3D" w:rsidRDefault="00D113BB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1E0DF0" w:rsidRPr="00B47B3D" w:rsidRDefault="001E0DF0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B47B3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4"/>
        <w:gridCol w:w="1769"/>
        <w:gridCol w:w="1763"/>
      </w:tblGrid>
      <w:tr w:rsidR="00B47B3D" w:rsidRPr="00B47B3D" w:rsidTr="00627234">
        <w:tc>
          <w:tcPr>
            <w:tcW w:w="9430" w:type="dxa"/>
            <w:gridSpan w:val="4"/>
          </w:tcPr>
          <w:p w:rsidR="00FE3AB7" w:rsidRPr="00B47B3D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30BDF" w:rsidRPr="00B47B3D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47B3D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47B3D" w:rsidRPr="00B47B3D" w:rsidTr="00FE3AB7">
        <w:tc>
          <w:tcPr>
            <w:tcW w:w="2234" w:type="dxa"/>
          </w:tcPr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56623D" w:rsidRPr="00B47B3D" w:rsidRDefault="00292627" w:rsidP="0056623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47B3D" w:rsidRDefault="001E0DF0" w:rsidP="0056623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22.01.2020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47B3D" w:rsidRDefault="00706B9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47B3D" w:rsidRPr="00B47B3D" w:rsidTr="00FE3AB7">
        <w:tc>
          <w:tcPr>
            <w:tcW w:w="2234" w:type="dxa"/>
          </w:tcPr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47B3D" w:rsidRDefault="0046159F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</w:t>
            </w:r>
            <w:r w:rsidR="00292627"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47B3D" w:rsidRDefault="001E0DF0" w:rsidP="0058481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22.01.2020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47B3D" w:rsidRDefault="00706B9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91CB4" w:rsidRPr="00B47B3D" w:rsidTr="00FE3AB7">
        <w:tc>
          <w:tcPr>
            <w:tcW w:w="2234" w:type="dxa"/>
          </w:tcPr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7B3D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47B3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D113BB" w:rsidRPr="00B47B3D" w:rsidRDefault="009A767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Mgr. Lukáš Skládal, odborný referent</w:t>
            </w:r>
            <w:r w:rsidR="00292627" w:rsidRPr="00B47B3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  <w:r w:rsidR="00D113BB" w:rsidRPr="00B47B3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</w:p>
          <w:p w:rsidR="00D113BB" w:rsidRPr="00B47B3D" w:rsidRDefault="00D113BB" w:rsidP="00D113B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v zastoupení 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47B3D" w:rsidRDefault="001E0DF0" w:rsidP="00CB166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47B3D">
              <w:rPr>
                <w:rFonts w:ascii="Arial" w:hAnsi="Arial" w:cs="Arial"/>
                <w:bCs/>
                <w:i/>
                <w:sz w:val="20"/>
                <w:szCs w:val="20"/>
              </w:rPr>
              <w:t>22.01.2020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47B3D" w:rsidRDefault="00706B9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  <w:bookmarkStart w:id="0" w:name="_GoBack"/>
            <w:bookmarkEnd w:id="0"/>
          </w:p>
        </w:tc>
      </w:tr>
    </w:tbl>
    <w:p w:rsidR="00530BDF" w:rsidRPr="00B47B3D" w:rsidRDefault="00530BD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47B3D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47B3D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E0DF0" w:rsidRPr="00B47B3D" w:rsidRDefault="001E0DF0" w:rsidP="001E0DF0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1E0DF0" w:rsidRPr="00B47B3D" w:rsidRDefault="001E0DF0" w:rsidP="001E0DF0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 w:rsidRPr="00B47B3D">
        <w:rPr>
          <w:rFonts w:ascii="Arial" w:hAnsi="Arial" w:cs="Arial"/>
          <w:sz w:val="24"/>
        </w:rPr>
        <w:t xml:space="preserve">Na Odbor správy a údržby majetku města Magistrátu města Prostějova se obrátil Komitét pro udržování památek z války roku </w:t>
      </w:r>
      <w:proofErr w:type="gramStart"/>
      <w:r w:rsidRPr="00B47B3D">
        <w:rPr>
          <w:rFonts w:ascii="Arial" w:hAnsi="Arial" w:cs="Arial"/>
          <w:sz w:val="24"/>
        </w:rPr>
        <w:t xml:space="preserve">1866, </w:t>
      </w:r>
      <w:proofErr w:type="spellStart"/>
      <w:r w:rsidRPr="00B47B3D">
        <w:rPr>
          <w:rFonts w:ascii="Arial" w:hAnsi="Arial" w:cs="Arial"/>
          <w:sz w:val="24"/>
        </w:rPr>
        <w:t>z.s</w:t>
      </w:r>
      <w:proofErr w:type="spellEnd"/>
      <w:r w:rsidRPr="00B47B3D">
        <w:rPr>
          <w:rFonts w:ascii="Arial" w:hAnsi="Arial" w:cs="Arial"/>
          <w:sz w:val="24"/>
        </w:rPr>
        <w:t>.</w:t>
      </w:r>
      <w:proofErr w:type="gramEnd"/>
      <w:r w:rsidRPr="00B47B3D">
        <w:rPr>
          <w:rFonts w:ascii="Arial" w:hAnsi="Arial" w:cs="Arial"/>
          <w:sz w:val="24"/>
        </w:rPr>
        <w:t xml:space="preserve">, se sídlem Eliščino nábřeží 465/7, Hradec Králové, PSČ 500 03, IČ: 004 86 345, s nabídkou na bezúplatný převod válečného hrobu (pomníku) pruského poručíka </w:t>
      </w:r>
      <w:proofErr w:type="spellStart"/>
      <w:r w:rsidRPr="00B47B3D">
        <w:rPr>
          <w:rFonts w:ascii="Arial" w:hAnsi="Arial" w:cs="Arial"/>
          <w:sz w:val="24"/>
        </w:rPr>
        <w:t>Franckenberga</w:t>
      </w:r>
      <w:proofErr w:type="spellEnd"/>
      <w:r w:rsidRPr="00B47B3D">
        <w:rPr>
          <w:rFonts w:ascii="Arial" w:hAnsi="Arial" w:cs="Arial"/>
          <w:sz w:val="24"/>
        </w:rPr>
        <w:t xml:space="preserve"> do vlastnictví Statutárního města Prostějova. Nabízený válečný hrob se nachází v parčíku na Vojáčkově náměstí (vedle kostela sv. Jana Nepomuckého), na části pozemku ve vlastnictví Statutárního města Prostějova </w:t>
      </w:r>
      <w:proofErr w:type="spellStart"/>
      <w:proofErr w:type="gramStart"/>
      <w:r w:rsidRPr="00B47B3D">
        <w:rPr>
          <w:rFonts w:ascii="Arial" w:hAnsi="Arial" w:cs="Arial"/>
          <w:sz w:val="24"/>
        </w:rPr>
        <w:t>p.č</w:t>
      </w:r>
      <w:proofErr w:type="spellEnd"/>
      <w:r w:rsidRPr="00B47B3D">
        <w:rPr>
          <w:rFonts w:ascii="Arial" w:hAnsi="Arial" w:cs="Arial"/>
          <w:sz w:val="24"/>
        </w:rPr>
        <w:t>.</w:t>
      </w:r>
      <w:proofErr w:type="gramEnd"/>
      <w:r w:rsidRPr="00B47B3D">
        <w:rPr>
          <w:rFonts w:ascii="Arial" w:hAnsi="Arial" w:cs="Arial"/>
          <w:sz w:val="24"/>
        </w:rPr>
        <w:t xml:space="preserve"> 4730 v </w:t>
      </w:r>
      <w:proofErr w:type="spellStart"/>
      <w:r w:rsidRPr="00B47B3D">
        <w:rPr>
          <w:rFonts w:ascii="Arial" w:hAnsi="Arial" w:cs="Arial"/>
          <w:sz w:val="24"/>
        </w:rPr>
        <w:t>k.ú</w:t>
      </w:r>
      <w:proofErr w:type="spellEnd"/>
      <w:r w:rsidRPr="00B47B3D">
        <w:rPr>
          <w:rFonts w:ascii="Arial" w:hAnsi="Arial" w:cs="Arial"/>
          <w:sz w:val="24"/>
        </w:rPr>
        <w:t xml:space="preserve">. Prostějov. Jedná se o válečný hrob pruského poručíka Ernsta von </w:t>
      </w:r>
      <w:proofErr w:type="spellStart"/>
      <w:r w:rsidRPr="00B47B3D">
        <w:rPr>
          <w:rFonts w:ascii="Arial" w:hAnsi="Arial" w:cs="Arial"/>
          <w:sz w:val="24"/>
        </w:rPr>
        <w:t>Franckenberg</w:t>
      </w:r>
      <w:proofErr w:type="spellEnd"/>
      <w:r w:rsidRPr="00B47B3D">
        <w:rPr>
          <w:rFonts w:ascii="Arial" w:hAnsi="Arial" w:cs="Arial"/>
          <w:sz w:val="24"/>
        </w:rPr>
        <w:t xml:space="preserve"> z 3. východopruského granátnického pluku, který v době prusko-rakouské války roku 1866 onemocněl tyfem a dne 27. 08. 1866 zemřel v nemocnici kláštera Milosrdných bratří v Prostějově. Pohřben byl na dnes již neznámém místě na hřbitově v areálu kláštera a jeho pluk mu nechal na hrob umístit jednoduchý pískovcový pomník, který byl ale časem odcizen. Komitét pro udržování památek z války roku </w:t>
      </w:r>
      <w:proofErr w:type="gramStart"/>
      <w:r w:rsidRPr="00B47B3D">
        <w:rPr>
          <w:rFonts w:ascii="Arial" w:hAnsi="Arial" w:cs="Arial"/>
          <w:sz w:val="24"/>
        </w:rPr>
        <w:t xml:space="preserve">1866, </w:t>
      </w:r>
      <w:proofErr w:type="spellStart"/>
      <w:r w:rsidRPr="00B47B3D">
        <w:rPr>
          <w:rFonts w:ascii="Arial" w:hAnsi="Arial" w:cs="Arial"/>
          <w:sz w:val="24"/>
        </w:rPr>
        <w:t>z.s</w:t>
      </w:r>
      <w:proofErr w:type="spellEnd"/>
      <w:r w:rsidRPr="00B47B3D">
        <w:rPr>
          <w:rFonts w:ascii="Arial" w:hAnsi="Arial" w:cs="Arial"/>
          <w:sz w:val="24"/>
        </w:rPr>
        <w:t>.</w:t>
      </w:r>
      <w:proofErr w:type="gramEnd"/>
      <w:r w:rsidRPr="00B47B3D">
        <w:rPr>
          <w:rFonts w:ascii="Arial" w:hAnsi="Arial" w:cs="Arial"/>
          <w:sz w:val="24"/>
        </w:rPr>
        <w:t xml:space="preserve">, získal pomník od soukromého sběratele, nechal ho na své náklady v roce 2014 zrekonstruovat a vrátil ho zpět do Prostějova. Vzhledem k tomu, že zahrada v areálu kláštera Milosrdných bratří byla v zanedbaném stavu a nebylo možno přesně určit původní umístění hrobu, byl pomník instalován na nové místo v blízkosti kláštera, a to do uvedeného parčíku na Vojáčkově náměstí. Za účelem umístění válečného hrobu na části pozemku ve vlastnictví Statutárního města Prostějova byla s Komitétem pro udržování památek z války roku </w:t>
      </w:r>
      <w:proofErr w:type="gramStart"/>
      <w:r w:rsidRPr="00B47B3D">
        <w:rPr>
          <w:rFonts w:ascii="Arial" w:hAnsi="Arial" w:cs="Arial"/>
          <w:sz w:val="24"/>
        </w:rPr>
        <w:t xml:space="preserve">1866, </w:t>
      </w:r>
      <w:proofErr w:type="spellStart"/>
      <w:r w:rsidRPr="00B47B3D">
        <w:rPr>
          <w:rFonts w:ascii="Arial" w:hAnsi="Arial" w:cs="Arial"/>
          <w:sz w:val="24"/>
        </w:rPr>
        <w:t>z.s</w:t>
      </w:r>
      <w:proofErr w:type="spellEnd"/>
      <w:r w:rsidRPr="00B47B3D">
        <w:rPr>
          <w:rFonts w:ascii="Arial" w:hAnsi="Arial" w:cs="Arial"/>
          <w:sz w:val="24"/>
        </w:rPr>
        <w:t>.</w:t>
      </w:r>
      <w:proofErr w:type="gramEnd"/>
      <w:r w:rsidRPr="00B47B3D">
        <w:rPr>
          <w:rFonts w:ascii="Arial" w:hAnsi="Arial" w:cs="Arial"/>
          <w:sz w:val="24"/>
        </w:rPr>
        <w:t xml:space="preserve">, dne 19. 06. 2014 uzavřena Smlouva o výpůjčce č. 2014/50/115. Dle vyjádření spolku Komitét pro udržování památek z války roku </w:t>
      </w:r>
      <w:proofErr w:type="gramStart"/>
      <w:r w:rsidRPr="00B47B3D">
        <w:rPr>
          <w:rFonts w:ascii="Arial" w:hAnsi="Arial" w:cs="Arial"/>
          <w:sz w:val="24"/>
        </w:rPr>
        <w:t xml:space="preserve">1866, </w:t>
      </w:r>
      <w:proofErr w:type="spellStart"/>
      <w:r w:rsidRPr="00B47B3D">
        <w:rPr>
          <w:rFonts w:ascii="Arial" w:hAnsi="Arial" w:cs="Arial"/>
          <w:sz w:val="24"/>
        </w:rPr>
        <w:t>z.s</w:t>
      </w:r>
      <w:proofErr w:type="spellEnd"/>
      <w:r w:rsidRPr="00B47B3D">
        <w:rPr>
          <w:rFonts w:ascii="Arial" w:hAnsi="Arial" w:cs="Arial"/>
          <w:sz w:val="24"/>
        </w:rPr>
        <w:t>.</w:t>
      </w:r>
      <w:proofErr w:type="gramEnd"/>
      <w:r w:rsidRPr="00B47B3D">
        <w:rPr>
          <w:rFonts w:ascii="Arial" w:hAnsi="Arial" w:cs="Arial"/>
          <w:sz w:val="24"/>
        </w:rPr>
        <w:t xml:space="preserve">, se jedná o jediný válečný hrob z války roku 1866, který je nadále ve vlastnictví spolku. Všech dalších téměř 1400 válečných hrobů v upomínku na prusko-rakouskou válku roku 1866 na území České republiky je v majetku vlastníků pozemků, na kterých jsou umístěny. Z toho důvodu spolek nabízí i tento válečný hrob bezúplatně převést do vlastnictví Statutárního města Prostějova. Nabízený válečný hrob je evidován v Centrální evidenci válečných hrobů Ministerstva obrany ČR pod číslem CZE7108-40547. Záležitost je řešena pod </w:t>
      </w:r>
      <w:proofErr w:type="spellStart"/>
      <w:r w:rsidRPr="00B47B3D">
        <w:rPr>
          <w:rFonts w:ascii="Arial" w:hAnsi="Arial" w:cs="Arial"/>
          <w:sz w:val="24"/>
        </w:rPr>
        <w:t>sp</w:t>
      </w:r>
      <w:proofErr w:type="spellEnd"/>
      <w:r w:rsidRPr="00B47B3D">
        <w:rPr>
          <w:rFonts w:ascii="Arial" w:hAnsi="Arial" w:cs="Arial"/>
          <w:sz w:val="24"/>
        </w:rPr>
        <w:t xml:space="preserve">. zn. OSUMM 428/2019. </w:t>
      </w:r>
    </w:p>
    <w:p w:rsidR="00CB166F" w:rsidRPr="00B47B3D" w:rsidRDefault="00CB166F" w:rsidP="00CB166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B166F" w:rsidRPr="00B47B3D" w:rsidRDefault="00CB166F" w:rsidP="00CB166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47B3D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47B3D">
        <w:rPr>
          <w:rFonts w:ascii="Arial" w:hAnsi="Arial" w:cs="Arial"/>
          <w:b/>
          <w:u w:val="single"/>
        </w:rPr>
        <w:t>MMPv</w:t>
      </w:r>
      <w:proofErr w:type="spellEnd"/>
      <w:r w:rsidRPr="00B47B3D">
        <w:rPr>
          <w:rFonts w:ascii="Arial" w:hAnsi="Arial" w:cs="Arial"/>
          <w:b/>
          <w:u w:val="single"/>
        </w:rPr>
        <w:t xml:space="preserve"> (subjektů):</w:t>
      </w:r>
    </w:p>
    <w:p w:rsidR="00CB166F" w:rsidRPr="00B47B3D" w:rsidRDefault="00CB166F" w:rsidP="00CB166F">
      <w:pPr>
        <w:jc w:val="both"/>
        <w:rPr>
          <w:rFonts w:ascii="Arial" w:hAnsi="Arial" w:cs="Arial"/>
          <w:b/>
        </w:rPr>
      </w:pPr>
    </w:p>
    <w:p w:rsidR="00CB166F" w:rsidRPr="00B47B3D" w:rsidRDefault="001E0DF0" w:rsidP="009A7677">
      <w:pPr>
        <w:jc w:val="both"/>
        <w:rPr>
          <w:rFonts w:ascii="Arial" w:hAnsi="Arial" w:cs="Arial"/>
        </w:rPr>
      </w:pPr>
      <w:r w:rsidRPr="00B47B3D">
        <w:rPr>
          <w:rFonts w:ascii="Arial" w:hAnsi="Arial" w:cs="Arial"/>
          <w:b/>
        </w:rPr>
        <w:t>1. Odbor územního plánování a památkové péče, oddělení památkové péče,</w:t>
      </w:r>
      <w:r w:rsidRPr="00B47B3D">
        <w:rPr>
          <w:rFonts w:ascii="Arial" w:hAnsi="Arial" w:cs="Arial"/>
        </w:rPr>
        <w:t xml:space="preserve"> sděluje, že </w:t>
      </w:r>
      <w:r w:rsidRPr="00B47B3D">
        <w:rPr>
          <w:rFonts w:ascii="Arial" w:hAnsi="Arial" w:cs="Arial"/>
          <w:b/>
        </w:rPr>
        <w:t>návrh na bezúplatný převod</w:t>
      </w:r>
      <w:r w:rsidRPr="00B47B3D">
        <w:rPr>
          <w:rFonts w:ascii="Arial" w:hAnsi="Arial" w:cs="Arial"/>
        </w:rPr>
        <w:t xml:space="preserve"> válečného hrobu na Vojáčkově náměstí na pozemku </w:t>
      </w:r>
      <w:proofErr w:type="spellStart"/>
      <w:proofErr w:type="gramStart"/>
      <w:r w:rsidRPr="00B47B3D">
        <w:rPr>
          <w:rFonts w:ascii="Arial" w:hAnsi="Arial" w:cs="Arial"/>
        </w:rPr>
        <w:t>p.č</w:t>
      </w:r>
      <w:proofErr w:type="spellEnd"/>
      <w:r w:rsidRPr="00B47B3D">
        <w:rPr>
          <w:rFonts w:ascii="Arial" w:hAnsi="Arial" w:cs="Arial"/>
        </w:rPr>
        <w:t>.</w:t>
      </w:r>
      <w:proofErr w:type="gramEnd"/>
      <w:r w:rsidRPr="00B47B3D">
        <w:rPr>
          <w:rFonts w:ascii="Arial" w:hAnsi="Arial" w:cs="Arial"/>
        </w:rPr>
        <w:t xml:space="preserve"> 4730 v katastrálním území Prostějov, </w:t>
      </w:r>
      <w:r w:rsidRPr="00B47B3D">
        <w:rPr>
          <w:rFonts w:ascii="Arial" w:hAnsi="Arial" w:cs="Arial"/>
          <w:b/>
        </w:rPr>
        <w:t>je</w:t>
      </w:r>
      <w:r w:rsidRPr="00B47B3D">
        <w:rPr>
          <w:rFonts w:ascii="Arial" w:hAnsi="Arial" w:cs="Arial"/>
        </w:rPr>
        <w:t xml:space="preserve"> </w:t>
      </w:r>
      <w:r w:rsidRPr="00B47B3D">
        <w:rPr>
          <w:rFonts w:ascii="Arial" w:hAnsi="Arial" w:cs="Arial"/>
          <w:b/>
        </w:rPr>
        <w:t>z hlediska zájmů státní památkové péče přípustný</w:t>
      </w:r>
      <w:r w:rsidR="00D113BB" w:rsidRPr="00B47B3D">
        <w:rPr>
          <w:rFonts w:ascii="Arial" w:hAnsi="Arial" w:cs="Arial"/>
          <w:b/>
        </w:rPr>
        <w:t>.</w:t>
      </w:r>
    </w:p>
    <w:p w:rsidR="001E0DF0" w:rsidRPr="00B47B3D" w:rsidRDefault="001E0DF0" w:rsidP="005D5E78">
      <w:pPr>
        <w:jc w:val="both"/>
        <w:rPr>
          <w:rFonts w:ascii="Arial" w:hAnsi="Arial" w:cs="Arial"/>
          <w:b/>
          <w:bCs/>
        </w:rPr>
      </w:pPr>
    </w:p>
    <w:p w:rsidR="001E0C7D" w:rsidRPr="00B47B3D" w:rsidRDefault="005D5E78" w:rsidP="005D5E78">
      <w:pPr>
        <w:jc w:val="both"/>
        <w:rPr>
          <w:rFonts w:ascii="Arial" w:hAnsi="Arial" w:cs="Arial"/>
          <w:bCs/>
        </w:rPr>
      </w:pPr>
      <w:r w:rsidRPr="00B47B3D">
        <w:rPr>
          <w:rFonts w:ascii="Arial" w:hAnsi="Arial" w:cs="Arial"/>
          <w:b/>
          <w:bCs/>
        </w:rPr>
        <w:t>Rada města Prostějova</w:t>
      </w:r>
      <w:r w:rsidR="001E0C7D" w:rsidRPr="00B47B3D">
        <w:rPr>
          <w:rFonts w:ascii="Arial" w:hAnsi="Arial" w:cs="Arial"/>
          <w:bCs/>
        </w:rPr>
        <w:t xml:space="preserve"> dne 10.12.2019 usnesením č. 91178 </w:t>
      </w:r>
      <w:r w:rsidR="001E0C7D" w:rsidRPr="00B47B3D">
        <w:rPr>
          <w:rFonts w:ascii="Arial" w:hAnsi="Arial" w:cs="Arial"/>
          <w:b/>
          <w:bCs/>
        </w:rPr>
        <w:t>doporučila</w:t>
      </w:r>
      <w:r w:rsidR="001E0C7D" w:rsidRPr="00B47B3D">
        <w:rPr>
          <w:rFonts w:ascii="Arial" w:hAnsi="Arial" w:cs="Arial"/>
          <w:bCs/>
        </w:rPr>
        <w:t xml:space="preserve"> Zastupitelstvu města Prostějova schválit </w:t>
      </w:r>
      <w:r w:rsidR="001E0C7D" w:rsidRPr="00B47B3D">
        <w:rPr>
          <w:rFonts w:ascii="Arial" w:hAnsi="Arial" w:cs="Arial"/>
          <w:kern w:val="22"/>
          <w:szCs w:val="20"/>
        </w:rPr>
        <w:t xml:space="preserve">bezúplatné nabytí válečného hrobu pruského poručíka Ernsta von </w:t>
      </w:r>
      <w:proofErr w:type="spellStart"/>
      <w:r w:rsidR="001E0C7D" w:rsidRPr="00B47B3D">
        <w:rPr>
          <w:rFonts w:ascii="Arial" w:hAnsi="Arial" w:cs="Arial"/>
          <w:kern w:val="22"/>
          <w:szCs w:val="20"/>
        </w:rPr>
        <w:t>Franckenberg</w:t>
      </w:r>
      <w:proofErr w:type="spellEnd"/>
      <w:r w:rsidR="001E0C7D" w:rsidRPr="00B47B3D">
        <w:rPr>
          <w:rFonts w:ascii="Arial" w:hAnsi="Arial" w:cs="Arial"/>
          <w:kern w:val="22"/>
          <w:szCs w:val="20"/>
        </w:rPr>
        <w:t xml:space="preserve"> umístěného na Vojáčkově náměstí na části pozemku </w:t>
      </w:r>
      <w:proofErr w:type="spellStart"/>
      <w:proofErr w:type="gramStart"/>
      <w:r w:rsidR="001E0C7D" w:rsidRPr="00B47B3D">
        <w:rPr>
          <w:rFonts w:ascii="Arial" w:hAnsi="Arial" w:cs="Arial"/>
          <w:kern w:val="22"/>
          <w:szCs w:val="20"/>
        </w:rPr>
        <w:t>p.č</w:t>
      </w:r>
      <w:proofErr w:type="spellEnd"/>
      <w:r w:rsidR="001E0C7D" w:rsidRPr="00B47B3D">
        <w:rPr>
          <w:rFonts w:ascii="Arial" w:hAnsi="Arial" w:cs="Arial"/>
          <w:kern w:val="22"/>
          <w:szCs w:val="20"/>
        </w:rPr>
        <w:t>.</w:t>
      </w:r>
      <w:proofErr w:type="gramEnd"/>
      <w:r w:rsidR="001E0C7D" w:rsidRPr="00B47B3D">
        <w:rPr>
          <w:rFonts w:ascii="Arial" w:hAnsi="Arial" w:cs="Arial"/>
          <w:kern w:val="22"/>
          <w:szCs w:val="20"/>
        </w:rPr>
        <w:t xml:space="preserve"> 4730 v </w:t>
      </w:r>
      <w:proofErr w:type="spellStart"/>
      <w:r w:rsidR="001E0C7D" w:rsidRPr="00B47B3D">
        <w:rPr>
          <w:rFonts w:ascii="Arial" w:hAnsi="Arial" w:cs="Arial"/>
          <w:kern w:val="22"/>
          <w:szCs w:val="20"/>
        </w:rPr>
        <w:t>k.ú</w:t>
      </w:r>
      <w:proofErr w:type="spellEnd"/>
      <w:r w:rsidR="001E0C7D" w:rsidRPr="00B47B3D">
        <w:rPr>
          <w:rFonts w:ascii="Arial" w:hAnsi="Arial" w:cs="Arial"/>
          <w:kern w:val="22"/>
          <w:szCs w:val="20"/>
        </w:rPr>
        <w:t xml:space="preserve">. Prostějov z vlastnictví spolku Komitét pro udržování památek z války roku </w:t>
      </w:r>
      <w:proofErr w:type="gramStart"/>
      <w:r w:rsidR="001E0C7D" w:rsidRPr="00B47B3D">
        <w:rPr>
          <w:rFonts w:ascii="Arial" w:hAnsi="Arial" w:cs="Arial"/>
          <w:kern w:val="22"/>
          <w:szCs w:val="20"/>
        </w:rPr>
        <w:t xml:space="preserve">1866, </w:t>
      </w:r>
      <w:proofErr w:type="spellStart"/>
      <w:r w:rsidR="001E0C7D" w:rsidRPr="00B47B3D">
        <w:rPr>
          <w:rFonts w:ascii="Arial" w:hAnsi="Arial" w:cs="Arial"/>
          <w:kern w:val="22"/>
          <w:szCs w:val="20"/>
        </w:rPr>
        <w:t>z.s</w:t>
      </w:r>
      <w:proofErr w:type="spellEnd"/>
      <w:r w:rsidR="001E0C7D" w:rsidRPr="00B47B3D">
        <w:rPr>
          <w:rFonts w:ascii="Arial" w:hAnsi="Arial" w:cs="Arial"/>
          <w:kern w:val="22"/>
          <w:szCs w:val="20"/>
        </w:rPr>
        <w:t>.</w:t>
      </w:r>
      <w:proofErr w:type="gramEnd"/>
      <w:r w:rsidR="001E0C7D" w:rsidRPr="00B47B3D">
        <w:rPr>
          <w:rFonts w:ascii="Arial" w:hAnsi="Arial" w:cs="Arial"/>
          <w:kern w:val="22"/>
          <w:szCs w:val="20"/>
        </w:rPr>
        <w:t>, se sídlem Eliščino nábřeží 465/7, Hradec Králové, PSČ 500 03, IČ: 004 86 345, do vlastnictví Statutárního města Prostějova.</w:t>
      </w:r>
    </w:p>
    <w:p w:rsidR="00EB2DE7" w:rsidRPr="00B47B3D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B47B3D" w:rsidRDefault="001E0C7D" w:rsidP="00617492">
      <w:pPr>
        <w:jc w:val="both"/>
        <w:rPr>
          <w:rFonts w:ascii="Arial" w:hAnsi="Arial" w:cs="Arial"/>
          <w:b/>
          <w:bCs/>
          <w:u w:val="single"/>
        </w:rPr>
      </w:pPr>
      <w:r w:rsidRPr="00B47B3D">
        <w:rPr>
          <w:rFonts w:ascii="Arial" w:hAnsi="Arial" w:cs="Arial"/>
          <w:b/>
          <w:bCs/>
          <w:u w:val="single"/>
        </w:rPr>
        <w:t>2</w:t>
      </w:r>
      <w:r w:rsidR="00617492" w:rsidRPr="00B47B3D">
        <w:rPr>
          <w:rFonts w:ascii="Arial" w:hAnsi="Arial" w:cs="Arial"/>
          <w:b/>
          <w:bCs/>
          <w:u w:val="single"/>
        </w:rPr>
        <w:t xml:space="preserve">. </w:t>
      </w:r>
      <w:r w:rsidR="00D1621E" w:rsidRPr="00B47B3D">
        <w:rPr>
          <w:rFonts w:ascii="Arial" w:hAnsi="Arial" w:cs="Arial"/>
          <w:b/>
          <w:bCs/>
          <w:u w:val="single"/>
        </w:rPr>
        <w:t>Stanovisko</w:t>
      </w:r>
      <w:r w:rsidR="00617492" w:rsidRPr="00B47B3D">
        <w:rPr>
          <w:rFonts w:ascii="Arial" w:hAnsi="Arial" w:cs="Arial"/>
          <w:b/>
          <w:bCs/>
          <w:u w:val="single"/>
        </w:rPr>
        <w:t xml:space="preserve"> předkladatele:</w:t>
      </w:r>
    </w:p>
    <w:p w:rsidR="001E0C7D" w:rsidRPr="00B47B3D" w:rsidRDefault="001E0C7D" w:rsidP="001E0C7D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47B3D">
        <w:rPr>
          <w:rFonts w:ascii="Arial" w:hAnsi="Arial" w:cs="Arial"/>
          <w:b/>
          <w:bCs/>
        </w:rPr>
        <w:t>Odbor správy a údržby majetku města nemá námitek</w:t>
      </w:r>
      <w:r w:rsidRPr="00B47B3D">
        <w:rPr>
          <w:rFonts w:ascii="Arial" w:hAnsi="Arial" w:cs="Arial"/>
          <w:bCs/>
        </w:rPr>
        <w:t xml:space="preserve"> ke schválení bezúplatného nabytí válečného hrobu pruského poručíka Ernsta von </w:t>
      </w:r>
      <w:proofErr w:type="spellStart"/>
      <w:r w:rsidRPr="00B47B3D">
        <w:rPr>
          <w:rFonts w:ascii="Arial" w:hAnsi="Arial" w:cs="Arial"/>
          <w:bCs/>
        </w:rPr>
        <w:t>Franckenberg</w:t>
      </w:r>
      <w:proofErr w:type="spellEnd"/>
      <w:r w:rsidRPr="00B47B3D">
        <w:rPr>
          <w:rFonts w:ascii="Arial" w:hAnsi="Arial" w:cs="Arial"/>
          <w:bCs/>
        </w:rPr>
        <w:t xml:space="preserve"> umístěného na Vojáčkově náměstí na části pozemku </w:t>
      </w:r>
      <w:proofErr w:type="spellStart"/>
      <w:proofErr w:type="gramStart"/>
      <w:r w:rsidRPr="00B47B3D">
        <w:rPr>
          <w:rFonts w:ascii="Arial" w:hAnsi="Arial" w:cs="Arial"/>
          <w:bCs/>
        </w:rPr>
        <w:t>p.č</w:t>
      </w:r>
      <w:proofErr w:type="spellEnd"/>
      <w:r w:rsidRPr="00B47B3D">
        <w:rPr>
          <w:rFonts w:ascii="Arial" w:hAnsi="Arial" w:cs="Arial"/>
          <w:bCs/>
        </w:rPr>
        <w:t>.</w:t>
      </w:r>
      <w:proofErr w:type="gramEnd"/>
      <w:r w:rsidRPr="00B47B3D">
        <w:rPr>
          <w:rFonts w:ascii="Arial" w:hAnsi="Arial" w:cs="Arial"/>
          <w:bCs/>
        </w:rPr>
        <w:t xml:space="preserve"> 4730 v </w:t>
      </w:r>
      <w:proofErr w:type="spellStart"/>
      <w:r w:rsidRPr="00B47B3D">
        <w:rPr>
          <w:rFonts w:ascii="Arial" w:hAnsi="Arial" w:cs="Arial"/>
          <w:bCs/>
        </w:rPr>
        <w:t>k.ú</w:t>
      </w:r>
      <w:proofErr w:type="spellEnd"/>
      <w:r w:rsidRPr="00B47B3D">
        <w:rPr>
          <w:rFonts w:ascii="Arial" w:hAnsi="Arial" w:cs="Arial"/>
          <w:bCs/>
        </w:rPr>
        <w:t xml:space="preserve">. Prostějov z vlastnictví spolku Komitét pro udržování památek z války roku </w:t>
      </w:r>
      <w:proofErr w:type="gramStart"/>
      <w:r w:rsidRPr="00B47B3D">
        <w:rPr>
          <w:rFonts w:ascii="Arial" w:hAnsi="Arial" w:cs="Arial"/>
          <w:bCs/>
        </w:rPr>
        <w:t xml:space="preserve">1866, </w:t>
      </w:r>
      <w:proofErr w:type="spellStart"/>
      <w:r w:rsidRPr="00B47B3D">
        <w:rPr>
          <w:rFonts w:ascii="Arial" w:hAnsi="Arial" w:cs="Arial"/>
          <w:bCs/>
        </w:rPr>
        <w:t>z.s</w:t>
      </w:r>
      <w:proofErr w:type="spellEnd"/>
      <w:r w:rsidRPr="00B47B3D">
        <w:rPr>
          <w:rFonts w:ascii="Arial" w:hAnsi="Arial" w:cs="Arial"/>
          <w:bCs/>
        </w:rPr>
        <w:t>.</w:t>
      </w:r>
      <w:proofErr w:type="gramEnd"/>
      <w:r w:rsidRPr="00B47B3D">
        <w:rPr>
          <w:rFonts w:ascii="Arial" w:hAnsi="Arial" w:cs="Arial"/>
          <w:bCs/>
        </w:rPr>
        <w:t xml:space="preserve">, do vlastnictví Statutárního města Prostějova. </w:t>
      </w:r>
    </w:p>
    <w:p w:rsidR="001E0C7D" w:rsidRPr="00B47B3D" w:rsidRDefault="001E0C7D" w:rsidP="00D33B9A">
      <w:pPr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1"/>
        <w:gridCol w:w="2366"/>
        <w:gridCol w:w="3944"/>
      </w:tblGrid>
      <w:tr w:rsidR="00B47B3D" w:rsidRPr="00B47B3D" w:rsidTr="001E0C7D">
        <w:tc>
          <w:tcPr>
            <w:tcW w:w="9488" w:type="dxa"/>
            <w:gridSpan w:val="4"/>
            <w:shd w:val="clear" w:color="auto" w:fill="EEECE1" w:themeFill="background2"/>
          </w:tcPr>
          <w:p w:rsidR="00B8533E" w:rsidRPr="00B47B3D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lastRenderedPageBreak/>
              <w:t xml:space="preserve">Důvodová </w:t>
            </w:r>
            <w:r w:rsidR="00E6619E" w:rsidRPr="00B47B3D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B47B3D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B47B3D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47B3D" w:rsidRPr="00B47B3D" w:rsidTr="001E0C7D">
        <w:tc>
          <w:tcPr>
            <w:tcW w:w="3178" w:type="dxa"/>
            <w:gridSpan w:val="2"/>
            <w:shd w:val="clear" w:color="auto" w:fill="EEECE1" w:themeFill="background2"/>
          </w:tcPr>
          <w:p w:rsidR="00B8533E" w:rsidRPr="00B47B3D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47B3D">
              <w:rPr>
                <w:rFonts w:ascii="Arial" w:hAnsi="Arial" w:cs="Arial"/>
                <w:bCs/>
              </w:rPr>
              <w:t>MMPv</w:t>
            </w:r>
            <w:proofErr w:type="spellEnd"/>
            <w:r w:rsidRPr="00B47B3D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6" w:type="dxa"/>
            <w:shd w:val="clear" w:color="auto" w:fill="EEECE1" w:themeFill="background2"/>
          </w:tcPr>
          <w:p w:rsidR="00B8533E" w:rsidRPr="00B47B3D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>Stanovisko ze d</w:t>
            </w:r>
            <w:r w:rsidR="00B8533E" w:rsidRPr="00B47B3D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44" w:type="dxa"/>
            <w:shd w:val="clear" w:color="auto" w:fill="EEECE1" w:themeFill="background2"/>
          </w:tcPr>
          <w:p w:rsidR="00B8533E" w:rsidRPr="00B47B3D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>Resumé</w:t>
            </w:r>
          </w:p>
        </w:tc>
      </w:tr>
      <w:tr w:rsidR="00B47B3D" w:rsidRPr="00B47B3D" w:rsidTr="001E0C7D">
        <w:tc>
          <w:tcPr>
            <w:tcW w:w="417" w:type="dxa"/>
          </w:tcPr>
          <w:p w:rsidR="00E6619E" w:rsidRPr="00B47B3D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1" w:type="dxa"/>
          </w:tcPr>
          <w:p w:rsidR="00E6619E" w:rsidRPr="00B47B3D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6" w:type="dxa"/>
          </w:tcPr>
          <w:p w:rsidR="00E6619E" w:rsidRPr="00B47B3D" w:rsidRDefault="001E0C7D" w:rsidP="00FF7F95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B47B3D">
              <w:rPr>
                <w:rFonts w:ascii="Arial" w:hAnsi="Arial" w:cs="Arial"/>
                <w:bCs/>
                <w:i/>
              </w:rPr>
              <w:t>18.11</w:t>
            </w:r>
            <w:r w:rsidR="00161D50" w:rsidRPr="00B47B3D">
              <w:rPr>
                <w:rFonts w:ascii="Arial" w:hAnsi="Arial" w:cs="Arial"/>
                <w:bCs/>
                <w:i/>
              </w:rPr>
              <w:t>.201</w:t>
            </w:r>
            <w:r w:rsidR="00A251FB" w:rsidRPr="00B47B3D">
              <w:rPr>
                <w:rFonts w:ascii="Arial" w:hAnsi="Arial" w:cs="Arial"/>
                <w:bCs/>
                <w:i/>
              </w:rPr>
              <w:t>9</w:t>
            </w:r>
            <w:proofErr w:type="gramEnd"/>
          </w:p>
        </w:tc>
        <w:tc>
          <w:tcPr>
            <w:tcW w:w="3944" w:type="dxa"/>
          </w:tcPr>
          <w:p w:rsidR="00E6619E" w:rsidRPr="00B47B3D" w:rsidRDefault="001E0C7D" w:rsidP="00CE708F">
            <w:pPr>
              <w:jc w:val="both"/>
              <w:rPr>
                <w:rFonts w:ascii="Arial" w:hAnsi="Arial" w:cs="Arial"/>
              </w:rPr>
            </w:pPr>
            <w:r w:rsidRPr="00B47B3D">
              <w:rPr>
                <w:rFonts w:ascii="Arial" w:hAnsi="Arial" w:cs="Arial"/>
              </w:rPr>
              <w:t>bezúplatný převod je přípustný</w:t>
            </w:r>
          </w:p>
        </w:tc>
      </w:tr>
      <w:tr w:rsidR="00E6619E" w:rsidRPr="00B47B3D" w:rsidTr="001E0C7D">
        <w:tc>
          <w:tcPr>
            <w:tcW w:w="417" w:type="dxa"/>
          </w:tcPr>
          <w:p w:rsidR="00E6619E" w:rsidRPr="00B47B3D" w:rsidRDefault="001E0C7D" w:rsidP="00CE708F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>2</w:t>
            </w:r>
            <w:r w:rsidR="00C6151D" w:rsidRPr="00B47B3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761" w:type="dxa"/>
          </w:tcPr>
          <w:p w:rsidR="00E6619E" w:rsidRPr="00B47B3D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6" w:type="dxa"/>
          </w:tcPr>
          <w:p w:rsidR="00E6619E" w:rsidRPr="00B47B3D" w:rsidRDefault="001E0C7D" w:rsidP="00CB166F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B47B3D">
              <w:rPr>
                <w:rFonts w:ascii="Arial" w:hAnsi="Arial" w:cs="Arial"/>
                <w:bCs/>
                <w:i/>
              </w:rPr>
              <w:t>22.01.2020</w:t>
            </w:r>
            <w:proofErr w:type="gramEnd"/>
          </w:p>
        </w:tc>
        <w:tc>
          <w:tcPr>
            <w:tcW w:w="3944" w:type="dxa"/>
          </w:tcPr>
          <w:p w:rsidR="00E6619E" w:rsidRPr="00B47B3D" w:rsidRDefault="001E0C7D" w:rsidP="005F54A5">
            <w:pPr>
              <w:rPr>
                <w:rFonts w:ascii="Arial" w:hAnsi="Arial" w:cs="Arial"/>
                <w:bCs/>
              </w:rPr>
            </w:pPr>
            <w:r w:rsidRPr="00B47B3D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D1621E" w:rsidRPr="00B47B3D" w:rsidRDefault="00D1621E" w:rsidP="00B8533E">
      <w:pPr>
        <w:jc w:val="both"/>
        <w:rPr>
          <w:rFonts w:ascii="Arial" w:hAnsi="Arial" w:cs="Arial"/>
          <w:bCs/>
        </w:rPr>
      </w:pPr>
    </w:p>
    <w:p w:rsidR="00D1621E" w:rsidRPr="00B47B3D" w:rsidRDefault="00D1621E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C95864" w:rsidRPr="00B47B3D" w:rsidRDefault="00C95864" w:rsidP="00B8533E">
      <w:pPr>
        <w:jc w:val="both"/>
        <w:rPr>
          <w:rFonts w:ascii="Arial" w:hAnsi="Arial" w:cs="Arial"/>
          <w:bCs/>
        </w:rPr>
      </w:pPr>
    </w:p>
    <w:p w:rsidR="00965DD4" w:rsidRPr="00B47B3D" w:rsidRDefault="00965DD4" w:rsidP="00B8533E">
      <w:pPr>
        <w:jc w:val="both"/>
        <w:rPr>
          <w:rFonts w:ascii="Arial" w:hAnsi="Arial" w:cs="Arial"/>
          <w:bCs/>
        </w:rPr>
      </w:pPr>
    </w:p>
    <w:p w:rsidR="008F7C68" w:rsidRPr="00B47B3D" w:rsidRDefault="008F7C68" w:rsidP="00B8533E">
      <w:pPr>
        <w:jc w:val="both"/>
        <w:rPr>
          <w:rFonts w:ascii="Arial" w:hAnsi="Arial" w:cs="Arial"/>
          <w:bCs/>
        </w:rPr>
      </w:pPr>
    </w:p>
    <w:p w:rsidR="002B2A47" w:rsidRPr="00B47B3D" w:rsidRDefault="002B2A47" w:rsidP="00B8533E">
      <w:pPr>
        <w:jc w:val="both"/>
        <w:rPr>
          <w:rFonts w:ascii="Arial" w:hAnsi="Arial" w:cs="Arial"/>
          <w:bCs/>
        </w:rPr>
      </w:pPr>
    </w:p>
    <w:p w:rsidR="002B2A47" w:rsidRPr="00B47B3D" w:rsidRDefault="002B2A47" w:rsidP="00B8533E">
      <w:pPr>
        <w:jc w:val="both"/>
        <w:rPr>
          <w:rFonts w:ascii="Arial" w:hAnsi="Arial" w:cs="Arial"/>
          <w:bCs/>
        </w:rPr>
      </w:pPr>
    </w:p>
    <w:p w:rsidR="008F7C68" w:rsidRPr="00B47B3D" w:rsidRDefault="008F7C68" w:rsidP="00B8533E">
      <w:pPr>
        <w:jc w:val="both"/>
        <w:rPr>
          <w:rFonts w:ascii="Arial" w:hAnsi="Arial" w:cs="Arial"/>
          <w:bCs/>
        </w:rPr>
      </w:pPr>
    </w:p>
    <w:p w:rsidR="008F7C68" w:rsidRPr="00B47B3D" w:rsidRDefault="008F7C68" w:rsidP="00B8533E">
      <w:pPr>
        <w:jc w:val="both"/>
        <w:rPr>
          <w:rFonts w:ascii="Arial" w:hAnsi="Arial" w:cs="Arial"/>
          <w:bCs/>
        </w:rPr>
      </w:pPr>
    </w:p>
    <w:p w:rsidR="00D33B9A" w:rsidRPr="00B47B3D" w:rsidRDefault="00D33B9A" w:rsidP="00B8533E">
      <w:pPr>
        <w:jc w:val="both"/>
        <w:rPr>
          <w:rFonts w:ascii="Arial" w:hAnsi="Arial" w:cs="Arial"/>
          <w:bCs/>
        </w:rPr>
      </w:pPr>
    </w:p>
    <w:p w:rsidR="00D33B9A" w:rsidRPr="00B47B3D" w:rsidRDefault="00D33B9A" w:rsidP="00B8533E">
      <w:pPr>
        <w:jc w:val="both"/>
        <w:rPr>
          <w:rFonts w:ascii="Arial" w:hAnsi="Arial" w:cs="Arial"/>
          <w:bCs/>
        </w:rPr>
      </w:pPr>
    </w:p>
    <w:p w:rsidR="00D33B9A" w:rsidRPr="00B47B3D" w:rsidRDefault="00D33B9A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CB166F" w:rsidRPr="00B47B3D" w:rsidRDefault="00CB166F" w:rsidP="00B8533E">
      <w:pPr>
        <w:jc w:val="both"/>
        <w:rPr>
          <w:rFonts w:ascii="Arial" w:hAnsi="Arial" w:cs="Arial"/>
          <w:bCs/>
        </w:rPr>
      </w:pPr>
    </w:p>
    <w:p w:rsidR="00CB166F" w:rsidRPr="00B47B3D" w:rsidRDefault="00CB166F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1E0C7D" w:rsidRPr="00B47B3D" w:rsidRDefault="001E0C7D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D34842" w:rsidRPr="00B47B3D" w:rsidRDefault="00D34842" w:rsidP="00B8533E">
      <w:pPr>
        <w:jc w:val="both"/>
        <w:rPr>
          <w:rFonts w:ascii="Arial" w:hAnsi="Arial" w:cs="Arial"/>
          <w:bCs/>
        </w:rPr>
      </w:pPr>
    </w:p>
    <w:p w:rsidR="00D34842" w:rsidRPr="00B47B3D" w:rsidRDefault="00D34842" w:rsidP="00B8533E">
      <w:pPr>
        <w:jc w:val="both"/>
        <w:rPr>
          <w:rFonts w:ascii="Arial" w:hAnsi="Arial" w:cs="Arial"/>
          <w:bCs/>
        </w:rPr>
      </w:pPr>
    </w:p>
    <w:p w:rsidR="005D5E78" w:rsidRPr="00B47B3D" w:rsidRDefault="005D5E78" w:rsidP="00B8533E">
      <w:pPr>
        <w:jc w:val="both"/>
        <w:rPr>
          <w:rFonts w:ascii="Arial" w:hAnsi="Arial" w:cs="Arial"/>
          <w:bCs/>
        </w:rPr>
      </w:pPr>
    </w:p>
    <w:p w:rsidR="00B8533E" w:rsidRPr="00B47B3D" w:rsidRDefault="00B8533E" w:rsidP="00B8533E">
      <w:pPr>
        <w:jc w:val="both"/>
        <w:rPr>
          <w:rFonts w:ascii="Arial" w:hAnsi="Arial" w:cs="Arial"/>
          <w:i/>
        </w:rPr>
      </w:pPr>
      <w:r w:rsidRPr="00B47B3D">
        <w:rPr>
          <w:rFonts w:ascii="Arial" w:hAnsi="Arial" w:cs="Arial"/>
          <w:u w:val="single"/>
        </w:rPr>
        <w:t>Příloh</w:t>
      </w:r>
      <w:r w:rsidR="00C95864" w:rsidRPr="00B47B3D">
        <w:rPr>
          <w:rFonts w:ascii="Arial" w:hAnsi="Arial" w:cs="Arial"/>
          <w:u w:val="single"/>
        </w:rPr>
        <w:t>y</w:t>
      </w:r>
      <w:r w:rsidRPr="00B47B3D">
        <w:rPr>
          <w:rFonts w:ascii="Arial" w:hAnsi="Arial" w:cs="Arial"/>
          <w:u w:val="single"/>
        </w:rPr>
        <w:t>:</w:t>
      </w:r>
    </w:p>
    <w:p w:rsidR="00B8533E" w:rsidRPr="00B47B3D" w:rsidRDefault="00B8533E" w:rsidP="00B8533E">
      <w:pPr>
        <w:jc w:val="both"/>
        <w:rPr>
          <w:rFonts w:ascii="Arial" w:hAnsi="Arial" w:cs="Arial"/>
        </w:rPr>
      </w:pPr>
      <w:r w:rsidRPr="00B47B3D">
        <w:rPr>
          <w:rFonts w:ascii="Arial" w:hAnsi="Arial" w:cs="Arial"/>
        </w:rPr>
        <w:t>situační mapa</w:t>
      </w:r>
    </w:p>
    <w:p w:rsidR="000B3279" w:rsidRPr="00B47B3D" w:rsidRDefault="001E0C7D" w:rsidP="00FF7F95">
      <w:pPr>
        <w:jc w:val="both"/>
        <w:rPr>
          <w:rFonts w:ascii="Arial" w:hAnsi="Arial" w:cs="Arial"/>
        </w:rPr>
      </w:pPr>
      <w:r w:rsidRPr="00B47B3D">
        <w:rPr>
          <w:rFonts w:ascii="Arial" w:hAnsi="Arial" w:cs="Arial"/>
        </w:rPr>
        <w:t xml:space="preserve">2 x </w:t>
      </w:r>
      <w:r w:rsidR="00CE708F" w:rsidRPr="00B47B3D">
        <w:rPr>
          <w:rFonts w:ascii="Arial" w:hAnsi="Arial" w:cs="Arial"/>
        </w:rPr>
        <w:t>foto</w:t>
      </w:r>
      <w:r w:rsidRPr="00B47B3D">
        <w:rPr>
          <w:rFonts w:ascii="Arial" w:hAnsi="Arial" w:cs="Arial"/>
        </w:rPr>
        <w:t xml:space="preserve"> válečného hrobu</w:t>
      </w:r>
    </w:p>
    <w:p w:rsidR="000B3279" w:rsidRPr="00FC417D" w:rsidRDefault="001E0C7D" w:rsidP="00FF7F95">
      <w:pPr>
        <w:jc w:val="both"/>
      </w:pPr>
      <w:r>
        <w:rPr>
          <w:noProof/>
        </w:rPr>
        <w:lastRenderedPageBreak/>
        <w:drawing>
          <wp:inline distT="0" distB="0" distL="0" distR="0" wp14:anchorId="1F47E116" wp14:editId="2392C490">
            <wp:extent cx="6031230" cy="8530590"/>
            <wp:effectExtent l="0" t="0" r="7620" b="3810"/>
            <wp:docPr id="1" name="Obrázek 1" descr="C:\Users\skladal lukas\AppData\Local\Microsoft\Windows\INetCache\Content.Word\OSMM@prostejov.eu_20191127_0914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AppData\Local\Microsoft\Windows\INetCache\Content.Word\OSMM@prostejov.eu_20191127_09141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95" w:rsidRDefault="00FF7F95" w:rsidP="00FF7F95">
      <w:pPr>
        <w:jc w:val="both"/>
        <w:rPr>
          <w:szCs w:val="20"/>
        </w:rPr>
      </w:pPr>
    </w:p>
    <w:p w:rsidR="001E0C7D" w:rsidRDefault="001E0C7D" w:rsidP="00FF7F95">
      <w:pPr>
        <w:jc w:val="both"/>
        <w:rPr>
          <w:szCs w:val="20"/>
        </w:rPr>
      </w:pPr>
    </w:p>
    <w:p w:rsidR="001E0C7D" w:rsidRDefault="001E0C7D" w:rsidP="00FF7F95">
      <w:pPr>
        <w:jc w:val="both"/>
        <w:rPr>
          <w:szCs w:val="20"/>
        </w:rPr>
      </w:pPr>
      <w:r w:rsidRPr="003D48D2">
        <w:rPr>
          <w:rFonts w:ascii="Arial" w:hAnsi="Arial" w:cs="Arial"/>
          <w:noProof/>
        </w:rPr>
        <w:lastRenderedPageBreak/>
        <w:drawing>
          <wp:inline distT="0" distB="0" distL="0" distR="0" wp14:anchorId="06627FD9" wp14:editId="0BCF5086">
            <wp:extent cx="5736566" cy="4302233"/>
            <wp:effectExtent l="0" t="0" r="0" b="3175"/>
            <wp:docPr id="2" name="Obrázek 2" descr="C:\Users\skladal lukas\Desktop\Data z C\Foto\Franckenberg\IMG_20191128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Desktop\Data z C\Foto\Franckenberg\IMG_20191128_1007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14" cy="43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7D" w:rsidRDefault="001E0C7D" w:rsidP="00FF7F95">
      <w:pPr>
        <w:jc w:val="both"/>
        <w:rPr>
          <w:szCs w:val="20"/>
        </w:rPr>
      </w:pPr>
    </w:p>
    <w:p w:rsidR="001E0C7D" w:rsidRPr="00894BBD" w:rsidRDefault="001E0C7D" w:rsidP="00FF7F95">
      <w:pPr>
        <w:jc w:val="both"/>
        <w:rPr>
          <w:szCs w:val="20"/>
        </w:rPr>
      </w:pPr>
      <w:r w:rsidRPr="003D48D2">
        <w:rPr>
          <w:rFonts w:ascii="Arial" w:hAnsi="Arial" w:cs="Arial"/>
          <w:noProof/>
        </w:rPr>
        <w:drawing>
          <wp:inline distT="0" distB="0" distL="0" distR="0" wp14:anchorId="2BBF9EF2" wp14:editId="71417E0E">
            <wp:extent cx="5745193" cy="4308703"/>
            <wp:effectExtent l="0" t="0" r="8255" b="0"/>
            <wp:docPr id="3" name="Obrázek 3" descr="C:\Users\skladal lukas\Desktop\Data z C\Foto\Franckenberg\IMG_20191128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dal lukas\Desktop\Data z C\Foto\Franckenberg\IMG_20191128_1008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70" cy="43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C7D" w:rsidRPr="00894BBD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AE5" w:rsidRDefault="00D35AE5" w:rsidP="00C71327">
      <w:r>
        <w:separator/>
      </w:r>
    </w:p>
  </w:endnote>
  <w:endnote w:type="continuationSeparator" w:id="0">
    <w:p w:rsidR="00D35AE5" w:rsidRDefault="00D35AE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5C3A8E">
      <w:rPr>
        <w:rFonts w:ascii="Arial" w:eastAsiaTheme="majorEastAsia" w:hAnsi="Arial" w:cs="Arial"/>
        <w:sz w:val="20"/>
        <w:szCs w:val="20"/>
      </w:rPr>
      <w:t>04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5C3A8E">
      <w:rPr>
        <w:rFonts w:ascii="Arial" w:eastAsiaTheme="majorEastAsia" w:hAnsi="Arial" w:cs="Arial"/>
        <w:sz w:val="20"/>
        <w:szCs w:val="20"/>
      </w:rPr>
      <w:t>02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5C3A8E">
      <w:rPr>
        <w:rFonts w:ascii="Arial" w:eastAsiaTheme="majorEastAsia" w:hAnsi="Arial" w:cs="Arial"/>
        <w:sz w:val="20"/>
        <w:szCs w:val="20"/>
      </w:rPr>
      <w:t>2020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706B9F" w:rsidRPr="00706B9F">
      <w:rPr>
        <w:rFonts w:ascii="Arial" w:eastAsiaTheme="majorEastAsia" w:hAnsi="Arial" w:cs="Arial"/>
        <w:noProof/>
        <w:sz w:val="20"/>
        <w:szCs w:val="20"/>
      </w:rPr>
      <w:t>3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5C3A8E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bezúplatného nabytí válečného hrobu pruského poručíka </w:t>
    </w:r>
    <w:proofErr w:type="spellStart"/>
    <w:r>
      <w:rPr>
        <w:rFonts w:ascii="Arial" w:eastAsiaTheme="majorEastAsia" w:hAnsi="Arial" w:cs="Arial"/>
        <w:sz w:val="20"/>
        <w:szCs w:val="20"/>
      </w:rPr>
      <w:t>Franckenberga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AE5" w:rsidRDefault="00D35AE5" w:rsidP="00C71327">
      <w:r>
        <w:separator/>
      </w:r>
    </w:p>
  </w:footnote>
  <w:footnote w:type="continuationSeparator" w:id="0">
    <w:p w:rsidR="00D35AE5" w:rsidRDefault="00D35AE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9593C"/>
    <w:multiLevelType w:val="hybridMultilevel"/>
    <w:tmpl w:val="ABD23E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568BA"/>
    <w:multiLevelType w:val="hybridMultilevel"/>
    <w:tmpl w:val="23D050DA"/>
    <w:lvl w:ilvl="0" w:tplc="7B247A8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7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224B8"/>
    <w:multiLevelType w:val="hybridMultilevel"/>
    <w:tmpl w:val="5A3ACD22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5"/>
  </w:num>
  <w:num w:numId="4">
    <w:abstractNumId w:val="11"/>
  </w:num>
  <w:num w:numId="5">
    <w:abstractNumId w:val="19"/>
  </w:num>
  <w:num w:numId="6">
    <w:abstractNumId w:val="25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5"/>
  </w:num>
  <w:num w:numId="11">
    <w:abstractNumId w:val="3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2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9"/>
  </w:num>
  <w:num w:numId="21">
    <w:abstractNumId w:val="13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8"/>
  </w:num>
  <w:num w:numId="27">
    <w:abstractNumId w:val="8"/>
  </w:num>
  <w:num w:numId="28">
    <w:abstractNumId w:val="6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3"/>
  </w:num>
  <w:num w:numId="32">
    <w:abstractNumId w:val="15"/>
  </w:num>
  <w:num w:numId="33">
    <w:abstractNumId w:val="27"/>
  </w:num>
  <w:num w:numId="34">
    <w:abstractNumId w:val="32"/>
  </w:num>
  <w:num w:numId="35">
    <w:abstractNumId w:val="26"/>
  </w:num>
  <w:num w:numId="36">
    <w:abstractNumId w:val="23"/>
  </w:num>
  <w:num w:numId="37">
    <w:abstractNumId w:val="7"/>
  </w:num>
  <w:num w:numId="38">
    <w:abstractNumId w:val="4"/>
  </w:num>
  <w:num w:numId="39">
    <w:abstractNumId w:val="14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2A2F"/>
    <w:rsid w:val="0002313E"/>
    <w:rsid w:val="00037325"/>
    <w:rsid w:val="0004432C"/>
    <w:rsid w:val="00065509"/>
    <w:rsid w:val="00072FEA"/>
    <w:rsid w:val="000774DA"/>
    <w:rsid w:val="00094C15"/>
    <w:rsid w:val="00096EAC"/>
    <w:rsid w:val="000A2277"/>
    <w:rsid w:val="000A73FE"/>
    <w:rsid w:val="000B1006"/>
    <w:rsid w:val="000B1032"/>
    <w:rsid w:val="000B3279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C6E51"/>
    <w:rsid w:val="000D012A"/>
    <w:rsid w:val="000D08CC"/>
    <w:rsid w:val="000D29A5"/>
    <w:rsid w:val="000D5F70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0738B"/>
    <w:rsid w:val="0011173B"/>
    <w:rsid w:val="00117112"/>
    <w:rsid w:val="001205EA"/>
    <w:rsid w:val="0012120A"/>
    <w:rsid w:val="001233F0"/>
    <w:rsid w:val="001235F2"/>
    <w:rsid w:val="00126F5B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3A51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0C7D"/>
    <w:rsid w:val="001E0DF0"/>
    <w:rsid w:val="001E1E32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22570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22CDF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83E2F"/>
    <w:rsid w:val="00393A85"/>
    <w:rsid w:val="00395364"/>
    <w:rsid w:val="00395A55"/>
    <w:rsid w:val="003A301C"/>
    <w:rsid w:val="003B6094"/>
    <w:rsid w:val="003C0211"/>
    <w:rsid w:val="003C73B9"/>
    <w:rsid w:val="003D4115"/>
    <w:rsid w:val="003D4214"/>
    <w:rsid w:val="003D7ABD"/>
    <w:rsid w:val="003E51C9"/>
    <w:rsid w:val="003E5E5C"/>
    <w:rsid w:val="003E6076"/>
    <w:rsid w:val="003E67F5"/>
    <w:rsid w:val="003E6816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47EF3"/>
    <w:rsid w:val="00452B76"/>
    <w:rsid w:val="004538EE"/>
    <w:rsid w:val="00456DF7"/>
    <w:rsid w:val="00456F4A"/>
    <w:rsid w:val="0046142F"/>
    <w:rsid w:val="0046159F"/>
    <w:rsid w:val="00464999"/>
    <w:rsid w:val="00464D60"/>
    <w:rsid w:val="00473893"/>
    <w:rsid w:val="00475B01"/>
    <w:rsid w:val="0047637D"/>
    <w:rsid w:val="00490073"/>
    <w:rsid w:val="00491458"/>
    <w:rsid w:val="004945F5"/>
    <w:rsid w:val="0049506E"/>
    <w:rsid w:val="004A08BB"/>
    <w:rsid w:val="004A70BD"/>
    <w:rsid w:val="004B05B5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15794"/>
    <w:rsid w:val="00521B0A"/>
    <w:rsid w:val="00523367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0B76"/>
    <w:rsid w:val="00563ECE"/>
    <w:rsid w:val="00564E6B"/>
    <w:rsid w:val="0056623D"/>
    <w:rsid w:val="00570972"/>
    <w:rsid w:val="00582691"/>
    <w:rsid w:val="00582C6A"/>
    <w:rsid w:val="00583355"/>
    <w:rsid w:val="0058481B"/>
    <w:rsid w:val="00597BE0"/>
    <w:rsid w:val="00597C44"/>
    <w:rsid w:val="005A0A7C"/>
    <w:rsid w:val="005A46B6"/>
    <w:rsid w:val="005A4CF2"/>
    <w:rsid w:val="005A59BB"/>
    <w:rsid w:val="005A6A8E"/>
    <w:rsid w:val="005A7000"/>
    <w:rsid w:val="005B1175"/>
    <w:rsid w:val="005B1243"/>
    <w:rsid w:val="005B4931"/>
    <w:rsid w:val="005C3A8E"/>
    <w:rsid w:val="005D2548"/>
    <w:rsid w:val="005D5E78"/>
    <w:rsid w:val="005E06A8"/>
    <w:rsid w:val="005E1B64"/>
    <w:rsid w:val="005E2D1F"/>
    <w:rsid w:val="005E2DC1"/>
    <w:rsid w:val="005F1B0D"/>
    <w:rsid w:val="005F2BEE"/>
    <w:rsid w:val="005F549A"/>
    <w:rsid w:val="005F54A5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39CE"/>
    <w:rsid w:val="006F60F1"/>
    <w:rsid w:val="00706B9F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82A35"/>
    <w:rsid w:val="0079011C"/>
    <w:rsid w:val="007906AD"/>
    <w:rsid w:val="00796497"/>
    <w:rsid w:val="00797CEA"/>
    <w:rsid w:val="007A039F"/>
    <w:rsid w:val="007A5F4B"/>
    <w:rsid w:val="007A6809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826DD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E5F06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29A"/>
    <w:rsid w:val="009A3BFB"/>
    <w:rsid w:val="009A7677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03AF"/>
    <w:rsid w:val="00A04D4D"/>
    <w:rsid w:val="00A05AD5"/>
    <w:rsid w:val="00A10873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532D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3836"/>
    <w:rsid w:val="00B47B3D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75A0"/>
    <w:rsid w:val="00BC752D"/>
    <w:rsid w:val="00BD3FBF"/>
    <w:rsid w:val="00BE04BE"/>
    <w:rsid w:val="00BE0710"/>
    <w:rsid w:val="00BE1F17"/>
    <w:rsid w:val="00C03607"/>
    <w:rsid w:val="00C04D5E"/>
    <w:rsid w:val="00C10925"/>
    <w:rsid w:val="00C14C19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21A0"/>
    <w:rsid w:val="00C76DC4"/>
    <w:rsid w:val="00C82475"/>
    <w:rsid w:val="00C854E0"/>
    <w:rsid w:val="00C9285D"/>
    <w:rsid w:val="00C95864"/>
    <w:rsid w:val="00C962D1"/>
    <w:rsid w:val="00CA067F"/>
    <w:rsid w:val="00CB166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13BB"/>
    <w:rsid w:val="00D13CB3"/>
    <w:rsid w:val="00D16047"/>
    <w:rsid w:val="00D1621E"/>
    <w:rsid w:val="00D168D0"/>
    <w:rsid w:val="00D16B84"/>
    <w:rsid w:val="00D319D7"/>
    <w:rsid w:val="00D33B9A"/>
    <w:rsid w:val="00D34842"/>
    <w:rsid w:val="00D35AE5"/>
    <w:rsid w:val="00D42000"/>
    <w:rsid w:val="00D42840"/>
    <w:rsid w:val="00D44774"/>
    <w:rsid w:val="00D5335C"/>
    <w:rsid w:val="00D57C24"/>
    <w:rsid w:val="00D6518E"/>
    <w:rsid w:val="00D7075F"/>
    <w:rsid w:val="00D734EC"/>
    <w:rsid w:val="00D75D34"/>
    <w:rsid w:val="00D76C82"/>
    <w:rsid w:val="00D822EF"/>
    <w:rsid w:val="00D84DA5"/>
    <w:rsid w:val="00D84E72"/>
    <w:rsid w:val="00D868A7"/>
    <w:rsid w:val="00D87C87"/>
    <w:rsid w:val="00D901DE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7D6E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12A6A"/>
    <w:rsid w:val="00E20A9D"/>
    <w:rsid w:val="00E27615"/>
    <w:rsid w:val="00E302DF"/>
    <w:rsid w:val="00E4075C"/>
    <w:rsid w:val="00E44C46"/>
    <w:rsid w:val="00E511AC"/>
    <w:rsid w:val="00E57879"/>
    <w:rsid w:val="00E62210"/>
    <w:rsid w:val="00E630F3"/>
    <w:rsid w:val="00E6619E"/>
    <w:rsid w:val="00E671C9"/>
    <w:rsid w:val="00E7386B"/>
    <w:rsid w:val="00E80C1A"/>
    <w:rsid w:val="00E90AB1"/>
    <w:rsid w:val="00E92218"/>
    <w:rsid w:val="00E934AA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10D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2728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A2702AD4-A65A-4DD5-8A7B-1ECCF88FA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F6F55-06A0-4D67-B3F3-13297314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711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2020-01-21T09:16:00Z</cp:lastPrinted>
  <dcterms:created xsi:type="dcterms:W3CDTF">2020-01-21T09:17:00Z</dcterms:created>
  <dcterms:modified xsi:type="dcterms:W3CDTF">2020-01-23T09:59:00Z</dcterms:modified>
</cp:coreProperties>
</file>