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4FAB" w:rsidRDefault="00354CAE" w:rsidP="00635C73">
      <w:pPr>
        <w:tabs>
          <w:tab w:val="left" w:pos="1620"/>
        </w:tabs>
        <w:spacing w:before="120"/>
        <w:ind w:left="1620" w:hanging="1620"/>
        <w:jc w:val="both"/>
        <w:rPr>
          <w:rFonts w:ascii="Arial" w:hAnsi="Arial" w:cs="Arial"/>
          <w:bCs/>
          <w:sz w:val="20"/>
          <w:szCs w:val="20"/>
        </w:rPr>
      </w:pPr>
      <w:r w:rsidRPr="00354CAE">
        <w:rPr>
          <w:rFonts w:ascii="Arial" w:hAnsi="Arial" w:cs="Arial"/>
          <w:bCs/>
          <w:sz w:val="20"/>
          <w:szCs w:val="20"/>
        </w:rPr>
        <w:tab/>
      </w:r>
      <w:r w:rsidRPr="00354CAE">
        <w:rPr>
          <w:rFonts w:ascii="Arial" w:hAnsi="Arial" w:cs="Arial"/>
          <w:bCs/>
          <w:sz w:val="20"/>
          <w:szCs w:val="20"/>
        </w:rPr>
        <w:tab/>
      </w:r>
      <w:r w:rsidRPr="00354CAE">
        <w:rPr>
          <w:rFonts w:ascii="Arial" w:hAnsi="Arial" w:cs="Arial"/>
          <w:bCs/>
          <w:sz w:val="20"/>
          <w:szCs w:val="20"/>
        </w:rPr>
        <w:tab/>
      </w:r>
      <w:r w:rsidRPr="00354CAE">
        <w:rPr>
          <w:rFonts w:ascii="Arial" w:hAnsi="Arial" w:cs="Arial"/>
          <w:bCs/>
          <w:sz w:val="20"/>
          <w:szCs w:val="20"/>
        </w:rPr>
        <w:tab/>
      </w:r>
      <w:r w:rsidRPr="00354CAE">
        <w:rPr>
          <w:rFonts w:ascii="Arial" w:hAnsi="Arial" w:cs="Arial"/>
          <w:bCs/>
          <w:sz w:val="20"/>
          <w:szCs w:val="20"/>
        </w:rPr>
        <w:tab/>
      </w:r>
      <w:r w:rsidRPr="00354CAE">
        <w:rPr>
          <w:rFonts w:ascii="Arial" w:hAnsi="Arial" w:cs="Arial"/>
          <w:bCs/>
          <w:sz w:val="20"/>
          <w:szCs w:val="20"/>
        </w:rPr>
        <w:tab/>
      </w:r>
    </w:p>
    <w:p w:rsidR="00635C73" w:rsidRDefault="006B4FAB" w:rsidP="006B4FAB">
      <w:pPr>
        <w:tabs>
          <w:tab w:val="left" w:pos="1620"/>
          <w:tab w:val="left" w:pos="4962"/>
          <w:tab w:val="left" w:pos="6379"/>
        </w:tabs>
        <w:ind w:left="1620" w:hanging="1620"/>
        <w:jc w:val="both"/>
        <w:rPr>
          <w:rFonts w:ascii="Arial" w:hAnsi="Arial" w:cs="Arial"/>
          <w:bCs/>
          <w:sz w:val="20"/>
          <w:szCs w:val="20"/>
        </w:rPr>
      </w:pPr>
      <w:r>
        <w:rPr>
          <w:rFonts w:ascii="Arial" w:hAnsi="Arial" w:cs="Arial"/>
          <w:bCs/>
          <w:sz w:val="20"/>
          <w:szCs w:val="20"/>
        </w:rPr>
        <w:tab/>
      </w:r>
      <w:r>
        <w:rPr>
          <w:rFonts w:ascii="Arial" w:hAnsi="Arial" w:cs="Arial"/>
          <w:bCs/>
          <w:sz w:val="20"/>
          <w:szCs w:val="20"/>
        </w:rPr>
        <w:tab/>
      </w:r>
      <w:r w:rsidR="00354CAE" w:rsidRPr="00354CAE">
        <w:rPr>
          <w:rFonts w:ascii="Arial" w:hAnsi="Arial" w:cs="Arial"/>
          <w:bCs/>
          <w:sz w:val="20"/>
          <w:szCs w:val="20"/>
        </w:rPr>
        <w:t>Předkládá:</w:t>
      </w:r>
      <w:r w:rsidR="00354CAE" w:rsidRPr="00354CAE">
        <w:rPr>
          <w:rFonts w:ascii="Arial" w:hAnsi="Arial" w:cs="Arial"/>
          <w:bCs/>
          <w:sz w:val="20"/>
          <w:szCs w:val="20"/>
        </w:rPr>
        <w:tab/>
      </w:r>
      <w:r w:rsidR="00635C73">
        <w:rPr>
          <w:rFonts w:ascii="Arial" w:hAnsi="Arial" w:cs="Arial"/>
          <w:bCs/>
          <w:sz w:val="20"/>
          <w:szCs w:val="20"/>
        </w:rPr>
        <w:t>Rada města Prostějova</w:t>
      </w:r>
    </w:p>
    <w:p w:rsidR="00635C73" w:rsidRDefault="00635C73">
      <w:pPr>
        <w:tabs>
          <w:tab w:val="left" w:pos="1620"/>
        </w:tabs>
        <w:ind w:left="1620" w:hanging="1620"/>
        <w:jc w:val="both"/>
        <w:rPr>
          <w:rFonts w:ascii="Arial" w:hAnsi="Arial" w:cs="Arial"/>
          <w:bCs/>
          <w:sz w:val="20"/>
          <w:szCs w:val="20"/>
        </w:rPr>
      </w:pPr>
    </w:p>
    <w:p w:rsidR="00354CAE" w:rsidRPr="00354CAE" w:rsidRDefault="00635C73" w:rsidP="00635C73">
      <w:pPr>
        <w:tabs>
          <w:tab w:val="left" w:pos="1620"/>
          <w:tab w:val="left" w:pos="6379"/>
        </w:tabs>
        <w:ind w:left="1620" w:hanging="1620"/>
        <w:jc w:val="both"/>
        <w:rPr>
          <w:rFonts w:ascii="Arial" w:hAnsi="Arial" w:cs="Arial"/>
          <w:bCs/>
          <w:sz w:val="20"/>
          <w:szCs w:val="20"/>
        </w:rPr>
      </w:pPr>
      <w:r>
        <w:rPr>
          <w:rFonts w:ascii="Arial" w:hAnsi="Arial" w:cs="Arial"/>
          <w:bCs/>
          <w:sz w:val="20"/>
          <w:szCs w:val="20"/>
        </w:rPr>
        <w:tab/>
      </w:r>
      <w:r>
        <w:rPr>
          <w:rFonts w:ascii="Arial" w:hAnsi="Arial" w:cs="Arial"/>
          <w:bCs/>
          <w:sz w:val="20"/>
          <w:szCs w:val="20"/>
        </w:rPr>
        <w:tab/>
      </w:r>
      <w:r w:rsidR="00097F65">
        <w:rPr>
          <w:rFonts w:ascii="Arial" w:hAnsi="Arial" w:cs="Arial"/>
          <w:bCs/>
          <w:sz w:val="20"/>
          <w:szCs w:val="20"/>
        </w:rPr>
        <w:t>RNDr. Alena Rašková</w:t>
      </w:r>
    </w:p>
    <w:p w:rsidR="00B92A9B" w:rsidRPr="00354CAE" w:rsidRDefault="006E772C" w:rsidP="00097F65">
      <w:pPr>
        <w:tabs>
          <w:tab w:val="left" w:pos="6379"/>
        </w:tabs>
        <w:ind w:left="1620" w:hanging="1620"/>
        <w:jc w:val="both"/>
        <w:rPr>
          <w:rFonts w:ascii="Arial" w:hAnsi="Arial" w:cs="Arial"/>
          <w:bCs/>
          <w:sz w:val="20"/>
          <w:szCs w:val="20"/>
        </w:rPr>
      </w:pPr>
      <w:r>
        <w:rPr>
          <w:rFonts w:ascii="Arial" w:hAnsi="Arial" w:cs="Arial"/>
          <w:bCs/>
          <w:sz w:val="20"/>
          <w:szCs w:val="20"/>
        </w:rPr>
        <w:tab/>
      </w:r>
      <w:r>
        <w:rPr>
          <w:rFonts w:ascii="Arial" w:hAnsi="Arial" w:cs="Arial"/>
          <w:bCs/>
          <w:sz w:val="20"/>
          <w:szCs w:val="20"/>
        </w:rPr>
        <w:tab/>
      </w:r>
      <w:r w:rsidR="00097F65">
        <w:rPr>
          <w:rFonts w:ascii="Arial" w:hAnsi="Arial" w:cs="Arial"/>
          <w:bCs/>
          <w:sz w:val="20"/>
          <w:szCs w:val="20"/>
        </w:rPr>
        <w:t>náměstkyně primátora</w:t>
      </w:r>
    </w:p>
    <w:p w:rsidR="00354CAE" w:rsidRPr="00354CAE" w:rsidRDefault="00354CAE">
      <w:pPr>
        <w:tabs>
          <w:tab w:val="left" w:pos="1620"/>
        </w:tabs>
        <w:ind w:left="1620" w:hanging="1620"/>
        <w:jc w:val="both"/>
        <w:rPr>
          <w:rFonts w:ascii="Arial" w:hAnsi="Arial" w:cs="Arial"/>
          <w:bCs/>
          <w:sz w:val="20"/>
          <w:szCs w:val="20"/>
        </w:rPr>
      </w:pPr>
    </w:p>
    <w:p w:rsidR="00097F65" w:rsidRDefault="00354CAE" w:rsidP="00635C73">
      <w:pPr>
        <w:tabs>
          <w:tab w:val="left" w:pos="1620"/>
        </w:tabs>
        <w:ind w:left="1620" w:hanging="1620"/>
        <w:jc w:val="both"/>
        <w:rPr>
          <w:rFonts w:ascii="Arial" w:hAnsi="Arial" w:cs="Arial"/>
          <w:bCs/>
          <w:sz w:val="20"/>
          <w:szCs w:val="20"/>
        </w:rPr>
      </w:pPr>
      <w:r w:rsidRPr="00354CAE">
        <w:rPr>
          <w:rFonts w:ascii="Arial" w:hAnsi="Arial" w:cs="Arial"/>
          <w:bCs/>
          <w:sz w:val="20"/>
          <w:szCs w:val="20"/>
        </w:rPr>
        <w:tab/>
      </w:r>
      <w:r w:rsidRPr="00354CAE">
        <w:rPr>
          <w:rFonts w:ascii="Arial" w:hAnsi="Arial" w:cs="Arial"/>
          <w:bCs/>
          <w:sz w:val="20"/>
          <w:szCs w:val="20"/>
        </w:rPr>
        <w:tab/>
      </w:r>
      <w:r w:rsidRPr="00354CAE">
        <w:rPr>
          <w:rFonts w:ascii="Arial" w:hAnsi="Arial" w:cs="Arial"/>
          <w:bCs/>
          <w:sz w:val="20"/>
          <w:szCs w:val="20"/>
        </w:rPr>
        <w:tab/>
      </w:r>
      <w:r w:rsidRPr="00354CAE">
        <w:rPr>
          <w:rFonts w:ascii="Arial" w:hAnsi="Arial" w:cs="Arial"/>
          <w:bCs/>
          <w:sz w:val="20"/>
          <w:szCs w:val="20"/>
        </w:rPr>
        <w:tab/>
      </w:r>
      <w:r w:rsidRPr="00354CAE">
        <w:rPr>
          <w:rFonts w:ascii="Arial" w:hAnsi="Arial" w:cs="Arial"/>
          <w:bCs/>
          <w:sz w:val="20"/>
          <w:szCs w:val="20"/>
        </w:rPr>
        <w:tab/>
      </w:r>
      <w:r w:rsidRPr="00354CAE">
        <w:rPr>
          <w:rFonts w:ascii="Arial" w:hAnsi="Arial" w:cs="Arial"/>
          <w:bCs/>
          <w:sz w:val="20"/>
          <w:szCs w:val="20"/>
        </w:rPr>
        <w:tab/>
        <w:t>Zpracoval</w:t>
      </w:r>
      <w:r w:rsidR="00124296">
        <w:rPr>
          <w:rFonts w:ascii="Arial" w:hAnsi="Arial" w:cs="Arial"/>
          <w:bCs/>
          <w:sz w:val="20"/>
          <w:szCs w:val="20"/>
        </w:rPr>
        <w:t>y</w:t>
      </w:r>
      <w:r w:rsidRPr="00354CAE">
        <w:rPr>
          <w:rFonts w:ascii="Arial" w:hAnsi="Arial" w:cs="Arial"/>
          <w:bCs/>
          <w:sz w:val="20"/>
          <w:szCs w:val="20"/>
        </w:rPr>
        <w:t>:</w:t>
      </w:r>
      <w:r w:rsidR="00097F65">
        <w:rPr>
          <w:rFonts w:ascii="Arial" w:hAnsi="Arial" w:cs="Arial"/>
          <w:bCs/>
          <w:sz w:val="20"/>
          <w:szCs w:val="20"/>
        </w:rPr>
        <w:tab/>
        <w:t xml:space="preserve">Mgr. </w:t>
      </w:r>
      <w:r w:rsidR="00635C73">
        <w:rPr>
          <w:rFonts w:ascii="Arial" w:hAnsi="Arial" w:cs="Arial"/>
          <w:bCs/>
          <w:sz w:val="20"/>
          <w:szCs w:val="20"/>
        </w:rPr>
        <w:t>Vladislava Kolářová</w:t>
      </w:r>
    </w:p>
    <w:p w:rsidR="00635C73" w:rsidRDefault="00635C73" w:rsidP="00635C73">
      <w:pPr>
        <w:tabs>
          <w:tab w:val="left" w:pos="6379"/>
        </w:tabs>
        <w:ind w:left="6379" w:hanging="6379"/>
        <w:rPr>
          <w:rFonts w:ascii="Arial" w:hAnsi="Arial" w:cs="Arial"/>
          <w:bCs/>
          <w:sz w:val="20"/>
          <w:szCs w:val="20"/>
        </w:rPr>
      </w:pPr>
      <w:r>
        <w:rPr>
          <w:rFonts w:ascii="Arial" w:hAnsi="Arial" w:cs="Arial"/>
          <w:bCs/>
          <w:sz w:val="20"/>
          <w:szCs w:val="20"/>
        </w:rPr>
        <w:tab/>
      </w:r>
      <w:r>
        <w:rPr>
          <w:rFonts w:ascii="Arial" w:hAnsi="Arial" w:cs="Arial"/>
          <w:bCs/>
          <w:sz w:val="20"/>
          <w:szCs w:val="20"/>
        </w:rPr>
        <w:tab/>
        <w:t xml:space="preserve">pověřená </w:t>
      </w:r>
      <w:r w:rsidR="00D83131">
        <w:rPr>
          <w:rFonts w:ascii="Arial" w:hAnsi="Arial" w:cs="Arial"/>
          <w:bCs/>
          <w:sz w:val="20"/>
          <w:szCs w:val="20"/>
        </w:rPr>
        <w:t>řízením</w:t>
      </w:r>
      <w:r>
        <w:rPr>
          <w:rFonts w:ascii="Arial" w:hAnsi="Arial" w:cs="Arial"/>
          <w:bCs/>
          <w:sz w:val="20"/>
          <w:szCs w:val="20"/>
        </w:rPr>
        <w:t xml:space="preserve"> Odboru sociálních věcí Magistrátu města Prostějova</w:t>
      </w:r>
    </w:p>
    <w:p w:rsidR="00097F65" w:rsidRDefault="00097F65" w:rsidP="0002004C">
      <w:pPr>
        <w:tabs>
          <w:tab w:val="left" w:pos="6379"/>
        </w:tabs>
        <w:ind w:left="6379" w:hanging="6379"/>
        <w:rPr>
          <w:rFonts w:ascii="Arial" w:hAnsi="Arial" w:cs="Arial"/>
          <w:bCs/>
          <w:sz w:val="20"/>
          <w:szCs w:val="20"/>
        </w:rPr>
      </w:pPr>
      <w:r>
        <w:rPr>
          <w:rFonts w:ascii="Arial" w:hAnsi="Arial" w:cs="Arial"/>
          <w:bCs/>
          <w:sz w:val="20"/>
          <w:szCs w:val="20"/>
        </w:rPr>
        <w:tab/>
      </w:r>
      <w:r w:rsidR="00354CAE" w:rsidRPr="00354CAE">
        <w:rPr>
          <w:rFonts w:ascii="Arial" w:hAnsi="Arial" w:cs="Arial"/>
          <w:bCs/>
          <w:sz w:val="20"/>
          <w:szCs w:val="20"/>
        </w:rPr>
        <w:tab/>
      </w:r>
      <w:r w:rsidR="00354CAE" w:rsidRPr="00354CAE">
        <w:rPr>
          <w:rFonts w:ascii="Arial" w:hAnsi="Arial" w:cs="Arial"/>
          <w:bCs/>
          <w:sz w:val="20"/>
          <w:szCs w:val="20"/>
        </w:rPr>
        <w:tab/>
      </w:r>
      <w:r w:rsidR="00354CAE" w:rsidRPr="00354CAE">
        <w:rPr>
          <w:rFonts w:ascii="Arial" w:hAnsi="Arial" w:cs="Arial"/>
          <w:bCs/>
          <w:sz w:val="20"/>
          <w:szCs w:val="20"/>
        </w:rPr>
        <w:tab/>
      </w:r>
    </w:p>
    <w:p w:rsidR="00354CAE" w:rsidRPr="00354CAE" w:rsidRDefault="00097F65" w:rsidP="00097F65">
      <w:pPr>
        <w:tabs>
          <w:tab w:val="left" w:pos="6379"/>
        </w:tabs>
        <w:ind w:left="1620" w:hanging="1620"/>
        <w:jc w:val="both"/>
        <w:rPr>
          <w:rFonts w:ascii="Arial" w:hAnsi="Arial" w:cs="Arial"/>
          <w:bCs/>
          <w:sz w:val="20"/>
          <w:szCs w:val="20"/>
        </w:rPr>
      </w:pPr>
      <w:r>
        <w:rPr>
          <w:rFonts w:ascii="Arial" w:hAnsi="Arial" w:cs="Arial"/>
          <w:bCs/>
          <w:sz w:val="20"/>
          <w:szCs w:val="20"/>
        </w:rPr>
        <w:tab/>
      </w:r>
      <w:r>
        <w:rPr>
          <w:rFonts w:ascii="Arial" w:hAnsi="Arial" w:cs="Arial"/>
          <w:bCs/>
          <w:sz w:val="20"/>
          <w:szCs w:val="20"/>
        </w:rPr>
        <w:tab/>
        <w:t>Ing. Zuzana Navrátilová</w:t>
      </w:r>
    </w:p>
    <w:p w:rsidR="00354CAE" w:rsidRPr="00354CAE" w:rsidRDefault="00097F65" w:rsidP="00097F65">
      <w:pPr>
        <w:tabs>
          <w:tab w:val="left" w:pos="6379"/>
        </w:tabs>
        <w:ind w:left="6379" w:hanging="6379"/>
        <w:rPr>
          <w:rFonts w:ascii="Arial" w:hAnsi="Arial" w:cs="Arial"/>
          <w:sz w:val="20"/>
          <w:szCs w:val="20"/>
        </w:rPr>
      </w:pPr>
      <w:r>
        <w:rPr>
          <w:rFonts w:ascii="Arial" w:hAnsi="Arial" w:cs="Arial"/>
          <w:bCs/>
          <w:sz w:val="20"/>
          <w:szCs w:val="20"/>
        </w:rPr>
        <w:tab/>
      </w:r>
      <w:r>
        <w:rPr>
          <w:rFonts w:ascii="Arial" w:hAnsi="Arial" w:cs="Arial"/>
          <w:sz w:val="20"/>
        </w:rPr>
        <w:t>finanční referent Odboru sociálních věcí Magistrátu města Prostějova</w:t>
      </w:r>
    </w:p>
    <w:p w:rsidR="00E701F1" w:rsidRPr="00CD0D68" w:rsidRDefault="00E701F1">
      <w:pPr>
        <w:tabs>
          <w:tab w:val="left" w:pos="1620"/>
        </w:tabs>
        <w:ind w:left="1620" w:hanging="1620"/>
        <w:jc w:val="both"/>
        <w:rPr>
          <w:rFonts w:ascii="Arial" w:hAnsi="Arial" w:cs="Arial"/>
          <w:bCs/>
          <w:szCs w:val="20"/>
        </w:rPr>
      </w:pPr>
    </w:p>
    <w:p w:rsidR="00410252" w:rsidRPr="00CD0D68" w:rsidRDefault="00410252">
      <w:pPr>
        <w:tabs>
          <w:tab w:val="left" w:pos="1620"/>
        </w:tabs>
        <w:ind w:left="1620" w:hanging="1620"/>
        <w:jc w:val="both"/>
        <w:rPr>
          <w:rFonts w:ascii="Arial" w:hAnsi="Arial" w:cs="Arial"/>
          <w:bCs/>
          <w:szCs w:val="20"/>
        </w:rPr>
      </w:pPr>
    </w:p>
    <w:p w:rsidR="00354CAE" w:rsidRPr="00354CAE" w:rsidRDefault="00635C73" w:rsidP="00354CAE">
      <w:pPr>
        <w:pBdr>
          <w:bottom w:val="single" w:sz="8" w:space="1" w:color="auto"/>
        </w:pBdr>
        <w:jc w:val="center"/>
        <w:rPr>
          <w:rFonts w:ascii="Arial" w:hAnsi="Arial" w:cs="Arial"/>
          <w:bCs/>
          <w:sz w:val="36"/>
          <w:szCs w:val="36"/>
        </w:rPr>
      </w:pPr>
      <w:r>
        <w:rPr>
          <w:rFonts w:ascii="Arial" w:hAnsi="Arial" w:cs="Arial"/>
          <w:bCs/>
          <w:sz w:val="36"/>
          <w:szCs w:val="36"/>
        </w:rPr>
        <w:t>Zasedání Zastupitelstva</w:t>
      </w:r>
      <w:r w:rsidR="00354CAE" w:rsidRPr="00354CAE">
        <w:rPr>
          <w:rFonts w:ascii="Arial" w:hAnsi="Arial" w:cs="Arial"/>
          <w:bCs/>
          <w:sz w:val="36"/>
          <w:szCs w:val="36"/>
        </w:rPr>
        <w:t xml:space="preserve"> města Prostějova</w:t>
      </w:r>
    </w:p>
    <w:p w:rsidR="00354CAE" w:rsidRDefault="00354CAE" w:rsidP="006B4FAB">
      <w:pPr>
        <w:pBdr>
          <w:bottom w:val="single" w:sz="8" w:space="1" w:color="auto"/>
        </w:pBdr>
        <w:jc w:val="center"/>
        <w:rPr>
          <w:rFonts w:ascii="Arial" w:hAnsi="Arial" w:cs="Arial"/>
          <w:bCs/>
          <w:sz w:val="36"/>
          <w:szCs w:val="36"/>
        </w:rPr>
      </w:pPr>
      <w:r w:rsidRPr="00354CAE">
        <w:rPr>
          <w:rFonts w:ascii="Arial" w:hAnsi="Arial" w:cs="Arial"/>
          <w:bCs/>
          <w:sz w:val="36"/>
          <w:szCs w:val="36"/>
        </w:rPr>
        <w:t>konan</w:t>
      </w:r>
      <w:r w:rsidR="005E4875">
        <w:rPr>
          <w:rFonts w:ascii="Arial" w:hAnsi="Arial" w:cs="Arial"/>
          <w:bCs/>
          <w:sz w:val="36"/>
          <w:szCs w:val="36"/>
        </w:rPr>
        <w:t>é</w:t>
      </w:r>
      <w:r w:rsidRPr="00354CAE">
        <w:rPr>
          <w:rFonts w:ascii="Arial" w:hAnsi="Arial" w:cs="Arial"/>
          <w:bCs/>
          <w:sz w:val="36"/>
          <w:szCs w:val="36"/>
        </w:rPr>
        <w:t xml:space="preserve"> dne </w:t>
      </w:r>
      <w:r w:rsidR="00635C73">
        <w:rPr>
          <w:rFonts w:ascii="Arial" w:hAnsi="Arial" w:cs="Arial"/>
          <w:bCs/>
          <w:sz w:val="36"/>
          <w:szCs w:val="36"/>
        </w:rPr>
        <w:t>4</w:t>
      </w:r>
      <w:r w:rsidRPr="00354CAE">
        <w:rPr>
          <w:rFonts w:ascii="Arial" w:hAnsi="Arial" w:cs="Arial"/>
          <w:bCs/>
          <w:sz w:val="36"/>
          <w:szCs w:val="36"/>
        </w:rPr>
        <w:t xml:space="preserve">. </w:t>
      </w:r>
      <w:r w:rsidR="00635C73">
        <w:rPr>
          <w:rFonts w:ascii="Arial" w:hAnsi="Arial" w:cs="Arial"/>
          <w:bCs/>
          <w:sz w:val="36"/>
          <w:szCs w:val="36"/>
        </w:rPr>
        <w:t>2</w:t>
      </w:r>
      <w:r w:rsidRPr="00354CAE">
        <w:rPr>
          <w:rFonts w:ascii="Arial" w:hAnsi="Arial" w:cs="Arial"/>
          <w:bCs/>
          <w:sz w:val="36"/>
          <w:szCs w:val="36"/>
        </w:rPr>
        <w:t xml:space="preserve">. </w:t>
      </w:r>
      <w:r w:rsidR="00097F65">
        <w:rPr>
          <w:rFonts w:ascii="Arial" w:hAnsi="Arial" w:cs="Arial"/>
          <w:bCs/>
          <w:sz w:val="36"/>
          <w:szCs w:val="36"/>
        </w:rPr>
        <w:t>20</w:t>
      </w:r>
      <w:r w:rsidR="006A5937">
        <w:rPr>
          <w:rFonts w:ascii="Arial" w:hAnsi="Arial" w:cs="Arial"/>
          <w:bCs/>
          <w:sz w:val="36"/>
          <w:szCs w:val="36"/>
        </w:rPr>
        <w:t>20</w:t>
      </w:r>
    </w:p>
    <w:p w:rsidR="00710CAD" w:rsidRPr="00CD0D68" w:rsidRDefault="00710CAD">
      <w:pPr>
        <w:tabs>
          <w:tab w:val="left" w:pos="1620"/>
        </w:tabs>
        <w:ind w:left="1620" w:hanging="1620"/>
        <w:jc w:val="both"/>
        <w:rPr>
          <w:rFonts w:ascii="Arial" w:hAnsi="Arial" w:cs="Arial"/>
          <w:bCs/>
          <w:szCs w:val="20"/>
        </w:rPr>
      </w:pPr>
    </w:p>
    <w:p w:rsidR="006A5937" w:rsidRDefault="00485DAC" w:rsidP="00B948A1">
      <w:pPr>
        <w:pBdr>
          <w:bottom w:val="single" w:sz="12" w:space="1" w:color="auto"/>
        </w:pBdr>
        <w:tabs>
          <w:tab w:val="left" w:pos="1620"/>
        </w:tabs>
        <w:ind w:left="1620" w:hanging="1620"/>
        <w:jc w:val="both"/>
        <w:rPr>
          <w:rFonts w:ascii="Arial" w:hAnsi="Arial" w:cs="Arial"/>
          <w:b/>
        </w:rPr>
      </w:pPr>
      <w:r>
        <w:rPr>
          <w:rFonts w:ascii="Arial" w:hAnsi="Arial" w:cs="Arial"/>
          <w:b/>
        </w:rPr>
        <w:t>Dotace na rok 2020 – oblast sociální</w:t>
      </w:r>
    </w:p>
    <w:p w:rsidR="00710CAD" w:rsidRPr="00CD0D68" w:rsidRDefault="00710CAD" w:rsidP="00B948A1">
      <w:pPr>
        <w:pBdr>
          <w:bottom w:val="single" w:sz="12" w:space="1" w:color="auto"/>
        </w:pBdr>
        <w:tabs>
          <w:tab w:val="left" w:pos="1620"/>
        </w:tabs>
        <w:ind w:left="1620" w:hanging="1620"/>
        <w:jc w:val="both"/>
        <w:rPr>
          <w:rFonts w:ascii="Arial" w:hAnsi="Arial" w:cs="Arial"/>
          <w:b/>
          <w:szCs w:val="20"/>
        </w:rPr>
      </w:pPr>
    </w:p>
    <w:p w:rsidR="00354CAE" w:rsidRPr="00354CAE" w:rsidRDefault="00354CAE">
      <w:pPr>
        <w:pStyle w:val="Zkladntext"/>
        <w:tabs>
          <w:tab w:val="clear" w:pos="0"/>
        </w:tabs>
        <w:rPr>
          <w:rFonts w:ascii="Arial" w:hAnsi="Arial" w:cs="Arial"/>
          <w:szCs w:val="20"/>
        </w:rPr>
      </w:pPr>
    </w:p>
    <w:p w:rsidR="006B4FAB" w:rsidRDefault="006B4FAB">
      <w:pPr>
        <w:pStyle w:val="Zkladntext"/>
        <w:tabs>
          <w:tab w:val="clear" w:pos="0"/>
        </w:tabs>
        <w:rPr>
          <w:rFonts w:ascii="Arial" w:hAnsi="Arial" w:cs="Arial"/>
          <w:szCs w:val="20"/>
        </w:rPr>
      </w:pPr>
    </w:p>
    <w:p w:rsidR="00C52E3C" w:rsidRPr="00354CAE" w:rsidRDefault="00C52E3C">
      <w:pPr>
        <w:pStyle w:val="Zkladntext"/>
        <w:tabs>
          <w:tab w:val="clear" w:pos="0"/>
        </w:tabs>
        <w:rPr>
          <w:rFonts w:ascii="Arial" w:hAnsi="Arial" w:cs="Arial"/>
          <w:szCs w:val="20"/>
        </w:rPr>
      </w:pPr>
      <w:r w:rsidRPr="00354CAE">
        <w:rPr>
          <w:rFonts w:ascii="Arial" w:hAnsi="Arial" w:cs="Arial"/>
          <w:szCs w:val="20"/>
        </w:rPr>
        <w:t>Návrh usnesení:</w:t>
      </w:r>
    </w:p>
    <w:p w:rsidR="00481FA0" w:rsidRDefault="00481FA0" w:rsidP="00B8533E">
      <w:pPr>
        <w:rPr>
          <w:rFonts w:ascii="Arial" w:hAnsi="Arial" w:cs="Arial"/>
          <w:b/>
        </w:rPr>
      </w:pPr>
    </w:p>
    <w:p w:rsidR="00635C73" w:rsidRDefault="006A5937" w:rsidP="00145269">
      <w:pPr>
        <w:rPr>
          <w:rFonts w:ascii="Arial" w:hAnsi="Arial" w:cs="Arial"/>
          <w:b/>
        </w:rPr>
      </w:pPr>
      <w:r>
        <w:rPr>
          <w:rFonts w:ascii="Arial" w:hAnsi="Arial" w:cs="Arial"/>
          <w:b/>
        </w:rPr>
        <w:t>Zastupitelstv</w:t>
      </w:r>
      <w:r w:rsidR="000662EC">
        <w:rPr>
          <w:rFonts w:ascii="Arial" w:hAnsi="Arial" w:cs="Arial"/>
          <w:b/>
        </w:rPr>
        <w:t>o</w:t>
      </w:r>
      <w:r>
        <w:rPr>
          <w:rFonts w:ascii="Arial" w:hAnsi="Arial" w:cs="Arial"/>
          <w:b/>
        </w:rPr>
        <w:t xml:space="preserve"> města Prostějova </w:t>
      </w:r>
    </w:p>
    <w:p w:rsidR="00635C73" w:rsidRDefault="00635C73" w:rsidP="00145269">
      <w:pPr>
        <w:rPr>
          <w:rFonts w:ascii="Arial" w:hAnsi="Arial" w:cs="Arial"/>
          <w:b/>
        </w:rPr>
      </w:pPr>
    </w:p>
    <w:p w:rsidR="006A5937" w:rsidRDefault="006A5937" w:rsidP="00145269">
      <w:pPr>
        <w:rPr>
          <w:rFonts w:ascii="Arial" w:hAnsi="Arial" w:cs="Arial"/>
          <w:b/>
        </w:rPr>
      </w:pPr>
      <w:r>
        <w:rPr>
          <w:rFonts w:ascii="Arial" w:hAnsi="Arial" w:cs="Arial"/>
          <w:b/>
        </w:rPr>
        <w:t>s</w:t>
      </w:r>
      <w:r w:rsidR="00635C73">
        <w:rPr>
          <w:rFonts w:ascii="Arial" w:hAnsi="Arial" w:cs="Arial"/>
          <w:b/>
        </w:rPr>
        <w:t> </w:t>
      </w:r>
      <w:r>
        <w:rPr>
          <w:rFonts w:ascii="Arial" w:hAnsi="Arial" w:cs="Arial"/>
          <w:b/>
        </w:rPr>
        <w:t>ch</w:t>
      </w:r>
      <w:r w:rsidR="00635C73">
        <w:rPr>
          <w:rFonts w:ascii="Arial" w:hAnsi="Arial" w:cs="Arial"/>
          <w:b/>
        </w:rPr>
        <w:t xml:space="preserve"> </w:t>
      </w:r>
      <w:r>
        <w:rPr>
          <w:rFonts w:ascii="Arial" w:hAnsi="Arial" w:cs="Arial"/>
          <w:b/>
        </w:rPr>
        <w:t>v</w:t>
      </w:r>
      <w:r w:rsidR="00635C73">
        <w:rPr>
          <w:rFonts w:ascii="Arial" w:hAnsi="Arial" w:cs="Arial"/>
          <w:b/>
        </w:rPr>
        <w:t> a l u j e</w:t>
      </w:r>
    </w:p>
    <w:p w:rsidR="006A5937" w:rsidRDefault="006A5937" w:rsidP="00145269">
      <w:pPr>
        <w:rPr>
          <w:rFonts w:ascii="Arial" w:hAnsi="Arial" w:cs="Arial"/>
          <w:b/>
        </w:rPr>
      </w:pPr>
    </w:p>
    <w:p w:rsidR="006A5937" w:rsidRDefault="006A5937" w:rsidP="00145269">
      <w:pPr>
        <w:rPr>
          <w:rFonts w:ascii="Arial" w:hAnsi="Arial" w:cs="Arial"/>
          <w:b/>
        </w:rPr>
      </w:pPr>
      <w:r>
        <w:rPr>
          <w:rFonts w:ascii="Arial" w:hAnsi="Arial" w:cs="Arial"/>
          <w:b/>
        </w:rPr>
        <w:t>a) poskytnutí dotace z rozpočtu města Prostějova na rok 2020</w:t>
      </w:r>
      <w:r w:rsidR="00485DAC">
        <w:rPr>
          <w:rFonts w:ascii="Arial" w:hAnsi="Arial" w:cs="Arial"/>
          <w:b/>
        </w:rPr>
        <w:t xml:space="preserve"> z prostředků zařazených v kapitole 21 – sociální věci</w:t>
      </w:r>
    </w:p>
    <w:p w:rsidR="006A5937" w:rsidRDefault="006A5937" w:rsidP="00145269">
      <w:pPr>
        <w:rPr>
          <w:rFonts w:ascii="Arial" w:hAnsi="Arial" w:cs="Arial"/>
          <w:b/>
        </w:rPr>
      </w:pPr>
    </w:p>
    <w:p w:rsidR="00485DAC" w:rsidRDefault="00485DAC" w:rsidP="00145269">
      <w:pPr>
        <w:rPr>
          <w:rFonts w:ascii="Arial" w:hAnsi="Arial" w:cs="Arial"/>
          <w:b/>
        </w:rPr>
      </w:pPr>
      <w:r>
        <w:rPr>
          <w:rFonts w:ascii="Arial" w:hAnsi="Arial" w:cs="Arial"/>
          <w:b/>
        </w:rPr>
        <w:t>1. ve výši 200.000 Kč</w:t>
      </w:r>
    </w:p>
    <w:p w:rsidR="00485DAC" w:rsidRDefault="00485DAC" w:rsidP="00145269">
      <w:pPr>
        <w:rPr>
          <w:rFonts w:ascii="Arial" w:hAnsi="Arial" w:cs="Arial"/>
          <w:b/>
        </w:rPr>
      </w:pPr>
      <w:r>
        <w:rPr>
          <w:rFonts w:ascii="Arial" w:hAnsi="Arial" w:cs="Arial"/>
          <w:b/>
        </w:rPr>
        <w:t xml:space="preserve">Mateřskému centru Prostějov, </w:t>
      </w:r>
      <w:proofErr w:type="spellStart"/>
      <w:r>
        <w:rPr>
          <w:rFonts w:ascii="Arial" w:hAnsi="Arial" w:cs="Arial"/>
          <w:b/>
        </w:rPr>
        <w:t>z.s</w:t>
      </w:r>
      <w:proofErr w:type="spellEnd"/>
      <w:r>
        <w:rPr>
          <w:rFonts w:ascii="Arial" w:hAnsi="Arial" w:cs="Arial"/>
          <w:b/>
        </w:rPr>
        <w:t xml:space="preserve">., </w:t>
      </w:r>
      <w:proofErr w:type="spellStart"/>
      <w:r>
        <w:rPr>
          <w:rFonts w:ascii="Arial" w:hAnsi="Arial" w:cs="Arial"/>
          <w:b/>
        </w:rPr>
        <w:t>sídl</w:t>
      </w:r>
      <w:proofErr w:type="spellEnd"/>
      <w:r>
        <w:rPr>
          <w:rFonts w:ascii="Arial" w:hAnsi="Arial" w:cs="Arial"/>
          <w:b/>
        </w:rPr>
        <w:t>. Svobody 3520/21, Prostějov, IČO 686 85 017</w:t>
      </w:r>
    </w:p>
    <w:p w:rsidR="00485DAC" w:rsidRDefault="00485DAC" w:rsidP="00485DAC">
      <w:pPr>
        <w:pStyle w:val="Odstavecseseznamem"/>
        <w:numPr>
          <w:ilvl w:val="0"/>
          <w:numId w:val="23"/>
        </w:numPr>
        <w:ind w:left="284" w:hanging="284"/>
        <w:rPr>
          <w:rFonts w:ascii="Arial" w:hAnsi="Arial" w:cs="Arial"/>
          <w:b/>
        </w:rPr>
      </w:pPr>
      <w:r>
        <w:rPr>
          <w:rFonts w:ascii="Arial" w:hAnsi="Arial" w:cs="Arial"/>
          <w:b/>
        </w:rPr>
        <w:t>na provoz Mateřského centra Cipísek – nájemné a energie, materiál programový a provozní, ostatní služby, mzdové náklady a odvody</w:t>
      </w:r>
    </w:p>
    <w:p w:rsidR="00485DAC" w:rsidRDefault="00485DAC" w:rsidP="00485DAC">
      <w:pPr>
        <w:pStyle w:val="Odstavecseseznamem"/>
        <w:numPr>
          <w:ilvl w:val="0"/>
          <w:numId w:val="23"/>
        </w:numPr>
        <w:ind w:left="284" w:hanging="284"/>
        <w:rPr>
          <w:rFonts w:ascii="Arial" w:hAnsi="Arial" w:cs="Arial"/>
          <w:b/>
        </w:rPr>
      </w:pPr>
      <w:r>
        <w:rPr>
          <w:rFonts w:ascii="Arial" w:hAnsi="Arial" w:cs="Arial"/>
          <w:b/>
        </w:rPr>
        <w:t>příjemce je oprávněn a zavazuje se dotaci použít v souladu se sjednaným účelem do 31. 12. 2020 a vyúčtování dotace předložit do 31. 12. 2020</w:t>
      </w:r>
    </w:p>
    <w:p w:rsidR="00485DAC" w:rsidRDefault="00485DAC" w:rsidP="00485DAC">
      <w:pPr>
        <w:rPr>
          <w:rFonts w:ascii="Arial" w:hAnsi="Arial" w:cs="Arial"/>
          <w:b/>
        </w:rPr>
      </w:pPr>
    </w:p>
    <w:p w:rsidR="00485DAC" w:rsidRDefault="00485DAC" w:rsidP="00485DAC">
      <w:pPr>
        <w:rPr>
          <w:rFonts w:ascii="Arial" w:hAnsi="Arial" w:cs="Arial"/>
          <w:b/>
        </w:rPr>
      </w:pPr>
      <w:r>
        <w:rPr>
          <w:rFonts w:ascii="Arial" w:hAnsi="Arial" w:cs="Arial"/>
          <w:b/>
        </w:rPr>
        <w:t>2. ve výši 70.000 Kč</w:t>
      </w:r>
    </w:p>
    <w:p w:rsidR="00485DAC" w:rsidRDefault="00485DAC" w:rsidP="00485DAC">
      <w:pPr>
        <w:rPr>
          <w:rFonts w:ascii="Arial" w:hAnsi="Arial" w:cs="Arial"/>
          <w:b/>
        </w:rPr>
      </w:pPr>
      <w:r>
        <w:rPr>
          <w:rFonts w:ascii="Arial" w:hAnsi="Arial" w:cs="Arial"/>
          <w:b/>
        </w:rPr>
        <w:t xml:space="preserve">Společnosti Podané ruce o.p.s., </w:t>
      </w:r>
      <w:proofErr w:type="spellStart"/>
      <w:r>
        <w:rPr>
          <w:rFonts w:ascii="Arial" w:hAnsi="Arial" w:cs="Arial"/>
          <w:b/>
        </w:rPr>
        <w:t>Hilleho</w:t>
      </w:r>
      <w:proofErr w:type="spellEnd"/>
      <w:r>
        <w:rPr>
          <w:rFonts w:ascii="Arial" w:hAnsi="Arial" w:cs="Arial"/>
          <w:b/>
        </w:rPr>
        <w:t xml:space="preserve"> 1842/5, Brno, IČO 605 57 621</w:t>
      </w:r>
    </w:p>
    <w:p w:rsidR="00485DAC" w:rsidRDefault="00485DAC" w:rsidP="00485DAC">
      <w:pPr>
        <w:pStyle w:val="Odstavecseseznamem"/>
        <w:numPr>
          <w:ilvl w:val="0"/>
          <w:numId w:val="23"/>
        </w:numPr>
        <w:ind w:left="284" w:hanging="284"/>
        <w:rPr>
          <w:rFonts w:ascii="Arial" w:hAnsi="Arial" w:cs="Arial"/>
          <w:b/>
        </w:rPr>
      </w:pPr>
      <w:r>
        <w:rPr>
          <w:rFonts w:ascii="Arial" w:hAnsi="Arial" w:cs="Arial"/>
          <w:b/>
        </w:rPr>
        <w:t xml:space="preserve">na Centrum komplexní péče v Olomouckém kraji, pobočku Prostějov – provozní náklady </w:t>
      </w:r>
      <w:r w:rsidRPr="00485DAC">
        <w:rPr>
          <w:rFonts w:ascii="Arial" w:hAnsi="Arial" w:cs="Arial"/>
          <w:b/>
        </w:rPr>
        <w:t xml:space="preserve">– materiálové náklady </w:t>
      </w:r>
      <w:r>
        <w:rPr>
          <w:rFonts w:ascii="Arial" w:hAnsi="Arial" w:cs="Arial"/>
          <w:b/>
        </w:rPr>
        <w:t>(</w:t>
      </w:r>
      <w:r w:rsidRPr="00485DAC">
        <w:rPr>
          <w:rFonts w:ascii="Arial" w:hAnsi="Arial" w:cs="Arial"/>
          <w:b/>
        </w:rPr>
        <w:t xml:space="preserve">zdravotní materiál, kancelářské potřeby, drobný majetek, drogerie, materiál na opravu, materiál pro klienty, PHM), nemateriálové náklady </w:t>
      </w:r>
      <w:r>
        <w:rPr>
          <w:rFonts w:ascii="Arial" w:hAnsi="Arial" w:cs="Arial"/>
          <w:b/>
        </w:rPr>
        <w:t>(</w:t>
      </w:r>
      <w:r w:rsidRPr="00485DAC">
        <w:rPr>
          <w:rFonts w:ascii="Arial" w:hAnsi="Arial" w:cs="Arial"/>
          <w:b/>
        </w:rPr>
        <w:t>energie, cestovné, opravy a údržba, ostatní služby – nájemné, odvoz odpadu, právní služby, IT služby, tisky)</w:t>
      </w:r>
      <w:r w:rsidR="00C5335E">
        <w:rPr>
          <w:rFonts w:ascii="Arial" w:hAnsi="Arial" w:cs="Arial"/>
          <w:b/>
        </w:rPr>
        <w:t>;</w:t>
      </w:r>
      <w:r w:rsidRPr="00485DAC">
        <w:rPr>
          <w:rFonts w:ascii="Arial" w:hAnsi="Arial" w:cs="Arial"/>
          <w:b/>
        </w:rPr>
        <w:t xml:space="preserve"> osobní náklady – mzdové náklady (mzdy včetně DPP a DPČ) s odvody, zákonné pojištění</w:t>
      </w:r>
    </w:p>
    <w:p w:rsidR="00485DAC" w:rsidRDefault="00485DAC" w:rsidP="00485DAC">
      <w:pPr>
        <w:pStyle w:val="Odstavecseseznamem"/>
        <w:numPr>
          <w:ilvl w:val="0"/>
          <w:numId w:val="23"/>
        </w:numPr>
        <w:ind w:left="284" w:hanging="284"/>
        <w:rPr>
          <w:rFonts w:ascii="Arial" w:hAnsi="Arial" w:cs="Arial"/>
          <w:b/>
        </w:rPr>
      </w:pPr>
      <w:r>
        <w:rPr>
          <w:rFonts w:ascii="Arial" w:hAnsi="Arial" w:cs="Arial"/>
          <w:b/>
        </w:rPr>
        <w:t>příjemce je oprávněn a zavazuje se dotaci použít v souladu se sjednaným účelem do 31. 12. 2020 a vyúčtování dotace předložit do 31. 12. 2020</w:t>
      </w:r>
    </w:p>
    <w:p w:rsidR="00485DAC" w:rsidRDefault="00485DAC" w:rsidP="00485DAC">
      <w:pPr>
        <w:rPr>
          <w:rFonts w:ascii="Arial" w:hAnsi="Arial" w:cs="Arial"/>
          <w:b/>
        </w:rPr>
      </w:pPr>
    </w:p>
    <w:p w:rsidR="00485DAC" w:rsidRDefault="00C5335E" w:rsidP="00485DAC">
      <w:pPr>
        <w:rPr>
          <w:rFonts w:ascii="Arial" w:hAnsi="Arial" w:cs="Arial"/>
          <w:b/>
        </w:rPr>
      </w:pPr>
      <w:r>
        <w:rPr>
          <w:rFonts w:ascii="Arial" w:hAnsi="Arial" w:cs="Arial"/>
          <w:b/>
        </w:rPr>
        <w:lastRenderedPageBreak/>
        <w:t>3. ve výši 250.000 Kč</w:t>
      </w:r>
    </w:p>
    <w:p w:rsidR="00C5335E" w:rsidRDefault="00C5335E" w:rsidP="00485DAC">
      <w:pPr>
        <w:rPr>
          <w:rFonts w:ascii="Arial" w:hAnsi="Arial" w:cs="Arial"/>
          <w:b/>
        </w:rPr>
      </w:pPr>
      <w:r>
        <w:rPr>
          <w:rFonts w:ascii="Arial" w:hAnsi="Arial" w:cs="Arial"/>
          <w:b/>
        </w:rPr>
        <w:t xml:space="preserve">Společnosti Podané ruce o.p.s., </w:t>
      </w:r>
      <w:proofErr w:type="spellStart"/>
      <w:r>
        <w:rPr>
          <w:rFonts w:ascii="Arial" w:hAnsi="Arial" w:cs="Arial"/>
          <w:b/>
        </w:rPr>
        <w:t>Hilleho</w:t>
      </w:r>
      <w:proofErr w:type="spellEnd"/>
      <w:r>
        <w:rPr>
          <w:rFonts w:ascii="Arial" w:hAnsi="Arial" w:cs="Arial"/>
          <w:b/>
        </w:rPr>
        <w:t xml:space="preserve"> 1842/5, Brno, IČO 605 57 621</w:t>
      </w:r>
    </w:p>
    <w:p w:rsidR="00C5335E" w:rsidRDefault="00C5335E" w:rsidP="00145269">
      <w:pPr>
        <w:pStyle w:val="Odstavecseseznamem"/>
        <w:numPr>
          <w:ilvl w:val="0"/>
          <w:numId w:val="23"/>
        </w:numPr>
        <w:ind w:left="284" w:hanging="284"/>
        <w:rPr>
          <w:rFonts w:ascii="Arial" w:hAnsi="Arial" w:cs="Arial"/>
          <w:b/>
        </w:rPr>
      </w:pPr>
      <w:r w:rsidRPr="00C5335E">
        <w:rPr>
          <w:rFonts w:ascii="Arial" w:hAnsi="Arial" w:cs="Arial"/>
          <w:b/>
        </w:rPr>
        <w:t xml:space="preserve">na Kontaktní centrum v Prostějově – provozní náklady – materiálové náklady (zdravotní materiál, kancelářské potřeby, drobný majetek, drogerie, materiál na opravu, materiál pro klienty, PHM), nemateriálové náklady – energie, cestovné, opravy a údržba, ostatní služby – nájemné, odvoz odpadu, právní služby, IT služby, tisky); osobní náklady – mzdové náklady (včetně DPP a DPČ) s odvody, zákonné pojištění </w:t>
      </w:r>
    </w:p>
    <w:p w:rsidR="00C5335E" w:rsidRDefault="00C5335E" w:rsidP="00145269">
      <w:pPr>
        <w:pStyle w:val="Odstavecseseznamem"/>
        <w:numPr>
          <w:ilvl w:val="0"/>
          <w:numId w:val="23"/>
        </w:numPr>
        <w:ind w:left="284" w:hanging="284"/>
        <w:rPr>
          <w:rFonts w:ascii="Arial" w:hAnsi="Arial" w:cs="Arial"/>
          <w:b/>
        </w:rPr>
      </w:pPr>
      <w:r>
        <w:rPr>
          <w:rFonts w:ascii="Arial" w:hAnsi="Arial" w:cs="Arial"/>
          <w:b/>
        </w:rPr>
        <w:t>příjemce je oprávněn a zavazuje se dotaci použít v souladu se sjednaným účelem do 31. 12. 2020 a vyúčtování dotace předložit do 31. 12. 2020</w:t>
      </w:r>
    </w:p>
    <w:p w:rsidR="00C5335E" w:rsidRDefault="00C5335E" w:rsidP="00C5335E">
      <w:pPr>
        <w:rPr>
          <w:rFonts w:ascii="Arial" w:hAnsi="Arial" w:cs="Arial"/>
          <w:b/>
        </w:rPr>
      </w:pPr>
    </w:p>
    <w:p w:rsidR="00C5335E" w:rsidRDefault="00C5335E" w:rsidP="00C5335E">
      <w:pPr>
        <w:rPr>
          <w:rFonts w:ascii="Arial" w:hAnsi="Arial" w:cs="Arial"/>
          <w:b/>
        </w:rPr>
      </w:pPr>
      <w:r>
        <w:rPr>
          <w:rFonts w:ascii="Arial" w:hAnsi="Arial" w:cs="Arial"/>
          <w:b/>
        </w:rPr>
        <w:t>4. ve výši 100.000 Kč</w:t>
      </w:r>
    </w:p>
    <w:p w:rsidR="00C5335E" w:rsidRDefault="00C5335E" w:rsidP="00C5335E">
      <w:pPr>
        <w:rPr>
          <w:rFonts w:ascii="Arial" w:hAnsi="Arial" w:cs="Arial"/>
          <w:b/>
        </w:rPr>
      </w:pPr>
      <w:r>
        <w:rPr>
          <w:rFonts w:ascii="Arial" w:hAnsi="Arial" w:cs="Arial"/>
          <w:b/>
        </w:rPr>
        <w:t xml:space="preserve">Společnosti Podané ruce o.p.s., </w:t>
      </w:r>
      <w:proofErr w:type="spellStart"/>
      <w:r>
        <w:rPr>
          <w:rFonts w:ascii="Arial" w:hAnsi="Arial" w:cs="Arial"/>
          <w:b/>
        </w:rPr>
        <w:t>Hilleho</w:t>
      </w:r>
      <w:proofErr w:type="spellEnd"/>
      <w:r>
        <w:rPr>
          <w:rFonts w:ascii="Arial" w:hAnsi="Arial" w:cs="Arial"/>
          <w:b/>
        </w:rPr>
        <w:t xml:space="preserve"> 1842/5, Brno, IČO 605 57 621</w:t>
      </w:r>
    </w:p>
    <w:p w:rsidR="00C5335E" w:rsidRDefault="00C5335E" w:rsidP="00C5335E">
      <w:pPr>
        <w:pStyle w:val="Odstavecseseznamem"/>
        <w:numPr>
          <w:ilvl w:val="0"/>
          <w:numId w:val="23"/>
        </w:numPr>
        <w:ind w:left="284" w:hanging="284"/>
        <w:rPr>
          <w:rFonts w:ascii="Arial" w:hAnsi="Arial" w:cs="Arial"/>
          <w:b/>
        </w:rPr>
      </w:pPr>
      <w:r>
        <w:rPr>
          <w:rFonts w:ascii="Arial" w:hAnsi="Arial" w:cs="Arial"/>
          <w:b/>
        </w:rPr>
        <w:t>na Nízkoprahové zařízení pro děti a mládež v Prostějově – provozní náklady – materiálové náklady (</w:t>
      </w:r>
      <w:r w:rsidRPr="00C5335E">
        <w:rPr>
          <w:rFonts w:ascii="Arial" w:hAnsi="Arial" w:cs="Arial"/>
          <w:b/>
        </w:rPr>
        <w:t xml:space="preserve">zdravotní materiál, kancelářské potřeby, drobný majetek, drogerie, materiál na opravu, materiál pro klienty, PHM), nemateriálové náklady </w:t>
      </w:r>
      <w:r>
        <w:rPr>
          <w:rFonts w:ascii="Arial" w:hAnsi="Arial" w:cs="Arial"/>
          <w:b/>
        </w:rPr>
        <w:t>(</w:t>
      </w:r>
      <w:r w:rsidRPr="00C5335E">
        <w:rPr>
          <w:rFonts w:ascii="Arial" w:hAnsi="Arial" w:cs="Arial"/>
          <w:b/>
        </w:rPr>
        <w:t xml:space="preserve">energie, cestovné, opravy a údržba, ostatní služby </w:t>
      </w:r>
      <w:r>
        <w:rPr>
          <w:rFonts w:ascii="Arial" w:hAnsi="Arial" w:cs="Arial"/>
          <w:b/>
        </w:rPr>
        <w:t>–</w:t>
      </w:r>
      <w:r w:rsidRPr="00C5335E">
        <w:rPr>
          <w:rFonts w:ascii="Arial" w:hAnsi="Arial" w:cs="Arial"/>
          <w:b/>
        </w:rPr>
        <w:t xml:space="preserve"> nájemné, odvoz odpadu, přepravné klientů a služby klientům, IT služby, tisky); osobní náklady – mzdové náklady (mzdy,</w:t>
      </w:r>
      <w:r>
        <w:rPr>
          <w:rFonts w:ascii="Arial" w:hAnsi="Arial" w:cs="Arial"/>
          <w:b/>
        </w:rPr>
        <w:t xml:space="preserve"> DPP a DPČ) s odvody</w:t>
      </w:r>
      <w:r w:rsidRPr="00C5335E">
        <w:rPr>
          <w:rFonts w:ascii="Arial" w:hAnsi="Arial" w:cs="Arial"/>
          <w:b/>
        </w:rPr>
        <w:t>, zákonné pojištění</w:t>
      </w:r>
    </w:p>
    <w:p w:rsidR="00C5335E" w:rsidRDefault="00C5335E" w:rsidP="00C5335E">
      <w:pPr>
        <w:pStyle w:val="Odstavecseseznamem"/>
        <w:numPr>
          <w:ilvl w:val="0"/>
          <w:numId w:val="23"/>
        </w:numPr>
        <w:ind w:left="284" w:hanging="284"/>
        <w:rPr>
          <w:rFonts w:ascii="Arial" w:hAnsi="Arial" w:cs="Arial"/>
          <w:b/>
        </w:rPr>
      </w:pPr>
      <w:r>
        <w:rPr>
          <w:rFonts w:ascii="Arial" w:hAnsi="Arial" w:cs="Arial"/>
          <w:b/>
        </w:rPr>
        <w:t>příjemce je oprávněn a zavazuje se dotaci použít v souladu se sjednaným účelem do 31. 12. 2020 a vyúčtování dotace předložit do 31. 12. 2020</w:t>
      </w:r>
    </w:p>
    <w:p w:rsidR="00C5335E" w:rsidRDefault="00C5335E" w:rsidP="00C5335E">
      <w:pPr>
        <w:rPr>
          <w:rFonts w:ascii="Arial" w:hAnsi="Arial" w:cs="Arial"/>
          <w:b/>
        </w:rPr>
      </w:pPr>
    </w:p>
    <w:p w:rsidR="00C5335E" w:rsidRDefault="00C5335E" w:rsidP="00C5335E">
      <w:pPr>
        <w:rPr>
          <w:rFonts w:ascii="Arial" w:hAnsi="Arial" w:cs="Arial"/>
          <w:b/>
        </w:rPr>
      </w:pPr>
      <w:r>
        <w:rPr>
          <w:rFonts w:ascii="Arial" w:hAnsi="Arial" w:cs="Arial"/>
          <w:b/>
        </w:rPr>
        <w:t>5. ve výši 30.000 Kč</w:t>
      </w:r>
    </w:p>
    <w:p w:rsidR="00C5335E" w:rsidRDefault="00C5335E" w:rsidP="00C5335E">
      <w:pPr>
        <w:rPr>
          <w:rFonts w:ascii="Arial" w:hAnsi="Arial" w:cs="Arial"/>
          <w:b/>
        </w:rPr>
      </w:pPr>
      <w:r>
        <w:rPr>
          <w:rFonts w:ascii="Arial" w:hAnsi="Arial" w:cs="Arial"/>
          <w:b/>
        </w:rPr>
        <w:t xml:space="preserve">Společnosti Podané ruce o.p.s., </w:t>
      </w:r>
      <w:proofErr w:type="spellStart"/>
      <w:r>
        <w:rPr>
          <w:rFonts w:ascii="Arial" w:hAnsi="Arial" w:cs="Arial"/>
          <w:b/>
        </w:rPr>
        <w:t>Hilleho</w:t>
      </w:r>
      <w:proofErr w:type="spellEnd"/>
      <w:r>
        <w:rPr>
          <w:rFonts w:ascii="Arial" w:hAnsi="Arial" w:cs="Arial"/>
          <w:b/>
        </w:rPr>
        <w:t xml:space="preserve"> 1842/5, Brno, IČO 605 57 621</w:t>
      </w:r>
    </w:p>
    <w:p w:rsidR="00C5335E" w:rsidRDefault="00C5335E" w:rsidP="00C5335E">
      <w:pPr>
        <w:pStyle w:val="Odstavecseseznamem"/>
        <w:numPr>
          <w:ilvl w:val="0"/>
          <w:numId w:val="23"/>
        </w:numPr>
        <w:ind w:left="284" w:hanging="284"/>
        <w:rPr>
          <w:rFonts w:ascii="Arial" w:hAnsi="Arial" w:cs="Arial"/>
          <w:b/>
        </w:rPr>
      </w:pPr>
      <w:r>
        <w:rPr>
          <w:rFonts w:ascii="Arial" w:hAnsi="Arial" w:cs="Arial"/>
          <w:b/>
        </w:rPr>
        <w:t xml:space="preserve">na Terénní programy </w:t>
      </w:r>
      <w:r w:rsidRPr="00C5335E">
        <w:rPr>
          <w:rFonts w:ascii="Arial" w:hAnsi="Arial" w:cs="Arial"/>
          <w:b/>
        </w:rPr>
        <w:t>pro děti a mládež v</w:t>
      </w:r>
      <w:r>
        <w:rPr>
          <w:rFonts w:ascii="Arial" w:hAnsi="Arial" w:cs="Arial"/>
          <w:b/>
        </w:rPr>
        <w:t> </w:t>
      </w:r>
      <w:r w:rsidRPr="00C5335E">
        <w:rPr>
          <w:rFonts w:ascii="Arial" w:hAnsi="Arial" w:cs="Arial"/>
          <w:b/>
        </w:rPr>
        <w:t>Prostějově</w:t>
      </w:r>
      <w:r>
        <w:rPr>
          <w:rFonts w:ascii="Arial" w:hAnsi="Arial" w:cs="Arial"/>
          <w:b/>
        </w:rPr>
        <w:t xml:space="preserve"> – </w:t>
      </w:r>
      <w:r w:rsidRPr="00C5335E">
        <w:rPr>
          <w:rFonts w:ascii="Arial" w:hAnsi="Arial" w:cs="Arial"/>
          <w:b/>
        </w:rPr>
        <w:t xml:space="preserve">provozní náklady – materiálové náklady (zdravotní materiál, kancelářské potřeby, drobný majetek, drogerie, materiál na opravu, materiál pro klienty, PHM), nemateriálové náklady </w:t>
      </w:r>
      <w:r>
        <w:rPr>
          <w:rFonts w:ascii="Arial" w:hAnsi="Arial" w:cs="Arial"/>
          <w:b/>
        </w:rPr>
        <w:t>(</w:t>
      </w:r>
      <w:r w:rsidRPr="00C5335E">
        <w:rPr>
          <w:rFonts w:ascii="Arial" w:hAnsi="Arial" w:cs="Arial"/>
          <w:b/>
        </w:rPr>
        <w:t xml:space="preserve">energie, cestovné, opravy a údržba, ostatní služby </w:t>
      </w:r>
      <w:r>
        <w:rPr>
          <w:rFonts w:ascii="Arial" w:hAnsi="Arial" w:cs="Arial"/>
          <w:b/>
        </w:rPr>
        <w:t xml:space="preserve">– </w:t>
      </w:r>
      <w:r w:rsidRPr="00C5335E">
        <w:rPr>
          <w:rFonts w:ascii="Arial" w:hAnsi="Arial" w:cs="Arial"/>
          <w:b/>
        </w:rPr>
        <w:t>nájemné, odvoz odpadu, přepravné klientů a služby klientům, IT služby, tisky); osobní náklady – mzdové náklady (mzdy,</w:t>
      </w:r>
      <w:r>
        <w:rPr>
          <w:rFonts w:ascii="Arial" w:hAnsi="Arial" w:cs="Arial"/>
          <w:b/>
        </w:rPr>
        <w:t xml:space="preserve"> DPP a DPČ) s odvody</w:t>
      </w:r>
      <w:r w:rsidRPr="00C5335E">
        <w:rPr>
          <w:rFonts w:ascii="Arial" w:hAnsi="Arial" w:cs="Arial"/>
          <w:b/>
        </w:rPr>
        <w:t>, zákonné pojištění</w:t>
      </w:r>
    </w:p>
    <w:p w:rsidR="00C5335E" w:rsidRDefault="00C5335E" w:rsidP="00C5335E">
      <w:pPr>
        <w:pStyle w:val="Odstavecseseznamem"/>
        <w:numPr>
          <w:ilvl w:val="0"/>
          <w:numId w:val="23"/>
        </w:numPr>
        <w:ind w:left="284" w:hanging="284"/>
        <w:rPr>
          <w:rFonts w:ascii="Arial" w:hAnsi="Arial" w:cs="Arial"/>
          <w:b/>
        </w:rPr>
      </w:pPr>
      <w:r>
        <w:rPr>
          <w:rFonts w:ascii="Arial" w:hAnsi="Arial" w:cs="Arial"/>
          <w:b/>
        </w:rPr>
        <w:t>příjemce je oprávněn a zavazuje se dotaci použít v souladu se sjednaným účelem do 31. 12. 2020 a vyúčtování dotace předložit do 31. 12. 2020</w:t>
      </w:r>
    </w:p>
    <w:p w:rsidR="00C5335E" w:rsidRDefault="00C5335E" w:rsidP="00C5335E">
      <w:pPr>
        <w:rPr>
          <w:rFonts w:ascii="Arial" w:hAnsi="Arial" w:cs="Arial"/>
          <w:b/>
        </w:rPr>
      </w:pPr>
    </w:p>
    <w:p w:rsidR="00C5335E" w:rsidRDefault="00C5335E" w:rsidP="00C5335E">
      <w:pPr>
        <w:rPr>
          <w:rFonts w:ascii="Arial" w:hAnsi="Arial" w:cs="Arial"/>
          <w:b/>
        </w:rPr>
      </w:pPr>
      <w:r>
        <w:rPr>
          <w:rFonts w:ascii="Arial" w:hAnsi="Arial" w:cs="Arial"/>
          <w:b/>
        </w:rPr>
        <w:t>6. ve výši 100.000 Kč</w:t>
      </w:r>
    </w:p>
    <w:p w:rsidR="00C5335E" w:rsidRDefault="00C5335E" w:rsidP="00C5335E">
      <w:pPr>
        <w:rPr>
          <w:rFonts w:ascii="Arial" w:hAnsi="Arial" w:cs="Arial"/>
          <w:b/>
        </w:rPr>
      </w:pPr>
      <w:r>
        <w:rPr>
          <w:rFonts w:ascii="Arial" w:hAnsi="Arial" w:cs="Arial"/>
          <w:b/>
        </w:rPr>
        <w:t xml:space="preserve">SOS dětským vesničkám, </w:t>
      </w:r>
      <w:proofErr w:type="spellStart"/>
      <w:r>
        <w:rPr>
          <w:rFonts w:ascii="Arial" w:hAnsi="Arial" w:cs="Arial"/>
          <w:b/>
        </w:rPr>
        <w:t>z.s</w:t>
      </w:r>
      <w:proofErr w:type="spellEnd"/>
      <w:r>
        <w:rPr>
          <w:rFonts w:ascii="Arial" w:hAnsi="Arial" w:cs="Arial"/>
          <w:b/>
        </w:rPr>
        <w:t>., Strakonická 98, Praha, IČO 004 07 933</w:t>
      </w:r>
    </w:p>
    <w:p w:rsidR="00C5335E" w:rsidRDefault="00C5335E" w:rsidP="00C5335E">
      <w:pPr>
        <w:pStyle w:val="Odstavecseseznamem"/>
        <w:numPr>
          <w:ilvl w:val="0"/>
          <w:numId w:val="23"/>
        </w:numPr>
        <w:ind w:left="284" w:hanging="284"/>
        <w:rPr>
          <w:rFonts w:ascii="Arial" w:hAnsi="Arial" w:cs="Arial"/>
          <w:b/>
        </w:rPr>
      </w:pPr>
      <w:r>
        <w:rPr>
          <w:rFonts w:ascii="Arial" w:hAnsi="Arial" w:cs="Arial"/>
          <w:b/>
        </w:rPr>
        <w:t>na SOS Kompas Prostějov – rodinné mediace (zajištění projektu – mzdové náklady pro mediátory)</w:t>
      </w:r>
    </w:p>
    <w:p w:rsidR="00C5335E" w:rsidRDefault="00C5335E" w:rsidP="00C5335E">
      <w:pPr>
        <w:pStyle w:val="Odstavecseseznamem"/>
        <w:numPr>
          <w:ilvl w:val="0"/>
          <w:numId w:val="23"/>
        </w:numPr>
        <w:ind w:left="284" w:hanging="284"/>
        <w:rPr>
          <w:rFonts w:ascii="Arial" w:hAnsi="Arial" w:cs="Arial"/>
          <w:b/>
        </w:rPr>
      </w:pPr>
      <w:r>
        <w:rPr>
          <w:rFonts w:ascii="Arial" w:hAnsi="Arial" w:cs="Arial"/>
          <w:b/>
        </w:rPr>
        <w:t>příjemce je oprávněn a zavazuje se dotaci použít v souladu se sjednaným účelem do 31. 12. 2020 a vyúčtování dotace předložit do 31. 12. 2020</w:t>
      </w:r>
    </w:p>
    <w:p w:rsidR="00C5335E" w:rsidRDefault="00C5335E" w:rsidP="00C5335E">
      <w:pPr>
        <w:rPr>
          <w:rFonts w:ascii="Arial" w:hAnsi="Arial" w:cs="Arial"/>
          <w:b/>
        </w:rPr>
      </w:pPr>
    </w:p>
    <w:p w:rsidR="00C5335E" w:rsidRDefault="00C5335E" w:rsidP="00C5335E">
      <w:pPr>
        <w:rPr>
          <w:rFonts w:ascii="Arial" w:hAnsi="Arial" w:cs="Arial"/>
          <w:b/>
        </w:rPr>
      </w:pPr>
      <w:r>
        <w:rPr>
          <w:rFonts w:ascii="Arial" w:hAnsi="Arial" w:cs="Arial"/>
          <w:b/>
        </w:rPr>
        <w:t>7. ve výši 90.000 Kč</w:t>
      </w:r>
    </w:p>
    <w:p w:rsidR="00C5335E" w:rsidRDefault="00C5335E" w:rsidP="00C5335E">
      <w:pPr>
        <w:rPr>
          <w:rFonts w:ascii="Arial" w:hAnsi="Arial" w:cs="Arial"/>
          <w:b/>
        </w:rPr>
      </w:pPr>
      <w:r>
        <w:rPr>
          <w:rFonts w:ascii="Arial" w:hAnsi="Arial" w:cs="Arial"/>
          <w:b/>
        </w:rPr>
        <w:t xml:space="preserve">spolku LIPKA, </w:t>
      </w:r>
      <w:proofErr w:type="spellStart"/>
      <w:r>
        <w:rPr>
          <w:rFonts w:ascii="Arial" w:hAnsi="Arial" w:cs="Arial"/>
          <w:b/>
        </w:rPr>
        <w:t>z.s</w:t>
      </w:r>
      <w:proofErr w:type="spellEnd"/>
      <w:r>
        <w:rPr>
          <w:rFonts w:ascii="Arial" w:hAnsi="Arial" w:cs="Arial"/>
          <w:b/>
        </w:rPr>
        <w:t>., Tetín 1506/1, Prostějov, IČO 440 53 991</w:t>
      </w:r>
    </w:p>
    <w:p w:rsidR="00C5335E" w:rsidRDefault="00C5335E" w:rsidP="00C5335E">
      <w:pPr>
        <w:pStyle w:val="Odstavecseseznamem"/>
        <w:numPr>
          <w:ilvl w:val="0"/>
          <w:numId w:val="23"/>
        </w:numPr>
        <w:ind w:left="284" w:hanging="284"/>
        <w:rPr>
          <w:rFonts w:ascii="Arial" w:hAnsi="Arial" w:cs="Arial"/>
          <w:b/>
        </w:rPr>
      </w:pPr>
      <w:r>
        <w:rPr>
          <w:rFonts w:ascii="Arial" w:hAnsi="Arial" w:cs="Arial"/>
          <w:b/>
        </w:rPr>
        <w:t xml:space="preserve">na poskytování sociálně aktivizační služby pro seniory – osobní náklady </w:t>
      </w:r>
      <w:r w:rsidR="00A866F7">
        <w:rPr>
          <w:rFonts w:ascii="Arial" w:hAnsi="Arial" w:cs="Arial"/>
          <w:b/>
        </w:rPr>
        <w:t xml:space="preserve">na </w:t>
      </w:r>
      <w:r>
        <w:rPr>
          <w:rFonts w:ascii="Arial" w:hAnsi="Arial" w:cs="Arial"/>
          <w:b/>
        </w:rPr>
        <w:t xml:space="preserve">pracovníka a vedoucí zájmových útvarů a lektorů, </w:t>
      </w:r>
      <w:r w:rsidRPr="00C5335E">
        <w:rPr>
          <w:rFonts w:ascii="Arial" w:hAnsi="Arial" w:cs="Arial"/>
          <w:b/>
        </w:rPr>
        <w:t>energie, telefony, internet, služby, materiál na činnost a terapeutické aktivity, náklady na cestovné pracovníka při výletech</w:t>
      </w:r>
    </w:p>
    <w:p w:rsidR="00C5335E" w:rsidRDefault="00C5335E" w:rsidP="00C5335E">
      <w:pPr>
        <w:pStyle w:val="Odstavecseseznamem"/>
        <w:numPr>
          <w:ilvl w:val="0"/>
          <w:numId w:val="23"/>
        </w:numPr>
        <w:ind w:left="284" w:hanging="284"/>
        <w:rPr>
          <w:rFonts w:ascii="Arial" w:hAnsi="Arial" w:cs="Arial"/>
          <w:b/>
        </w:rPr>
      </w:pPr>
      <w:r>
        <w:rPr>
          <w:rFonts w:ascii="Arial" w:hAnsi="Arial" w:cs="Arial"/>
          <w:b/>
        </w:rPr>
        <w:t>příjemce je oprávněn a zavazuje se dotaci použít v souladu se sjednaným účelem do 31. 12. 2020 a vyúčtování dotace předložit do 31. 12. 2020</w:t>
      </w:r>
    </w:p>
    <w:p w:rsidR="00C5335E" w:rsidRDefault="00C5335E" w:rsidP="00C5335E">
      <w:pPr>
        <w:rPr>
          <w:rFonts w:ascii="Arial" w:hAnsi="Arial" w:cs="Arial"/>
          <w:b/>
        </w:rPr>
      </w:pPr>
    </w:p>
    <w:p w:rsidR="006B4FAB" w:rsidRDefault="006B4FAB" w:rsidP="00C5335E">
      <w:pPr>
        <w:rPr>
          <w:rFonts w:ascii="Arial" w:hAnsi="Arial" w:cs="Arial"/>
          <w:b/>
        </w:rPr>
      </w:pPr>
    </w:p>
    <w:p w:rsidR="00C5335E" w:rsidRDefault="00C5335E" w:rsidP="00C5335E">
      <w:pPr>
        <w:rPr>
          <w:rFonts w:ascii="Arial" w:hAnsi="Arial" w:cs="Arial"/>
          <w:b/>
        </w:rPr>
      </w:pPr>
      <w:r>
        <w:rPr>
          <w:rFonts w:ascii="Arial" w:hAnsi="Arial" w:cs="Arial"/>
          <w:b/>
        </w:rPr>
        <w:lastRenderedPageBreak/>
        <w:t>8. ve výši 150.000 Kč</w:t>
      </w:r>
    </w:p>
    <w:p w:rsidR="00C5335E" w:rsidRDefault="00C5335E" w:rsidP="00C5335E">
      <w:pPr>
        <w:rPr>
          <w:rFonts w:ascii="Arial" w:hAnsi="Arial" w:cs="Arial"/>
          <w:b/>
        </w:rPr>
      </w:pPr>
      <w:r>
        <w:rPr>
          <w:rFonts w:ascii="Arial" w:hAnsi="Arial" w:cs="Arial"/>
          <w:b/>
        </w:rPr>
        <w:t xml:space="preserve">spolku LIPKA, </w:t>
      </w:r>
      <w:proofErr w:type="spellStart"/>
      <w:r>
        <w:rPr>
          <w:rFonts w:ascii="Arial" w:hAnsi="Arial" w:cs="Arial"/>
          <w:b/>
        </w:rPr>
        <w:t>z.s</w:t>
      </w:r>
      <w:proofErr w:type="spellEnd"/>
      <w:r>
        <w:rPr>
          <w:rFonts w:ascii="Arial" w:hAnsi="Arial" w:cs="Arial"/>
          <w:b/>
        </w:rPr>
        <w:t>., Tetín 1506/1, Prostějov, IČO 440 53 991</w:t>
      </w:r>
    </w:p>
    <w:p w:rsidR="00C5335E" w:rsidRDefault="00C5335E" w:rsidP="00C5335E">
      <w:pPr>
        <w:pStyle w:val="Odstavecseseznamem"/>
        <w:numPr>
          <w:ilvl w:val="0"/>
          <w:numId w:val="23"/>
        </w:numPr>
        <w:ind w:left="284" w:hanging="284"/>
        <w:rPr>
          <w:rFonts w:ascii="Arial" w:hAnsi="Arial" w:cs="Arial"/>
          <w:b/>
        </w:rPr>
      </w:pPr>
      <w:r>
        <w:rPr>
          <w:rFonts w:ascii="Arial" w:hAnsi="Arial" w:cs="Arial"/>
          <w:b/>
        </w:rPr>
        <w:t>na poskytování sociální služby denní stacionář – energie, služby, materiál na činnost a terapeutické aktivity</w:t>
      </w:r>
    </w:p>
    <w:p w:rsidR="00C5335E" w:rsidRDefault="00C5335E" w:rsidP="00C5335E">
      <w:pPr>
        <w:pStyle w:val="Odstavecseseznamem"/>
        <w:numPr>
          <w:ilvl w:val="0"/>
          <w:numId w:val="23"/>
        </w:numPr>
        <w:ind w:left="284" w:hanging="284"/>
        <w:rPr>
          <w:rFonts w:ascii="Arial" w:hAnsi="Arial" w:cs="Arial"/>
          <w:b/>
        </w:rPr>
      </w:pPr>
      <w:r>
        <w:rPr>
          <w:rFonts w:ascii="Arial" w:hAnsi="Arial" w:cs="Arial"/>
          <w:b/>
        </w:rPr>
        <w:t>příjemce je oprávněn a zavazuje se dotaci použít v souladu se sjednaným účelem do 31. 12. 2020 a vyúčtování dotace předložit do 31. 12. 2020</w:t>
      </w:r>
    </w:p>
    <w:p w:rsidR="00C5335E" w:rsidRDefault="00C5335E" w:rsidP="00C5335E">
      <w:pPr>
        <w:rPr>
          <w:rFonts w:ascii="Arial" w:hAnsi="Arial" w:cs="Arial"/>
          <w:b/>
        </w:rPr>
      </w:pPr>
    </w:p>
    <w:p w:rsidR="00C5335E" w:rsidRDefault="00C5335E" w:rsidP="00C5335E">
      <w:pPr>
        <w:rPr>
          <w:rFonts w:ascii="Arial" w:hAnsi="Arial" w:cs="Arial"/>
          <w:b/>
        </w:rPr>
      </w:pPr>
      <w:r>
        <w:rPr>
          <w:rFonts w:ascii="Arial" w:hAnsi="Arial" w:cs="Arial"/>
          <w:b/>
        </w:rPr>
        <w:t>9. ve výši 75.000 Kč</w:t>
      </w:r>
    </w:p>
    <w:p w:rsidR="00C5335E" w:rsidRDefault="00C5335E" w:rsidP="00C5335E">
      <w:pPr>
        <w:rPr>
          <w:rFonts w:ascii="Arial" w:hAnsi="Arial" w:cs="Arial"/>
          <w:b/>
        </w:rPr>
      </w:pPr>
      <w:r>
        <w:rPr>
          <w:rFonts w:ascii="Arial" w:hAnsi="Arial" w:cs="Arial"/>
          <w:b/>
        </w:rPr>
        <w:t xml:space="preserve">spolku LIPKA, </w:t>
      </w:r>
      <w:proofErr w:type="spellStart"/>
      <w:r>
        <w:rPr>
          <w:rFonts w:ascii="Arial" w:hAnsi="Arial" w:cs="Arial"/>
          <w:b/>
        </w:rPr>
        <w:t>z.s</w:t>
      </w:r>
      <w:proofErr w:type="spellEnd"/>
      <w:r>
        <w:rPr>
          <w:rFonts w:ascii="Arial" w:hAnsi="Arial" w:cs="Arial"/>
          <w:b/>
        </w:rPr>
        <w:t>., Tetín 1506/1, Prostějov, IČO 440 53 991</w:t>
      </w:r>
    </w:p>
    <w:p w:rsidR="00C5335E" w:rsidRDefault="00C5335E" w:rsidP="00C5335E">
      <w:pPr>
        <w:pStyle w:val="Odstavecseseznamem"/>
        <w:numPr>
          <w:ilvl w:val="0"/>
          <w:numId w:val="23"/>
        </w:numPr>
        <w:ind w:left="284" w:hanging="284"/>
        <w:rPr>
          <w:rFonts w:ascii="Arial" w:hAnsi="Arial" w:cs="Arial"/>
          <w:b/>
        </w:rPr>
      </w:pPr>
      <w:r>
        <w:rPr>
          <w:rFonts w:ascii="Arial" w:hAnsi="Arial" w:cs="Arial"/>
          <w:b/>
        </w:rPr>
        <w:t xml:space="preserve">na poskytování </w:t>
      </w:r>
      <w:r w:rsidRPr="00C5335E">
        <w:rPr>
          <w:rFonts w:ascii="Arial" w:hAnsi="Arial" w:cs="Arial"/>
          <w:b/>
        </w:rPr>
        <w:t>služby sociálně terapeutická dílna – cukrárna</w:t>
      </w:r>
      <w:r w:rsidR="00A866F7">
        <w:rPr>
          <w:rFonts w:ascii="Arial" w:hAnsi="Arial" w:cs="Arial"/>
          <w:b/>
        </w:rPr>
        <w:t xml:space="preserve"> – </w:t>
      </w:r>
      <w:r w:rsidRPr="00C5335E">
        <w:rPr>
          <w:rFonts w:ascii="Arial" w:hAnsi="Arial" w:cs="Arial"/>
          <w:b/>
        </w:rPr>
        <w:t>energie, te</w:t>
      </w:r>
      <w:r>
        <w:rPr>
          <w:rFonts w:ascii="Arial" w:hAnsi="Arial" w:cs="Arial"/>
          <w:b/>
        </w:rPr>
        <w:t>lefony</w:t>
      </w:r>
      <w:r w:rsidRPr="00C5335E">
        <w:rPr>
          <w:rFonts w:ascii="Arial" w:hAnsi="Arial" w:cs="Arial"/>
          <w:b/>
        </w:rPr>
        <w:t>, materiál na terapeutickou činnost, drobné vybavení dílny, čistící prostředky a hygienické pracovní pomůcky</w:t>
      </w:r>
    </w:p>
    <w:p w:rsidR="00EE6B39" w:rsidRPr="00C5335E" w:rsidRDefault="00EE6B39" w:rsidP="00C5335E">
      <w:pPr>
        <w:pStyle w:val="Odstavecseseznamem"/>
        <w:numPr>
          <w:ilvl w:val="0"/>
          <w:numId w:val="23"/>
        </w:numPr>
        <w:ind w:left="284" w:hanging="284"/>
        <w:rPr>
          <w:rFonts w:ascii="Arial" w:hAnsi="Arial" w:cs="Arial"/>
          <w:b/>
        </w:rPr>
      </w:pPr>
      <w:r>
        <w:rPr>
          <w:rFonts w:ascii="Arial" w:hAnsi="Arial" w:cs="Arial"/>
          <w:b/>
        </w:rPr>
        <w:t>příjemce je oprávněn a zavazuje se dotaci použít v souladu se sjednaným účelem do 31. 12. 2020 a vyúčtování dotace předložit do 31. 12. 2020</w:t>
      </w:r>
    </w:p>
    <w:p w:rsidR="00C5335E" w:rsidRDefault="00C5335E" w:rsidP="00C5335E">
      <w:pPr>
        <w:rPr>
          <w:rFonts w:ascii="Arial" w:hAnsi="Arial" w:cs="Arial"/>
          <w:b/>
        </w:rPr>
      </w:pPr>
    </w:p>
    <w:p w:rsidR="00EE6B39" w:rsidRDefault="00EE6B39" w:rsidP="00C5335E">
      <w:pPr>
        <w:rPr>
          <w:rFonts w:ascii="Arial" w:hAnsi="Arial" w:cs="Arial"/>
          <w:b/>
        </w:rPr>
      </w:pPr>
      <w:r>
        <w:rPr>
          <w:rFonts w:ascii="Arial" w:hAnsi="Arial" w:cs="Arial"/>
          <w:b/>
        </w:rPr>
        <w:t>10. ve výši 10.000 Kč</w:t>
      </w:r>
    </w:p>
    <w:p w:rsidR="00EE6B39" w:rsidRDefault="00EE6B39" w:rsidP="00C5335E">
      <w:pPr>
        <w:rPr>
          <w:rFonts w:ascii="Arial" w:hAnsi="Arial" w:cs="Arial"/>
          <w:b/>
        </w:rPr>
      </w:pPr>
      <w:r>
        <w:rPr>
          <w:rFonts w:ascii="Arial" w:hAnsi="Arial" w:cs="Arial"/>
          <w:b/>
        </w:rPr>
        <w:t>Člověku v tísni, o.p.s., Šafaříkova 635/24, Praha, IČO 257 55 277</w:t>
      </w:r>
    </w:p>
    <w:p w:rsidR="00EE6B39" w:rsidRDefault="00EE6B39" w:rsidP="00EE6B39">
      <w:pPr>
        <w:pStyle w:val="Odstavecseseznamem"/>
        <w:numPr>
          <w:ilvl w:val="0"/>
          <w:numId w:val="23"/>
        </w:numPr>
        <w:ind w:left="284" w:hanging="284"/>
        <w:rPr>
          <w:rFonts w:ascii="Arial" w:hAnsi="Arial" w:cs="Arial"/>
          <w:b/>
        </w:rPr>
      </w:pPr>
      <w:r>
        <w:rPr>
          <w:rFonts w:ascii="Arial" w:hAnsi="Arial" w:cs="Arial"/>
          <w:b/>
        </w:rPr>
        <w:t xml:space="preserve">na podporu </w:t>
      </w:r>
      <w:r w:rsidRPr="00EE6B39">
        <w:rPr>
          <w:rFonts w:ascii="Arial" w:hAnsi="Arial" w:cs="Arial"/>
          <w:b/>
        </w:rPr>
        <w:t>Sociálně aktivizační služby pro rodiny s</w:t>
      </w:r>
      <w:r w:rsidR="00A866F7">
        <w:rPr>
          <w:rFonts w:ascii="Arial" w:hAnsi="Arial" w:cs="Arial"/>
          <w:b/>
        </w:rPr>
        <w:t> </w:t>
      </w:r>
      <w:r w:rsidRPr="00EE6B39">
        <w:rPr>
          <w:rFonts w:ascii="Arial" w:hAnsi="Arial" w:cs="Arial"/>
          <w:b/>
        </w:rPr>
        <w:t>dětmi</w:t>
      </w:r>
      <w:r w:rsidR="00A866F7">
        <w:rPr>
          <w:rFonts w:ascii="Arial" w:hAnsi="Arial" w:cs="Arial"/>
          <w:b/>
        </w:rPr>
        <w:t xml:space="preserve"> – </w:t>
      </w:r>
      <w:r w:rsidRPr="00EE6B39">
        <w:rPr>
          <w:rFonts w:ascii="Arial" w:hAnsi="Arial" w:cs="Arial"/>
          <w:b/>
        </w:rPr>
        <w:t>mzdové náklady pracovníků ve službě SA</w:t>
      </w:r>
      <w:r w:rsidR="00A866F7">
        <w:rPr>
          <w:rFonts w:ascii="Arial" w:hAnsi="Arial" w:cs="Arial"/>
          <w:b/>
        </w:rPr>
        <w:t>S</w:t>
      </w:r>
      <w:r w:rsidRPr="00EE6B39">
        <w:rPr>
          <w:rFonts w:ascii="Arial" w:hAnsi="Arial" w:cs="Arial"/>
          <w:b/>
        </w:rPr>
        <w:t xml:space="preserve"> RD, energie </w:t>
      </w:r>
      <w:r w:rsidR="00A866F7">
        <w:rPr>
          <w:rFonts w:ascii="Arial" w:hAnsi="Arial" w:cs="Arial"/>
          <w:b/>
        </w:rPr>
        <w:t>(</w:t>
      </w:r>
      <w:r w:rsidRPr="00EE6B39">
        <w:rPr>
          <w:rFonts w:ascii="Arial" w:hAnsi="Arial" w:cs="Arial"/>
          <w:b/>
        </w:rPr>
        <w:t>podíl na energiích prostějovské kancelář</w:t>
      </w:r>
      <w:r>
        <w:rPr>
          <w:rFonts w:ascii="Arial" w:hAnsi="Arial" w:cs="Arial"/>
          <w:b/>
        </w:rPr>
        <w:t>e</w:t>
      </w:r>
      <w:r w:rsidR="00A866F7">
        <w:rPr>
          <w:rFonts w:ascii="Arial" w:hAnsi="Arial" w:cs="Arial"/>
          <w:b/>
        </w:rPr>
        <w:t>)</w:t>
      </w:r>
      <w:r w:rsidRPr="00EE6B39">
        <w:rPr>
          <w:rFonts w:ascii="Arial" w:hAnsi="Arial" w:cs="Arial"/>
          <w:b/>
        </w:rPr>
        <w:t xml:space="preserve">, nájem </w:t>
      </w:r>
      <w:r w:rsidR="00A866F7">
        <w:rPr>
          <w:rFonts w:ascii="Arial" w:hAnsi="Arial" w:cs="Arial"/>
          <w:b/>
        </w:rPr>
        <w:t>(</w:t>
      </w:r>
      <w:r w:rsidRPr="00EE6B39">
        <w:rPr>
          <w:rFonts w:ascii="Arial" w:hAnsi="Arial" w:cs="Arial"/>
          <w:b/>
        </w:rPr>
        <w:t>podíl na nájmu prostějovské kanceláře</w:t>
      </w:r>
      <w:r w:rsidR="00A866F7">
        <w:rPr>
          <w:rFonts w:ascii="Arial" w:hAnsi="Arial" w:cs="Arial"/>
          <w:b/>
        </w:rPr>
        <w:t>)</w:t>
      </w:r>
      <w:r w:rsidRPr="00EE6B39">
        <w:rPr>
          <w:rFonts w:ascii="Arial" w:hAnsi="Arial" w:cs="Arial"/>
          <w:b/>
        </w:rPr>
        <w:t xml:space="preserve">, školení a kurzy sociálních pracovníků, ostatní služby </w:t>
      </w:r>
      <w:r w:rsidR="004511C7">
        <w:rPr>
          <w:rFonts w:ascii="Arial" w:hAnsi="Arial" w:cs="Arial"/>
          <w:b/>
        </w:rPr>
        <w:t>(</w:t>
      </w:r>
      <w:r w:rsidRPr="00EE6B39">
        <w:rPr>
          <w:rFonts w:ascii="Arial" w:hAnsi="Arial" w:cs="Arial"/>
          <w:b/>
        </w:rPr>
        <w:t>supervize, telefony, internet, tisk, grafické práce</w:t>
      </w:r>
      <w:r w:rsidR="004511C7">
        <w:rPr>
          <w:rFonts w:ascii="Arial" w:hAnsi="Arial" w:cs="Arial"/>
          <w:b/>
        </w:rPr>
        <w:t>)</w:t>
      </w:r>
      <w:r w:rsidRPr="00EE6B39">
        <w:rPr>
          <w:rFonts w:ascii="Arial" w:hAnsi="Arial" w:cs="Arial"/>
          <w:b/>
        </w:rPr>
        <w:t xml:space="preserve">, materiálové náklady </w:t>
      </w:r>
      <w:r w:rsidR="004511C7">
        <w:rPr>
          <w:rFonts w:ascii="Arial" w:hAnsi="Arial" w:cs="Arial"/>
          <w:b/>
        </w:rPr>
        <w:t>(</w:t>
      </w:r>
      <w:r w:rsidRPr="00EE6B39">
        <w:rPr>
          <w:rFonts w:ascii="Arial" w:hAnsi="Arial" w:cs="Arial"/>
          <w:b/>
        </w:rPr>
        <w:t>kancelářské potřeby a jiné materiálové náklady</w:t>
      </w:r>
      <w:r w:rsidR="004511C7">
        <w:rPr>
          <w:rFonts w:ascii="Arial" w:hAnsi="Arial" w:cs="Arial"/>
          <w:b/>
        </w:rPr>
        <w:t>)</w:t>
      </w:r>
    </w:p>
    <w:p w:rsidR="00EE6B39" w:rsidRDefault="00EE6B39" w:rsidP="00EE6B39">
      <w:pPr>
        <w:pStyle w:val="Odstavecseseznamem"/>
        <w:numPr>
          <w:ilvl w:val="0"/>
          <w:numId w:val="23"/>
        </w:numPr>
        <w:ind w:left="284" w:hanging="284"/>
        <w:rPr>
          <w:rFonts w:ascii="Arial" w:hAnsi="Arial" w:cs="Arial"/>
          <w:b/>
        </w:rPr>
      </w:pPr>
      <w:r>
        <w:rPr>
          <w:rFonts w:ascii="Arial" w:hAnsi="Arial" w:cs="Arial"/>
          <w:b/>
        </w:rPr>
        <w:t>příjemce je oprávněn a zavazuje se dotaci použít v souladu se sjednaným účelem do 31. 12. 2020 a vyúčtování dotace předložit do 31. 12. 2020</w:t>
      </w:r>
    </w:p>
    <w:p w:rsidR="00EE6B39" w:rsidRDefault="00EE6B39" w:rsidP="00EE6B39">
      <w:pPr>
        <w:rPr>
          <w:rFonts w:ascii="Arial" w:hAnsi="Arial" w:cs="Arial"/>
          <w:b/>
        </w:rPr>
      </w:pPr>
    </w:p>
    <w:p w:rsidR="00EE6B39" w:rsidRDefault="00EE6B39" w:rsidP="00EE6B39">
      <w:pPr>
        <w:rPr>
          <w:rFonts w:ascii="Arial" w:hAnsi="Arial" w:cs="Arial"/>
          <w:b/>
        </w:rPr>
      </w:pPr>
      <w:r>
        <w:rPr>
          <w:rFonts w:ascii="Arial" w:hAnsi="Arial" w:cs="Arial"/>
          <w:b/>
        </w:rPr>
        <w:t>11. ve výši 11.000 Kč</w:t>
      </w:r>
    </w:p>
    <w:p w:rsidR="004F5206" w:rsidRDefault="004F5206" w:rsidP="00EE6B39">
      <w:pPr>
        <w:rPr>
          <w:rFonts w:ascii="Arial" w:hAnsi="Arial" w:cs="Arial"/>
          <w:b/>
        </w:rPr>
      </w:pPr>
      <w:r>
        <w:rPr>
          <w:rFonts w:ascii="Arial" w:hAnsi="Arial" w:cs="Arial"/>
          <w:b/>
        </w:rPr>
        <w:t xml:space="preserve">Člověku v tísni, o.p.s., </w:t>
      </w:r>
      <w:r w:rsidR="00186280">
        <w:rPr>
          <w:rFonts w:ascii="Arial" w:hAnsi="Arial" w:cs="Arial"/>
          <w:b/>
        </w:rPr>
        <w:t>Šafaříkova 635/24, Praha, IČO 257 55 277</w:t>
      </w:r>
    </w:p>
    <w:p w:rsidR="00EE6B39" w:rsidRDefault="00EE6B39" w:rsidP="00EE6B39">
      <w:pPr>
        <w:pStyle w:val="Odstavecseseznamem"/>
        <w:numPr>
          <w:ilvl w:val="0"/>
          <w:numId w:val="23"/>
        </w:numPr>
        <w:ind w:left="284" w:hanging="284"/>
        <w:rPr>
          <w:rFonts w:ascii="Arial" w:hAnsi="Arial" w:cs="Arial"/>
          <w:b/>
        </w:rPr>
      </w:pPr>
      <w:r>
        <w:rPr>
          <w:rFonts w:ascii="Arial" w:hAnsi="Arial" w:cs="Arial"/>
          <w:b/>
        </w:rPr>
        <w:t xml:space="preserve">na podporu </w:t>
      </w:r>
      <w:r w:rsidRPr="00EE6B39">
        <w:rPr>
          <w:rFonts w:ascii="Arial" w:hAnsi="Arial" w:cs="Arial"/>
          <w:b/>
        </w:rPr>
        <w:t>sociální služby Terénní programy</w:t>
      </w:r>
      <w:r w:rsidR="001939C3">
        <w:rPr>
          <w:rFonts w:ascii="Arial" w:hAnsi="Arial" w:cs="Arial"/>
          <w:b/>
        </w:rPr>
        <w:t xml:space="preserve"> – </w:t>
      </w:r>
      <w:r w:rsidRPr="00EE6B39">
        <w:rPr>
          <w:rFonts w:ascii="Arial" w:hAnsi="Arial" w:cs="Arial"/>
          <w:b/>
        </w:rPr>
        <w:t>mzdové náklady pracovníků v terénních programech</w:t>
      </w:r>
      <w:r>
        <w:rPr>
          <w:rFonts w:ascii="Arial" w:hAnsi="Arial" w:cs="Arial"/>
          <w:b/>
        </w:rPr>
        <w:t>,</w:t>
      </w:r>
      <w:r w:rsidRPr="00EE6B39">
        <w:rPr>
          <w:rFonts w:ascii="Arial" w:hAnsi="Arial" w:cs="Arial"/>
          <w:b/>
        </w:rPr>
        <w:t xml:space="preserve"> energie </w:t>
      </w:r>
      <w:r w:rsidR="001939C3">
        <w:rPr>
          <w:rFonts w:ascii="Arial" w:hAnsi="Arial" w:cs="Arial"/>
          <w:b/>
        </w:rPr>
        <w:t>(</w:t>
      </w:r>
      <w:r w:rsidRPr="00EE6B39">
        <w:rPr>
          <w:rFonts w:ascii="Arial" w:hAnsi="Arial" w:cs="Arial"/>
          <w:b/>
        </w:rPr>
        <w:t>podíl na e</w:t>
      </w:r>
      <w:r>
        <w:rPr>
          <w:rFonts w:ascii="Arial" w:hAnsi="Arial" w:cs="Arial"/>
          <w:b/>
        </w:rPr>
        <w:t>nergiích prostějovské kanceláře</w:t>
      </w:r>
      <w:r w:rsidR="001939C3">
        <w:rPr>
          <w:rFonts w:ascii="Arial" w:hAnsi="Arial" w:cs="Arial"/>
          <w:b/>
        </w:rPr>
        <w:t>)</w:t>
      </w:r>
      <w:r w:rsidRPr="00EE6B39">
        <w:rPr>
          <w:rFonts w:ascii="Arial" w:hAnsi="Arial" w:cs="Arial"/>
          <w:b/>
        </w:rPr>
        <w:t xml:space="preserve">, nájem </w:t>
      </w:r>
      <w:r w:rsidR="001939C3">
        <w:rPr>
          <w:rFonts w:ascii="Arial" w:hAnsi="Arial" w:cs="Arial"/>
          <w:b/>
        </w:rPr>
        <w:t>(</w:t>
      </w:r>
      <w:r w:rsidRPr="00EE6B39">
        <w:rPr>
          <w:rFonts w:ascii="Arial" w:hAnsi="Arial" w:cs="Arial"/>
          <w:b/>
        </w:rPr>
        <w:t>podíl na nájmu prostějovské kanceláře</w:t>
      </w:r>
      <w:r w:rsidR="001939C3">
        <w:rPr>
          <w:rFonts w:ascii="Arial" w:hAnsi="Arial" w:cs="Arial"/>
          <w:b/>
        </w:rPr>
        <w:t>)</w:t>
      </w:r>
      <w:r w:rsidRPr="00EE6B39">
        <w:rPr>
          <w:rFonts w:ascii="Arial" w:hAnsi="Arial" w:cs="Arial"/>
          <w:b/>
        </w:rPr>
        <w:t xml:space="preserve">, školení a kurzy sociálních pracovníků, ostatní služby </w:t>
      </w:r>
      <w:r w:rsidR="001939C3">
        <w:rPr>
          <w:rFonts w:ascii="Arial" w:hAnsi="Arial" w:cs="Arial"/>
          <w:b/>
        </w:rPr>
        <w:t>(</w:t>
      </w:r>
      <w:r w:rsidRPr="00EE6B39">
        <w:rPr>
          <w:rFonts w:ascii="Arial" w:hAnsi="Arial" w:cs="Arial"/>
          <w:b/>
        </w:rPr>
        <w:t>supervize, telefony, internet, tisk, grafické práce, úklid</w:t>
      </w:r>
      <w:r w:rsidR="001939C3">
        <w:rPr>
          <w:rFonts w:ascii="Arial" w:hAnsi="Arial" w:cs="Arial"/>
          <w:b/>
        </w:rPr>
        <w:t>)</w:t>
      </w:r>
      <w:r w:rsidRPr="00EE6B39">
        <w:rPr>
          <w:rFonts w:ascii="Arial" w:hAnsi="Arial" w:cs="Arial"/>
          <w:b/>
        </w:rPr>
        <w:t xml:space="preserve">, materiálové náklady </w:t>
      </w:r>
      <w:r w:rsidR="001939C3">
        <w:rPr>
          <w:rFonts w:ascii="Arial" w:hAnsi="Arial" w:cs="Arial"/>
          <w:b/>
        </w:rPr>
        <w:t>(</w:t>
      </w:r>
      <w:r w:rsidRPr="00EE6B39">
        <w:rPr>
          <w:rFonts w:ascii="Arial" w:hAnsi="Arial" w:cs="Arial"/>
          <w:b/>
        </w:rPr>
        <w:t>kancelářské potřeby a jiné materiálové náklady</w:t>
      </w:r>
      <w:r w:rsidR="001939C3">
        <w:rPr>
          <w:rFonts w:ascii="Arial" w:hAnsi="Arial" w:cs="Arial"/>
          <w:b/>
        </w:rPr>
        <w:t>)</w:t>
      </w:r>
    </w:p>
    <w:p w:rsidR="00186280" w:rsidRDefault="00186280" w:rsidP="00EE6B39">
      <w:pPr>
        <w:pStyle w:val="Odstavecseseznamem"/>
        <w:numPr>
          <w:ilvl w:val="0"/>
          <w:numId w:val="23"/>
        </w:numPr>
        <w:ind w:left="284" w:hanging="284"/>
        <w:rPr>
          <w:rFonts w:ascii="Arial" w:hAnsi="Arial" w:cs="Arial"/>
          <w:b/>
        </w:rPr>
      </w:pPr>
      <w:r>
        <w:rPr>
          <w:rFonts w:ascii="Arial" w:hAnsi="Arial" w:cs="Arial"/>
          <w:b/>
        </w:rPr>
        <w:t>příjemce je oprávněn a zavazuje se dotaci použít v souladu se sjednaným účelem do 31. 12. 2020 a vyúčtování dotace předložit do 31. 12. 2020</w:t>
      </w:r>
    </w:p>
    <w:p w:rsidR="00186280" w:rsidRDefault="00186280" w:rsidP="00186280">
      <w:pPr>
        <w:rPr>
          <w:rFonts w:ascii="Arial" w:hAnsi="Arial" w:cs="Arial"/>
          <w:b/>
        </w:rPr>
      </w:pPr>
    </w:p>
    <w:p w:rsidR="00186280" w:rsidRDefault="00186280" w:rsidP="00186280">
      <w:pPr>
        <w:rPr>
          <w:rFonts w:ascii="Arial" w:hAnsi="Arial" w:cs="Arial"/>
          <w:b/>
        </w:rPr>
      </w:pPr>
      <w:r>
        <w:rPr>
          <w:rFonts w:ascii="Arial" w:hAnsi="Arial" w:cs="Arial"/>
          <w:b/>
        </w:rPr>
        <w:t>12. ve výši 50.000 Kč</w:t>
      </w:r>
    </w:p>
    <w:p w:rsidR="00186280" w:rsidRDefault="00186280" w:rsidP="00186280">
      <w:pPr>
        <w:rPr>
          <w:rFonts w:ascii="Arial" w:hAnsi="Arial" w:cs="Arial"/>
          <w:b/>
        </w:rPr>
      </w:pPr>
      <w:r>
        <w:rPr>
          <w:rFonts w:ascii="Arial" w:hAnsi="Arial" w:cs="Arial"/>
          <w:b/>
        </w:rPr>
        <w:t>Charitě Prostějov, Martinákova 3104/9, Prostějov, IČO 441 59 854</w:t>
      </w:r>
    </w:p>
    <w:p w:rsidR="00186280" w:rsidRDefault="00186280" w:rsidP="00186280">
      <w:pPr>
        <w:pStyle w:val="Odstavecseseznamem"/>
        <w:numPr>
          <w:ilvl w:val="0"/>
          <w:numId w:val="23"/>
        </w:numPr>
        <w:ind w:left="284" w:hanging="284"/>
        <w:rPr>
          <w:rFonts w:ascii="Arial" w:hAnsi="Arial" w:cs="Arial"/>
          <w:b/>
        </w:rPr>
      </w:pPr>
      <w:r>
        <w:rPr>
          <w:rFonts w:ascii="Arial" w:hAnsi="Arial" w:cs="Arial"/>
          <w:b/>
        </w:rPr>
        <w:t xml:space="preserve">na Domov Daliborka – chráněné bydlení – vybavení cvičné kuchyně (linka, sporák, </w:t>
      </w:r>
      <w:r w:rsidRPr="00186280">
        <w:rPr>
          <w:rFonts w:ascii="Arial" w:hAnsi="Arial" w:cs="Arial"/>
          <w:b/>
        </w:rPr>
        <w:t xml:space="preserve">dřez, nádobí), energie </w:t>
      </w:r>
      <w:r>
        <w:rPr>
          <w:rFonts w:ascii="Arial" w:hAnsi="Arial" w:cs="Arial"/>
          <w:b/>
        </w:rPr>
        <w:t>(</w:t>
      </w:r>
      <w:r w:rsidRPr="00186280">
        <w:rPr>
          <w:rFonts w:ascii="Arial" w:hAnsi="Arial" w:cs="Arial"/>
          <w:b/>
        </w:rPr>
        <w:t>elektřina, voda)</w:t>
      </w:r>
    </w:p>
    <w:p w:rsidR="00186280" w:rsidRDefault="00186280" w:rsidP="00186280">
      <w:pPr>
        <w:pStyle w:val="Odstavecseseznamem"/>
        <w:numPr>
          <w:ilvl w:val="0"/>
          <w:numId w:val="23"/>
        </w:numPr>
        <w:ind w:left="284" w:hanging="284"/>
        <w:rPr>
          <w:rFonts w:ascii="Arial" w:hAnsi="Arial" w:cs="Arial"/>
          <w:b/>
        </w:rPr>
      </w:pPr>
      <w:r>
        <w:rPr>
          <w:rFonts w:ascii="Arial" w:hAnsi="Arial" w:cs="Arial"/>
          <w:b/>
        </w:rPr>
        <w:t>příjemce je oprávněn a zavazuje se dotaci použít v souladu se sjednaným účelem do 31. 12. 2020 a vyúčtování dotace předložit do 31. 12. 2020</w:t>
      </w:r>
    </w:p>
    <w:p w:rsidR="00186280" w:rsidRDefault="00186280" w:rsidP="00186280">
      <w:pPr>
        <w:rPr>
          <w:rFonts w:ascii="Arial" w:hAnsi="Arial" w:cs="Arial"/>
          <w:b/>
        </w:rPr>
      </w:pPr>
    </w:p>
    <w:p w:rsidR="00186280" w:rsidRDefault="00186280" w:rsidP="00186280">
      <w:pPr>
        <w:rPr>
          <w:rFonts w:ascii="Arial" w:hAnsi="Arial" w:cs="Arial"/>
          <w:b/>
        </w:rPr>
      </w:pPr>
      <w:r>
        <w:rPr>
          <w:rFonts w:ascii="Arial" w:hAnsi="Arial" w:cs="Arial"/>
          <w:b/>
        </w:rPr>
        <w:t>13. ve výši 77.000 Kč</w:t>
      </w:r>
    </w:p>
    <w:p w:rsidR="006D788C" w:rsidRDefault="006D788C" w:rsidP="00186280">
      <w:pPr>
        <w:rPr>
          <w:rFonts w:ascii="Arial" w:hAnsi="Arial" w:cs="Arial"/>
          <w:b/>
        </w:rPr>
      </w:pPr>
      <w:r>
        <w:rPr>
          <w:rFonts w:ascii="Arial" w:hAnsi="Arial" w:cs="Arial"/>
          <w:b/>
        </w:rPr>
        <w:t>Charitě Prostějov, Martinákova 3104/9, Prostějov, IČO 441 59 854</w:t>
      </w:r>
    </w:p>
    <w:p w:rsidR="00186280" w:rsidRDefault="00186280" w:rsidP="00186280">
      <w:pPr>
        <w:pStyle w:val="Odstavecseseznamem"/>
        <w:numPr>
          <w:ilvl w:val="0"/>
          <w:numId w:val="23"/>
        </w:numPr>
        <w:ind w:left="284" w:hanging="284"/>
        <w:rPr>
          <w:rFonts w:ascii="Arial" w:hAnsi="Arial" w:cs="Arial"/>
          <w:b/>
        </w:rPr>
      </w:pPr>
      <w:r>
        <w:rPr>
          <w:rFonts w:ascii="Arial" w:hAnsi="Arial" w:cs="Arial"/>
          <w:b/>
        </w:rPr>
        <w:t xml:space="preserve">na Domov Daliborka – odlehčovací služby – evakuační křeslo, </w:t>
      </w:r>
      <w:r w:rsidRPr="00186280">
        <w:rPr>
          <w:rFonts w:ascii="Arial" w:hAnsi="Arial" w:cs="Arial"/>
          <w:b/>
        </w:rPr>
        <w:t xml:space="preserve">inkontinenční podložky do postele a na křesla, energie </w:t>
      </w:r>
      <w:r>
        <w:rPr>
          <w:rFonts w:ascii="Arial" w:hAnsi="Arial" w:cs="Arial"/>
          <w:b/>
        </w:rPr>
        <w:t>(</w:t>
      </w:r>
      <w:r w:rsidRPr="00186280">
        <w:rPr>
          <w:rFonts w:ascii="Arial" w:hAnsi="Arial" w:cs="Arial"/>
          <w:b/>
        </w:rPr>
        <w:t>elektřina, voda</w:t>
      </w:r>
      <w:r>
        <w:rPr>
          <w:rFonts w:ascii="Arial" w:hAnsi="Arial" w:cs="Arial"/>
          <w:b/>
        </w:rPr>
        <w:t>)</w:t>
      </w:r>
    </w:p>
    <w:p w:rsidR="00186280" w:rsidRDefault="00186280" w:rsidP="00186280">
      <w:pPr>
        <w:pStyle w:val="Odstavecseseznamem"/>
        <w:numPr>
          <w:ilvl w:val="0"/>
          <w:numId w:val="23"/>
        </w:numPr>
        <w:ind w:left="284" w:hanging="284"/>
        <w:rPr>
          <w:rFonts w:ascii="Arial" w:hAnsi="Arial" w:cs="Arial"/>
          <w:b/>
        </w:rPr>
      </w:pPr>
      <w:r>
        <w:rPr>
          <w:rFonts w:ascii="Arial" w:hAnsi="Arial" w:cs="Arial"/>
          <w:b/>
        </w:rPr>
        <w:t>příjemce je oprávněn a zavazuje se dotaci použít v souladu se sjednaným účelem do 31. 12. 2020 a vyúčtování dotace předložit do 31. 12. 2020</w:t>
      </w:r>
    </w:p>
    <w:p w:rsidR="00186280" w:rsidRDefault="00186280" w:rsidP="00186280">
      <w:pPr>
        <w:rPr>
          <w:rFonts w:ascii="Arial" w:hAnsi="Arial" w:cs="Arial"/>
          <w:b/>
        </w:rPr>
      </w:pPr>
    </w:p>
    <w:p w:rsidR="006B4FAB" w:rsidRDefault="006B4FAB" w:rsidP="00186280">
      <w:pPr>
        <w:rPr>
          <w:rFonts w:ascii="Arial" w:hAnsi="Arial" w:cs="Arial"/>
          <w:b/>
        </w:rPr>
      </w:pPr>
    </w:p>
    <w:p w:rsidR="00186280" w:rsidRDefault="00186280" w:rsidP="00186280">
      <w:pPr>
        <w:rPr>
          <w:rFonts w:ascii="Arial" w:hAnsi="Arial" w:cs="Arial"/>
          <w:b/>
        </w:rPr>
      </w:pPr>
      <w:r>
        <w:rPr>
          <w:rFonts w:ascii="Arial" w:hAnsi="Arial" w:cs="Arial"/>
          <w:b/>
        </w:rPr>
        <w:lastRenderedPageBreak/>
        <w:t xml:space="preserve">14. ve výši </w:t>
      </w:r>
      <w:r w:rsidR="00672D41">
        <w:rPr>
          <w:rFonts w:ascii="Arial" w:hAnsi="Arial" w:cs="Arial"/>
          <w:b/>
        </w:rPr>
        <w:t>5</w:t>
      </w:r>
      <w:r w:rsidR="006D788C">
        <w:rPr>
          <w:rFonts w:ascii="Arial" w:hAnsi="Arial" w:cs="Arial"/>
          <w:b/>
        </w:rPr>
        <w:t>0.000 Kč</w:t>
      </w:r>
    </w:p>
    <w:p w:rsidR="006D788C" w:rsidRDefault="006D788C" w:rsidP="00186280">
      <w:pPr>
        <w:rPr>
          <w:rFonts w:ascii="Arial" w:hAnsi="Arial" w:cs="Arial"/>
          <w:b/>
        </w:rPr>
      </w:pPr>
      <w:r>
        <w:rPr>
          <w:rFonts w:ascii="Arial" w:hAnsi="Arial" w:cs="Arial"/>
          <w:b/>
        </w:rPr>
        <w:t>Charitě Prostějov, Martinákova 3104/9, Prostějov, IČO 441 59 854</w:t>
      </w:r>
    </w:p>
    <w:p w:rsidR="006D788C" w:rsidRDefault="006D788C" w:rsidP="006D788C">
      <w:pPr>
        <w:pStyle w:val="Odstavecseseznamem"/>
        <w:numPr>
          <w:ilvl w:val="0"/>
          <w:numId w:val="23"/>
        </w:numPr>
        <w:ind w:left="284" w:hanging="284"/>
        <w:rPr>
          <w:rFonts w:ascii="Arial" w:hAnsi="Arial" w:cs="Arial"/>
          <w:b/>
        </w:rPr>
      </w:pPr>
      <w:r>
        <w:rPr>
          <w:rFonts w:ascii="Arial" w:hAnsi="Arial" w:cs="Arial"/>
          <w:b/>
        </w:rPr>
        <w:t>na Charitní šatník – hrubá mzda, zákonné odvody</w:t>
      </w:r>
    </w:p>
    <w:p w:rsidR="006D788C" w:rsidRDefault="006D788C" w:rsidP="006D788C">
      <w:pPr>
        <w:pStyle w:val="Odstavecseseznamem"/>
        <w:numPr>
          <w:ilvl w:val="0"/>
          <w:numId w:val="23"/>
        </w:numPr>
        <w:ind w:left="284" w:hanging="284"/>
        <w:rPr>
          <w:rFonts w:ascii="Arial" w:hAnsi="Arial" w:cs="Arial"/>
          <w:b/>
        </w:rPr>
      </w:pPr>
      <w:r>
        <w:rPr>
          <w:rFonts w:ascii="Arial" w:hAnsi="Arial" w:cs="Arial"/>
          <w:b/>
        </w:rPr>
        <w:t>příjemce je oprávněn a zavazuje se dotaci použít v souladu se sjednaným účelem do 31. 12. 2020 a vyúčtování dotace předložit do 31. 12. 2020</w:t>
      </w:r>
    </w:p>
    <w:p w:rsidR="006D788C" w:rsidRDefault="006D788C" w:rsidP="006D788C">
      <w:pPr>
        <w:rPr>
          <w:rFonts w:ascii="Arial" w:hAnsi="Arial" w:cs="Arial"/>
          <w:b/>
        </w:rPr>
      </w:pPr>
    </w:p>
    <w:p w:rsidR="006D788C" w:rsidRDefault="006D788C" w:rsidP="006D788C">
      <w:pPr>
        <w:rPr>
          <w:rFonts w:ascii="Arial" w:hAnsi="Arial" w:cs="Arial"/>
          <w:b/>
        </w:rPr>
      </w:pPr>
      <w:r>
        <w:rPr>
          <w:rFonts w:ascii="Arial" w:hAnsi="Arial" w:cs="Arial"/>
          <w:b/>
        </w:rPr>
        <w:t>15. ve výši 100.000 Kč</w:t>
      </w:r>
    </w:p>
    <w:p w:rsidR="006D788C" w:rsidRPr="006D788C" w:rsidRDefault="006D788C" w:rsidP="006D788C">
      <w:pPr>
        <w:rPr>
          <w:rFonts w:ascii="Arial" w:hAnsi="Arial" w:cs="Arial"/>
          <w:b/>
        </w:rPr>
      </w:pPr>
      <w:r>
        <w:rPr>
          <w:rFonts w:ascii="Arial" w:hAnsi="Arial" w:cs="Arial"/>
          <w:b/>
        </w:rPr>
        <w:t>Charitě Prostějov, Martinákova 3104/9, Prostějov, IČO 441 59 854</w:t>
      </w:r>
    </w:p>
    <w:p w:rsidR="00EE6B39" w:rsidRDefault="006D788C" w:rsidP="006D788C">
      <w:pPr>
        <w:pStyle w:val="Odstavecseseznamem"/>
        <w:numPr>
          <w:ilvl w:val="0"/>
          <w:numId w:val="23"/>
        </w:numPr>
        <w:ind w:left="284" w:hanging="284"/>
        <w:rPr>
          <w:rFonts w:ascii="Arial" w:hAnsi="Arial" w:cs="Arial"/>
          <w:b/>
        </w:rPr>
      </w:pPr>
      <w:r>
        <w:rPr>
          <w:rFonts w:ascii="Arial" w:hAnsi="Arial" w:cs="Arial"/>
          <w:b/>
        </w:rPr>
        <w:t xml:space="preserve">na pečovatelskou službu – transportní </w:t>
      </w:r>
      <w:r w:rsidRPr="006D788C">
        <w:rPr>
          <w:rFonts w:ascii="Arial" w:hAnsi="Arial" w:cs="Arial"/>
          <w:b/>
        </w:rPr>
        <w:t xml:space="preserve">vozík, sedátko do vany, mycí vanička, věšáková stěna, spotřeba PHM </w:t>
      </w:r>
      <w:r>
        <w:rPr>
          <w:rFonts w:ascii="Arial" w:hAnsi="Arial" w:cs="Arial"/>
          <w:b/>
        </w:rPr>
        <w:t>(</w:t>
      </w:r>
      <w:r w:rsidRPr="006D788C">
        <w:rPr>
          <w:rFonts w:ascii="Arial" w:hAnsi="Arial" w:cs="Arial"/>
          <w:b/>
        </w:rPr>
        <w:t xml:space="preserve">benzin, LPG), zákonný účetní audit, školení pracovníků přímé péče, softwarové služby, služby Arcidiecézní charity Olomouc </w:t>
      </w:r>
      <w:r>
        <w:rPr>
          <w:rFonts w:ascii="Arial" w:hAnsi="Arial" w:cs="Arial"/>
          <w:b/>
        </w:rPr>
        <w:t>(</w:t>
      </w:r>
      <w:r w:rsidRPr="006D788C">
        <w:rPr>
          <w:rFonts w:ascii="Arial" w:hAnsi="Arial" w:cs="Arial"/>
          <w:b/>
        </w:rPr>
        <w:t>ACHO</w:t>
      </w:r>
      <w:r>
        <w:rPr>
          <w:rFonts w:ascii="Arial" w:hAnsi="Arial" w:cs="Arial"/>
          <w:b/>
        </w:rPr>
        <w:t>)</w:t>
      </w:r>
    </w:p>
    <w:p w:rsidR="006D788C" w:rsidRDefault="006D788C" w:rsidP="006D788C">
      <w:pPr>
        <w:pStyle w:val="Odstavecseseznamem"/>
        <w:numPr>
          <w:ilvl w:val="0"/>
          <w:numId w:val="23"/>
        </w:numPr>
        <w:ind w:left="284" w:hanging="284"/>
        <w:rPr>
          <w:rFonts w:ascii="Arial" w:hAnsi="Arial" w:cs="Arial"/>
          <w:b/>
        </w:rPr>
      </w:pPr>
      <w:r>
        <w:rPr>
          <w:rFonts w:ascii="Arial" w:hAnsi="Arial" w:cs="Arial"/>
          <w:b/>
        </w:rPr>
        <w:t>příjemce je oprávněn a zavazuje se dotaci použít v souladu se sjednaným účelem do 31. 12. 2020 a vyúčtování dotace předložit do 31. 12. 2020</w:t>
      </w:r>
    </w:p>
    <w:p w:rsidR="006D788C" w:rsidRDefault="006D788C" w:rsidP="006D788C">
      <w:pPr>
        <w:rPr>
          <w:rFonts w:ascii="Arial" w:hAnsi="Arial" w:cs="Arial"/>
          <w:b/>
        </w:rPr>
      </w:pPr>
    </w:p>
    <w:p w:rsidR="006D788C" w:rsidRDefault="006D788C" w:rsidP="006D788C">
      <w:pPr>
        <w:rPr>
          <w:rFonts w:ascii="Arial" w:hAnsi="Arial" w:cs="Arial"/>
          <w:b/>
        </w:rPr>
      </w:pPr>
      <w:r>
        <w:rPr>
          <w:rFonts w:ascii="Arial" w:hAnsi="Arial" w:cs="Arial"/>
          <w:b/>
        </w:rPr>
        <w:t>16. ve výši 80.000 Kč</w:t>
      </w:r>
    </w:p>
    <w:p w:rsidR="006D788C" w:rsidRDefault="006D788C" w:rsidP="006D788C">
      <w:pPr>
        <w:rPr>
          <w:rFonts w:ascii="Arial" w:hAnsi="Arial" w:cs="Arial"/>
          <w:b/>
        </w:rPr>
      </w:pPr>
      <w:r>
        <w:rPr>
          <w:rFonts w:ascii="Arial" w:hAnsi="Arial" w:cs="Arial"/>
          <w:b/>
        </w:rPr>
        <w:t>Svazu tělesně postižených v České republice z.</w:t>
      </w:r>
      <w:r w:rsidR="00634021">
        <w:rPr>
          <w:rFonts w:ascii="Arial" w:hAnsi="Arial" w:cs="Arial"/>
          <w:b/>
        </w:rPr>
        <w:t xml:space="preserve"> </w:t>
      </w:r>
      <w:r>
        <w:rPr>
          <w:rFonts w:ascii="Arial" w:hAnsi="Arial" w:cs="Arial"/>
          <w:b/>
        </w:rPr>
        <w:t>s., okresní organizaci Prostějov, Kostelecká 4165/17, Prostějov, IČO 628 58 602</w:t>
      </w:r>
    </w:p>
    <w:p w:rsidR="006D788C" w:rsidRDefault="006D788C" w:rsidP="006D788C">
      <w:pPr>
        <w:pStyle w:val="Odstavecseseznamem"/>
        <w:numPr>
          <w:ilvl w:val="0"/>
          <w:numId w:val="23"/>
        </w:numPr>
        <w:ind w:left="284" w:hanging="284"/>
        <w:rPr>
          <w:rFonts w:ascii="Arial" w:hAnsi="Arial" w:cs="Arial"/>
          <w:b/>
        </w:rPr>
      </w:pPr>
      <w:r>
        <w:rPr>
          <w:rFonts w:ascii="Arial" w:hAnsi="Arial" w:cs="Arial"/>
          <w:b/>
        </w:rPr>
        <w:t xml:space="preserve">na financování nákladů </w:t>
      </w:r>
      <w:r w:rsidRPr="006D788C">
        <w:rPr>
          <w:rFonts w:ascii="Arial" w:hAnsi="Arial" w:cs="Arial"/>
          <w:b/>
        </w:rPr>
        <w:t>spojených s činností okresní organizace</w:t>
      </w:r>
      <w:r>
        <w:rPr>
          <w:rFonts w:ascii="Arial" w:hAnsi="Arial" w:cs="Arial"/>
          <w:b/>
        </w:rPr>
        <w:t xml:space="preserve"> – </w:t>
      </w:r>
      <w:r w:rsidRPr="006D788C">
        <w:rPr>
          <w:rFonts w:ascii="Arial" w:hAnsi="Arial" w:cs="Arial"/>
          <w:b/>
        </w:rPr>
        <w:t>pronájem kanceláře včetně energií</w:t>
      </w:r>
      <w:r>
        <w:rPr>
          <w:rFonts w:ascii="Arial" w:hAnsi="Arial" w:cs="Arial"/>
          <w:b/>
        </w:rPr>
        <w:t>,</w:t>
      </w:r>
      <w:r w:rsidRPr="006D788C">
        <w:rPr>
          <w:rFonts w:ascii="Arial" w:hAnsi="Arial" w:cs="Arial"/>
          <w:b/>
        </w:rPr>
        <w:t xml:space="preserve"> účetní, ekonomické a právní služby, mzdy včetně odvodů a DPP, ozdravné a rekondiční pobyty, kancelářské potřeby a opravy majetku, pronájem sálu na přednášky</w:t>
      </w:r>
    </w:p>
    <w:p w:rsidR="006D788C" w:rsidRDefault="006D788C" w:rsidP="006D788C">
      <w:pPr>
        <w:pStyle w:val="Odstavecseseznamem"/>
        <w:numPr>
          <w:ilvl w:val="0"/>
          <w:numId w:val="23"/>
        </w:numPr>
        <w:ind w:left="284" w:hanging="284"/>
        <w:rPr>
          <w:rFonts w:ascii="Arial" w:hAnsi="Arial" w:cs="Arial"/>
          <w:b/>
        </w:rPr>
      </w:pPr>
      <w:r>
        <w:rPr>
          <w:rFonts w:ascii="Arial" w:hAnsi="Arial" w:cs="Arial"/>
          <w:b/>
        </w:rPr>
        <w:t>příjemce je oprávněn a zavazuje se dotaci použít v souladu se sjednaným účelem do 31. 12. 2020 a vyúčtování dotace předložit do 31. 12. 2020</w:t>
      </w:r>
    </w:p>
    <w:p w:rsidR="006D788C" w:rsidRDefault="006D788C" w:rsidP="006D788C">
      <w:pPr>
        <w:rPr>
          <w:rFonts w:ascii="Arial" w:hAnsi="Arial" w:cs="Arial"/>
          <w:b/>
        </w:rPr>
      </w:pPr>
    </w:p>
    <w:p w:rsidR="006D788C" w:rsidRDefault="006D788C" w:rsidP="006D788C">
      <w:pPr>
        <w:rPr>
          <w:rFonts w:ascii="Arial" w:hAnsi="Arial" w:cs="Arial"/>
          <w:b/>
        </w:rPr>
      </w:pPr>
      <w:r>
        <w:rPr>
          <w:rFonts w:ascii="Arial" w:hAnsi="Arial" w:cs="Arial"/>
          <w:b/>
        </w:rPr>
        <w:t>17. ve výši 55.000 Kč</w:t>
      </w:r>
    </w:p>
    <w:p w:rsidR="006D788C" w:rsidRDefault="006D788C" w:rsidP="006D788C">
      <w:pPr>
        <w:rPr>
          <w:rFonts w:ascii="Arial" w:hAnsi="Arial" w:cs="Arial"/>
          <w:b/>
        </w:rPr>
      </w:pPr>
      <w:r>
        <w:rPr>
          <w:rFonts w:ascii="Arial" w:hAnsi="Arial" w:cs="Arial"/>
          <w:b/>
        </w:rPr>
        <w:t>Svazu tělesně postižených v České republice z.</w:t>
      </w:r>
      <w:r w:rsidR="00DF2899">
        <w:rPr>
          <w:rFonts w:ascii="Arial" w:hAnsi="Arial" w:cs="Arial"/>
          <w:b/>
        </w:rPr>
        <w:t xml:space="preserve"> </w:t>
      </w:r>
      <w:r>
        <w:rPr>
          <w:rFonts w:ascii="Arial" w:hAnsi="Arial" w:cs="Arial"/>
          <w:b/>
        </w:rPr>
        <w:t>s., místní organizaci Prostějov, Kostelecká 4165/17, Prostějov, IČO 657 62 801</w:t>
      </w:r>
    </w:p>
    <w:p w:rsidR="006D788C" w:rsidRDefault="006D788C" w:rsidP="006D788C">
      <w:pPr>
        <w:pStyle w:val="Odstavecseseznamem"/>
        <w:numPr>
          <w:ilvl w:val="0"/>
          <w:numId w:val="23"/>
        </w:numPr>
        <w:ind w:left="284" w:hanging="284"/>
        <w:rPr>
          <w:rFonts w:ascii="Arial" w:hAnsi="Arial" w:cs="Arial"/>
          <w:b/>
        </w:rPr>
      </w:pPr>
      <w:r>
        <w:rPr>
          <w:rFonts w:ascii="Arial" w:hAnsi="Arial" w:cs="Arial"/>
          <w:b/>
        </w:rPr>
        <w:t xml:space="preserve">na resocializaci a rekondici </w:t>
      </w:r>
      <w:r w:rsidRPr="006D788C">
        <w:rPr>
          <w:rFonts w:ascii="Arial" w:hAnsi="Arial" w:cs="Arial"/>
          <w:b/>
        </w:rPr>
        <w:t>zdravotně postižených a seniorů</w:t>
      </w:r>
      <w:r>
        <w:rPr>
          <w:rFonts w:ascii="Arial" w:hAnsi="Arial" w:cs="Arial"/>
          <w:b/>
        </w:rPr>
        <w:t xml:space="preserve"> – </w:t>
      </w:r>
      <w:r w:rsidRPr="006D788C">
        <w:rPr>
          <w:rFonts w:ascii="Arial" w:hAnsi="Arial" w:cs="Arial"/>
          <w:b/>
        </w:rPr>
        <w:t xml:space="preserve">pronájem kanceláře a energie, administrativní a účetní práce, kancelářské potřeby, propagace, provozní náklady </w:t>
      </w:r>
      <w:r>
        <w:rPr>
          <w:rFonts w:ascii="Arial" w:hAnsi="Arial" w:cs="Arial"/>
          <w:b/>
        </w:rPr>
        <w:t>(</w:t>
      </w:r>
      <w:r w:rsidRPr="006D788C">
        <w:rPr>
          <w:rFonts w:ascii="Arial" w:hAnsi="Arial" w:cs="Arial"/>
          <w:b/>
        </w:rPr>
        <w:t xml:space="preserve">telefon, pronájem sálu, cestovné, pozvánky na schůze), kulturní a jiné akce </w:t>
      </w:r>
      <w:r>
        <w:rPr>
          <w:rFonts w:ascii="Arial" w:hAnsi="Arial" w:cs="Arial"/>
          <w:b/>
        </w:rPr>
        <w:t>(</w:t>
      </w:r>
      <w:r w:rsidRPr="006D788C">
        <w:rPr>
          <w:rFonts w:ascii="Arial" w:hAnsi="Arial" w:cs="Arial"/>
          <w:b/>
        </w:rPr>
        <w:t xml:space="preserve">divadlo, večírek), jednodenní zájezdy </w:t>
      </w:r>
      <w:r>
        <w:rPr>
          <w:rFonts w:ascii="Arial" w:hAnsi="Arial" w:cs="Arial"/>
          <w:b/>
        </w:rPr>
        <w:t>(</w:t>
      </w:r>
      <w:r w:rsidRPr="006D788C">
        <w:rPr>
          <w:rFonts w:ascii="Arial" w:hAnsi="Arial" w:cs="Arial"/>
          <w:b/>
        </w:rPr>
        <w:t>doprava</w:t>
      </w:r>
      <w:r>
        <w:rPr>
          <w:rFonts w:ascii="Arial" w:hAnsi="Arial" w:cs="Arial"/>
          <w:b/>
        </w:rPr>
        <w:t>)</w:t>
      </w:r>
    </w:p>
    <w:p w:rsidR="006D788C" w:rsidRDefault="006D788C" w:rsidP="006D788C">
      <w:pPr>
        <w:pStyle w:val="Odstavecseseznamem"/>
        <w:numPr>
          <w:ilvl w:val="0"/>
          <w:numId w:val="23"/>
        </w:numPr>
        <w:ind w:left="284" w:hanging="284"/>
        <w:rPr>
          <w:rFonts w:ascii="Arial" w:hAnsi="Arial" w:cs="Arial"/>
          <w:b/>
        </w:rPr>
      </w:pPr>
      <w:r>
        <w:rPr>
          <w:rFonts w:ascii="Arial" w:hAnsi="Arial" w:cs="Arial"/>
          <w:b/>
        </w:rPr>
        <w:t>příjemce je oprávněn a zavazuje se dotaci použít v souladu se sjednaným účelem do 31. 12. 2020 a vyúčtování dotace předložit do 31. 12. 2020</w:t>
      </w:r>
    </w:p>
    <w:p w:rsidR="006D788C" w:rsidRDefault="006D788C" w:rsidP="006D788C">
      <w:pPr>
        <w:rPr>
          <w:rFonts w:ascii="Arial" w:hAnsi="Arial" w:cs="Arial"/>
          <w:b/>
        </w:rPr>
      </w:pPr>
    </w:p>
    <w:p w:rsidR="006D788C" w:rsidRDefault="006D788C" w:rsidP="006D788C">
      <w:pPr>
        <w:rPr>
          <w:rFonts w:ascii="Arial" w:hAnsi="Arial" w:cs="Arial"/>
          <w:b/>
        </w:rPr>
      </w:pPr>
      <w:r>
        <w:rPr>
          <w:rFonts w:ascii="Arial" w:hAnsi="Arial" w:cs="Arial"/>
          <w:b/>
        </w:rPr>
        <w:t>18. ve výši 100.000 Kč</w:t>
      </w:r>
    </w:p>
    <w:p w:rsidR="006D788C" w:rsidRDefault="006D788C" w:rsidP="006D788C">
      <w:pPr>
        <w:rPr>
          <w:rFonts w:ascii="Arial" w:hAnsi="Arial" w:cs="Arial"/>
          <w:b/>
        </w:rPr>
      </w:pPr>
      <w:r>
        <w:rPr>
          <w:rFonts w:ascii="Arial" w:hAnsi="Arial" w:cs="Arial"/>
          <w:b/>
        </w:rPr>
        <w:t xml:space="preserve">Pomocné ruce na pomoc starým a handicapovaným občanům, </w:t>
      </w:r>
      <w:proofErr w:type="spellStart"/>
      <w:r>
        <w:rPr>
          <w:rFonts w:ascii="Arial" w:hAnsi="Arial" w:cs="Arial"/>
          <w:b/>
        </w:rPr>
        <w:t>z.s</w:t>
      </w:r>
      <w:proofErr w:type="spellEnd"/>
      <w:r>
        <w:rPr>
          <w:rFonts w:ascii="Arial" w:hAnsi="Arial" w:cs="Arial"/>
          <w:b/>
        </w:rPr>
        <w:t>., Školní 32, Prostějov, IČO 697 46 338</w:t>
      </w:r>
    </w:p>
    <w:p w:rsidR="006D788C" w:rsidRDefault="006D788C" w:rsidP="006D788C">
      <w:pPr>
        <w:pStyle w:val="Odstavecseseznamem"/>
        <w:numPr>
          <w:ilvl w:val="0"/>
          <w:numId w:val="23"/>
        </w:numPr>
        <w:ind w:left="284" w:hanging="284"/>
        <w:rPr>
          <w:rFonts w:ascii="Arial" w:hAnsi="Arial" w:cs="Arial"/>
          <w:b/>
        </w:rPr>
      </w:pPr>
      <w:r>
        <w:rPr>
          <w:rFonts w:ascii="Arial" w:hAnsi="Arial" w:cs="Arial"/>
          <w:b/>
        </w:rPr>
        <w:t xml:space="preserve">na služby osobní asistence – spotřeba </w:t>
      </w:r>
      <w:r w:rsidRPr="006D788C">
        <w:rPr>
          <w:rFonts w:ascii="Arial" w:hAnsi="Arial" w:cs="Arial"/>
          <w:b/>
        </w:rPr>
        <w:t>energie, nájemné kanceláře, telekomunikace, školení, vzdělávací kurzy</w:t>
      </w:r>
    </w:p>
    <w:p w:rsidR="006D788C" w:rsidRDefault="006D788C" w:rsidP="006D788C">
      <w:pPr>
        <w:pStyle w:val="Odstavecseseznamem"/>
        <w:numPr>
          <w:ilvl w:val="0"/>
          <w:numId w:val="23"/>
        </w:numPr>
        <w:ind w:left="284" w:hanging="284"/>
        <w:rPr>
          <w:rFonts w:ascii="Arial" w:hAnsi="Arial" w:cs="Arial"/>
          <w:b/>
        </w:rPr>
      </w:pPr>
      <w:r>
        <w:rPr>
          <w:rFonts w:ascii="Arial" w:hAnsi="Arial" w:cs="Arial"/>
          <w:b/>
        </w:rPr>
        <w:t>příjemce je oprávněn a zavazuje se dotaci použít v souladu se sjednaným účelem do 31. 12. 2020 a vyúčtování dotace předložit do 31. 12. 2020</w:t>
      </w:r>
    </w:p>
    <w:p w:rsidR="006D788C" w:rsidRDefault="006D788C" w:rsidP="006D788C">
      <w:pPr>
        <w:rPr>
          <w:rFonts w:ascii="Arial" w:hAnsi="Arial" w:cs="Arial"/>
          <w:b/>
        </w:rPr>
      </w:pPr>
    </w:p>
    <w:p w:rsidR="006D788C" w:rsidRDefault="006D788C" w:rsidP="006D788C">
      <w:pPr>
        <w:rPr>
          <w:rFonts w:ascii="Arial" w:hAnsi="Arial" w:cs="Arial"/>
          <w:b/>
        </w:rPr>
      </w:pPr>
      <w:r>
        <w:rPr>
          <w:rFonts w:ascii="Arial" w:hAnsi="Arial" w:cs="Arial"/>
          <w:b/>
        </w:rPr>
        <w:t>19. ve výši 30.000 Kč</w:t>
      </w:r>
    </w:p>
    <w:p w:rsidR="006D788C" w:rsidRDefault="006D788C" w:rsidP="006D788C">
      <w:pPr>
        <w:rPr>
          <w:rFonts w:ascii="Arial" w:hAnsi="Arial" w:cs="Arial"/>
          <w:b/>
        </w:rPr>
      </w:pPr>
      <w:r>
        <w:rPr>
          <w:rFonts w:ascii="Arial" w:hAnsi="Arial" w:cs="Arial"/>
          <w:b/>
        </w:rPr>
        <w:t>Podaným rukám – osobní asistenci, Zborovská 465, Frýdek-Místek, IČO 706 32 596</w:t>
      </w:r>
    </w:p>
    <w:p w:rsidR="00EE6B39" w:rsidRDefault="006D788C" w:rsidP="006D788C">
      <w:pPr>
        <w:pStyle w:val="Odstavecseseznamem"/>
        <w:numPr>
          <w:ilvl w:val="0"/>
          <w:numId w:val="23"/>
        </w:numPr>
        <w:ind w:left="284" w:hanging="284"/>
        <w:rPr>
          <w:rFonts w:ascii="Arial" w:hAnsi="Arial" w:cs="Arial"/>
          <w:b/>
        </w:rPr>
      </w:pPr>
      <w:r>
        <w:rPr>
          <w:rFonts w:ascii="Arial" w:hAnsi="Arial" w:cs="Arial"/>
          <w:b/>
        </w:rPr>
        <w:t xml:space="preserve">na projekt „Důstojný </w:t>
      </w:r>
      <w:r w:rsidRPr="006D788C">
        <w:rPr>
          <w:rFonts w:ascii="Arial" w:hAnsi="Arial" w:cs="Arial"/>
          <w:b/>
        </w:rPr>
        <w:t>život s osobní asistencí 2020“ – osobní náklady pracovníků v přímé péči</w:t>
      </w:r>
    </w:p>
    <w:p w:rsidR="006D788C" w:rsidRDefault="006D788C" w:rsidP="006D788C">
      <w:pPr>
        <w:pStyle w:val="Odstavecseseznamem"/>
        <w:numPr>
          <w:ilvl w:val="0"/>
          <w:numId w:val="23"/>
        </w:numPr>
        <w:ind w:left="284" w:hanging="284"/>
        <w:rPr>
          <w:rFonts w:ascii="Arial" w:hAnsi="Arial" w:cs="Arial"/>
          <w:b/>
        </w:rPr>
      </w:pPr>
      <w:r>
        <w:rPr>
          <w:rFonts w:ascii="Arial" w:hAnsi="Arial" w:cs="Arial"/>
          <w:b/>
        </w:rPr>
        <w:t>příjemce je oprávněn a zavazuje se dotaci použít v souladu se sjednaným účelem do 31. 12. 2020 a vyúčtování dotace předložit do 31. 12. 2020</w:t>
      </w:r>
    </w:p>
    <w:p w:rsidR="00EE6B39" w:rsidRDefault="00EE6B39" w:rsidP="00C5335E">
      <w:pPr>
        <w:rPr>
          <w:rFonts w:ascii="Arial" w:hAnsi="Arial" w:cs="Arial"/>
          <w:b/>
        </w:rPr>
      </w:pPr>
    </w:p>
    <w:p w:rsidR="006A5937" w:rsidRDefault="006A5937" w:rsidP="006A5937">
      <w:pPr>
        <w:rPr>
          <w:rFonts w:ascii="Arial" w:hAnsi="Arial" w:cs="Arial"/>
          <w:b/>
        </w:rPr>
      </w:pPr>
    </w:p>
    <w:p w:rsidR="006D788C" w:rsidRDefault="006A5937" w:rsidP="006A5937">
      <w:pPr>
        <w:rPr>
          <w:rFonts w:ascii="Arial" w:hAnsi="Arial" w:cs="Arial"/>
          <w:b/>
        </w:rPr>
      </w:pPr>
      <w:r>
        <w:rPr>
          <w:rFonts w:ascii="Arial" w:hAnsi="Arial" w:cs="Arial"/>
          <w:b/>
        </w:rPr>
        <w:t xml:space="preserve">b) uzavření veřejnoprávní smlouvy </w:t>
      </w:r>
      <w:r w:rsidR="00CB6CE5">
        <w:rPr>
          <w:rFonts w:ascii="Arial" w:hAnsi="Arial" w:cs="Arial"/>
          <w:b/>
        </w:rPr>
        <w:t xml:space="preserve">(dle vzoru v příloze písemného materiálu) </w:t>
      </w:r>
      <w:r>
        <w:rPr>
          <w:rFonts w:ascii="Arial" w:hAnsi="Arial" w:cs="Arial"/>
          <w:b/>
        </w:rPr>
        <w:t xml:space="preserve">mezi statutárním městem Prostějov, IČO 002 88 659, a příjemcem </w:t>
      </w:r>
    </w:p>
    <w:p w:rsidR="006A5937" w:rsidRPr="00F90C72" w:rsidRDefault="00F90C72" w:rsidP="00F90C72">
      <w:pPr>
        <w:rPr>
          <w:rFonts w:ascii="Arial" w:hAnsi="Arial" w:cs="Arial"/>
          <w:b/>
          <w:spacing w:val="-6"/>
        </w:rPr>
      </w:pPr>
      <w:r>
        <w:rPr>
          <w:rFonts w:ascii="Arial" w:hAnsi="Arial" w:cs="Arial"/>
          <w:b/>
          <w:spacing w:val="-6"/>
        </w:rPr>
        <w:t xml:space="preserve">1. </w:t>
      </w:r>
      <w:r w:rsidR="00CB6CE5" w:rsidRPr="00F90C72">
        <w:rPr>
          <w:rFonts w:ascii="Arial" w:hAnsi="Arial" w:cs="Arial"/>
          <w:b/>
          <w:spacing w:val="-6"/>
        </w:rPr>
        <w:t xml:space="preserve">Mateřským centrem Prostějov, </w:t>
      </w:r>
      <w:proofErr w:type="spellStart"/>
      <w:r w:rsidR="00CB6CE5" w:rsidRPr="00F90C72">
        <w:rPr>
          <w:rFonts w:ascii="Arial" w:hAnsi="Arial" w:cs="Arial"/>
          <w:b/>
          <w:spacing w:val="-6"/>
        </w:rPr>
        <w:t>z.s</w:t>
      </w:r>
      <w:proofErr w:type="spellEnd"/>
      <w:r w:rsidR="00CB6CE5" w:rsidRPr="00F90C72">
        <w:rPr>
          <w:rFonts w:ascii="Arial" w:hAnsi="Arial" w:cs="Arial"/>
          <w:b/>
          <w:spacing w:val="-6"/>
        </w:rPr>
        <w:t xml:space="preserve">., </w:t>
      </w:r>
      <w:proofErr w:type="spellStart"/>
      <w:r w:rsidR="00CB6CE5" w:rsidRPr="00F90C72">
        <w:rPr>
          <w:rFonts w:ascii="Arial" w:hAnsi="Arial" w:cs="Arial"/>
          <w:b/>
          <w:spacing w:val="-6"/>
        </w:rPr>
        <w:t>sídl</w:t>
      </w:r>
      <w:proofErr w:type="spellEnd"/>
      <w:r w:rsidR="00CB6CE5" w:rsidRPr="00F90C72">
        <w:rPr>
          <w:rFonts w:ascii="Arial" w:hAnsi="Arial" w:cs="Arial"/>
          <w:b/>
          <w:spacing w:val="-6"/>
        </w:rPr>
        <w:t>. Svobody 3520/21, Prostějov, IČO 686 85 017</w:t>
      </w:r>
    </w:p>
    <w:p w:rsidR="00CB6CE5" w:rsidRDefault="00F90C72" w:rsidP="00F90C72">
      <w:pPr>
        <w:rPr>
          <w:rFonts w:ascii="Arial" w:hAnsi="Arial" w:cs="Arial"/>
          <w:b/>
        </w:rPr>
      </w:pPr>
      <w:r>
        <w:rPr>
          <w:rFonts w:ascii="Arial" w:hAnsi="Arial" w:cs="Arial"/>
          <w:b/>
        </w:rPr>
        <w:t xml:space="preserve">2.-5. </w:t>
      </w:r>
      <w:r w:rsidR="00CB6CE5" w:rsidRPr="00F90C72">
        <w:rPr>
          <w:rFonts w:ascii="Arial" w:hAnsi="Arial" w:cs="Arial"/>
          <w:b/>
        </w:rPr>
        <w:t xml:space="preserve">Společností Podané ruce o.p.s., </w:t>
      </w:r>
      <w:proofErr w:type="spellStart"/>
      <w:r w:rsidR="00CB6CE5" w:rsidRPr="00F90C72">
        <w:rPr>
          <w:rFonts w:ascii="Arial" w:hAnsi="Arial" w:cs="Arial"/>
          <w:b/>
        </w:rPr>
        <w:t>Hilleho</w:t>
      </w:r>
      <w:proofErr w:type="spellEnd"/>
      <w:r w:rsidR="00CB6CE5" w:rsidRPr="00F90C72">
        <w:rPr>
          <w:rFonts w:ascii="Arial" w:hAnsi="Arial" w:cs="Arial"/>
          <w:b/>
        </w:rPr>
        <w:t xml:space="preserve"> 1842/5, Brno, IČO 605 57</w:t>
      </w:r>
      <w:r>
        <w:rPr>
          <w:rFonts w:ascii="Arial" w:hAnsi="Arial" w:cs="Arial"/>
          <w:b/>
        </w:rPr>
        <w:t> </w:t>
      </w:r>
      <w:r w:rsidR="00CB6CE5" w:rsidRPr="00F90C72">
        <w:rPr>
          <w:rFonts w:ascii="Arial" w:hAnsi="Arial" w:cs="Arial"/>
          <w:b/>
        </w:rPr>
        <w:t>621</w:t>
      </w:r>
    </w:p>
    <w:p w:rsidR="00F90C72" w:rsidRDefault="00F90C72" w:rsidP="00F90C72">
      <w:pPr>
        <w:rPr>
          <w:rFonts w:ascii="Arial" w:hAnsi="Arial" w:cs="Arial"/>
          <w:b/>
        </w:rPr>
      </w:pPr>
      <w:r>
        <w:rPr>
          <w:rFonts w:ascii="Arial" w:hAnsi="Arial" w:cs="Arial"/>
          <w:b/>
        </w:rPr>
        <w:t xml:space="preserve">6. SOS dětskými vesničkami, </w:t>
      </w:r>
      <w:proofErr w:type="spellStart"/>
      <w:r>
        <w:rPr>
          <w:rFonts w:ascii="Arial" w:hAnsi="Arial" w:cs="Arial"/>
          <w:b/>
        </w:rPr>
        <w:t>z.s</w:t>
      </w:r>
      <w:proofErr w:type="spellEnd"/>
      <w:r>
        <w:rPr>
          <w:rFonts w:ascii="Arial" w:hAnsi="Arial" w:cs="Arial"/>
          <w:b/>
        </w:rPr>
        <w:t>., Strakonická 98, Praha, IČO 004 07 933</w:t>
      </w:r>
    </w:p>
    <w:p w:rsidR="00F90C72" w:rsidRDefault="00F90C72" w:rsidP="00F90C72">
      <w:pPr>
        <w:rPr>
          <w:rFonts w:ascii="Arial" w:hAnsi="Arial" w:cs="Arial"/>
          <w:b/>
        </w:rPr>
      </w:pPr>
      <w:r>
        <w:rPr>
          <w:rFonts w:ascii="Arial" w:hAnsi="Arial" w:cs="Arial"/>
          <w:b/>
        </w:rPr>
        <w:t xml:space="preserve">7.-9. spolkem LIPKA, </w:t>
      </w:r>
      <w:proofErr w:type="spellStart"/>
      <w:r>
        <w:rPr>
          <w:rFonts w:ascii="Arial" w:hAnsi="Arial" w:cs="Arial"/>
          <w:b/>
        </w:rPr>
        <w:t>z.s</w:t>
      </w:r>
      <w:proofErr w:type="spellEnd"/>
      <w:r>
        <w:rPr>
          <w:rFonts w:ascii="Arial" w:hAnsi="Arial" w:cs="Arial"/>
          <w:b/>
        </w:rPr>
        <w:t>., Tetín 1506/1, Prostějov, IČO 440 53 991</w:t>
      </w:r>
    </w:p>
    <w:p w:rsidR="00F90C72" w:rsidRDefault="00F90C72" w:rsidP="00F90C72">
      <w:pPr>
        <w:rPr>
          <w:rFonts w:ascii="Arial" w:hAnsi="Arial" w:cs="Arial"/>
          <w:b/>
        </w:rPr>
      </w:pPr>
      <w:r>
        <w:rPr>
          <w:rFonts w:ascii="Arial" w:hAnsi="Arial" w:cs="Arial"/>
          <w:b/>
        </w:rPr>
        <w:t>10.-11. Člověkem v tísni, o.p.s., Šafaříkova 635/24, Praha, IČO 257 55 277</w:t>
      </w:r>
    </w:p>
    <w:p w:rsidR="00F90C72" w:rsidRDefault="00F90C72" w:rsidP="00F90C72">
      <w:pPr>
        <w:rPr>
          <w:rFonts w:ascii="Arial" w:hAnsi="Arial" w:cs="Arial"/>
          <w:b/>
        </w:rPr>
      </w:pPr>
      <w:r>
        <w:rPr>
          <w:rFonts w:ascii="Arial" w:hAnsi="Arial" w:cs="Arial"/>
          <w:b/>
        </w:rPr>
        <w:t>12.-15. Charitou Prostějov, Martinákova 3104/9, Prostějov, IČO 441 59 854</w:t>
      </w:r>
    </w:p>
    <w:p w:rsidR="00F90C72" w:rsidRDefault="00F90C72" w:rsidP="00F90C72">
      <w:pPr>
        <w:rPr>
          <w:rFonts w:ascii="Arial" w:hAnsi="Arial" w:cs="Arial"/>
          <w:b/>
        </w:rPr>
      </w:pPr>
      <w:r w:rsidRPr="00F90C72">
        <w:rPr>
          <w:rFonts w:ascii="Arial" w:hAnsi="Arial" w:cs="Arial"/>
          <w:b/>
          <w:spacing w:val="-4"/>
        </w:rPr>
        <w:t>16. Svazem tělesně postižených v České republice z.</w:t>
      </w:r>
      <w:r w:rsidR="003C0DDB">
        <w:rPr>
          <w:rFonts w:ascii="Arial" w:hAnsi="Arial" w:cs="Arial"/>
          <w:b/>
          <w:spacing w:val="-4"/>
        </w:rPr>
        <w:t xml:space="preserve"> </w:t>
      </w:r>
      <w:r w:rsidRPr="00F90C72">
        <w:rPr>
          <w:rFonts w:ascii="Arial" w:hAnsi="Arial" w:cs="Arial"/>
          <w:b/>
          <w:spacing w:val="-4"/>
        </w:rPr>
        <w:t>s., okresní organizací Prostějov</w:t>
      </w:r>
      <w:r>
        <w:rPr>
          <w:rFonts w:ascii="Arial" w:hAnsi="Arial" w:cs="Arial"/>
          <w:b/>
        </w:rPr>
        <w:t>, Kostelecká 4165/17, Prostějov, IČO 628 58 602</w:t>
      </w:r>
    </w:p>
    <w:p w:rsidR="00F90C72" w:rsidRDefault="00F90C72" w:rsidP="00F90C72">
      <w:pPr>
        <w:rPr>
          <w:rFonts w:ascii="Arial" w:hAnsi="Arial" w:cs="Arial"/>
          <w:b/>
        </w:rPr>
      </w:pPr>
      <w:r w:rsidRPr="00F90C72">
        <w:rPr>
          <w:rFonts w:ascii="Arial" w:hAnsi="Arial" w:cs="Arial"/>
          <w:b/>
          <w:spacing w:val="-2"/>
        </w:rPr>
        <w:t>17. Svazem tělesně postižených v České republice z.</w:t>
      </w:r>
      <w:r w:rsidR="003C0DDB">
        <w:rPr>
          <w:rFonts w:ascii="Arial" w:hAnsi="Arial" w:cs="Arial"/>
          <w:b/>
          <w:spacing w:val="-2"/>
        </w:rPr>
        <w:t xml:space="preserve"> </w:t>
      </w:r>
      <w:r w:rsidRPr="00F90C72">
        <w:rPr>
          <w:rFonts w:ascii="Arial" w:hAnsi="Arial" w:cs="Arial"/>
          <w:b/>
          <w:spacing w:val="-2"/>
        </w:rPr>
        <w:t>s., místní organizací Prostějov</w:t>
      </w:r>
      <w:r>
        <w:rPr>
          <w:rFonts w:ascii="Arial" w:hAnsi="Arial" w:cs="Arial"/>
          <w:b/>
        </w:rPr>
        <w:t>, Kostelecká 4165/17, Prostějov, IČO 657 62 801</w:t>
      </w:r>
    </w:p>
    <w:p w:rsidR="00F90C72" w:rsidRDefault="00F90C72" w:rsidP="00F90C72">
      <w:pPr>
        <w:rPr>
          <w:rFonts w:ascii="Arial" w:hAnsi="Arial" w:cs="Arial"/>
          <w:b/>
        </w:rPr>
      </w:pPr>
      <w:r>
        <w:rPr>
          <w:rFonts w:ascii="Arial" w:hAnsi="Arial" w:cs="Arial"/>
          <w:b/>
        </w:rPr>
        <w:t xml:space="preserve">18. </w:t>
      </w:r>
      <w:r w:rsidRPr="00F90C72">
        <w:rPr>
          <w:rFonts w:ascii="Arial" w:hAnsi="Arial" w:cs="Arial"/>
          <w:b/>
          <w:spacing w:val="-2"/>
        </w:rPr>
        <w:t xml:space="preserve">Pomocnou rukou na pomoc starým a handicapovaným občanům, </w:t>
      </w:r>
      <w:proofErr w:type="spellStart"/>
      <w:r w:rsidRPr="00F90C72">
        <w:rPr>
          <w:rFonts w:ascii="Arial" w:hAnsi="Arial" w:cs="Arial"/>
          <w:b/>
          <w:spacing w:val="-2"/>
        </w:rPr>
        <w:t>z.s</w:t>
      </w:r>
      <w:proofErr w:type="spellEnd"/>
      <w:r w:rsidRPr="00F90C72">
        <w:rPr>
          <w:rFonts w:ascii="Arial" w:hAnsi="Arial" w:cs="Arial"/>
          <w:b/>
          <w:spacing w:val="-2"/>
        </w:rPr>
        <w:t>., Školní 32</w:t>
      </w:r>
      <w:r>
        <w:rPr>
          <w:rFonts w:ascii="Arial" w:hAnsi="Arial" w:cs="Arial"/>
          <w:b/>
        </w:rPr>
        <w:t>, Prostějov, IČO 697 46 338</w:t>
      </w:r>
    </w:p>
    <w:p w:rsidR="00F90C72" w:rsidRPr="00F90C72" w:rsidRDefault="00F90C72" w:rsidP="00F90C72">
      <w:pPr>
        <w:rPr>
          <w:rFonts w:ascii="Arial" w:hAnsi="Arial" w:cs="Arial"/>
          <w:b/>
          <w:spacing w:val="-6"/>
        </w:rPr>
      </w:pPr>
      <w:r w:rsidRPr="00F90C72">
        <w:rPr>
          <w:rFonts w:ascii="Arial" w:hAnsi="Arial" w:cs="Arial"/>
          <w:b/>
          <w:spacing w:val="-6"/>
        </w:rPr>
        <w:t>19. Podanými rukami – osobní asistencí, Zborovská 465, Frýdek-Místek, IČO 706 32 596</w:t>
      </w:r>
    </w:p>
    <w:p w:rsidR="006A5937" w:rsidRDefault="006A5937" w:rsidP="00145269">
      <w:pPr>
        <w:rPr>
          <w:rFonts w:ascii="Arial" w:hAnsi="Arial" w:cs="Arial"/>
          <w:b/>
        </w:rPr>
      </w:pPr>
    </w:p>
    <w:p w:rsidR="00CB6CE5" w:rsidRDefault="00CB6CE5" w:rsidP="00145269">
      <w:pPr>
        <w:rPr>
          <w:rFonts w:ascii="Arial" w:hAnsi="Arial" w:cs="Arial"/>
          <w:b/>
        </w:rPr>
      </w:pPr>
      <w:r>
        <w:rPr>
          <w:rFonts w:ascii="Arial" w:hAnsi="Arial" w:cs="Arial"/>
          <w:b/>
        </w:rPr>
        <w:t xml:space="preserve">U jednotlivých veřejnoprávních smluv budou upřesněny tyto konkrétní údaje: číslo smlouvy, identifikace smluvních stran, výše dotace, použití a účel dotace, </w:t>
      </w:r>
      <w:r w:rsidR="000D3095">
        <w:rPr>
          <w:rFonts w:ascii="Arial" w:hAnsi="Arial" w:cs="Arial"/>
          <w:b/>
        </w:rPr>
        <w:t xml:space="preserve">termín poskytnutí dotace, </w:t>
      </w:r>
      <w:r>
        <w:rPr>
          <w:rFonts w:ascii="Arial" w:hAnsi="Arial" w:cs="Arial"/>
          <w:b/>
        </w:rPr>
        <w:t>datum jednání schvalujícího orgánu a číslo usnesení, nabytí platnosti a účinnosti smlouvy.</w:t>
      </w:r>
    </w:p>
    <w:p w:rsidR="00CB6CE5" w:rsidRDefault="00CB6CE5" w:rsidP="00145269">
      <w:pPr>
        <w:rPr>
          <w:rFonts w:ascii="Arial" w:hAnsi="Arial" w:cs="Arial"/>
          <w:b/>
        </w:rPr>
      </w:pPr>
    </w:p>
    <w:p w:rsidR="006B4FAB" w:rsidRDefault="006B4FAB" w:rsidP="00145269">
      <w:pPr>
        <w:rPr>
          <w:rFonts w:ascii="Arial" w:hAnsi="Arial" w:cs="Arial"/>
          <w:b/>
        </w:rPr>
      </w:pPr>
    </w:p>
    <w:p w:rsidR="00485DAC" w:rsidRDefault="00485DAC" w:rsidP="00145269">
      <w:pPr>
        <w:rPr>
          <w:rFonts w:ascii="Arial" w:hAnsi="Arial" w:cs="Arial"/>
          <w:b/>
        </w:rPr>
      </w:pPr>
      <w:r>
        <w:rPr>
          <w:rFonts w:ascii="Arial" w:hAnsi="Arial" w:cs="Arial"/>
          <w:b/>
        </w:rPr>
        <w:t>c) rozpočtové opatření, kterým se</w:t>
      </w:r>
    </w:p>
    <w:p w:rsidR="00831AE3" w:rsidRDefault="00831AE3" w:rsidP="00485DAC">
      <w:pPr>
        <w:pStyle w:val="Styl1"/>
        <w:rPr>
          <w:rFonts w:cs="Arial"/>
          <w:bCs/>
          <w:sz w:val="24"/>
          <w:szCs w:val="24"/>
          <w:u w:val="none"/>
        </w:rPr>
      </w:pPr>
    </w:p>
    <w:p w:rsidR="00485DAC" w:rsidRPr="00E701F1" w:rsidRDefault="00485DAC" w:rsidP="00485DAC">
      <w:pPr>
        <w:pStyle w:val="Styl1"/>
        <w:rPr>
          <w:rFonts w:cs="Arial"/>
          <w:sz w:val="24"/>
          <w:szCs w:val="24"/>
          <w:u w:val="none"/>
        </w:rPr>
      </w:pPr>
      <w:r w:rsidRPr="00E701F1">
        <w:rPr>
          <w:rFonts w:cs="Arial"/>
          <w:bCs/>
          <w:sz w:val="24"/>
          <w:szCs w:val="24"/>
          <w:u w:val="none"/>
        </w:rPr>
        <w:t>1. zvyšuje rozpočet výdajů</w:t>
      </w:r>
    </w:p>
    <w:tbl>
      <w:tblPr>
        <w:tblW w:w="9498" w:type="dxa"/>
        <w:tblInd w:w="70" w:type="dxa"/>
        <w:tblLayout w:type="fixed"/>
        <w:tblCellMar>
          <w:left w:w="70" w:type="dxa"/>
          <w:right w:w="70" w:type="dxa"/>
        </w:tblCellMar>
        <w:tblLook w:val="04A0" w:firstRow="1" w:lastRow="0" w:firstColumn="1" w:lastColumn="0" w:noHBand="0" w:noVBand="1"/>
      </w:tblPr>
      <w:tblGrid>
        <w:gridCol w:w="1843"/>
        <w:gridCol w:w="1134"/>
        <w:gridCol w:w="709"/>
        <w:gridCol w:w="709"/>
        <w:gridCol w:w="567"/>
        <w:gridCol w:w="2126"/>
        <w:gridCol w:w="2410"/>
      </w:tblGrid>
      <w:tr w:rsidR="00485DAC" w:rsidRPr="00E701F1" w:rsidTr="00186280">
        <w:trPr>
          <w:cantSplit/>
          <w:trHeight w:val="147"/>
        </w:trPr>
        <w:tc>
          <w:tcPr>
            <w:tcW w:w="1843" w:type="dxa"/>
            <w:tcBorders>
              <w:top w:val="single" w:sz="6" w:space="0" w:color="auto"/>
              <w:left w:val="single" w:sz="6" w:space="0" w:color="auto"/>
              <w:bottom w:val="single" w:sz="6" w:space="0" w:color="auto"/>
              <w:right w:val="single" w:sz="6" w:space="0" w:color="auto"/>
            </w:tcBorders>
            <w:hideMark/>
          </w:tcPr>
          <w:p w:rsidR="00485DAC" w:rsidRPr="00E701F1" w:rsidRDefault="00485DAC" w:rsidP="00186280">
            <w:pPr>
              <w:pStyle w:val="Styl1"/>
              <w:rPr>
                <w:rFonts w:cs="Arial"/>
                <w:bCs/>
                <w:sz w:val="24"/>
                <w:szCs w:val="24"/>
                <w:u w:val="none"/>
              </w:rPr>
            </w:pPr>
            <w:r w:rsidRPr="00E701F1">
              <w:rPr>
                <w:rFonts w:cs="Arial"/>
                <w:bCs/>
                <w:sz w:val="24"/>
                <w:szCs w:val="24"/>
                <w:u w:val="none"/>
              </w:rPr>
              <w:t>Kapitola</w:t>
            </w:r>
          </w:p>
        </w:tc>
        <w:tc>
          <w:tcPr>
            <w:tcW w:w="1134" w:type="dxa"/>
            <w:tcBorders>
              <w:top w:val="single" w:sz="6" w:space="0" w:color="auto"/>
              <w:left w:val="single" w:sz="6" w:space="0" w:color="auto"/>
              <w:bottom w:val="single" w:sz="6" w:space="0" w:color="auto"/>
              <w:right w:val="single" w:sz="6" w:space="0" w:color="auto"/>
            </w:tcBorders>
            <w:hideMark/>
          </w:tcPr>
          <w:p w:rsidR="00485DAC" w:rsidRPr="00E701F1" w:rsidRDefault="00485DAC" w:rsidP="00186280">
            <w:pPr>
              <w:pStyle w:val="Styl1"/>
              <w:rPr>
                <w:rFonts w:cs="Arial"/>
                <w:bCs/>
                <w:sz w:val="24"/>
                <w:szCs w:val="24"/>
                <w:u w:val="none"/>
              </w:rPr>
            </w:pPr>
            <w:r w:rsidRPr="00E701F1">
              <w:rPr>
                <w:rFonts w:cs="Arial"/>
                <w:bCs/>
                <w:sz w:val="24"/>
                <w:szCs w:val="24"/>
                <w:u w:val="none"/>
              </w:rPr>
              <w:t>ODPA</w:t>
            </w:r>
          </w:p>
        </w:tc>
        <w:tc>
          <w:tcPr>
            <w:tcW w:w="709" w:type="dxa"/>
            <w:tcBorders>
              <w:top w:val="single" w:sz="6" w:space="0" w:color="auto"/>
              <w:left w:val="single" w:sz="6" w:space="0" w:color="auto"/>
              <w:bottom w:val="single" w:sz="6" w:space="0" w:color="auto"/>
              <w:right w:val="single" w:sz="6" w:space="0" w:color="auto"/>
            </w:tcBorders>
            <w:hideMark/>
          </w:tcPr>
          <w:p w:rsidR="00485DAC" w:rsidRPr="00E701F1" w:rsidRDefault="00485DAC" w:rsidP="00186280">
            <w:pPr>
              <w:pStyle w:val="Styl1"/>
              <w:rPr>
                <w:rFonts w:cs="Arial"/>
                <w:bCs/>
                <w:sz w:val="24"/>
                <w:szCs w:val="24"/>
                <w:u w:val="none"/>
              </w:rPr>
            </w:pPr>
            <w:proofErr w:type="spellStart"/>
            <w:r w:rsidRPr="00E701F1">
              <w:rPr>
                <w:rFonts w:cs="Arial"/>
                <w:bCs/>
                <w:sz w:val="24"/>
                <w:szCs w:val="24"/>
                <w:u w:val="none"/>
              </w:rPr>
              <w:t>Pol</w:t>
            </w:r>
            <w:proofErr w:type="spellEnd"/>
          </w:p>
        </w:tc>
        <w:tc>
          <w:tcPr>
            <w:tcW w:w="709" w:type="dxa"/>
            <w:tcBorders>
              <w:top w:val="single" w:sz="6" w:space="0" w:color="auto"/>
              <w:left w:val="single" w:sz="6" w:space="0" w:color="auto"/>
              <w:bottom w:val="single" w:sz="6" w:space="0" w:color="auto"/>
              <w:right w:val="single" w:sz="6" w:space="0" w:color="auto"/>
            </w:tcBorders>
            <w:hideMark/>
          </w:tcPr>
          <w:p w:rsidR="00485DAC" w:rsidRPr="00E701F1" w:rsidRDefault="00485DAC" w:rsidP="00186280">
            <w:pPr>
              <w:pStyle w:val="Styl1"/>
              <w:rPr>
                <w:rFonts w:cs="Arial"/>
                <w:bCs/>
                <w:sz w:val="24"/>
                <w:szCs w:val="24"/>
                <w:u w:val="none"/>
              </w:rPr>
            </w:pPr>
            <w:r w:rsidRPr="00E701F1">
              <w:rPr>
                <w:rFonts w:cs="Arial"/>
                <w:bCs/>
                <w:sz w:val="24"/>
                <w:szCs w:val="24"/>
                <w:u w:val="none"/>
              </w:rPr>
              <w:t>ZP</w:t>
            </w:r>
          </w:p>
        </w:tc>
        <w:tc>
          <w:tcPr>
            <w:tcW w:w="567" w:type="dxa"/>
            <w:tcBorders>
              <w:top w:val="single" w:sz="6" w:space="0" w:color="auto"/>
              <w:left w:val="single" w:sz="6" w:space="0" w:color="auto"/>
              <w:bottom w:val="single" w:sz="6" w:space="0" w:color="auto"/>
              <w:right w:val="single" w:sz="6" w:space="0" w:color="auto"/>
            </w:tcBorders>
            <w:hideMark/>
          </w:tcPr>
          <w:p w:rsidR="00485DAC" w:rsidRPr="00E701F1" w:rsidRDefault="00485DAC" w:rsidP="00186280">
            <w:pPr>
              <w:pStyle w:val="Styl1"/>
              <w:rPr>
                <w:rFonts w:cs="Arial"/>
                <w:bCs/>
                <w:sz w:val="24"/>
                <w:szCs w:val="24"/>
                <w:u w:val="none"/>
              </w:rPr>
            </w:pPr>
            <w:r w:rsidRPr="00E701F1">
              <w:rPr>
                <w:rFonts w:cs="Arial"/>
                <w:bCs/>
                <w:sz w:val="24"/>
                <w:szCs w:val="24"/>
                <w:u w:val="none"/>
              </w:rPr>
              <w:t>UZ</w:t>
            </w:r>
          </w:p>
        </w:tc>
        <w:tc>
          <w:tcPr>
            <w:tcW w:w="2126" w:type="dxa"/>
            <w:tcBorders>
              <w:top w:val="single" w:sz="6" w:space="0" w:color="auto"/>
              <w:left w:val="single" w:sz="6" w:space="0" w:color="auto"/>
              <w:bottom w:val="single" w:sz="6" w:space="0" w:color="auto"/>
              <w:right w:val="single" w:sz="6" w:space="0" w:color="auto"/>
            </w:tcBorders>
            <w:hideMark/>
          </w:tcPr>
          <w:p w:rsidR="00485DAC" w:rsidRPr="00E701F1" w:rsidRDefault="00485DAC" w:rsidP="00186280">
            <w:pPr>
              <w:pStyle w:val="Styl1"/>
              <w:rPr>
                <w:rFonts w:cs="Arial"/>
                <w:bCs/>
                <w:sz w:val="24"/>
                <w:szCs w:val="24"/>
                <w:u w:val="none"/>
              </w:rPr>
            </w:pPr>
            <w:r w:rsidRPr="00E701F1">
              <w:rPr>
                <w:rFonts w:cs="Arial"/>
                <w:bCs/>
                <w:sz w:val="24"/>
                <w:szCs w:val="24"/>
                <w:u w:val="none"/>
              </w:rPr>
              <w:t>Organizace</w:t>
            </w:r>
          </w:p>
        </w:tc>
        <w:tc>
          <w:tcPr>
            <w:tcW w:w="2410" w:type="dxa"/>
            <w:tcBorders>
              <w:top w:val="single" w:sz="6" w:space="0" w:color="auto"/>
              <w:left w:val="single" w:sz="6" w:space="0" w:color="auto"/>
              <w:bottom w:val="single" w:sz="6" w:space="0" w:color="auto"/>
              <w:right w:val="single" w:sz="6" w:space="0" w:color="auto"/>
            </w:tcBorders>
            <w:hideMark/>
          </w:tcPr>
          <w:p w:rsidR="00485DAC" w:rsidRPr="00E701F1" w:rsidRDefault="00485DAC" w:rsidP="00186280">
            <w:pPr>
              <w:pStyle w:val="Styl1"/>
              <w:rPr>
                <w:rFonts w:cs="Arial"/>
                <w:bCs/>
                <w:sz w:val="24"/>
                <w:szCs w:val="24"/>
                <w:u w:val="none"/>
              </w:rPr>
            </w:pPr>
            <w:r w:rsidRPr="00E701F1">
              <w:rPr>
                <w:rFonts w:cs="Arial"/>
                <w:bCs/>
                <w:sz w:val="24"/>
                <w:szCs w:val="24"/>
                <w:u w:val="none"/>
              </w:rPr>
              <w:t>O hodnotu v Kč</w:t>
            </w:r>
          </w:p>
        </w:tc>
      </w:tr>
      <w:tr w:rsidR="006D788C" w:rsidRPr="00E701F1" w:rsidTr="00186280">
        <w:trPr>
          <w:cantSplit/>
          <w:trHeight w:val="208"/>
        </w:trPr>
        <w:tc>
          <w:tcPr>
            <w:tcW w:w="1843" w:type="dxa"/>
            <w:tcBorders>
              <w:top w:val="single" w:sz="6" w:space="0" w:color="auto"/>
              <w:left w:val="single" w:sz="6" w:space="0" w:color="auto"/>
              <w:bottom w:val="single" w:sz="6" w:space="0" w:color="auto"/>
              <w:right w:val="single" w:sz="6" w:space="0" w:color="auto"/>
            </w:tcBorders>
          </w:tcPr>
          <w:p w:rsidR="006D788C" w:rsidRPr="00E701F1" w:rsidRDefault="00F90C72" w:rsidP="00F90C72">
            <w:pPr>
              <w:pStyle w:val="Styl1"/>
              <w:rPr>
                <w:rFonts w:cs="Arial"/>
                <w:bCs/>
                <w:sz w:val="24"/>
                <w:szCs w:val="24"/>
                <w:u w:val="none"/>
              </w:rPr>
            </w:pPr>
            <w:r>
              <w:rPr>
                <w:rFonts w:cs="Arial"/>
                <w:bCs/>
                <w:sz w:val="24"/>
                <w:szCs w:val="24"/>
                <w:u w:val="none"/>
              </w:rPr>
              <w:t>0021</w:t>
            </w:r>
          </w:p>
        </w:tc>
        <w:tc>
          <w:tcPr>
            <w:tcW w:w="1134" w:type="dxa"/>
            <w:tcBorders>
              <w:top w:val="single" w:sz="6" w:space="0" w:color="auto"/>
              <w:left w:val="single" w:sz="6" w:space="0" w:color="auto"/>
              <w:bottom w:val="single" w:sz="6" w:space="0" w:color="auto"/>
              <w:right w:val="single" w:sz="6" w:space="0" w:color="auto"/>
            </w:tcBorders>
          </w:tcPr>
          <w:p w:rsidR="006D788C" w:rsidRPr="00E701F1" w:rsidRDefault="00F90C72" w:rsidP="00186280">
            <w:pPr>
              <w:pStyle w:val="Styl1"/>
              <w:jc w:val="center"/>
              <w:rPr>
                <w:rFonts w:cs="Arial"/>
                <w:sz w:val="24"/>
                <w:szCs w:val="24"/>
                <w:u w:val="none"/>
              </w:rPr>
            </w:pPr>
            <w:r>
              <w:rPr>
                <w:rFonts w:cs="Arial"/>
                <w:sz w:val="24"/>
                <w:szCs w:val="24"/>
                <w:u w:val="none"/>
              </w:rPr>
              <w:t>4339</w:t>
            </w:r>
          </w:p>
        </w:tc>
        <w:tc>
          <w:tcPr>
            <w:tcW w:w="709" w:type="dxa"/>
            <w:tcBorders>
              <w:top w:val="single" w:sz="6" w:space="0" w:color="auto"/>
              <w:left w:val="single" w:sz="6" w:space="0" w:color="auto"/>
              <w:bottom w:val="single" w:sz="6" w:space="0" w:color="auto"/>
              <w:right w:val="single" w:sz="6" w:space="0" w:color="auto"/>
            </w:tcBorders>
          </w:tcPr>
          <w:p w:rsidR="006D788C" w:rsidRPr="00E701F1" w:rsidRDefault="00A06FE3" w:rsidP="00186280">
            <w:pPr>
              <w:pStyle w:val="Styl1"/>
              <w:jc w:val="center"/>
              <w:rPr>
                <w:rFonts w:cs="Arial"/>
                <w:sz w:val="24"/>
                <w:szCs w:val="24"/>
                <w:u w:val="none"/>
              </w:rPr>
            </w:pPr>
            <w:r>
              <w:rPr>
                <w:rFonts w:cs="Arial"/>
                <w:sz w:val="24"/>
                <w:szCs w:val="24"/>
                <w:u w:val="none"/>
              </w:rPr>
              <w:t>5222</w:t>
            </w:r>
          </w:p>
        </w:tc>
        <w:tc>
          <w:tcPr>
            <w:tcW w:w="709" w:type="dxa"/>
            <w:tcBorders>
              <w:top w:val="single" w:sz="6" w:space="0" w:color="auto"/>
              <w:left w:val="single" w:sz="6" w:space="0" w:color="auto"/>
              <w:bottom w:val="single" w:sz="6" w:space="0" w:color="auto"/>
              <w:right w:val="single" w:sz="6" w:space="0" w:color="auto"/>
            </w:tcBorders>
          </w:tcPr>
          <w:p w:rsidR="006D788C" w:rsidRPr="00E701F1" w:rsidRDefault="006D788C" w:rsidP="00186280">
            <w:pPr>
              <w:pStyle w:val="Styl1"/>
              <w:jc w:val="center"/>
              <w:rPr>
                <w:rFonts w:cs="Arial"/>
                <w:bCs/>
                <w:sz w:val="24"/>
                <w:szCs w:val="24"/>
                <w:u w:val="none"/>
              </w:rPr>
            </w:pPr>
          </w:p>
        </w:tc>
        <w:tc>
          <w:tcPr>
            <w:tcW w:w="567" w:type="dxa"/>
            <w:tcBorders>
              <w:top w:val="single" w:sz="6" w:space="0" w:color="auto"/>
              <w:left w:val="single" w:sz="6" w:space="0" w:color="auto"/>
              <w:bottom w:val="single" w:sz="6" w:space="0" w:color="auto"/>
              <w:right w:val="single" w:sz="6" w:space="0" w:color="auto"/>
            </w:tcBorders>
          </w:tcPr>
          <w:p w:rsidR="006D788C" w:rsidRPr="00E701F1" w:rsidRDefault="006D788C" w:rsidP="00186280">
            <w:pPr>
              <w:pStyle w:val="Styl1"/>
              <w:jc w:val="center"/>
              <w:rPr>
                <w:rFonts w:cs="Arial"/>
                <w:bCs/>
                <w:sz w:val="24"/>
                <w:szCs w:val="24"/>
                <w:u w:val="none"/>
              </w:rPr>
            </w:pPr>
          </w:p>
        </w:tc>
        <w:tc>
          <w:tcPr>
            <w:tcW w:w="2126" w:type="dxa"/>
            <w:tcBorders>
              <w:top w:val="single" w:sz="6" w:space="0" w:color="auto"/>
              <w:left w:val="single" w:sz="6" w:space="0" w:color="auto"/>
              <w:bottom w:val="single" w:sz="6" w:space="0" w:color="auto"/>
              <w:right w:val="single" w:sz="6" w:space="0" w:color="auto"/>
            </w:tcBorders>
          </w:tcPr>
          <w:p w:rsidR="006D788C" w:rsidRPr="00E701F1" w:rsidRDefault="00A06FE3" w:rsidP="00186280">
            <w:pPr>
              <w:pStyle w:val="Styl1"/>
              <w:jc w:val="center"/>
              <w:rPr>
                <w:rFonts w:cs="Arial"/>
                <w:bCs/>
                <w:sz w:val="24"/>
                <w:szCs w:val="24"/>
                <w:u w:val="none"/>
              </w:rPr>
            </w:pPr>
            <w:r>
              <w:rPr>
                <w:rFonts w:cs="Arial"/>
                <w:bCs/>
                <w:sz w:val="24"/>
                <w:szCs w:val="24"/>
                <w:u w:val="none"/>
              </w:rPr>
              <w:t>0210000000000</w:t>
            </w:r>
          </w:p>
        </w:tc>
        <w:tc>
          <w:tcPr>
            <w:tcW w:w="2410" w:type="dxa"/>
            <w:tcBorders>
              <w:top w:val="single" w:sz="6" w:space="0" w:color="auto"/>
              <w:left w:val="single" w:sz="6" w:space="0" w:color="auto"/>
              <w:bottom w:val="single" w:sz="6" w:space="0" w:color="auto"/>
              <w:right w:val="single" w:sz="6" w:space="0" w:color="auto"/>
            </w:tcBorders>
          </w:tcPr>
          <w:p w:rsidR="006D788C" w:rsidRPr="00E701F1" w:rsidRDefault="00A06FE3" w:rsidP="00186280">
            <w:pPr>
              <w:pStyle w:val="Styl1"/>
              <w:jc w:val="right"/>
              <w:rPr>
                <w:rFonts w:cs="Arial"/>
                <w:bCs/>
                <w:sz w:val="24"/>
                <w:szCs w:val="24"/>
                <w:u w:val="none"/>
              </w:rPr>
            </w:pPr>
            <w:r>
              <w:rPr>
                <w:rFonts w:cs="Arial"/>
                <w:bCs/>
                <w:sz w:val="24"/>
                <w:szCs w:val="24"/>
                <w:u w:val="none"/>
              </w:rPr>
              <w:t>300.000</w:t>
            </w:r>
          </w:p>
        </w:tc>
      </w:tr>
      <w:tr w:rsidR="006D788C" w:rsidRPr="00E701F1" w:rsidTr="003F747E">
        <w:trPr>
          <w:cantSplit/>
          <w:trHeight w:val="208"/>
        </w:trPr>
        <w:tc>
          <w:tcPr>
            <w:tcW w:w="9498" w:type="dxa"/>
            <w:gridSpan w:val="7"/>
            <w:tcBorders>
              <w:top w:val="single" w:sz="6" w:space="0" w:color="auto"/>
              <w:left w:val="single" w:sz="6" w:space="0" w:color="auto"/>
              <w:bottom w:val="single" w:sz="6" w:space="0" w:color="auto"/>
              <w:right w:val="single" w:sz="6" w:space="0" w:color="auto"/>
            </w:tcBorders>
          </w:tcPr>
          <w:p w:rsidR="006D788C" w:rsidRPr="00A06FE3" w:rsidRDefault="00A06FE3" w:rsidP="001D44FC">
            <w:pPr>
              <w:pStyle w:val="Styl1"/>
              <w:rPr>
                <w:rFonts w:cs="Arial"/>
                <w:bCs/>
                <w:sz w:val="24"/>
                <w:szCs w:val="24"/>
                <w:u w:val="none"/>
              </w:rPr>
            </w:pPr>
            <w:r>
              <w:rPr>
                <w:rFonts w:cs="Arial"/>
                <w:bCs/>
                <w:sz w:val="24"/>
                <w:szCs w:val="24"/>
                <w:u w:val="none"/>
              </w:rPr>
              <w:t>z</w:t>
            </w:r>
            <w:r w:rsidRPr="00A06FE3">
              <w:rPr>
                <w:rFonts w:cs="Arial"/>
                <w:bCs/>
                <w:sz w:val="24"/>
                <w:szCs w:val="24"/>
                <w:u w:val="none"/>
              </w:rPr>
              <w:t xml:space="preserve">výšení položky 5222 – neinvestiční transfery spolkům (Mateřské centrum Prostějov </w:t>
            </w:r>
            <w:r>
              <w:rPr>
                <w:rFonts w:cs="Arial"/>
                <w:bCs/>
                <w:sz w:val="24"/>
                <w:szCs w:val="24"/>
                <w:u w:val="none"/>
              </w:rPr>
              <w:t>–</w:t>
            </w:r>
            <w:r w:rsidR="001D44FC">
              <w:rPr>
                <w:rFonts w:cs="Arial"/>
                <w:bCs/>
                <w:sz w:val="24"/>
                <w:szCs w:val="24"/>
                <w:u w:val="none"/>
              </w:rPr>
              <w:t xml:space="preserve"> </w:t>
            </w:r>
            <w:r>
              <w:rPr>
                <w:rFonts w:cs="Arial"/>
                <w:bCs/>
                <w:sz w:val="24"/>
                <w:szCs w:val="24"/>
                <w:u w:val="none"/>
              </w:rPr>
              <w:t>Mateřské centr</w:t>
            </w:r>
            <w:r w:rsidR="001D44FC">
              <w:rPr>
                <w:rFonts w:cs="Arial"/>
                <w:bCs/>
                <w:sz w:val="24"/>
                <w:szCs w:val="24"/>
                <w:u w:val="none"/>
              </w:rPr>
              <w:t>um</w:t>
            </w:r>
            <w:r>
              <w:rPr>
                <w:rFonts w:cs="Arial"/>
                <w:bCs/>
                <w:sz w:val="24"/>
                <w:szCs w:val="24"/>
                <w:u w:val="none"/>
              </w:rPr>
              <w:t xml:space="preserve"> Cipísek; SOS dětské vesničky – rodinné mediace)</w:t>
            </w:r>
          </w:p>
        </w:tc>
      </w:tr>
      <w:tr w:rsidR="006D788C" w:rsidRPr="00E701F1" w:rsidTr="00186280">
        <w:trPr>
          <w:cantSplit/>
          <w:trHeight w:val="208"/>
        </w:trPr>
        <w:tc>
          <w:tcPr>
            <w:tcW w:w="1843" w:type="dxa"/>
            <w:tcBorders>
              <w:top w:val="single" w:sz="6" w:space="0" w:color="auto"/>
              <w:left w:val="single" w:sz="6" w:space="0" w:color="auto"/>
              <w:bottom w:val="single" w:sz="6" w:space="0" w:color="auto"/>
              <w:right w:val="single" w:sz="6" w:space="0" w:color="auto"/>
            </w:tcBorders>
          </w:tcPr>
          <w:p w:rsidR="006D788C" w:rsidRPr="00E701F1" w:rsidRDefault="00A06FE3" w:rsidP="00186280">
            <w:pPr>
              <w:pStyle w:val="Styl1"/>
              <w:rPr>
                <w:rFonts w:cs="Arial"/>
                <w:bCs/>
                <w:sz w:val="24"/>
                <w:szCs w:val="24"/>
                <w:u w:val="none"/>
              </w:rPr>
            </w:pPr>
            <w:r>
              <w:rPr>
                <w:rFonts w:cs="Arial"/>
                <w:bCs/>
                <w:sz w:val="24"/>
                <w:szCs w:val="24"/>
                <w:u w:val="none"/>
              </w:rPr>
              <w:t>0021</w:t>
            </w:r>
          </w:p>
        </w:tc>
        <w:tc>
          <w:tcPr>
            <w:tcW w:w="1134" w:type="dxa"/>
            <w:tcBorders>
              <w:top w:val="single" w:sz="6" w:space="0" w:color="auto"/>
              <w:left w:val="single" w:sz="6" w:space="0" w:color="auto"/>
              <w:bottom w:val="single" w:sz="6" w:space="0" w:color="auto"/>
              <w:right w:val="single" w:sz="6" w:space="0" w:color="auto"/>
            </w:tcBorders>
          </w:tcPr>
          <w:p w:rsidR="006D788C" w:rsidRPr="00E701F1" w:rsidRDefault="00A06FE3" w:rsidP="00186280">
            <w:pPr>
              <w:pStyle w:val="Styl1"/>
              <w:jc w:val="center"/>
              <w:rPr>
                <w:rFonts w:cs="Arial"/>
                <w:sz w:val="24"/>
                <w:szCs w:val="24"/>
                <w:u w:val="none"/>
              </w:rPr>
            </w:pPr>
            <w:r>
              <w:rPr>
                <w:rFonts w:cs="Arial"/>
                <w:sz w:val="24"/>
                <w:szCs w:val="24"/>
                <w:u w:val="none"/>
              </w:rPr>
              <w:t>4376</w:t>
            </w:r>
          </w:p>
        </w:tc>
        <w:tc>
          <w:tcPr>
            <w:tcW w:w="709" w:type="dxa"/>
            <w:tcBorders>
              <w:top w:val="single" w:sz="6" w:space="0" w:color="auto"/>
              <w:left w:val="single" w:sz="6" w:space="0" w:color="auto"/>
              <w:bottom w:val="single" w:sz="6" w:space="0" w:color="auto"/>
              <w:right w:val="single" w:sz="6" w:space="0" w:color="auto"/>
            </w:tcBorders>
          </w:tcPr>
          <w:p w:rsidR="006D788C" w:rsidRPr="00E701F1" w:rsidRDefault="00A06FE3" w:rsidP="00186280">
            <w:pPr>
              <w:pStyle w:val="Styl1"/>
              <w:jc w:val="center"/>
              <w:rPr>
                <w:rFonts w:cs="Arial"/>
                <w:sz w:val="24"/>
                <w:szCs w:val="24"/>
                <w:u w:val="none"/>
              </w:rPr>
            </w:pPr>
            <w:r>
              <w:rPr>
                <w:rFonts w:cs="Arial"/>
                <w:sz w:val="24"/>
                <w:szCs w:val="24"/>
                <w:u w:val="none"/>
              </w:rPr>
              <w:t>5221</w:t>
            </w:r>
          </w:p>
        </w:tc>
        <w:tc>
          <w:tcPr>
            <w:tcW w:w="709" w:type="dxa"/>
            <w:tcBorders>
              <w:top w:val="single" w:sz="6" w:space="0" w:color="auto"/>
              <w:left w:val="single" w:sz="6" w:space="0" w:color="auto"/>
              <w:bottom w:val="single" w:sz="6" w:space="0" w:color="auto"/>
              <w:right w:val="single" w:sz="6" w:space="0" w:color="auto"/>
            </w:tcBorders>
          </w:tcPr>
          <w:p w:rsidR="006D788C" w:rsidRPr="00E701F1" w:rsidRDefault="006D788C" w:rsidP="00186280">
            <w:pPr>
              <w:pStyle w:val="Styl1"/>
              <w:jc w:val="center"/>
              <w:rPr>
                <w:rFonts w:cs="Arial"/>
                <w:bCs/>
                <w:sz w:val="24"/>
                <w:szCs w:val="24"/>
                <w:u w:val="none"/>
              </w:rPr>
            </w:pPr>
          </w:p>
        </w:tc>
        <w:tc>
          <w:tcPr>
            <w:tcW w:w="567" w:type="dxa"/>
            <w:tcBorders>
              <w:top w:val="single" w:sz="6" w:space="0" w:color="auto"/>
              <w:left w:val="single" w:sz="6" w:space="0" w:color="auto"/>
              <w:bottom w:val="single" w:sz="6" w:space="0" w:color="auto"/>
              <w:right w:val="single" w:sz="6" w:space="0" w:color="auto"/>
            </w:tcBorders>
          </w:tcPr>
          <w:p w:rsidR="006D788C" w:rsidRPr="00E701F1" w:rsidRDefault="006D788C" w:rsidP="00186280">
            <w:pPr>
              <w:pStyle w:val="Styl1"/>
              <w:jc w:val="center"/>
              <w:rPr>
                <w:rFonts w:cs="Arial"/>
                <w:bCs/>
                <w:sz w:val="24"/>
                <w:szCs w:val="24"/>
                <w:u w:val="none"/>
              </w:rPr>
            </w:pPr>
          </w:p>
        </w:tc>
        <w:tc>
          <w:tcPr>
            <w:tcW w:w="2126" w:type="dxa"/>
            <w:tcBorders>
              <w:top w:val="single" w:sz="6" w:space="0" w:color="auto"/>
              <w:left w:val="single" w:sz="6" w:space="0" w:color="auto"/>
              <w:bottom w:val="single" w:sz="6" w:space="0" w:color="auto"/>
              <w:right w:val="single" w:sz="6" w:space="0" w:color="auto"/>
            </w:tcBorders>
          </w:tcPr>
          <w:p w:rsidR="006D788C" w:rsidRPr="00E701F1" w:rsidRDefault="00A06FE3" w:rsidP="00186280">
            <w:pPr>
              <w:pStyle w:val="Styl1"/>
              <w:jc w:val="center"/>
              <w:rPr>
                <w:rFonts w:cs="Arial"/>
                <w:bCs/>
                <w:sz w:val="24"/>
                <w:szCs w:val="24"/>
                <w:u w:val="none"/>
              </w:rPr>
            </w:pPr>
            <w:r>
              <w:rPr>
                <w:rFonts w:cs="Arial"/>
                <w:bCs/>
                <w:sz w:val="24"/>
                <w:szCs w:val="24"/>
                <w:u w:val="none"/>
              </w:rPr>
              <w:t>0210000000000</w:t>
            </w:r>
          </w:p>
        </w:tc>
        <w:tc>
          <w:tcPr>
            <w:tcW w:w="2410" w:type="dxa"/>
            <w:tcBorders>
              <w:top w:val="single" w:sz="6" w:space="0" w:color="auto"/>
              <w:left w:val="single" w:sz="6" w:space="0" w:color="auto"/>
              <w:bottom w:val="single" w:sz="6" w:space="0" w:color="auto"/>
              <w:right w:val="single" w:sz="6" w:space="0" w:color="auto"/>
            </w:tcBorders>
          </w:tcPr>
          <w:p w:rsidR="006D788C" w:rsidRPr="00E701F1" w:rsidRDefault="00A06FE3" w:rsidP="00186280">
            <w:pPr>
              <w:pStyle w:val="Styl1"/>
              <w:jc w:val="right"/>
              <w:rPr>
                <w:rFonts w:cs="Arial"/>
                <w:bCs/>
                <w:sz w:val="24"/>
                <w:szCs w:val="24"/>
                <w:u w:val="none"/>
              </w:rPr>
            </w:pPr>
            <w:r>
              <w:rPr>
                <w:rFonts w:cs="Arial"/>
                <w:bCs/>
                <w:sz w:val="24"/>
                <w:szCs w:val="24"/>
                <w:u w:val="none"/>
              </w:rPr>
              <w:t>320.000</w:t>
            </w:r>
          </w:p>
        </w:tc>
      </w:tr>
      <w:tr w:rsidR="006D788C" w:rsidRPr="00E701F1" w:rsidTr="003F747E">
        <w:trPr>
          <w:cantSplit/>
          <w:trHeight w:val="208"/>
        </w:trPr>
        <w:tc>
          <w:tcPr>
            <w:tcW w:w="9498" w:type="dxa"/>
            <w:gridSpan w:val="7"/>
            <w:tcBorders>
              <w:top w:val="single" w:sz="6" w:space="0" w:color="auto"/>
              <w:left w:val="single" w:sz="6" w:space="0" w:color="auto"/>
              <w:bottom w:val="single" w:sz="6" w:space="0" w:color="auto"/>
              <w:right w:val="single" w:sz="6" w:space="0" w:color="auto"/>
            </w:tcBorders>
          </w:tcPr>
          <w:p w:rsidR="006D788C" w:rsidRPr="00E701F1" w:rsidRDefault="00A06FE3" w:rsidP="006D788C">
            <w:pPr>
              <w:pStyle w:val="Styl1"/>
              <w:rPr>
                <w:rFonts w:cs="Arial"/>
                <w:bCs/>
                <w:sz w:val="24"/>
                <w:szCs w:val="24"/>
                <w:u w:val="none"/>
              </w:rPr>
            </w:pPr>
            <w:r>
              <w:rPr>
                <w:rFonts w:cs="Arial"/>
                <w:bCs/>
                <w:sz w:val="24"/>
                <w:szCs w:val="24"/>
                <w:u w:val="none"/>
              </w:rPr>
              <w:t>zvýšení položky 5221 – neinvestiční transfery fundacím, ústavům a obecně prospěšným společnostem (Společnost Podané ruce – Centrum komplexní péče v Olomouckém kraji; Společnost Podané ruce – Kontaktní centrum v Prostějově)</w:t>
            </w:r>
          </w:p>
        </w:tc>
      </w:tr>
      <w:tr w:rsidR="006D788C" w:rsidRPr="00E701F1" w:rsidTr="00186280">
        <w:trPr>
          <w:cantSplit/>
          <w:trHeight w:val="208"/>
        </w:trPr>
        <w:tc>
          <w:tcPr>
            <w:tcW w:w="1843" w:type="dxa"/>
            <w:tcBorders>
              <w:top w:val="single" w:sz="6" w:space="0" w:color="auto"/>
              <w:left w:val="single" w:sz="6" w:space="0" w:color="auto"/>
              <w:bottom w:val="single" w:sz="6" w:space="0" w:color="auto"/>
              <w:right w:val="single" w:sz="6" w:space="0" w:color="auto"/>
            </w:tcBorders>
          </w:tcPr>
          <w:p w:rsidR="006D788C" w:rsidRPr="00E701F1" w:rsidRDefault="00A06FE3" w:rsidP="00186280">
            <w:pPr>
              <w:pStyle w:val="Styl1"/>
              <w:rPr>
                <w:rFonts w:cs="Arial"/>
                <w:bCs/>
                <w:sz w:val="24"/>
                <w:szCs w:val="24"/>
                <w:u w:val="none"/>
              </w:rPr>
            </w:pPr>
            <w:r>
              <w:rPr>
                <w:rFonts w:cs="Arial"/>
                <w:bCs/>
                <w:sz w:val="24"/>
                <w:szCs w:val="24"/>
                <w:u w:val="none"/>
              </w:rPr>
              <w:t>0021</w:t>
            </w:r>
          </w:p>
        </w:tc>
        <w:tc>
          <w:tcPr>
            <w:tcW w:w="1134" w:type="dxa"/>
            <w:tcBorders>
              <w:top w:val="single" w:sz="6" w:space="0" w:color="auto"/>
              <w:left w:val="single" w:sz="6" w:space="0" w:color="auto"/>
              <w:bottom w:val="single" w:sz="6" w:space="0" w:color="auto"/>
              <w:right w:val="single" w:sz="6" w:space="0" w:color="auto"/>
            </w:tcBorders>
          </w:tcPr>
          <w:p w:rsidR="006D788C" w:rsidRPr="00E701F1" w:rsidRDefault="00A06FE3" w:rsidP="00186280">
            <w:pPr>
              <w:pStyle w:val="Styl1"/>
              <w:jc w:val="center"/>
              <w:rPr>
                <w:rFonts w:cs="Arial"/>
                <w:sz w:val="24"/>
                <w:szCs w:val="24"/>
                <w:u w:val="none"/>
              </w:rPr>
            </w:pPr>
            <w:r>
              <w:rPr>
                <w:rFonts w:cs="Arial"/>
                <w:sz w:val="24"/>
                <w:szCs w:val="24"/>
                <w:u w:val="none"/>
              </w:rPr>
              <w:t>4375</w:t>
            </w:r>
          </w:p>
        </w:tc>
        <w:tc>
          <w:tcPr>
            <w:tcW w:w="709" w:type="dxa"/>
            <w:tcBorders>
              <w:top w:val="single" w:sz="6" w:space="0" w:color="auto"/>
              <w:left w:val="single" w:sz="6" w:space="0" w:color="auto"/>
              <w:bottom w:val="single" w:sz="6" w:space="0" w:color="auto"/>
              <w:right w:val="single" w:sz="6" w:space="0" w:color="auto"/>
            </w:tcBorders>
          </w:tcPr>
          <w:p w:rsidR="006D788C" w:rsidRPr="00E701F1" w:rsidRDefault="00A06FE3" w:rsidP="00186280">
            <w:pPr>
              <w:pStyle w:val="Styl1"/>
              <w:jc w:val="center"/>
              <w:rPr>
                <w:rFonts w:cs="Arial"/>
                <w:sz w:val="24"/>
                <w:szCs w:val="24"/>
                <w:u w:val="none"/>
              </w:rPr>
            </w:pPr>
            <w:r>
              <w:rPr>
                <w:rFonts w:cs="Arial"/>
                <w:sz w:val="24"/>
                <w:szCs w:val="24"/>
                <w:u w:val="none"/>
              </w:rPr>
              <w:t>5221</w:t>
            </w:r>
          </w:p>
        </w:tc>
        <w:tc>
          <w:tcPr>
            <w:tcW w:w="709" w:type="dxa"/>
            <w:tcBorders>
              <w:top w:val="single" w:sz="6" w:space="0" w:color="auto"/>
              <w:left w:val="single" w:sz="6" w:space="0" w:color="auto"/>
              <w:bottom w:val="single" w:sz="6" w:space="0" w:color="auto"/>
              <w:right w:val="single" w:sz="6" w:space="0" w:color="auto"/>
            </w:tcBorders>
          </w:tcPr>
          <w:p w:rsidR="006D788C" w:rsidRPr="00E701F1" w:rsidRDefault="006D788C" w:rsidP="00186280">
            <w:pPr>
              <w:pStyle w:val="Styl1"/>
              <w:jc w:val="center"/>
              <w:rPr>
                <w:rFonts w:cs="Arial"/>
                <w:bCs/>
                <w:sz w:val="24"/>
                <w:szCs w:val="24"/>
                <w:u w:val="none"/>
              </w:rPr>
            </w:pPr>
          </w:p>
        </w:tc>
        <w:tc>
          <w:tcPr>
            <w:tcW w:w="567" w:type="dxa"/>
            <w:tcBorders>
              <w:top w:val="single" w:sz="6" w:space="0" w:color="auto"/>
              <w:left w:val="single" w:sz="6" w:space="0" w:color="auto"/>
              <w:bottom w:val="single" w:sz="6" w:space="0" w:color="auto"/>
              <w:right w:val="single" w:sz="6" w:space="0" w:color="auto"/>
            </w:tcBorders>
          </w:tcPr>
          <w:p w:rsidR="006D788C" w:rsidRPr="00E701F1" w:rsidRDefault="006D788C" w:rsidP="00186280">
            <w:pPr>
              <w:pStyle w:val="Styl1"/>
              <w:jc w:val="center"/>
              <w:rPr>
                <w:rFonts w:cs="Arial"/>
                <w:bCs/>
                <w:sz w:val="24"/>
                <w:szCs w:val="24"/>
                <w:u w:val="none"/>
              </w:rPr>
            </w:pPr>
          </w:p>
        </w:tc>
        <w:tc>
          <w:tcPr>
            <w:tcW w:w="2126" w:type="dxa"/>
            <w:tcBorders>
              <w:top w:val="single" w:sz="6" w:space="0" w:color="auto"/>
              <w:left w:val="single" w:sz="6" w:space="0" w:color="auto"/>
              <w:bottom w:val="single" w:sz="6" w:space="0" w:color="auto"/>
              <w:right w:val="single" w:sz="6" w:space="0" w:color="auto"/>
            </w:tcBorders>
          </w:tcPr>
          <w:p w:rsidR="006D788C" w:rsidRPr="00E701F1" w:rsidRDefault="00A06FE3" w:rsidP="00186280">
            <w:pPr>
              <w:pStyle w:val="Styl1"/>
              <w:jc w:val="center"/>
              <w:rPr>
                <w:rFonts w:cs="Arial"/>
                <w:bCs/>
                <w:sz w:val="24"/>
                <w:szCs w:val="24"/>
                <w:u w:val="none"/>
              </w:rPr>
            </w:pPr>
            <w:r>
              <w:rPr>
                <w:rFonts w:cs="Arial"/>
                <w:bCs/>
                <w:sz w:val="24"/>
                <w:szCs w:val="24"/>
                <w:u w:val="none"/>
              </w:rPr>
              <w:t>0210000000000</w:t>
            </w:r>
          </w:p>
        </w:tc>
        <w:tc>
          <w:tcPr>
            <w:tcW w:w="2410" w:type="dxa"/>
            <w:tcBorders>
              <w:top w:val="single" w:sz="6" w:space="0" w:color="auto"/>
              <w:left w:val="single" w:sz="6" w:space="0" w:color="auto"/>
              <w:bottom w:val="single" w:sz="6" w:space="0" w:color="auto"/>
              <w:right w:val="single" w:sz="6" w:space="0" w:color="auto"/>
            </w:tcBorders>
          </w:tcPr>
          <w:p w:rsidR="006D788C" w:rsidRPr="00E701F1" w:rsidRDefault="00A06FE3" w:rsidP="00186280">
            <w:pPr>
              <w:pStyle w:val="Styl1"/>
              <w:jc w:val="right"/>
              <w:rPr>
                <w:rFonts w:cs="Arial"/>
                <w:bCs/>
                <w:sz w:val="24"/>
                <w:szCs w:val="24"/>
                <w:u w:val="none"/>
              </w:rPr>
            </w:pPr>
            <w:r>
              <w:rPr>
                <w:rFonts w:cs="Arial"/>
                <w:bCs/>
                <w:sz w:val="24"/>
                <w:szCs w:val="24"/>
                <w:u w:val="none"/>
              </w:rPr>
              <w:t>100.000</w:t>
            </w:r>
          </w:p>
        </w:tc>
      </w:tr>
      <w:tr w:rsidR="00F90C72" w:rsidRPr="00E701F1" w:rsidTr="003F747E">
        <w:trPr>
          <w:cantSplit/>
          <w:trHeight w:val="208"/>
        </w:trPr>
        <w:tc>
          <w:tcPr>
            <w:tcW w:w="9498" w:type="dxa"/>
            <w:gridSpan w:val="7"/>
            <w:tcBorders>
              <w:top w:val="single" w:sz="6" w:space="0" w:color="auto"/>
              <w:left w:val="single" w:sz="6" w:space="0" w:color="auto"/>
              <w:bottom w:val="single" w:sz="6" w:space="0" w:color="auto"/>
              <w:right w:val="single" w:sz="6" w:space="0" w:color="auto"/>
            </w:tcBorders>
          </w:tcPr>
          <w:p w:rsidR="00F90C72" w:rsidRPr="00E701F1" w:rsidRDefault="00A06FE3" w:rsidP="00F90C72">
            <w:pPr>
              <w:pStyle w:val="Styl1"/>
              <w:rPr>
                <w:rFonts w:cs="Arial"/>
                <w:bCs/>
                <w:sz w:val="24"/>
                <w:szCs w:val="24"/>
                <w:u w:val="none"/>
              </w:rPr>
            </w:pPr>
            <w:r>
              <w:rPr>
                <w:rFonts w:cs="Arial"/>
                <w:bCs/>
                <w:sz w:val="24"/>
                <w:szCs w:val="24"/>
                <w:u w:val="none"/>
              </w:rPr>
              <w:t>zvýšení položky 5221 – neinvestiční transfery fundacím, ústavům a obecně prospěšným společnostem (Společnost Podané ruce – Nízkoprahové zařízení pro děti a mládež v Prostějově)</w:t>
            </w:r>
          </w:p>
        </w:tc>
      </w:tr>
      <w:tr w:rsidR="006D788C" w:rsidRPr="00E701F1" w:rsidTr="00186280">
        <w:trPr>
          <w:cantSplit/>
          <w:trHeight w:val="208"/>
        </w:trPr>
        <w:tc>
          <w:tcPr>
            <w:tcW w:w="1843" w:type="dxa"/>
            <w:tcBorders>
              <w:top w:val="single" w:sz="6" w:space="0" w:color="auto"/>
              <w:left w:val="single" w:sz="6" w:space="0" w:color="auto"/>
              <w:bottom w:val="single" w:sz="6" w:space="0" w:color="auto"/>
              <w:right w:val="single" w:sz="6" w:space="0" w:color="auto"/>
            </w:tcBorders>
          </w:tcPr>
          <w:p w:rsidR="006D788C" w:rsidRPr="00E701F1" w:rsidRDefault="00A06FE3" w:rsidP="00186280">
            <w:pPr>
              <w:pStyle w:val="Styl1"/>
              <w:rPr>
                <w:rFonts w:cs="Arial"/>
                <w:bCs/>
                <w:sz w:val="24"/>
                <w:szCs w:val="24"/>
                <w:u w:val="none"/>
              </w:rPr>
            </w:pPr>
            <w:r>
              <w:rPr>
                <w:rFonts w:cs="Arial"/>
                <w:bCs/>
                <w:sz w:val="24"/>
                <w:szCs w:val="24"/>
                <w:u w:val="none"/>
              </w:rPr>
              <w:t>0021</w:t>
            </w:r>
          </w:p>
        </w:tc>
        <w:tc>
          <w:tcPr>
            <w:tcW w:w="1134" w:type="dxa"/>
            <w:tcBorders>
              <w:top w:val="single" w:sz="6" w:space="0" w:color="auto"/>
              <w:left w:val="single" w:sz="6" w:space="0" w:color="auto"/>
              <w:bottom w:val="single" w:sz="6" w:space="0" w:color="auto"/>
              <w:right w:val="single" w:sz="6" w:space="0" w:color="auto"/>
            </w:tcBorders>
          </w:tcPr>
          <w:p w:rsidR="006D788C" w:rsidRPr="00E701F1" w:rsidRDefault="00A06FE3" w:rsidP="00186280">
            <w:pPr>
              <w:pStyle w:val="Styl1"/>
              <w:jc w:val="center"/>
              <w:rPr>
                <w:rFonts w:cs="Arial"/>
                <w:sz w:val="24"/>
                <w:szCs w:val="24"/>
                <w:u w:val="none"/>
              </w:rPr>
            </w:pPr>
            <w:r>
              <w:rPr>
                <w:rFonts w:cs="Arial"/>
                <w:sz w:val="24"/>
                <w:szCs w:val="24"/>
                <w:u w:val="none"/>
              </w:rPr>
              <w:t>4378</w:t>
            </w:r>
          </w:p>
        </w:tc>
        <w:tc>
          <w:tcPr>
            <w:tcW w:w="709" w:type="dxa"/>
            <w:tcBorders>
              <w:top w:val="single" w:sz="6" w:space="0" w:color="auto"/>
              <w:left w:val="single" w:sz="6" w:space="0" w:color="auto"/>
              <w:bottom w:val="single" w:sz="6" w:space="0" w:color="auto"/>
              <w:right w:val="single" w:sz="6" w:space="0" w:color="auto"/>
            </w:tcBorders>
          </w:tcPr>
          <w:p w:rsidR="006D788C" w:rsidRPr="00E701F1" w:rsidRDefault="00A06FE3" w:rsidP="00186280">
            <w:pPr>
              <w:pStyle w:val="Styl1"/>
              <w:jc w:val="center"/>
              <w:rPr>
                <w:rFonts w:cs="Arial"/>
                <w:sz w:val="24"/>
                <w:szCs w:val="24"/>
                <w:u w:val="none"/>
              </w:rPr>
            </w:pPr>
            <w:r>
              <w:rPr>
                <w:rFonts w:cs="Arial"/>
                <w:sz w:val="24"/>
                <w:szCs w:val="24"/>
                <w:u w:val="none"/>
              </w:rPr>
              <w:t>5221</w:t>
            </w:r>
          </w:p>
        </w:tc>
        <w:tc>
          <w:tcPr>
            <w:tcW w:w="709" w:type="dxa"/>
            <w:tcBorders>
              <w:top w:val="single" w:sz="6" w:space="0" w:color="auto"/>
              <w:left w:val="single" w:sz="6" w:space="0" w:color="auto"/>
              <w:bottom w:val="single" w:sz="6" w:space="0" w:color="auto"/>
              <w:right w:val="single" w:sz="6" w:space="0" w:color="auto"/>
            </w:tcBorders>
          </w:tcPr>
          <w:p w:rsidR="006D788C" w:rsidRPr="00E701F1" w:rsidRDefault="006D788C" w:rsidP="00186280">
            <w:pPr>
              <w:pStyle w:val="Styl1"/>
              <w:jc w:val="center"/>
              <w:rPr>
                <w:rFonts w:cs="Arial"/>
                <w:bCs/>
                <w:sz w:val="24"/>
                <w:szCs w:val="24"/>
                <w:u w:val="none"/>
              </w:rPr>
            </w:pPr>
          </w:p>
        </w:tc>
        <w:tc>
          <w:tcPr>
            <w:tcW w:w="567" w:type="dxa"/>
            <w:tcBorders>
              <w:top w:val="single" w:sz="6" w:space="0" w:color="auto"/>
              <w:left w:val="single" w:sz="6" w:space="0" w:color="auto"/>
              <w:bottom w:val="single" w:sz="6" w:space="0" w:color="auto"/>
              <w:right w:val="single" w:sz="6" w:space="0" w:color="auto"/>
            </w:tcBorders>
          </w:tcPr>
          <w:p w:rsidR="006D788C" w:rsidRPr="00E701F1" w:rsidRDefault="006D788C" w:rsidP="00186280">
            <w:pPr>
              <w:pStyle w:val="Styl1"/>
              <w:jc w:val="center"/>
              <w:rPr>
                <w:rFonts w:cs="Arial"/>
                <w:bCs/>
                <w:sz w:val="24"/>
                <w:szCs w:val="24"/>
                <w:u w:val="none"/>
              </w:rPr>
            </w:pPr>
          </w:p>
        </w:tc>
        <w:tc>
          <w:tcPr>
            <w:tcW w:w="2126" w:type="dxa"/>
            <w:tcBorders>
              <w:top w:val="single" w:sz="6" w:space="0" w:color="auto"/>
              <w:left w:val="single" w:sz="6" w:space="0" w:color="auto"/>
              <w:bottom w:val="single" w:sz="6" w:space="0" w:color="auto"/>
              <w:right w:val="single" w:sz="6" w:space="0" w:color="auto"/>
            </w:tcBorders>
          </w:tcPr>
          <w:p w:rsidR="006D788C" w:rsidRPr="00E701F1" w:rsidRDefault="00A06FE3" w:rsidP="00186280">
            <w:pPr>
              <w:pStyle w:val="Styl1"/>
              <w:jc w:val="center"/>
              <w:rPr>
                <w:rFonts w:cs="Arial"/>
                <w:bCs/>
                <w:sz w:val="24"/>
                <w:szCs w:val="24"/>
                <w:u w:val="none"/>
              </w:rPr>
            </w:pPr>
            <w:r>
              <w:rPr>
                <w:rFonts w:cs="Arial"/>
                <w:bCs/>
                <w:sz w:val="24"/>
                <w:szCs w:val="24"/>
                <w:u w:val="none"/>
              </w:rPr>
              <w:t>0210000000000</w:t>
            </w:r>
          </w:p>
        </w:tc>
        <w:tc>
          <w:tcPr>
            <w:tcW w:w="2410" w:type="dxa"/>
            <w:tcBorders>
              <w:top w:val="single" w:sz="6" w:space="0" w:color="auto"/>
              <w:left w:val="single" w:sz="6" w:space="0" w:color="auto"/>
              <w:bottom w:val="single" w:sz="6" w:space="0" w:color="auto"/>
              <w:right w:val="single" w:sz="6" w:space="0" w:color="auto"/>
            </w:tcBorders>
          </w:tcPr>
          <w:p w:rsidR="006D788C" w:rsidRPr="00E701F1" w:rsidRDefault="001D44FC" w:rsidP="00186280">
            <w:pPr>
              <w:pStyle w:val="Styl1"/>
              <w:jc w:val="right"/>
              <w:rPr>
                <w:rFonts w:cs="Arial"/>
                <w:bCs/>
                <w:sz w:val="24"/>
                <w:szCs w:val="24"/>
                <w:u w:val="none"/>
              </w:rPr>
            </w:pPr>
            <w:r>
              <w:rPr>
                <w:rFonts w:cs="Arial"/>
                <w:bCs/>
                <w:sz w:val="24"/>
                <w:szCs w:val="24"/>
                <w:u w:val="none"/>
              </w:rPr>
              <w:t>41</w:t>
            </w:r>
            <w:r w:rsidR="00A06FE3">
              <w:rPr>
                <w:rFonts w:cs="Arial"/>
                <w:bCs/>
                <w:sz w:val="24"/>
                <w:szCs w:val="24"/>
                <w:u w:val="none"/>
              </w:rPr>
              <w:t>.000</w:t>
            </w:r>
          </w:p>
        </w:tc>
      </w:tr>
      <w:tr w:rsidR="00A06FE3" w:rsidRPr="00E701F1" w:rsidTr="003F747E">
        <w:trPr>
          <w:cantSplit/>
          <w:trHeight w:val="208"/>
        </w:trPr>
        <w:tc>
          <w:tcPr>
            <w:tcW w:w="9498" w:type="dxa"/>
            <w:gridSpan w:val="7"/>
            <w:tcBorders>
              <w:top w:val="single" w:sz="6" w:space="0" w:color="auto"/>
              <w:left w:val="single" w:sz="6" w:space="0" w:color="auto"/>
              <w:bottom w:val="single" w:sz="6" w:space="0" w:color="auto"/>
              <w:right w:val="single" w:sz="6" w:space="0" w:color="auto"/>
            </w:tcBorders>
          </w:tcPr>
          <w:p w:rsidR="00A06FE3" w:rsidRPr="00E701F1" w:rsidRDefault="00A06FE3" w:rsidP="00A06FE3">
            <w:pPr>
              <w:pStyle w:val="Styl1"/>
              <w:rPr>
                <w:rFonts w:cs="Arial"/>
                <w:bCs/>
                <w:sz w:val="24"/>
                <w:szCs w:val="24"/>
                <w:u w:val="none"/>
              </w:rPr>
            </w:pPr>
            <w:r>
              <w:rPr>
                <w:rFonts w:cs="Arial"/>
                <w:bCs/>
                <w:sz w:val="24"/>
                <w:szCs w:val="24"/>
                <w:u w:val="none"/>
              </w:rPr>
              <w:t>zvýšení položky 5221 – neinvestiční transfery fundacím, ústavům a obecně prospěšným společnostem (Společnost Podané ruce – Terénní programy pro děti a mládež v</w:t>
            </w:r>
            <w:r w:rsidR="001D44FC">
              <w:rPr>
                <w:rFonts w:cs="Arial"/>
                <w:bCs/>
                <w:sz w:val="24"/>
                <w:szCs w:val="24"/>
                <w:u w:val="none"/>
              </w:rPr>
              <w:t> </w:t>
            </w:r>
            <w:r>
              <w:rPr>
                <w:rFonts w:cs="Arial"/>
                <w:bCs/>
                <w:sz w:val="24"/>
                <w:szCs w:val="24"/>
                <w:u w:val="none"/>
              </w:rPr>
              <w:t>Prostějově</w:t>
            </w:r>
            <w:r w:rsidR="001D44FC">
              <w:rPr>
                <w:rFonts w:cs="Arial"/>
                <w:bCs/>
                <w:sz w:val="24"/>
                <w:szCs w:val="24"/>
                <w:u w:val="none"/>
              </w:rPr>
              <w:t>; Člověk v tísni – terénní programy</w:t>
            </w:r>
            <w:r>
              <w:rPr>
                <w:rFonts w:cs="Arial"/>
                <w:bCs/>
                <w:sz w:val="24"/>
                <w:szCs w:val="24"/>
                <w:u w:val="none"/>
              </w:rPr>
              <w:t>)</w:t>
            </w:r>
          </w:p>
        </w:tc>
      </w:tr>
      <w:tr w:rsidR="00A06FE3" w:rsidRPr="00E701F1" w:rsidTr="00186280">
        <w:trPr>
          <w:cantSplit/>
          <w:trHeight w:val="208"/>
        </w:trPr>
        <w:tc>
          <w:tcPr>
            <w:tcW w:w="1843" w:type="dxa"/>
            <w:tcBorders>
              <w:top w:val="single" w:sz="6" w:space="0" w:color="auto"/>
              <w:left w:val="single" w:sz="6" w:space="0" w:color="auto"/>
              <w:bottom w:val="single" w:sz="6" w:space="0" w:color="auto"/>
              <w:right w:val="single" w:sz="6" w:space="0" w:color="auto"/>
            </w:tcBorders>
          </w:tcPr>
          <w:p w:rsidR="00A06FE3" w:rsidRPr="00E701F1" w:rsidRDefault="00A06FE3" w:rsidP="00186280">
            <w:pPr>
              <w:pStyle w:val="Styl1"/>
              <w:rPr>
                <w:rFonts w:cs="Arial"/>
                <w:bCs/>
                <w:sz w:val="24"/>
                <w:szCs w:val="24"/>
                <w:u w:val="none"/>
              </w:rPr>
            </w:pPr>
            <w:r>
              <w:rPr>
                <w:rFonts w:cs="Arial"/>
                <w:bCs/>
                <w:sz w:val="24"/>
                <w:szCs w:val="24"/>
                <w:u w:val="none"/>
              </w:rPr>
              <w:t>0021</w:t>
            </w:r>
          </w:p>
        </w:tc>
        <w:tc>
          <w:tcPr>
            <w:tcW w:w="1134" w:type="dxa"/>
            <w:tcBorders>
              <w:top w:val="single" w:sz="6" w:space="0" w:color="auto"/>
              <w:left w:val="single" w:sz="6" w:space="0" w:color="auto"/>
              <w:bottom w:val="single" w:sz="6" w:space="0" w:color="auto"/>
              <w:right w:val="single" w:sz="6" w:space="0" w:color="auto"/>
            </w:tcBorders>
          </w:tcPr>
          <w:p w:rsidR="00A06FE3" w:rsidRPr="00E701F1" w:rsidRDefault="00A06FE3" w:rsidP="00186280">
            <w:pPr>
              <w:pStyle w:val="Styl1"/>
              <w:jc w:val="center"/>
              <w:rPr>
                <w:rFonts w:cs="Arial"/>
                <w:sz w:val="24"/>
                <w:szCs w:val="24"/>
                <w:u w:val="none"/>
              </w:rPr>
            </w:pPr>
            <w:r>
              <w:rPr>
                <w:rFonts w:cs="Arial"/>
                <w:sz w:val="24"/>
                <w:szCs w:val="24"/>
                <w:u w:val="none"/>
              </w:rPr>
              <w:t>4379</w:t>
            </w:r>
          </w:p>
        </w:tc>
        <w:tc>
          <w:tcPr>
            <w:tcW w:w="709" w:type="dxa"/>
            <w:tcBorders>
              <w:top w:val="single" w:sz="6" w:space="0" w:color="auto"/>
              <w:left w:val="single" w:sz="6" w:space="0" w:color="auto"/>
              <w:bottom w:val="single" w:sz="6" w:space="0" w:color="auto"/>
              <w:right w:val="single" w:sz="6" w:space="0" w:color="auto"/>
            </w:tcBorders>
          </w:tcPr>
          <w:p w:rsidR="00A06FE3" w:rsidRPr="00E701F1" w:rsidRDefault="00A06FE3" w:rsidP="00186280">
            <w:pPr>
              <w:pStyle w:val="Styl1"/>
              <w:jc w:val="center"/>
              <w:rPr>
                <w:rFonts w:cs="Arial"/>
                <w:sz w:val="24"/>
                <w:szCs w:val="24"/>
                <w:u w:val="none"/>
              </w:rPr>
            </w:pPr>
            <w:r>
              <w:rPr>
                <w:rFonts w:cs="Arial"/>
                <w:sz w:val="24"/>
                <w:szCs w:val="24"/>
                <w:u w:val="none"/>
              </w:rPr>
              <w:t>5222</w:t>
            </w:r>
          </w:p>
        </w:tc>
        <w:tc>
          <w:tcPr>
            <w:tcW w:w="709" w:type="dxa"/>
            <w:tcBorders>
              <w:top w:val="single" w:sz="6" w:space="0" w:color="auto"/>
              <w:left w:val="single" w:sz="6" w:space="0" w:color="auto"/>
              <w:bottom w:val="single" w:sz="6" w:space="0" w:color="auto"/>
              <w:right w:val="single" w:sz="6" w:space="0" w:color="auto"/>
            </w:tcBorders>
          </w:tcPr>
          <w:p w:rsidR="00A06FE3" w:rsidRPr="00E701F1" w:rsidRDefault="00A06FE3" w:rsidP="00186280">
            <w:pPr>
              <w:pStyle w:val="Styl1"/>
              <w:jc w:val="center"/>
              <w:rPr>
                <w:rFonts w:cs="Arial"/>
                <w:bCs/>
                <w:sz w:val="24"/>
                <w:szCs w:val="24"/>
                <w:u w:val="none"/>
              </w:rPr>
            </w:pPr>
          </w:p>
        </w:tc>
        <w:tc>
          <w:tcPr>
            <w:tcW w:w="567" w:type="dxa"/>
            <w:tcBorders>
              <w:top w:val="single" w:sz="6" w:space="0" w:color="auto"/>
              <w:left w:val="single" w:sz="6" w:space="0" w:color="auto"/>
              <w:bottom w:val="single" w:sz="6" w:space="0" w:color="auto"/>
              <w:right w:val="single" w:sz="6" w:space="0" w:color="auto"/>
            </w:tcBorders>
          </w:tcPr>
          <w:p w:rsidR="00A06FE3" w:rsidRPr="00E701F1" w:rsidRDefault="00A06FE3" w:rsidP="00186280">
            <w:pPr>
              <w:pStyle w:val="Styl1"/>
              <w:jc w:val="center"/>
              <w:rPr>
                <w:rFonts w:cs="Arial"/>
                <w:bCs/>
                <w:sz w:val="24"/>
                <w:szCs w:val="24"/>
                <w:u w:val="none"/>
              </w:rPr>
            </w:pPr>
          </w:p>
        </w:tc>
        <w:tc>
          <w:tcPr>
            <w:tcW w:w="2126" w:type="dxa"/>
            <w:tcBorders>
              <w:top w:val="single" w:sz="6" w:space="0" w:color="auto"/>
              <w:left w:val="single" w:sz="6" w:space="0" w:color="auto"/>
              <w:bottom w:val="single" w:sz="6" w:space="0" w:color="auto"/>
              <w:right w:val="single" w:sz="6" w:space="0" w:color="auto"/>
            </w:tcBorders>
          </w:tcPr>
          <w:p w:rsidR="00A06FE3" w:rsidRPr="00E701F1" w:rsidRDefault="00A06FE3" w:rsidP="00186280">
            <w:pPr>
              <w:pStyle w:val="Styl1"/>
              <w:jc w:val="center"/>
              <w:rPr>
                <w:rFonts w:cs="Arial"/>
                <w:bCs/>
                <w:sz w:val="24"/>
                <w:szCs w:val="24"/>
                <w:u w:val="none"/>
              </w:rPr>
            </w:pPr>
            <w:r>
              <w:rPr>
                <w:rFonts w:cs="Arial"/>
                <w:bCs/>
                <w:sz w:val="24"/>
                <w:szCs w:val="24"/>
                <w:u w:val="none"/>
              </w:rPr>
              <w:t>0210000000000</w:t>
            </w:r>
          </w:p>
        </w:tc>
        <w:tc>
          <w:tcPr>
            <w:tcW w:w="2410" w:type="dxa"/>
            <w:tcBorders>
              <w:top w:val="single" w:sz="6" w:space="0" w:color="auto"/>
              <w:left w:val="single" w:sz="6" w:space="0" w:color="auto"/>
              <w:bottom w:val="single" w:sz="6" w:space="0" w:color="auto"/>
              <w:right w:val="single" w:sz="6" w:space="0" w:color="auto"/>
            </w:tcBorders>
          </w:tcPr>
          <w:p w:rsidR="00A06FE3" w:rsidRPr="00E701F1" w:rsidRDefault="00E73340" w:rsidP="00186280">
            <w:pPr>
              <w:pStyle w:val="Styl1"/>
              <w:jc w:val="right"/>
              <w:rPr>
                <w:rFonts w:cs="Arial"/>
                <w:bCs/>
                <w:sz w:val="24"/>
                <w:szCs w:val="24"/>
                <w:u w:val="none"/>
              </w:rPr>
            </w:pPr>
            <w:r>
              <w:rPr>
                <w:rFonts w:cs="Arial"/>
                <w:bCs/>
                <w:sz w:val="24"/>
                <w:szCs w:val="24"/>
                <w:u w:val="none"/>
              </w:rPr>
              <w:t>225</w:t>
            </w:r>
            <w:r w:rsidR="00A06FE3">
              <w:rPr>
                <w:rFonts w:cs="Arial"/>
                <w:bCs/>
                <w:sz w:val="24"/>
                <w:szCs w:val="24"/>
                <w:u w:val="none"/>
              </w:rPr>
              <w:t>.000</w:t>
            </w:r>
          </w:p>
        </w:tc>
      </w:tr>
      <w:tr w:rsidR="00A06FE3" w:rsidRPr="00E701F1" w:rsidTr="003F747E">
        <w:trPr>
          <w:cantSplit/>
          <w:trHeight w:val="208"/>
        </w:trPr>
        <w:tc>
          <w:tcPr>
            <w:tcW w:w="9498" w:type="dxa"/>
            <w:gridSpan w:val="7"/>
            <w:tcBorders>
              <w:top w:val="single" w:sz="6" w:space="0" w:color="auto"/>
              <w:left w:val="single" w:sz="6" w:space="0" w:color="auto"/>
              <w:bottom w:val="single" w:sz="6" w:space="0" w:color="auto"/>
              <w:right w:val="single" w:sz="6" w:space="0" w:color="auto"/>
            </w:tcBorders>
          </w:tcPr>
          <w:p w:rsidR="00A06FE3" w:rsidRPr="00E701F1" w:rsidRDefault="00A06FE3" w:rsidP="001D44FC">
            <w:pPr>
              <w:pStyle w:val="Styl1"/>
              <w:rPr>
                <w:rFonts w:cs="Arial"/>
                <w:bCs/>
                <w:sz w:val="24"/>
                <w:szCs w:val="24"/>
                <w:u w:val="none"/>
              </w:rPr>
            </w:pPr>
            <w:r>
              <w:rPr>
                <w:rFonts w:cs="Arial"/>
                <w:bCs/>
                <w:sz w:val="24"/>
                <w:szCs w:val="24"/>
                <w:u w:val="none"/>
              </w:rPr>
              <w:t xml:space="preserve">zvýšení položky 5222 – neinvestiční transfery spolkům (LIPKA – </w:t>
            </w:r>
            <w:r w:rsidR="001D44FC">
              <w:rPr>
                <w:rFonts w:cs="Arial"/>
                <w:bCs/>
                <w:sz w:val="24"/>
                <w:szCs w:val="24"/>
                <w:u w:val="none"/>
              </w:rPr>
              <w:t>SAS</w:t>
            </w:r>
            <w:r>
              <w:rPr>
                <w:rFonts w:cs="Arial"/>
                <w:bCs/>
                <w:sz w:val="24"/>
                <w:szCs w:val="24"/>
                <w:u w:val="none"/>
              </w:rPr>
              <w:t xml:space="preserve"> pro seniory</w:t>
            </w:r>
            <w:r w:rsidR="00C51962">
              <w:rPr>
                <w:rFonts w:cs="Arial"/>
                <w:bCs/>
                <w:sz w:val="24"/>
                <w:szCs w:val="24"/>
                <w:u w:val="none"/>
              </w:rPr>
              <w:t xml:space="preserve">; Svaz </w:t>
            </w:r>
            <w:r w:rsidR="00C51962" w:rsidRPr="00C51962">
              <w:rPr>
                <w:rFonts w:cs="Arial"/>
                <w:bCs/>
                <w:spacing w:val="-4"/>
                <w:sz w:val="24"/>
                <w:szCs w:val="24"/>
                <w:u w:val="none"/>
              </w:rPr>
              <w:t>tělesně postižených v ČR, okresní organizace Prostějov – činnost organizace</w:t>
            </w:r>
            <w:r w:rsidR="00E73340">
              <w:rPr>
                <w:rFonts w:cs="Arial"/>
                <w:bCs/>
                <w:spacing w:val="-4"/>
                <w:sz w:val="24"/>
                <w:szCs w:val="24"/>
                <w:u w:val="none"/>
              </w:rPr>
              <w:t xml:space="preserve">; </w:t>
            </w:r>
            <w:r w:rsidR="00E73340" w:rsidRPr="00E73340">
              <w:rPr>
                <w:rFonts w:cs="Arial"/>
                <w:bCs/>
                <w:sz w:val="24"/>
                <w:szCs w:val="24"/>
                <w:u w:val="none"/>
              </w:rPr>
              <w:t>Svaz tělesně postižených v ČR, místní organizace Prostějov – resocializace a rekondice zdravotně postižených a seniorů</w:t>
            </w:r>
            <w:r>
              <w:rPr>
                <w:rFonts w:cs="Arial"/>
                <w:bCs/>
                <w:sz w:val="24"/>
                <w:szCs w:val="24"/>
                <w:u w:val="none"/>
              </w:rPr>
              <w:t>)</w:t>
            </w:r>
          </w:p>
        </w:tc>
      </w:tr>
      <w:tr w:rsidR="00A06FE3" w:rsidRPr="00E701F1" w:rsidTr="00186280">
        <w:trPr>
          <w:cantSplit/>
          <w:trHeight w:val="208"/>
        </w:trPr>
        <w:tc>
          <w:tcPr>
            <w:tcW w:w="1843" w:type="dxa"/>
            <w:tcBorders>
              <w:top w:val="single" w:sz="6" w:space="0" w:color="auto"/>
              <w:left w:val="single" w:sz="6" w:space="0" w:color="auto"/>
              <w:bottom w:val="single" w:sz="6" w:space="0" w:color="auto"/>
              <w:right w:val="single" w:sz="6" w:space="0" w:color="auto"/>
            </w:tcBorders>
          </w:tcPr>
          <w:p w:rsidR="00A06FE3" w:rsidRPr="00E701F1" w:rsidRDefault="00A06FE3" w:rsidP="00186280">
            <w:pPr>
              <w:pStyle w:val="Styl1"/>
              <w:rPr>
                <w:rFonts w:cs="Arial"/>
                <w:bCs/>
                <w:sz w:val="24"/>
                <w:szCs w:val="24"/>
                <w:u w:val="none"/>
              </w:rPr>
            </w:pPr>
            <w:r>
              <w:rPr>
                <w:rFonts w:cs="Arial"/>
                <w:bCs/>
                <w:sz w:val="24"/>
                <w:szCs w:val="24"/>
                <w:u w:val="none"/>
              </w:rPr>
              <w:t>0021</w:t>
            </w:r>
          </w:p>
        </w:tc>
        <w:tc>
          <w:tcPr>
            <w:tcW w:w="1134" w:type="dxa"/>
            <w:tcBorders>
              <w:top w:val="single" w:sz="6" w:space="0" w:color="auto"/>
              <w:left w:val="single" w:sz="6" w:space="0" w:color="auto"/>
              <w:bottom w:val="single" w:sz="6" w:space="0" w:color="auto"/>
              <w:right w:val="single" w:sz="6" w:space="0" w:color="auto"/>
            </w:tcBorders>
          </w:tcPr>
          <w:p w:rsidR="00A06FE3" w:rsidRPr="00E701F1" w:rsidRDefault="00A06FE3" w:rsidP="00186280">
            <w:pPr>
              <w:pStyle w:val="Styl1"/>
              <w:jc w:val="center"/>
              <w:rPr>
                <w:rFonts w:cs="Arial"/>
                <w:sz w:val="24"/>
                <w:szCs w:val="24"/>
                <w:u w:val="none"/>
              </w:rPr>
            </w:pPr>
            <w:r>
              <w:rPr>
                <w:rFonts w:cs="Arial"/>
                <w:sz w:val="24"/>
                <w:szCs w:val="24"/>
                <w:u w:val="none"/>
              </w:rPr>
              <w:t>4356</w:t>
            </w:r>
          </w:p>
        </w:tc>
        <w:tc>
          <w:tcPr>
            <w:tcW w:w="709" w:type="dxa"/>
            <w:tcBorders>
              <w:top w:val="single" w:sz="6" w:space="0" w:color="auto"/>
              <w:left w:val="single" w:sz="6" w:space="0" w:color="auto"/>
              <w:bottom w:val="single" w:sz="6" w:space="0" w:color="auto"/>
              <w:right w:val="single" w:sz="6" w:space="0" w:color="auto"/>
            </w:tcBorders>
          </w:tcPr>
          <w:p w:rsidR="00A06FE3" w:rsidRPr="00E701F1" w:rsidRDefault="00A06FE3" w:rsidP="00186280">
            <w:pPr>
              <w:pStyle w:val="Styl1"/>
              <w:jc w:val="center"/>
              <w:rPr>
                <w:rFonts w:cs="Arial"/>
                <w:sz w:val="24"/>
                <w:szCs w:val="24"/>
                <w:u w:val="none"/>
              </w:rPr>
            </w:pPr>
            <w:r>
              <w:rPr>
                <w:rFonts w:cs="Arial"/>
                <w:sz w:val="24"/>
                <w:szCs w:val="24"/>
                <w:u w:val="none"/>
              </w:rPr>
              <w:t>5222</w:t>
            </w:r>
          </w:p>
        </w:tc>
        <w:tc>
          <w:tcPr>
            <w:tcW w:w="709" w:type="dxa"/>
            <w:tcBorders>
              <w:top w:val="single" w:sz="6" w:space="0" w:color="auto"/>
              <w:left w:val="single" w:sz="6" w:space="0" w:color="auto"/>
              <w:bottom w:val="single" w:sz="6" w:space="0" w:color="auto"/>
              <w:right w:val="single" w:sz="6" w:space="0" w:color="auto"/>
            </w:tcBorders>
          </w:tcPr>
          <w:p w:rsidR="00A06FE3" w:rsidRPr="00E701F1" w:rsidRDefault="00A06FE3" w:rsidP="00186280">
            <w:pPr>
              <w:pStyle w:val="Styl1"/>
              <w:jc w:val="center"/>
              <w:rPr>
                <w:rFonts w:cs="Arial"/>
                <w:bCs/>
                <w:sz w:val="24"/>
                <w:szCs w:val="24"/>
                <w:u w:val="none"/>
              </w:rPr>
            </w:pPr>
          </w:p>
        </w:tc>
        <w:tc>
          <w:tcPr>
            <w:tcW w:w="567" w:type="dxa"/>
            <w:tcBorders>
              <w:top w:val="single" w:sz="6" w:space="0" w:color="auto"/>
              <w:left w:val="single" w:sz="6" w:space="0" w:color="auto"/>
              <w:bottom w:val="single" w:sz="6" w:space="0" w:color="auto"/>
              <w:right w:val="single" w:sz="6" w:space="0" w:color="auto"/>
            </w:tcBorders>
          </w:tcPr>
          <w:p w:rsidR="00A06FE3" w:rsidRPr="00E701F1" w:rsidRDefault="00A06FE3" w:rsidP="00186280">
            <w:pPr>
              <w:pStyle w:val="Styl1"/>
              <w:jc w:val="center"/>
              <w:rPr>
                <w:rFonts w:cs="Arial"/>
                <w:bCs/>
                <w:sz w:val="24"/>
                <w:szCs w:val="24"/>
                <w:u w:val="none"/>
              </w:rPr>
            </w:pPr>
          </w:p>
        </w:tc>
        <w:tc>
          <w:tcPr>
            <w:tcW w:w="2126" w:type="dxa"/>
            <w:tcBorders>
              <w:top w:val="single" w:sz="6" w:space="0" w:color="auto"/>
              <w:left w:val="single" w:sz="6" w:space="0" w:color="auto"/>
              <w:bottom w:val="single" w:sz="6" w:space="0" w:color="auto"/>
              <w:right w:val="single" w:sz="6" w:space="0" w:color="auto"/>
            </w:tcBorders>
          </w:tcPr>
          <w:p w:rsidR="00A06FE3" w:rsidRPr="00E701F1" w:rsidRDefault="00A06FE3" w:rsidP="00186280">
            <w:pPr>
              <w:pStyle w:val="Styl1"/>
              <w:jc w:val="center"/>
              <w:rPr>
                <w:rFonts w:cs="Arial"/>
                <w:bCs/>
                <w:sz w:val="24"/>
                <w:szCs w:val="24"/>
                <w:u w:val="none"/>
              </w:rPr>
            </w:pPr>
            <w:r>
              <w:rPr>
                <w:rFonts w:cs="Arial"/>
                <w:bCs/>
                <w:sz w:val="24"/>
                <w:szCs w:val="24"/>
                <w:u w:val="none"/>
              </w:rPr>
              <w:t>0210000000000</w:t>
            </w:r>
          </w:p>
        </w:tc>
        <w:tc>
          <w:tcPr>
            <w:tcW w:w="2410" w:type="dxa"/>
            <w:tcBorders>
              <w:top w:val="single" w:sz="6" w:space="0" w:color="auto"/>
              <w:left w:val="single" w:sz="6" w:space="0" w:color="auto"/>
              <w:bottom w:val="single" w:sz="6" w:space="0" w:color="auto"/>
              <w:right w:val="single" w:sz="6" w:space="0" w:color="auto"/>
            </w:tcBorders>
          </w:tcPr>
          <w:p w:rsidR="00A06FE3" w:rsidRPr="00E701F1" w:rsidRDefault="00A06FE3" w:rsidP="00186280">
            <w:pPr>
              <w:pStyle w:val="Styl1"/>
              <w:jc w:val="right"/>
              <w:rPr>
                <w:rFonts w:cs="Arial"/>
                <w:bCs/>
                <w:sz w:val="24"/>
                <w:szCs w:val="24"/>
                <w:u w:val="none"/>
              </w:rPr>
            </w:pPr>
            <w:r>
              <w:rPr>
                <w:rFonts w:cs="Arial"/>
                <w:bCs/>
                <w:sz w:val="24"/>
                <w:szCs w:val="24"/>
                <w:u w:val="none"/>
              </w:rPr>
              <w:t>150.000</w:t>
            </w:r>
          </w:p>
        </w:tc>
      </w:tr>
      <w:tr w:rsidR="00A06FE3" w:rsidRPr="00E701F1" w:rsidTr="003F747E">
        <w:trPr>
          <w:cantSplit/>
          <w:trHeight w:val="208"/>
        </w:trPr>
        <w:tc>
          <w:tcPr>
            <w:tcW w:w="9498" w:type="dxa"/>
            <w:gridSpan w:val="7"/>
            <w:tcBorders>
              <w:top w:val="single" w:sz="6" w:space="0" w:color="auto"/>
              <w:left w:val="single" w:sz="6" w:space="0" w:color="auto"/>
              <w:bottom w:val="single" w:sz="6" w:space="0" w:color="auto"/>
              <w:right w:val="single" w:sz="6" w:space="0" w:color="auto"/>
            </w:tcBorders>
          </w:tcPr>
          <w:p w:rsidR="00A06FE3" w:rsidRPr="00E701F1" w:rsidRDefault="00A06FE3" w:rsidP="00A06FE3">
            <w:pPr>
              <w:pStyle w:val="Styl1"/>
              <w:rPr>
                <w:rFonts w:cs="Arial"/>
                <w:bCs/>
                <w:sz w:val="24"/>
                <w:szCs w:val="24"/>
                <w:u w:val="none"/>
              </w:rPr>
            </w:pPr>
            <w:r>
              <w:rPr>
                <w:rFonts w:cs="Arial"/>
                <w:bCs/>
                <w:sz w:val="24"/>
                <w:szCs w:val="24"/>
                <w:u w:val="none"/>
              </w:rPr>
              <w:t>zvýšení položky 5222 – neinvestiční transfery spolkům (LIPKA – denní stacionář)</w:t>
            </w:r>
          </w:p>
        </w:tc>
      </w:tr>
      <w:tr w:rsidR="00A06FE3" w:rsidRPr="00E701F1" w:rsidTr="00186280">
        <w:trPr>
          <w:cantSplit/>
          <w:trHeight w:val="208"/>
        </w:trPr>
        <w:tc>
          <w:tcPr>
            <w:tcW w:w="1843" w:type="dxa"/>
            <w:tcBorders>
              <w:top w:val="single" w:sz="6" w:space="0" w:color="auto"/>
              <w:left w:val="single" w:sz="6" w:space="0" w:color="auto"/>
              <w:bottom w:val="single" w:sz="6" w:space="0" w:color="auto"/>
              <w:right w:val="single" w:sz="6" w:space="0" w:color="auto"/>
            </w:tcBorders>
          </w:tcPr>
          <w:p w:rsidR="00A06FE3" w:rsidRPr="00E701F1" w:rsidRDefault="001D44FC" w:rsidP="00186280">
            <w:pPr>
              <w:pStyle w:val="Styl1"/>
              <w:rPr>
                <w:rFonts w:cs="Arial"/>
                <w:bCs/>
                <w:sz w:val="24"/>
                <w:szCs w:val="24"/>
                <w:u w:val="none"/>
              </w:rPr>
            </w:pPr>
            <w:r>
              <w:rPr>
                <w:rFonts w:cs="Arial"/>
                <w:bCs/>
                <w:sz w:val="24"/>
                <w:szCs w:val="24"/>
                <w:u w:val="none"/>
              </w:rPr>
              <w:lastRenderedPageBreak/>
              <w:t>0021</w:t>
            </w:r>
          </w:p>
        </w:tc>
        <w:tc>
          <w:tcPr>
            <w:tcW w:w="1134" w:type="dxa"/>
            <w:tcBorders>
              <w:top w:val="single" w:sz="6" w:space="0" w:color="auto"/>
              <w:left w:val="single" w:sz="6" w:space="0" w:color="auto"/>
              <w:bottom w:val="single" w:sz="6" w:space="0" w:color="auto"/>
              <w:right w:val="single" w:sz="6" w:space="0" w:color="auto"/>
            </w:tcBorders>
          </w:tcPr>
          <w:p w:rsidR="00A06FE3" w:rsidRPr="00E701F1" w:rsidRDefault="001D44FC" w:rsidP="00186280">
            <w:pPr>
              <w:pStyle w:val="Styl1"/>
              <w:jc w:val="center"/>
              <w:rPr>
                <w:rFonts w:cs="Arial"/>
                <w:sz w:val="24"/>
                <w:szCs w:val="24"/>
                <w:u w:val="none"/>
              </w:rPr>
            </w:pPr>
            <w:r>
              <w:rPr>
                <w:rFonts w:cs="Arial"/>
                <w:sz w:val="24"/>
                <w:szCs w:val="24"/>
                <w:u w:val="none"/>
              </w:rPr>
              <w:t>4377</w:t>
            </w:r>
          </w:p>
        </w:tc>
        <w:tc>
          <w:tcPr>
            <w:tcW w:w="709" w:type="dxa"/>
            <w:tcBorders>
              <w:top w:val="single" w:sz="6" w:space="0" w:color="auto"/>
              <w:left w:val="single" w:sz="6" w:space="0" w:color="auto"/>
              <w:bottom w:val="single" w:sz="6" w:space="0" w:color="auto"/>
              <w:right w:val="single" w:sz="6" w:space="0" w:color="auto"/>
            </w:tcBorders>
          </w:tcPr>
          <w:p w:rsidR="00A06FE3" w:rsidRPr="00E701F1" w:rsidRDefault="001D44FC" w:rsidP="00186280">
            <w:pPr>
              <w:pStyle w:val="Styl1"/>
              <w:jc w:val="center"/>
              <w:rPr>
                <w:rFonts w:cs="Arial"/>
                <w:sz w:val="24"/>
                <w:szCs w:val="24"/>
                <w:u w:val="none"/>
              </w:rPr>
            </w:pPr>
            <w:r>
              <w:rPr>
                <w:rFonts w:cs="Arial"/>
                <w:sz w:val="24"/>
                <w:szCs w:val="24"/>
                <w:u w:val="none"/>
              </w:rPr>
              <w:t>5222</w:t>
            </w:r>
          </w:p>
        </w:tc>
        <w:tc>
          <w:tcPr>
            <w:tcW w:w="709" w:type="dxa"/>
            <w:tcBorders>
              <w:top w:val="single" w:sz="6" w:space="0" w:color="auto"/>
              <w:left w:val="single" w:sz="6" w:space="0" w:color="auto"/>
              <w:bottom w:val="single" w:sz="6" w:space="0" w:color="auto"/>
              <w:right w:val="single" w:sz="6" w:space="0" w:color="auto"/>
            </w:tcBorders>
          </w:tcPr>
          <w:p w:rsidR="00A06FE3" w:rsidRPr="00E701F1" w:rsidRDefault="00A06FE3" w:rsidP="00186280">
            <w:pPr>
              <w:pStyle w:val="Styl1"/>
              <w:jc w:val="center"/>
              <w:rPr>
                <w:rFonts w:cs="Arial"/>
                <w:bCs/>
                <w:sz w:val="24"/>
                <w:szCs w:val="24"/>
                <w:u w:val="none"/>
              </w:rPr>
            </w:pPr>
          </w:p>
        </w:tc>
        <w:tc>
          <w:tcPr>
            <w:tcW w:w="567" w:type="dxa"/>
            <w:tcBorders>
              <w:top w:val="single" w:sz="6" w:space="0" w:color="auto"/>
              <w:left w:val="single" w:sz="6" w:space="0" w:color="auto"/>
              <w:bottom w:val="single" w:sz="6" w:space="0" w:color="auto"/>
              <w:right w:val="single" w:sz="6" w:space="0" w:color="auto"/>
            </w:tcBorders>
          </w:tcPr>
          <w:p w:rsidR="00A06FE3" w:rsidRPr="00E701F1" w:rsidRDefault="00A06FE3" w:rsidP="00186280">
            <w:pPr>
              <w:pStyle w:val="Styl1"/>
              <w:jc w:val="center"/>
              <w:rPr>
                <w:rFonts w:cs="Arial"/>
                <w:bCs/>
                <w:sz w:val="24"/>
                <w:szCs w:val="24"/>
                <w:u w:val="none"/>
              </w:rPr>
            </w:pPr>
          </w:p>
        </w:tc>
        <w:tc>
          <w:tcPr>
            <w:tcW w:w="2126" w:type="dxa"/>
            <w:tcBorders>
              <w:top w:val="single" w:sz="6" w:space="0" w:color="auto"/>
              <w:left w:val="single" w:sz="6" w:space="0" w:color="auto"/>
              <w:bottom w:val="single" w:sz="6" w:space="0" w:color="auto"/>
              <w:right w:val="single" w:sz="6" w:space="0" w:color="auto"/>
            </w:tcBorders>
          </w:tcPr>
          <w:p w:rsidR="00A06FE3" w:rsidRPr="00E701F1" w:rsidRDefault="001D44FC" w:rsidP="00186280">
            <w:pPr>
              <w:pStyle w:val="Styl1"/>
              <w:jc w:val="center"/>
              <w:rPr>
                <w:rFonts w:cs="Arial"/>
                <w:bCs/>
                <w:sz w:val="24"/>
                <w:szCs w:val="24"/>
                <w:u w:val="none"/>
              </w:rPr>
            </w:pPr>
            <w:r>
              <w:rPr>
                <w:rFonts w:cs="Arial"/>
                <w:bCs/>
                <w:sz w:val="24"/>
                <w:szCs w:val="24"/>
                <w:u w:val="none"/>
              </w:rPr>
              <w:t>0210000000000</w:t>
            </w:r>
          </w:p>
        </w:tc>
        <w:tc>
          <w:tcPr>
            <w:tcW w:w="2410" w:type="dxa"/>
            <w:tcBorders>
              <w:top w:val="single" w:sz="6" w:space="0" w:color="auto"/>
              <w:left w:val="single" w:sz="6" w:space="0" w:color="auto"/>
              <w:bottom w:val="single" w:sz="6" w:space="0" w:color="auto"/>
              <w:right w:val="single" w:sz="6" w:space="0" w:color="auto"/>
            </w:tcBorders>
          </w:tcPr>
          <w:p w:rsidR="00A06FE3" w:rsidRPr="00E701F1" w:rsidRDefault="001D44FC" w:rsidP="00186280">
            <w:pPr>
              <w:pStyle w:val="Styl1"/>
              <w:jc w:val="right"/>
              <w:rPr>
                <w:rFonts w:cs="Arial"/>
                <w:bCs/>
                <w:sz w:val="24"/>
                <w:szCs w:val="24"/>
                <w:u w:val="none"/>
              </w:rPr>
            </w:pPr>
            <w:r>
              <w:rPr>
                <w:rFonts w:cs="Arial"/>
                <w:bCs/>
                <w:sz w:val="24"/>
                <w:szCs w:val="24"/>
                <w:u w:val="none"/>
              </w:rPr>
              <w:t>75.000</w:t>
            </w:r>
          </w:p>
        </w:tc>
      </w:tr>
      <w:tr w:rsidR="001D44FC" w:rsidRPr="00E701F1" w:rsidTr="003F747E">
        <w:trPr>
          <w:cantSplit/>
          <w:trHeight w:val="208"/>
        </w:trPr>
        <w:tc>
          <w:tcPr>
            <w:tcW w:w="9498" w:type="dxa"/>
            <w:gridSpan w:val="7"/>
            <w:tcBorders>
              <w:top w:val="single" w:sz="6" w:space="0" w:color="auto"/>
              <w:left w:val="single" w:sz="6" w:space="0" w:color="auto"/>
              <w:bottom w:val="single" w:sz="6" w:space="0" w:color="auto"/>
              <w:right w:val="single" w:sz="6" w:space="0" w:color="auto"/>
            </w:tcBorders>
          </w:tcPr>
          <w:p w:rsidR="001D44FC" w:rsidRPr="00E701F1" w:rsidRDefault="001D44FC" w:rsidP="001D44FC">
            <w:pPr>
              <w:pStyle w:val="Styl1"/>
              <w:rPr>
                <w:rFonts w:cs="Arial"/>
                <w:bCs/>
                <w:sz w:val="24"/>
                <w:szCs w:val="24"/>
                <w:u w:val="none"/>
              </w:rPr>
            </w:pPr>
            <w:r>
              <w:rPr>
                <w:rFonts w:cs="Arial"/>
                <w:bCs/>
                <w:sz w:val="24"/>
                <w:szCs w:val="24"/>
                <w:u w:val="none"/>
              </w:rPr>
              <w:t>zvýšení položky 5222 – neinvestiční transfery spolkům (LIPKA – cukrárna)</w:t>
            </w:r>
          </w:p>
        </w:tc>
      </w:tr>
      <w:tr w:rsidR="00A06FE3" w:rsidRPr="00E701F1" w:rsidTr="00186280">
        <w:trPr>
          <w:cantSplit/>
          <w:trHeight w:val="208"/>
        </w:trPr>
        <w:tc>
          <w:tcPr>
            <w:tcW w:w="1843" w:type="dxa"/>
            <w:tcBorders>
              <w:top w:val="single" w:sz="6" w:space="0" w:color="auto"/>
              <w:left w:val="single" w:sz="6" w:space="0" w:color="auto"/>
              <w:bottom w:val="single" w:sz="6" w:space="0" w:color="auto"/>
              <w:right w:val="single" w:sz="6" w:space="0" w:color="auto"/>
            </w:tcBorders>
          </w:tcPr>
          <w:p w:rsidR="00A06FE3" w:rsidRPr="00E701F1" w:rsidRDefault="001D44FC" w:rsidP="00186280">
            <w:pPr>
              <w:pStyle w:val="Styl1"/>
              <w:rPr>
                <w:rFonts w:cs="Arial"/>
                <w:bCs/>
                <w:sz w:val="24"/>
                <w:szCs w:val="24"/>
                <w:u w:val="none"/>
              </w:rPr>
            </w:pPr>
            <w:r>
              <w:rPr>
                <w:rFonts w:cs="Arial"/>
                <w:bCs/>
                <w:sz w:val="24"/>
                <w:szCs w:val="24"/>
                <w:u w:val="none"/>
              </w:rPr>
              <w:t>0021</w:t>
            </w:r>
          </w:p>
        </w:tc>
        <w:tc>
          <w:tcPr>
            <w:tcW w:w="1134" w:type="dxa"/>
            <w:tcBorders>
              <w:top w:val="single" w:sz="6" w:space="0" w:color="auto"/>
              <w:left w:val="single" w:sz="6" w:space="0" w:color="auto"/>
              <w:bottom w:val="single" w:sz="6" w:space="0" w:color="auto"/>
              <w:right w:val="single" w:sz="6" w:space="0" w:color="auto"/>
            </w:tcBorders>
          </w:tcPr>
          <w:p w:rsidR="00A06FE3" w:rsidRPr="00E701F1" w:rsidRDefault="001D44FC" w:rsidP="00186280">
            <w:pPr>
              <w:pStyle w:val="Styl1"/>
              <w:jc w:val="center"/>
              <w:rPr>
                <w:rFonts w:cs="Arial"/>
                <w:sz w:val="24"/>
                <w:szCs w:val="24"/>
                <w:u w:val="none"/>
              </w:rPr>
            </w:pPr>
            <w:r>
              <w:rPr>
                <w:rFonts w:cs="Arial"/>
                <w:sz w:val="24"/>
                <w:szCs w:val="24"/>
                <w:u w:val="none"/>
              </w:rPr>
              <w:t>4371</w:t>
            </w:r>
          </w:p>
        </w:tc>
        <w:tc>
          <w:tcPr>
            <w:tcW w:w="709" w:type="dxa"/>
            <w:tcBorders>
              <w:top w:val="single" w:sz="6" w:space="0" w:color="auto"/>
              <w:left w:val="single" w:sz="6" w:space="0" w:color="auto"/>
              <w:bottom w:val="single" w:sz="6" w:space="0" w:color="auto"/>
              <w:right w:val="single" w:sz="6" w:space="0" w:color="auto"/>
            </w:tcBorders>
          </w:tcPr>
          <w:p w:rsidR="00A06FE3" w:rsidRPr="00E701F1" w:rsidRDefault="001D44FC" w:rsidP="00186280">
            <w:pPr>
              <w:pStyle w:val="Styl1"/>
              <w:jc w:val="center"/>
              <w:rPr>
                <w:rFonts w:cs="Arial"/>
                <w:sz w:val="24"/>
                <w:szCs w:val="24"/>
                <w:u w:val="none"/>
              </w:rPr>
            </w:pPr>
            <w:r>
              <w:rPr>
                <w:rFonts w:cs="Arial"/>
                <w:sz w:val="24"/>
                <w:szCs w:val="24"/>
                <w:u w:val="none"/>
              </w:rPr>
              <w:t>5221</w:t>
            </w:r>
          </w:p>
        </w:tc>
        <w:tc>
          <w:tcPr>
            <w:tcW w:w="709" w:type="dxa"/>
            <w:tcBorders>
              <w:top w:val="single" w:sz="6" w:space="0" w:color="auto"/>
              <w:left w:val="single" w:sz="6" w:space="0" w:color="auto"/>
              <w:bottom w:val="single" w:sz="6" w:space="0" w:color="auto"/>
              <w:right w:val="single" w:sz="6" w:space="0" w:color="auto"/>
            </w:tcBorders>
          </w:tcPr>
          <w:p w:rsidR="00A06FE3" w:rsidRPr="00E701F1" w:rsidRDefault="00A06FE3" w:rsidP="00186280">
            <w:pPr>
              <w:pStyle w:val="Styl1"/>
              <w:jc w:val="center"/>
              <w:rPr>
                <w:rFonts w:cs="Arial"/>
                <w:bCs/>
                <w:sz w:val="24"/>
                <w:szCs w:val="24"/>
                <w:u w:val="none"/>
              </w:rPr>
            </w:pPr>
          </w:p>
        </w:tc>
        <w:tc>
          <w:tcPr>
            <w:tcW w:w="567" w:type="dxa"/>
            <w:tcBorders>
              <w:top w:val="single" w:sz="6" w:space="0" w:color="auto"/>
              <w:left w:val="single" w:sz="6" w:space="0" w:color="auto"/>
              <w:bottom w:val="single" w:sz="6" w:space="0" w:color="auto"/>
              <w:right w:val="single" w:sz="6" w:space="0" w:color="auto"/>
            </w:tcBorders>
          </w:tcPr>
          <w:p w:rsidR="00A06FE3" w:rsidRPr="00E701F1" w:rsidRDefault="00A06FE3" w:rsidP="00186280">
            <w:pPr>
              <w:pStyle w:val="Styl1"/>
              <w:jc w:val="center"/>
              <w:rPr>
                <w:rFonts w:cs="Arial"/>
                <w:bCs/>
                <w:sz w:val="24"/>
                <w:szCs w:val="24"/>
                <w:u w:val="none"/>
              </w:rPr>
            </w:pPr>
          </w:p>
        </w:tc>
        <w:tc>
          <w:tcPr>
            <w:tcW w:w="2126" w:type="dxa"/>
            <w:tcBorders>
              <w:top w:val="single" w:sz="6" w:space="0" w:color="auto"/>
              <w:left w:val="single" w:sz="6" w:space="0" w:color="auto"/>
              <w:bottom w:val="single" w:sz="6" w:space="0" w:color="auto"/>
              <w:right w:val="single" w:sz="6" w:space="0" w:color="auto"/>
            </w:tcBorders>
          </w:tcPr>
          <w:p w:rsidR="00A06FE3" w:rsidRPr="00E701F1" w:rsidRDefault="001D44FC" w:rsidP="00186280">
            <w:pPr>
              <w:pStyle w:val="Styl1"/>
              <w:jc w:val="center"/>
              <w:rPr>
                <w:rFonts w:cs="Arial"/>
                <w:bCs/>
                <w:sz w:val="24"/>
                <w:szCs w:val="24"/>
                <w:u w:val="none"/>
              </w:rPr>
            </w:pPr>
            <w:r>
              <w:rPr>
                <w:rFonts w:cs="Arial"/>
                <w:bCs/>
                <w:sz w:val="24"/>
                <w:szCs w:val="24"/>
                <w:u w:val="none"/>
              </w:rPr>
              <w:t>0210000000000</w:t>
            </w:r>
          </w:p>
        </w:tc>
        <w:tc>
          <w:tcPr>
            <w:tcW w:w="2410" w:type="dxa"/>
            <w:tcBorders>
              <w:top w:val="single" w:sz="6" w:space="0" w:color="auto"/>
              <w:left w:val="single" w:sz="6" w:space="0" w:color="auto"/>
              <w:bottom w:val="single" w:sz="6" w:space="0" w:color="auto"/>
              <w:right w:val="single" w:sz="6" w:space="0" w:color="auto"/>
            </w:tcBorders>
          </w:tcPr>
          <w:p w:rsidR="00A06FE3" w:rsidRPr="00E701F1" w:rsidRDefault="001D44FC" w:rsidP="00186280">
            <w:pPr>
              <w:pStyle w:val="Styl1"/>
              <w:jc w:val="right"/>
              <w:rPr>
                <w:rFonts w:cs="Arial"/>
                <w:bCs/>
                <w:sz w:val="24"/>
                <w:szCs w:val="24"/>
                <w:u w:val="none"/>
              </w:rPr>
            </w:pPr>
            <w:r>
              <w:rPr>
                <w:rFonts w:cs="Arial"/>
                <w:bCs/>
                <w:sz w:val="24"/>
                <w:szCs w:val="24"/>
                <w:u w:val="none"/>
              </w:rPr>
              <w:t>10.000</w:t>
            </w:r>
          </w:p>
        </w:tc>
      </w:tr>
      <w:tr w:rsidR="001D44FC" w:rsidRPr="00E701F1" w:rsidTr="003F747E">
        <w:trPr>
          <w:cantSplit/>
          <w:trHeight w:val="208"/>
        </w:trPr>
        <w:tc>
          <w:tcPr>
            <w:tcW w:w="9498" w:type="dxa"/>
            <w:gridSpan w:val="7"/>
            <w:tcBorders>
              <w:top w:val="single" w:sz="6" w:space="0" w:color="auto"/>
              <w:left w:val="single" w:sz="6" w:space="0" w:color="auto"/>
              <w:bottom w:val="single" w:sz="6" w:space="0" w:color="auto"/>
              <w:right w:val="single" w:sz="6" w:space="0" w:color="auto"/>
            </w:tcBorders>
          </w:tcPr>
          <w:p w:rsidR="001D44FC" w:rsidRPr="00E701F1" w:rsidRDefault="001D44FC" w:rsidP="00E327BE">
            <w:pPr>
              <w:pStyle w:val="Styl1"/>
              <w:rPr>
                <w:rFonts w:cs="Arial"/>
                <w:bCs/>
                <w:sz w:val="24"/>
                <w:szCs w:val="24"/>
                <w:u w:val="none"/>
              </w:rPr>
            </w:pPr>
            <w:r>
              <w:rPr>
                <w:rFonts w:cs="Arial"/>
                <w:bCs/>
                <w:sz w:val="24"/>
                <w:szCs w:val="24"/>
                <w:u w:val="none"/>
              </w:rPr>
              <w:t xml:space="preserve">zvýšení položky 5221 – neinvestiční transfery fundacím, ústavům a obecně prospěšným společnostem (Člověk v tísni – </w:t>
            </w:r>
            <w:r w:rsidR="00E327BE">
              <w:rPr>
                <w:rFonts w:cs="Arial"/>
                <w:bCs/>
                <w:sz w:val="24"/>
                <w:szCs w:val="24"/>
                <w:u w:val="none"/>
              </w:rPr>
              <w:t>SAS</w:t>
            </w:r>
            <w:r>
              <w:rPr>
                <w:rFonts w:cs="Arial"/>
                <w:bCs/>
                <w:sz w:val="24"/>
                <w:szCs w:val="24"/>
                <w:u w:val="none"/>
              </w:rPr>
              <w:t xml:space="preserve"> pro rodiny s dětmi)</w:t>
            </w:r>
          </w:p>
        </w:tc>
      </w:tr>
      <w:tr w:rsidR="006D788C" w:rsidRPr="00E701F1" w:rsidTr="00186280">
        <w:trPr>
          <w:cantSplit/>
          <w:trHeight w:val="208"/>
        </w:trPr>
        <w:tc>
          <w:tcPr>
            <w:tcW w:w="1843" w:type="dxa"/>
            <w:tcBorders>
              <w:top w:val="single" w:sz="6" w:space="0" w:color="auto"/>
              <w:left w:val="single" w:sz="6" w:space="0" w:color="auto"/>
              <w:bottom w:val="single" w:sz="6" w:space="0" w:color="auto"/>
              <w:right w:val="single" w:sz="6" w:space="0" w:color="auto"/>
            </w:tcBorders>
          </w:tcPr>
          <w:p w:rsidR="006D788C" w:rsidRPr="00E701F1" w:rsidRDefault="001D44FC" w:rsidP="00186280">
            <w:pPr>
              <w:pStyle w:val="Styl1"/>
              <w:rPr>
                <w:rFonts w:cs="Arial"/>
                <w:bCs/>
                <w:sz w:val="24"/>
                <w:szCs w:val="24"/>
                <w:u w:val="none"/>
              </w:rPr>
            </w:pPr>
            <w:r>
              <w:rPr>
                <w:rFonts w:cs="Arial"/>
                <w:bCs/>
                <w:sz w:val="24"/>
                <w:szCs w:val="24"/>
                <w:u w:val="none"/>
              </w:rPr>
              <w:t>0021</w:t>
            </w:r>
          </w:p>
        </w:tc>
        <w:tc>
          <w:tcPr>
            <w:tcW w:w="1134" w:type="dxa"/>
            <w:tcBorders>
              <w:top w:val="single" w:sz="6" w:space="0" w:color="auto"/>
              <w:left w:val="single" w:sz="6" w:space="0" w:color="auto"/>
              <w:bottom w:val="single" w:sz="6" w:space="0" w:color="auto"/>
              <w:right w:val="single" w:sz="6" w:space="0" w:color="auto"/>
            </w:tcBorders>
          </w:tcPr>
          <w:p w:rsidR="006D788C" w:rsidRPr="00E701F1" w:rsidRDefault="00C51962" w:rsidP="00186280">
            <w:pPr>
              <w:pStyle w:val="Styl1"/>
              <w:jc w:val="center"/>
              <w:rPr>
                <w:rFonts w:cs="Arial"/>
                <w:sz w:val="24"/>
                <w:szCs w:val="24"/>
                <w:u w:val="none"/>
              </w:rPr>
            </w:pPr>
            <w:r>
              <w:rPr>
                <w:rFonts w:cs="Arial"/>
                <w:sz w:val="24"/>
                <w:szCs w:val="24"/>
                <w:u w:val="none"/>
              </w:rPr>
              <w:t>4354</w:t>
            </w:r>
          </w:p>
        </w:tc>
        <w:tc>
          <w:tcPr>
            <w:tcW w:w="709" w:type="dxa"/>
            <w:tcBorders>
              <w:top w:val="single" w:sz="6" w:space="0" w:color="auto"/>
              <w:left w:val="single" w:sz="6" w:space="0" w:color="auto"/>
              <w:bottom w:val="single" w:sz="6" w:space="0" w:color="auto"/>
              <w:right w:val="single" w:sz="6" w:space="0" w:color="auto"/>
            </w:tcBorders>
          </w:tcPr>
          <w:p w:rsidR="006D788C" w:rsidRPr="00E701F1" w:rsidRDefault="00C51962" w:rsidP="00186280">
            <w:pPr>
              <w:pStyle w:val="Styl1"/>
              <w:jc w:val="center"/>
              <w:rPr>
                <w:rFonts w:cs="Arial"/>
                <w:sz w:val="24"/>
                <w:szCs w:val="24"/>
                <w:u w:val="none"/>
              </w:rPr>
            </w:pPr>
            <w:r>
              <w:rPr>
                <w:rFonts w:cs="Arial"/>
                <w:sz w:val="24"/>
                <w:szCs w:val="24"/>
                <w:u w:val="none"/>
              </w:rPr>
              <w:t>5223</w:t>
            </w:r>
          </w:p>
        </w:tc>
        <w:tc>
          <w:tcPr>
            <w:tcW w:w="709" w:type="dxa"/>
            <w:tcBorders>
              <w:top w:val="single" w:sz="6" w:space="0" w:color="auto"/>
              <w:left w:val="single" w:sz="6" w:space="0" w:color="auto"/>
              <w:bottom w:val="single" w:sz="6" w:space="0" w:color="auto"/>
              <w:right w:val="single" w:sz="6" w:space="0" w:color="auto"/>
            </w:tcBorders>
          </w:tcPr>
          <w:p w:rsidR="006D788C" w:rsidRPr="00E701F1" w:rsidRDefault="006D788C" w:rsidP="00186280">
            <w:pPr>
              <w:pStyle w:val="Styl1"/>
              <w:jc w:val="center"/>
              <w:rPr>
                <w:rFonts w:cs="Arial"/>
                <w:bCs/>
                <w:sz w:val="24"/>
                <w:szCs w:val="24"/>
                <w:u w:val="none"/>
              </w:rPr>
            </w:pPr>
          </w:p>
        </w:tc>
        <w:tc>
          <w:tcPr>
            <w:tcW w:w="567" w:type="dxa"/>
            <w:tcBorders>
              <w:top w:val="single" w:sz="6" w:space="0" w:color="auto"/>
              <w:left w:val="single" w:sz="6" w:space="0" w:color="auto"/>
              <w:bottom w:val="single" w:sz="6" w:space="0" w:color="auto"/>
              <w:right w:val="single" w:sz="6" w:space="0" w:color="auto"/>
            </w:tcBorders>
          </w:tcPr>
          <w:p w:rsidR="006D788C" w:rsidRPr="00E701F1" w:rsidRDefault="006D788C" w:rsidP="00186280">
            <w:pPr>
              <w:pStyle w:val="Styl1"/>
              <w:jc w:val="center"/>
              <w:rPr>
                <w:rFonts w:cs="Arial"/>
                <w:bCs/>
                <w:sz w:val="24"/>
                <w:szCs w:val="24"/>
                <w:u w:val="none"/>
              </w:rPr>
            </w:pPr>
          </w:p>
        </w:tc>
        <w:tc>
          <w:tcPr>
            <w:tcW w:w="2126" w:type="dxa"/>
            <w:tcBorders>
              <w:top w:val="single" w:sz="6" w:space="0" w:color="auto"/>
              <w:left w:val="single" w:sz="6" w:space="0" w:color="auto"/>
              <w:bottom w:val="single" w:sz="6" w:space="0" w:color="auto"/>
              <w:right w:val="single" w:sz="6" w:space="0" w:color="auto"/>
            </w:tcBorders>
          </w:tcPr>
          <w:p w:rsidR="006D788C" w:rsidRPr="00E701F1" w:rsidRDefault="00C51962" w:rsidP="00186280">
            <w:pPr>
              <w:pStyle w:val="Styl1"/>
              <w:jc w:val="center"/>
              <w:rPr>
                <w:rFonts w:cs="Arial"/>
                <w:bCs/>
                <w:sz w:val="24"/>
                <w:szCs w:val="24"/>
                <w:u w:val="none"/>
              </w:rPr>
            </w:pPr>
            <w:r>
              <w:rPr>
                <w:rFonts w:cs="Arial"/>
                <w:bCs/>
                <w:sz w:val="24"/>
                <w:szCs w:val="24"/>
                <w:u w:val="none"/>
              </w:rPr>
              <w:t>0210000000000</w:t>
            </w:r>
          </w:p>
        </w:tc>
        <w:tc>
          <w:tcPr>
            <w:tcW w:w="2410" w:type="dxa"/>
            <w:tcBorders>
              <w:top w:val="single" w:sz="6" w:space="0" w:color="auto"/>
              <w:left w:val="single" w:sz="6" w:space="0" w:color="auto"/>
              <w:bottom w:val="single" w:sz="6" w:space="0" w:color="auto"/>
              <w:right w:val="single" w:sz="6" w:space="0" w:color="auto"/>
            </w:tcBorders>
          </w:tcPr>
          <w:p w:rsidR="006D788C" w:rsidRPr="00E701F1" w:rsidRDefault="00C51962" w:rsidP="00186280">
            <w:pPr>
              <w:pStyle w:val="Styl1"/>
              <w:jc w:val="right"/>
              <w:rPr>
                <w:rFonts w:cs="Arial"/>
                <w:bCs/>
                <w:sz w:val="24"/>
                <w:szCs w:val="24"/>
                <w:u w:val="none"/>
              </w:rPr>
            </w:pPr>
            <w:r>
              <w:rPr>
                <w:rFonts w:cs="Arial"/>
                <w:bCs/>
                <w:sz w:val="24"/>
                <w:szCs w:val="24"/>
                <w:u w:val="none"/>
              </w:rPr>
              <w:t>50.000</w:t>
            </w:r>
          </w:p>
        </w:tc>
      </w:tr>
      <w:tr w:rsidR="001D44FC" w:rsidRPr="00E701F1" w:rsidTr="003F747E">
        <w:trPr>
          <w:cantSplit/>
          <w:trHeight w:val="208"/>
        </w:trPr>
        <w:tc>
          <w:tcPr>
            <w:tcW w:w="9498" w:type="dxa"/>
            <w:gridSpan w:val="7"/>
            <w:tcBorders>
              <w:top w:val="single" w:sz="6" w:space="0" w:color="auto"/>
              <w:left w:val="single" w:sz="6" w:space="0" w:color="auto"/>
              <w:bottom w:val="single" w:sz="6" w:space="0" w:color="auto"/>
              <w:right w:val="single" w:sz="6" w:space="0" w:color="auto"/>
            </w:tcBorders>
          </w:tcPr>
          <w:p w:rsidR="001D44FC" w:rsidRPr="00E701F1" w:rsidRDefault="00C51962" w:rsidP="001D44FC">
            <w:pPr>
              <w:pStyle w:val="Styl1"/>
              <w:rPr>
                <w:rFonts w:cs="Arial"/>
                <w:bCs/>
                <w:sz w:val="24"/>
                <w:szCs w:val="24"/>
                <w:u w:val="none"/>
              </w:rPr>
            </w:pPr>
            <w:r>
              <w:rPr>
                <w:rFonts w:cs="Arial"/>
                <w:bCs/>
                <w:sz w:val="24"/>
                <w:szCs w:val="24"/>
                <w:u w:val="none"/>
              </w:rPr>
              <w:t>zvýšení položky 5223 – neinvestiční transfery církvím a náboženským společnostem (Charita Prostějov – Domov Daliborka – chráněné bydlení)</w:t>
            </w:r>
          </w:p>
        </w:tc>
      </w:tr>
      <w:tr w:rsidR="00C51962" w:rsidRPr="00E701F1" w:rsidTr="00186280">
        <w:trPr>
          <w:cantSplit/>
          <w:trHeight w:val="208"/>
        </w:trPr>
        <w:tc>
          <w:tcPr>
            <w:tcW w:w="1843" w:type="dxa"/>
            <w:tcBorders>
              <w:top w:val="single" w:sz="6" w:space="0" w:color="auto"/>
              <w:left w:val="single" w:sz="6" w:space="0" w:color="auto"/>
              <w:bottom w:val="single" w:sz="6" w:space="0" w:color="auto"/>
              <w:right w:val="single" w:sz="6" w:space="0" w:color="auto"/>
            </w:tcBorders>
          </w:tcPr>
          <w:p w:rsidR="00C51962" w:rsidRPr="00E701F1" w:rsidRDefault="00C51962" w:rsidP="00186280">
            <w:pPr>
              <w:pStyle w:val="Styl1"/>
              <w:rPr>
                <w:rFonts w:cs="Arial"/>
                <w:bCs/>
                <w:sz w:val="24"/>
                <w:szCs w:val="24"/>
                <w:u w:val="none"/>
              </w:rPr>
            </w:pPr>
            <w:r>
              <w:rPr>
                <w:rFonts w:cs="Arial"/>
                <w:bCs/>
                <w:sz w:val="24"/>
                <w:szCs w:val="24"/>
                <w:u w:val="none"/>
              </w:rPr>
              <w:t>0021</w:t>
            </w:r>
          </w:p>
        </w:tc>
        <w:tc>
          <w:tcPr>
            <w:tcW w:w="1134" w:type="dxa"/>
            <w:tcBorders>
              <w:top w:val="single" w:sz="6" w:space="0" w:color="auto"/>
              <w:left w:val="single" w:sz="6" w:space="0" w:color="auto"/>
              <w:bottom w:val="single" w:sz="6" w:space="0" w:color="auto"/>
              <w:right w:val="single" w:sz="6" w:space="0" w:color="auto"/>
            </w:tcBorders>
          </w:tcPr>
          <w:p w:rsidR="00C51962" w:rsidRPr="00E701F1" w:rsidRDefault="00C51962" w:rsidP="00186280">
            <w:pPr>
              <w:pStyle w:val="Styl1"/>
              <w:jc w:val="center"/>
              <w:rPr>
                <w:rFonts w:cs="Arial"/>
                <w:sz w:val="24"/>
                <w:szCs w:val="24"/>
                <w:u w:val="none"/>
              </w:rPr>
            </w:pPr>
            <w:r>
              <w:rPr>
                <w:rFonts w:cs="Arial"/>
                <w:sz w:val="24"/>
                <w:szCs w:val="24"/>
                <w:u w:val="none"/>
              </w:rPr>
              <w:t>4359</w:t>
            </w:r>
          </w:p>
        </w:tc>
        <w:tc>
          <w:tcPr>
            <w:tcW w:w="709" w:type="dxa"/>
            <w:tcBorders>
              <w:top w:val="single" w:sz="6" w:space="0" w:color="auto"/>
              <w:left w:val="single" w:sz="6" w:space="0" w:color="auto"/>
              <w:bottom w:val="single" w:sz="6" w:space="0" w:color="auto"/>
              <w:right w:val="single" w:sz="6" w:space="0" w:color="auto"/>
            </w:tcBorders>
          </w:tcPr>
          <w:p w:rsidR="00C51962" w:rsidRPr="00E701F1" w:rsidRDefault="00C51962" w:rsidP="00186280">
            <w:pPr>
              <w:pStyle w:val="Styl1"/>
              <w:jc w:val="center"/>
              <w:rPr>
                <w:rFonts w:cs="Arial"/>
                <w:sz w:val="24"/>
                <w:szCs w:val="24"/>
                <w:u w:val="none"/>
              </w:rPr>
            </w:pPr>
            <w:r>
              <w:rPr>
                <w:rFonts w:cs="Arial"/>
                <w:sz w:val="24"/>
                <w:szCs w:val="24"/>
                <w:u w:val="none"/>
              </w:rPr>
              <w:t>5223</w:t>
            </w:r>
          </w:p>
        </w:tc>
        <w:tc>
          <w:tcPr>
            <w:tcW w:w="709" w:type="dxa"/>
            <w:tcBorders>
              <w:top w:val="single" w:sz="6" w:space="0" w:color="auto"/>
              <w:left w:val="single" w:sz="6" w:space="0" w:color="auto"/>
              <w:bottom w:val="single" w:sz="6" w:space="0" w:color="auto"/>
              <w:right w:val="single" w:sz="6" w:space="0" w:color="auto"/>
            </w:tcBorders>
          </w:tcPr>
          <w:p w:rsidR="00C51962" w:rsidRPr="00E701F1" w:rsidRDefault="00C51962" w:rsidP="00186280">
            <w:pPr>
              <w:pStyle w:val="Styl1"/>
              <w:jc w:val="center"/>
              <w:rPr>
                <w:rFonts w:cs="Arial"/>
                <w:bCs/>
                <w:sz w:val="24"/>
                <w:szCs w:val="24"/>
                <w:u w:val="none"/>
              </w:rPr>
            </w:pPr>
          </w:p>
        </w:tc>
        <w:tc>
          <w:tcPr>
            <w:tcW w:w="567" w:type="dxa"/>
            <w:tcBorders>
              <w:top w:val="single" w:sz="6" w:space="0" w:color="auto"/>
              <w:left w:val="single" w:sz="6" w:space="0" w:color="auto"/>
              <w:bottom w:val="single" w:sz="6" w:space="0" w:color="auto"/>
              <w:right w:val="single" w:sz="6" w:space="0" w:color="auto"/>
            </w:tcBorders>
          </w:tcPr>
          <w:p w:rsidR="00C51962" w:rsidRPr="00E701F1" w:rsidRDefault="00C51962" w:rsidP="00186280">
            <w:pPr>
              <w:pStyle w:val="Styl1"/>
              <w:jc w:val="center"/>
              <w:rPr>
                <w:rFonts w:cs="Arial"/>
                <w:bCs/>
                <w:sz w:val="24"/>
                <w:szCs w:val="24"/>
                <w:u w:val="none"/>
              </w:rPr>
            </w:pPr>
          </w:p>
        </w:tc>
        <w:tc>
          <w:tcPr>
            <w:tcW w:w="2126" w:type="dxa"/>
            <w:tcBorders>
              <w:top w:val="single" w:sz="6" w:space="0" w:color="auto"/>
              <w:left w:val="single" w:sz="6" w:space="0" w:color="auto"/>
              <w:bottom w:val="single" w:sz="6" w:space="0" w:color="auto"/>
              <w:right w:val="single" w:sz="6" w:space="0" w:color="auto"/>
            </w:tcBorders>
          </w:tcPr>
          <w:p w:rsidR="00C51962" w:rsidRPr="00E701F1" w:rsidRDefault="00C51962" w:rsidP="00186280">
            <w:pPr>
              <w:pStyle w:val="Styl1"/>
              <w:jc w:val="center"/>
              <w:rPr>
                <w:rFonts w:cs="Arial"/>
                <w:bCs/>
                <w:sz w:val="24"/>
                <w:szCs w:val="24"/>
                <w:u w:val="none"/>
              </w:rPr>
            </w:pPr>
            <w:r>
              <w:rPr>
                <w:rFonts w:cs="Arial"/>
                <w:bCs/>
                <w:sz w:val="24"/>
                <w:szCs w:val="24"/>
                <w:u w:val="none"/>
              </w:rPr>
              <w:t>0210000000000</w:t>
            </w:r>
          </w:p>
        </w:tc>
        <w:tc>
          <w:tcPr>
            <w:tcW w:w="2410" w:type="dxa"/>
            <w:tcBorders>
              <w:top w:val="single" w:sz="6" w:space="0" w:color="auto"/>
              <w:left w:val="single" w:sz="6" w:space="0" w:color="auto"/>
              <w:bottom w:val="single" w:sz="6" w:space="0" w:color="auto"/>
              <w:right w:val="single" w:sz="6" w:space="0" w:color="auto"/>
            </w:tcBorders>
          </w:tcPr>
          <w:p w:rsidR="00C51962" w:rsidRPr="00E701F1" w:rsidRDefault="00C51962" w:rsidP="00186280">
            <w:pPr>
              <w:pStyle w:val="Styl1"/>
              <w:jc w:val="right"/>
              <w:rPr>
                <w:rFonts w:cs="Arial"/>
                <w:bCs/>
                <w:sz w:val="24"/>
                <w:szCs w:val="24"/>
                <w:u w:val="none"/>
              </w:rPr>
            </w:pPr>
            <w:r>
              <w:rPr>
                <w:rFonts w:cs="Arial"/>
                <w:bCs/>
                <w:sz w:val="24"/>
                <w:szCs w:val="24"/>
                <w:u w:val="none"/>
              </w:rPr>
              <w:t>77.000</w:t>
            </w:r>
          </w:p>
        </w:tc>
      </w:tr>
      <w:tr w:rsidR="00C51962" w:rsidRPr="00E701F1" w:rsidTr="003F747E">
        <w:trPr>
          <w:cantSplit/>
          <w:trHeight w:val="208"/>
        </w:trPr>
        <w:tc>
          <w:tcPr>
            <w:tcW w:w="9498" w:type="dxa"/>
            <w:gridSpan w:val="7"/>
            <w:tcBorders>
              <w:top w:val="single" w:sz="6" w:space="0" w:color="auto"/>
              <w:left w:val="single" w:sz="6" w:space="0" w:color="auto"/>
              <w:bottom w:val="single" w:sz="6" w:space="0" w:color="auto"/>
              <w:right w:val="single" w:sz="6" w:space="0" w:color="auto"/>
            </w:tcBorders>
          </w:tcPr>
          <w:p w:rsidR="00C51962" w:rsidRPr="00E701F1" w:rsidRDefault="00C51962" w:rsidP="00C51962">
            <w:pPr>
              <w:pStyle w:val="Styl1"/>
              <w:rPr>
                <w:rFonts w:cs="Arial"/>
                <w:bCs/>
                <w:sz w:val="24"/>
                <w:szCs w:val="24"/>
                <w:u w:val="none"/>
              </w:rPr>
            </w:pPr>
            <w:r>
              <w:rPr>
                <w:rFonts w:cs="Arial"/>
                <w:bCs/>
                <w:sz w:val="24"/>
                <w:szCs w:val="24"/>
                <w:u w:val="none"/>
              </w:rPr>
              <w:t>zvýšení položky 5223 – neinvestiční transfery církvím a náboženským společnostem (Charita Prostějov – Domov Daliborka – odlehčovací služby)</w:t>
            </w:r>
          </w:p>
        </w:tc>
      </w:tr>
      <w:tr w:rsidR="00C51962" w:rsidRPr="00E701F1" w:rsidTr="00186280">
        <w:trPr>
          <w:cantSplit/>
          <w:trHeight w:val="208"/>
        </w:trPr>
        <w:tc>
          <w:tcPr>
            <w:tcW w:w="1843" w:type="dxa"/>
            <w:tcBorders>
              <w:top w:val="single" w:sz="6" w:space="0" w:color="auto"/>
              <w:left w:val="single" w:sz="6" w:space="0" w:color="auto"/>
              <w:bottom w:val="single" w:sz="6" w:space="0" w:color="auto"/>
              <w:right w:val="single" w:sz="6" w:space="0" w:color="auto"/>
            </w:tcBorders>
          </w:tcPr>
          <w:p w:rsidR="00C51962" w:rsidRPr="00E701F1" w:rsidRDefault="00C51962" w:rsidP="00186280">
            <w:pPr>
              <w:pStyle w:val="Styl1"/>
              <w:rPr>
                <w:rFonts w:cs="Arial"/>
                <w:bCs/>
                <w:sz w:val="24"/>
                <w:szCs w:val="24"/>
                <w:u w:val="none"/>
              </w:rPr>
            </w:pPr>
            <w:r>
              <w:rPr>
                <w:rFonts w:cs="Arial"/>
                <w:bCs/>
                <w:sz w:val="24"/>
                <w:szCs w:val="24"/>
                <w:u w:val="none"/>
              </w:rPr>
              <w:t>0021</w:t>
            </w:r>
          </w:p>
        </w:tc>
        <w:tc>
          <w:tcPr>
            <w:tcW w:w="1134" w:type="dxa"/>
            <w:tcBorders>
              <w:top w:val="single" w:sz="6" w:space="0" w:color="auto"/>
              <w:left w:val="single" w:sz="6" w:space="0" w:color="auto"/>
              <w:bottom w:val="single" w:sz="6" w:space="0" w:color="auto"/>
              <w:right w:val="single" w:sz="6" w:space="0" w:color="auto"/>
            </w:tcBorders>
          </w:tcPr>
          <w:p w:rsidR="00C51962" w:rsidRPr="00E701F1" w:rsidRDefault="00C51962" w:rsidP="00186280">
            <w:pPr>
              <w:pStyle w:val="Styl1"/>
              <w:jc w:val="center"/>
              <w:rPr>
                <w:rFonts w:cs="Arial"/>
                <w:sz w:val="24"/>
                <w:szCs w:val="24"/>
                <w:u w:val="none"/>
              </w:rPr>
            </w:pPr>
            <w:r>
              <w:rPr>
                <w:rFonts w:cs="Arial"/>
                <w:sz w:val="24"/>
                <w:szCs w:val="24"/>
                <w:u w:val="none"/>
              </w:rPr>
              <w:t>4341</w:t>
            </w:r>
          </w:p>
        </w:tc>
        <w:tc>
          <w:tcPr>
            <w:tcW w:w="709" w:type="dxa"/>
            <w:tcBorders>
              <w:top w:val="single" w:sz="6" w:space="0" w:color="auto"/>
              <w:left w:val="single" w:sz="6" w:space="0" w:color="auto"/>
              <w:bottom w:val="single" w:sz="6" w:space="0" w:color="auto"/>
              <w:right w:val="single" w:sz="6" w:space="0" w:color="auto"/>
            </w:tcBorders>
          </w:tcPr>
          <w:p w:rsidR="00C51962" w:rsidRPr="00E701F1" w:rsidRDefault="00C51962" w:rsidP="00186280">
            <w:pPr>
              <w:pStyle w:val="Styl1"/>
              <w:jc w:val="center"/>
              <w:rPr>
                <w:rFonts w:cs="Arial"/>
                <w:sz w:val="24"/>
                <w:szCs w:val="24"/>
                <w:u w:val="none"/>
              </w:rPr>
            </w:pPr>
            <w:r>
              <w:rPr>
                <w:rFonts w:cs="Arial"/>
                <w:sz w:val="24"/>
                <w:szCs w:val="24"/>
                <w:u w:val="none"/>
              </w:rPr>
              <w:t>5223</w:t>
            </w:r>
          </w:p>
        </w:tc>
        <w:tc>
          <w:tcPr>
            <w:tcW w:w="709" w:type="dxa"/>
            <w:tcBorders>
              <w:top w:val="single" w:sz="6" w:space="0" w:color="auto"/>
              <w:left w:val="single" w:sz="6" w:space="0" w:color="auto"/>
              <w:bottom w:val="single" w:sz="6" w:space="0" w:color="auto"/>
              <w:right w:val="single" w:sz="6" w:space="0" w:color="auto"/>
            </w:tcBorders>
          </w:tcPr>
          <w:p w:rsidR="00C51962" w:rsidRPr="00E701F1" w:rsidRDefault="00C51962" w:rsidP="00186280">
            <w:pPr>
              <w:pStyle w:val="Styl1"/>
              <w:jc w:val="center"/>
              <w:rPr>
                <w:rFonts w:cs="Arial"/>
                <w:bCs/>
                <w:sz w:val="24"/>
                <w:szCs w:val="24"/>
                <w:u w:val="none"/>
              </w:rPr>
            </w:pPr>
          </w:p>
        </w:tc>
        <w:tc>
          <w:tcPr>
            <w:tcW w:w="567" w:type="dxa"/>
            <w:tcBorders>
              <w:top w:val="single" w:sz="6" w:space="0" w:color="auto"/>
              <w:left w:val="single" w:sz="6" w:space="0" w:color="auto"/>
              <w:bottom w:val="single" w:sz="6" w:space="0" w:color="auto"/>
              <w:right w:val="single" w:sz="6" w:space="0" w:color="auto"/>
            </w:tcBorders>
          </w:tcPr>
          <w:p w:rsidR="00C51962" w:rsidRPr="00E701F1" w:rsidRDefault="00C51962" w:rsidP="00186280">
            <w:pPr>
              <w:pStyle w:val="Styl1"/>
              <w:jc w:val="center"/>
              <w:rPr>
                <w:rFonts w:cs="Arial"/>
                <w:bCs/>
                <w:sz w:val="24"/>
                <w:szCs w:val="24"/>
                <w:u w:val="none"/>
              </w:rPr>
            </w:pPr>
          </w:p>
        </w:tc>
        <w:tc>
          <w:tcPr>
            <w:tcW w:w="2126" w:type="dxa"/>
            <w:tcBorders>
              <w:top w:val="single" w:sz="6" w:space="0" w:color="auto"/>
              <w:left w:val="single" w:sz="6" w:space="0" w:color="auto"/>
              <w:bottom w:val="single" w:sz="6" w:space="0" w:color="auto"/>
              <w:right w:val="single" w:sz="6" w:space="0" w:color="auto"/>
            </w:tcBorders>
          </w:tcPr>
          <w:p w:rsidR="00C51962" w:rsidRPr="00E701F1" w:rsidRDefault="00C51962" w:rsidP="00186280">
            <w:pPr>
              <w:pStyle w:val="Styl1"/>
              <w:jc w:val="center"/>
              <w:rPr>
                <w:rFonts w:cs="Arial"/>
                <w:bCs/>
                <w:sz w:val="24"/>
                <w:szCs w:val="24"/>
                <w:u w:val="none"/>
              </w:rPr>
            </w:pPr>
            <w:r>
              <w:rPr>
                <w:rFonts w:cs="Arial"/>
                <w:bCs/>
                <w:sz w:val="24"/>
                <w:szCs w:val="24"/>
                <w:u w:val="none"/>
              </w:rPr>
              <w:t>0210000000000</w:t>
            </w:r>
          </w:p>
        </w:tc>
        <w:tc>
          <w:tcPr>
            <w:tcW w:w="2410" w:type="dxa"/>
            <w:tcBorders>
              <w:top w:val="single" w:sz="6" w:space="0" w:color="auto"/>
              <w:left w:val="single" w:sz="6" w:space="0" w:color="auto"/>
              <w:bottom w:val="single" w:sz="6" w:space="0" w:color="auto"/>
              <w:right w:val="single" w:sz="6" w:space="0" w:color="auto"/>
            </w:tcBorders>
          </w:tcPr>
          <w:p w:rsidR="00C51962" w:rsidRPr="00E701F1" w:rsidRDefault="00672D41" w:rsidP="00186280">
            <w:pPr>
              <w:pStyle w:val="Styl1"/>
              <w:jc w:val="right"/>
              <w:rPr>
                <w:rFonts w:cs="Arial"/>
                <w:bCs/>
                <w:sz w:val="24"/>
                <w:szCs w:val="24"/>
                <w:u w:val="none"/>
              </w:rPr>
            </w:pPr>
            <w:r>
              <w:rPr>
                <w:rFonts w:cs="Arial"/>
                <w:bCs/>
                <w:sz w:val="24"/>
                <w:szCs w:val="24"/>
                <w:u w:val="none"/>
              </w:rPr>
              <w:t>5</w:t>
            </w:r>
            <w:r w:rsidR="00C51962">
              <w:rPr>
                <w:rFonts w:cs="Arial"/>
                <w:bCs/>
                <w:sz w:val="24"/>
                <w:szCs w:val="24"/>
                <w:u w:val="none"/>
              </w:rPr>
              <w:t>0.000</w:t>
            </w:r>
          </w:p>
        </w:tc>
      </w:tr>
      <w:tr w:rsidR="00C51962" w:rsidRPr="00E701F1" w:rsidTr="003F747E">
        <w:trPr>
          <w:cantSplit/>
          <w:trHeight w:val="208"/>
        </w:trPr>
        <w:tc>
          <w:tcPr>
            <w:tcW w:w="9498" w:type="dxa"/>
            <w:gridSpan w:val="7"/>
            <w:tcBorders>
              <w:top w:val="single" w:sz="6" w:space="0" w:color="auto"/>
              <w:left w:val="single" w:sz="6" w:space="0" w:color="auto"/>
              <w:bottom w:val="single" w:sz="6" w:space="0" w:color="auto"/>
              <w:right w:val="single" w:sz="6" w:space="0" w:color="auto"/>
            </w:tcBorders>
          </w:tcPr>
          <w:p w:rsidR="00C51962" w:rsidRPr="00E701F1" w:rsidRDefault="00C51962" w:rsidP="00C51962">
            <w:pPr>
              <w:pStyle w:val="Styl1"/>
              <w:rPr>
                <w:rFonts w:cs="Arial"/>
                <w:bCs/>
                <w:sz w:val="24"/>
                <w:szCs w:val="24"/>
                <w:u w:val="none"/>
              </w:rPr>
            </w:pPr>
            <w:r>
              <w:rPr>
                <w:rFonts w:cs="Arial"/>
                <w:bCs/>
                <w:sz w:val="24"/>
                <w:szCs w:val="24"/>
                <w:u w:val="none"/>
              </w:rPr>
              <w:t>zvýšení položky 5223 – neinvestiční transfery církvím a náboženským společnostem (Charita Prostějov – Charitní šatník)</w:t>
            </w:r>
          </w:p>
        </w:tc>
      </w:tr>
      <w:tr w:rsidR="00C51962" w:rsidRPr="00E701F1" w:rsidTr="00186280">
        <w:trPr>
          <w:cantSplit/>
          <w:trHeight w:val="208"/>
        </w:trPr>
        <w:tc>
          <w:tcPr>
            <w:tcW w:w="1843" w:type="dxa"/>
            <w:tcBorders>
              <w:top w:val="single" w:sz="6" w:space="0" w:color="auto"/>
              <w:left w:val="single" w:sz="6" w:space="0" w:color="auto"/>
              <w:bottom w:val="single" w:sz="6" w:space="0" w:color="auto"/>
              <w:right w:val="single" w:sz="6" w:space="0" w:color="auto"/>
            </w:tcBorders>
          </w:tcPr>
          <w:p w:rsidR="00C51962" w:rsidRPr="00E701F1" w:rsidRDefault="00C51962" w:rsidP="00186280">
            <w:pPr>
              <w:pStyle w:val="Styl1"/>
              <w:rPr>
                <w:rFonts w:cs="Arial"/>
                <w:bCs/>
                <w:sz w:val="24"/>
                <w:szCs w:val="24"/>
                <w:u w:val="none"/>
              </w:rPr>
            </w:pPr>
            <w:r>
              <w:rPr>
                <w:rFonts w:cs="Arial"/>
                <w:bCs/>
                <w:sz w:val="24"/>
                <w:szCs w:val="24"/>
                <w:u w:val="none"/>
              </w:rPr>
              <w:t>0021</w:t>
            </w:r>
          </w:p>
        </w:tc>
        <w:tc>
          <w:tcPr>
            <w:tcW w:w="1134" w:type="dxa"/>
            <w:tcBorders>
              <w:top w:val="single" w:sz="6" w:space="0" w:color="auto"/>
              <w:left w:val="single" w:sz="6" w:space="0" w:color="auto"/>
              <w:bottom w:val="single" w:sz="6" w:space="0" w:color="auto"/>
              <w:right w:val="single" w:sz="6" w:space="0" w:color="auto"/>
            </w:tcBorders>
          </w:tcPr>
          <w:p w:rsidR="00C51962" w:rsidRPr="00E701F1" w:rsidRDefault="00C51962" w:rsidP="00186280">
            <w:pPr>
              <w:pStyle w:val="Styl1"/>
              <w:jc w:val="center"/>
              <w:rPr>
                <w:rFonts w:cs="Arial"/>
                <w:sz w:val="24"/>
                <w:szCs w:val="24"/>
                <w:u w:val="none"/>
              </w:rPr>
            </w:pPr>
            <w:r>
              <w:rPr>
                <w:rFonts w:cs="Arial"/>
                <w:sz w:val="24"/>
                <w:szCs w:val="24"/>
                <w:u w:val="none"/>
              </w:rPr>
              <w:t>4351</w:t>
            </w:r>
          </w:p>
        </w:tc>
        <w:tc>
          <w:tcPr>
            <w:tcW w:w="709" w:type="dxa"/>
            <w:tcBorders>
              <w:top w:val="single" w:sz="6" w:space="0" w:color="auto"/>
              <w:left w:val="single" w:sz="6" w:space="0" w:color="auto"/>
              <w:bottom w:val="single" w:sz="6" w:space="0" w:color="auto"/>
              <w:right w:val="single" w:sz="6" w:space="0" w:color="auto"/>
            </w:tcBorders>
          </w:tcPr>
          <w:p w:rsidR="00C51962" w:rsidRPr="00E701F1" w:rsidRDefault="00C51962" w:rsidP="00186280">
            <w:pPr>
              <w:pStyle w:val="Styl1"/>
              <w:jc w:val="center"/>
              <w:rPr>
                <w:rFonts w:cs="Arial"/>
                <w:sz w:val="24"/>
                <w:szCs w:val="24"/>
                <w:u w:val="none"/>
              </w:rPr>
            </w:pPr>
            <w:r>
              <w:rPr>
                <w:rFonts w:cs="Arial"/>
                <w:sz w:val="24"/>
                <w:szCs w:val="24"/>
                <w:u w:val="none"/>
              </w:rPr>
              <w:t>5223</w:t>
            </w:r>
          </w:p>
        </w:tc>
        <w:tc>
          <w:tcPr>
            <w:tcW w:w="709" w:type="dxa"/>
            <w:tcBorders>
              <w:top w:val="single" w:sz="6" w:space="0" w:color="auto"/>
              <w:left w:val="single" w:sz="6" w:space="0" w:color="auto"/>
              <w:bottom w:val="single" w:sz="6" w:space="0" w:color="auto"/>
              <w:right w:val="single" w:sz="6" w:space="0" w:color="auto"/>
            </w:tcBorders>
          </w:tcPr>
          <w:p w:rsidR="00C51962" w:rsidRPr="00E701F1" w:rsidRDefault="00C51962" w:rsidP="00186280">
            <w:pPr>
              <w:pStyle w:val="Styl1"/>
              <w:jc w:val="center"/>
              <w:rPr>
                <w:rFonts w:cs="Arial"/>
                <w:bCs/>
                <w:sz w:val="24"/>
                <w:szCs w:val="24"/>
                <w:u w:val="none"/>
              </w:rPr>
            </w:pPr>
          </w:p>
        </w:tc>
        <w:tc>
          <w:tcPr>
            <w:tcW w:w="567" w:type="dxa"/>
            <w:tcBorders>
              <w:top w:val="single" w:sz="6" w:space="0" w:color="auto"/>
              <w:left w:val="single" w:sz="6" w:space="0" w:color="auto"/>
              <w:bottom w:val="single" w:sz="6" w:space="0" w:color="auto"/>
              <w:right w:val="single" w:sz="6" w:space="0" w:color="auto"/>
            </w:tcBorders>
          </w:tcPr>
          <w:p w:rsidR="00C51962" w:rsidRPr="00E701F1" w:rsidRDefault="00C51962" w:rsidP="00186280">
            <w:pPr>
              <w:pStyle w:val="Styl1"/>
              <w:jc w:val="center"/>
              <w:rPr>
                <w:rFonts w:cs="Arial"/>
                <w:bCs/>
                <w:sz w:val="24"/>
                <w:szCs w:val="24"/>
                <w:u w:val="none"/>
              </w:rPr>
            </w:pPr>
          </w:p>
        </w:tc>
        <w:tc>
          <w:tcPr>
            <w:tcW w:w="2126" w:type="dxa"/>
            <w:tcBorders>
              <w:top w:val="single" w:sz="6" w:space="0" w:color="auto"/>
              <w:left w:val="single" w:sz="6" w:space="0" w:color="auto"/>
              <w:bottom w:val="single" w:sz="6" w:space="0" w:color="auto"/>
              <w:right w:val="single" w:sz="6" w:space="0" w:color="auto"/>
            </w:tcBorders>
          </w:tcPr>
          <w:p w:rsidR="00C51962" w:rsidRPr="00E701F1" w:rsidRDefault="00C51962" w:rsidP="00186280">
            <w:pPr>
              <w:pStyle w:val="Styl1"/>
              <w:jc w:val="center"/>
              <w:rPr>
                <w:rFonts w:cs="Arial"/>
                <w:bCs/>
                <w:sz w:val="24"/>
                <w:szCs w:val="24"/>
                <w:u w:val="none"/>
              </w:rPr>
            </w:pPr>
            <w:r>
              <w:rPr>
                <w:rFonts w:cs="Arial"/>
                <w:bCs/>
                <w:sz w:val="24"/>
                <w:szCs w:val="24"/>
                <w:u w:val="none"/>
              </w:rPr>
              <w:t>0210000000000</w:t>
            </w:r>
          </w:p>
        </w:tc>
        <w:tc>
          <w:tcPr>
            <w:tcW w:w="2410" w:type="dxa"/>
            <w:tcBorders>
              <w:top w:val="single" w:sz="6" w:space="0" w:color="auto"/>
              <w:left w:val="single" w:sz="6" w:space="0" w:color="auto"/>
              <w:bottom w:val="single" w:sz="6" w:space="0" w:color="auto"/>
              <w:right w:val="single" w:sz="6" w:space="0" w:color="auto"/>
            </w:tcBorders>
          </w:tcPr>
          <w:p w:rsidR="00C51962" w:rsidRPr="00E701F1" w:rsidRDefault="00C51962" w:rsidP="00186280">
            <w:pPr>
              <w:pStyle w:val="Styl1"/>
              <w:jc w:val="right"/>
              <w:rPr>
                <w:rFonts w:cs="Arial"/>
                <w:bCs/>
                <w:sz w:val="24"/>
                <w:szCs w:val="24"/>
                <w:u w:val="none"/>
              </w:rPr>
            </w:pPr>
            <w:r>
              <w:rPr>
                <w:rFonts w:cs="Arial"/>
                <w:bCs/>
                <w:sz w:val="24"/>
                <w:szCs w:val="24"/>
                <w:u w:val="none"/>
              </w:rPr>
              <w:t>100.000</w:t>
            </w:r>
          </w:p>
        </w:tc>
      </w:tr>
      <w:tr w:rsidR="00C51962" w:rsidRPr="00E701F1" w:rsidTr="003F747E">
        <w:trPr>
          <w:cantSplit/>
          <w:trHeight w:val="208"/>
        </w:trPr>
        <w:tc>
          <w:tcPr>
            <w:tcW w:w="9498" w:type="dxa"/>
            <w:gridSpan w:val="7"/>
            <w:tcBorders>
              <w:top w:val="single" w:sz="6" w:space="0" w:color="auto"/>
              <w:left w:val="single" w:sz="6" w:space="0" w:color="auto"/>
              <w:bottom w:val="single" w:sz="6" w:space="0" w:color="auto"/>
              <w:right w:val="single" w:sz="6" w:space="0" w:color="auto"/>
            </w:tcBorders>
          </w:tcPr>
          <w:p w:rsidR="00C51962" w:rsidRPr="00E701F1" w:rsidRDefault="00C51962" w:rsidP="00C51962">
            <w:pPr>
              <w:pStyle w:val="Styl1"/>
              <w:rPr>
                <w:rFonts w:cs="Arial"/>
                <w:bCs/>
                <w:sz w:val="24"/>
                <w:szCs w:val="24"/>
                <w:u w:val="none"/>
              </w:rPr>
            </w:pPr>
            <w:r>
              <w:rPr>
                <w:rFonts w:cs="Arial"/>
                <w:bCs/>
                <w:sz w:val="24"/>
                <w:szCs w:val="24"/>
                <w:u w:val="none"/>
              </w:rPr>
              <w:t>zvýšení položky 5223 – neinvestiční transfery církvím a náboženským společnostem (Charita Prostějov – pečovatelská služba)</w:t>
            </w:r>
          </w:p>
        </w:tc>
      </w:tr>
      <w:tr w:rsidR="00C51962" w:rsidRPr="00E701F1" w:rsidTr="00186280">
        <w:trPr>
          <w:cantSplit/>
          <w:trHeight w:val="208"/>
        </w:trPr>
        <w:tc>
          <w:tcPr>
            <w:tcW w:w="1843" w:type="dxa"/>
            <w:tcBorders>
              <w:top w:val="single" w:sz="6" w:space="0" w:color="auto"/>
              <w:left w:val="single" w:sz="6" w:space="0" w:color="auto"/>
              <w:bottom w:val="single" w:sz="6" w:space="0" w:color="auto"/>
              <w:right w:val="single" w:sz="6" w:space="0" w:color="auto"/>
            </w:tcBorders>
          </w:tcPr>
          <w:p w:rsidR="00C51962" w:rsidRPr="00E701F1" w:rsidRDefault="00E73340" w:rsidP="00186280">
            <w:pPr>
              <w:pStyle w:val="Styl1"/>
              <w:rPr>
                <w:rFonts w:cs="Arial"/>
                <w:bCs/>
                <w:sz w:val="24"/>
                <w:szCs w:val="24"/>
                <w:u w:val="none"/>
              </w:rPr>
            </w:pPr>
            <w:r>
              <w:rPr>
                <w:rFonts w:cs="Arial"/>
                <w:bCs/>
                <w:sz w:val="24"/>
                <w:szCs w:val="24"/>
                <w:u w:val="none"/>
              </w:rPr>
              <w:t>0021</w:t>
            </w:r>
          </w:p>
        </w:tc>
        <w:tc>
          <w:tcPr>
            <w:tcW w:w="1134" w:type="dxa"/>
            <w:tcBorders>
              <w:top w:val="single" w:sz="6" w:space="0" w:color="auto"/>
              <w:left w:val="single" w:sz="6" w:space="0" w:color="auto"/>
              <w:bottom w:val="single" w:sz="6" w:space="0" w:color="auto"/>
              <w:right w:val="single" w:sz="6" w:space="0" w:color="auto"/>
            </w:tcBorders>
          </w:tcPr>
          <w:p w:rsidR="00C51962" w:rsidRPr="00E701F1" w:rsidRDefault="00E73340" w:rsidP="00186280">
            <w:pPr>
              <w:pStyle w:val="Styl1"/>
              <w:jc w:val="center"/>
              <w:rPr>
                <w:rFonts w:cs="Arial"/>
                <w:sz w:val="24"/>
                <w:szCs w:val="24"/>
                <w:u w:val="none"/>
              </w:rPr>
            </w:pPr>
            <w:r>
              <w:rPr>
                <w:rFonts w:cs="Arial"/>
                <w:sz w:val="24"/>
                <w:szCs w:val="24"/>
                <w:u w:val="none"/>
              </w:rPr>
              <w:t>4351</w:t>
            </w:r>
          </w:p>
        </w:tc>
        <w:tc>
          <w:tcPr>
            <w:tcW w:w="709" w:type="dxa"/>
            <w:tcBorders>
              <w:top w:val="single" w:sz="6" w:space="0" w:color="auto"/>
              <w:left w:val="single" w:sz="6" w:space="0" w:color="auto"/>
              <w:bottom w:val="single" w:sz="6" w:space="0" w:color="auto"/>
              <w:right w:val="single" w:sz="6" w:space="0" w:color="auto"/>
            </w:tcBorders>
          </w:tcPr>
          <w:p w:rsidR="00C51962" w:rsidRPr="00E701F1" w:rsidRDefault="00E73340" w:rsidP="00186280">
            <w:pPr>
              <w:pStyle w:val="Styl1"/>
              <w:jc w:val="center"/>
              <w:rPr>
                <w:rFonts w:cs="Arial"/>
                <w:sz w:val="24"/>
                <w:szCs w:val="24"/>
                <w:u w:val="none"/>
              </w:rPr>
            </w:pPr>
            <w:r>
              <w:rPr>
                <w:rFonts w:cs="Arial"/>
                <w:sz w:val="24"/>
                <w:szCs w:val="24"/>
                <w:u w:val="none"/>
              </w:rPr>
              <w:t>5222</w:t>
            </w:r>
          </w:p>
        </w:tc>
        <w:tc>
          <w:tcPr>
            <w:tcW w:w="709" w:type="dxa"/>
            <w:tcBorders>
              <w:top w:val="single" w:sz="6" w:space="0" w:color="auto"/>
              <w:left w:val="single" w:sz="6" w:space="0" w:color="auto"/>
              <w:bottom w:val="single" w:sz="6" w:space="0" w:color="auto"/>
              <w:right w:val="single" w:sz="6" w:space="0" w:color="auto"/>
            </w:tcBorders>
          </w:tcPr>
          <w:p w:rsidR="00C51962" w:rsidRPr="00E701F1" w:rsidRDefault="00C51962" w:rsidP="00186280">
            <w:pPr>
              <w:pStyle w:val="Styl1"/>
              <w:jc w:val="center"/>
              <w:rPr>
                <w:rFonts w:cs="Arial"/>
                <w:bCs/>
                <w:sz w:val="24"/>
                <w:szCs w:val="24"/>
                <w:u w:val="none"/>
              </w:rPr>
            </w:pPr>
          </w:p>
        </w:tc>
        <w:tc>
          <w:tcPr>
            <w:tcW w:w="567" w:type="dxa"/>
            <w:tcBorders>
              <w:top w:val="single" w:sz="6" w:space="0" w:color="auto"/>
              <w:left w:val="single" w:sz="6" w:space="0" w:color="auto"/>
              <w:bottom w:val="single" w:sz="6" w:space="0" w:color="auto"/>
              <w:right w:val="single" w:sz="6" w:space="0" w:color="auto"/>
            </w:tcBorders>
          </w:tcPr>
          <w:p w:rsidR="00C51962" w:rsidRPr="00E701F1" w:rsidRDefault="00C51962" w:rsidP="00186280">
            <w:pPr>
              <w:pStyle w:val="Styl1"/>
              <w:jc w:val="center"/>
              <w:rPr>
                <w:rFonts w:cs="Arial"/>
                <w:bCs/>
                <w:sz w:val="24"/>
                <w:szCs w:val="24"/>
                <w:u w:val="none"/>
              </w:rPr>
            </w:pPr>
          </w:p>
        </w:tc>
        <w:tc>
          <w:tcPr>
            <w:tcW w:w="2126" w:type="dxa"/>
            <w:tcBorders>
              <w:top w:val="single" w:sz="6" w:space="0" w:color="auto"/>
              <w:left w:val="single" w:sz="6" w:space="0" w:color="auto"/>
              <w:bottom w:val="single" w:sz="6" w:space="0" w:color="auto"/>
              <w:right w:val="single" w:sz="6" w:space="0" w:color="auto"/>
            </w:tcBorders>
          </w:tcPr>
          <w:p w:rsidR="00C51962" w:rsidRPr="00E701F1" w:rsidRDefault="00E73340" w:rsidP="00186280">
            <w:pPr>
              <w:pStyle w:val="Styl1"/>
              <w:jc w:val="center"/>
              <w:rPr>
                <w:rFonts w:cs="Arial"/>
                <w:bCs/>
                <w:sz w:val="24"/>
                <w:szCs w:val="24"/>
                <w:u w:val="none"/>
              </w:rPr>
            </w:pPr>
            <w:r>
              <w:rPr>
                <w:rFonts w:cs="Arial"/>
                <w:bCs/>
                <w:sz w:val="24"/>
                <w:szCs w:val="24"/>
                <w:u w:val="none"/>
              </w:rPr>
              <w:t>0210000000000</w:t>
            </w:r>
          </w:p>
        </w:tc>
        <w:tc>
          <w:tcPr>
            <w:tcW w:w="2410" w:type="dxa"/>
            <w:tcBorders>
              <w:top w:val="single" w:sz="6" w:space="0" w:color="auto"/>
              <w:left w:val="single" w:sz="6" w:space="0" w:color="auto"/>
              <w:bottom w:val="single" w:sz="6" w:space="0" w:color="auto"/>
              <w:right w:val="single" w:sz="6" w:space="0" w:color="auto"/>
            </w:tcBorders>
          </w:tcPr>
          <w:p w:rsidR="00C51962" w:rsidRPr="00E701F1" w:rsidRDefault="00E73340" w:rsidP="00E73340">
            <w:pPr>
              <w:pStyle w:val="Styl1"/>
              <w:jc w:val="right"/>
              <w:rPr>
                <w:rFonts w:cs="Arial"/>
                <w:bCs/>
                <w:sz w:val="24"/>
                <w:szCs w:val="24"/>
                <w:u w:val="none"/>
              </w:rPr>
            </w:pPr>
            <w:r>
              <w:rPr>
                <w:rFonts w:cs="Arial"/>
                <w:bCs/>
                <w:sz w:val="24"/>
                <w:szCs w:val="24"/>
                <w:u w:val="none"/>
              </w:rPr>
              <w:t>130.000</w:t>
            </w:r>
          </w:p>
        </w:tc>
      </w:tr>
      <w:tr w:rsidR="00C51962" w:rsidRPr="00E701F1" w:rsidTr="003F747E">
        <w:trPr>
          <w:cantSplit/>
          <w:trHeight w:val="208"/>
        </w:trPr>
        <w:tc>
          <w:tcPr>
            <w:tcW w:w="9498" w:type="dxa"/>
            <w:gridSpan w:val="7"/>
            <w:tcBorders>
              <w:top w:val="single" w:sz="6" w:space="0" w:color="auto"/>
              <w:left w:val="single" w:sz="6" w:space="0" w:color="auto"/>
              <w:bottom w:val="single" w:sz="6" w:space="0" w:color="auto"/>
              <w:right w:val="single" w:sz="6" w:space="0" w:color="auto"/>
            </w:tcBorders>
          </w:tcPr>
          <w:p w:rsidR="00C51962" w:rsidRPr="00E701F1" w:rsidRDefault="00E73340" w:rsidP="00C51962">
            <w:pPr>
              <w:pStyle w:val="Styl1"/>
              <w:rPr>
                <w:rFonts w:cs="Arial"/>
                <w:bCs/>
                <w:sz w:val="24"/>
                <w:szCs w:val="24"/>
                <w:u w:val="none"/>
              </w:rPr>
            </w:pPr>
            <w:r>
              <w:rPr>
                <w:rFonts w:cs="Arial"/>
                <w:bCs/>
                <w:sz w:val="24"/>
                <w:szCs w:val="24"/>
                <w:u w:val="none"/>
              </w:rPr>
              <w:t xml:space="preserve">zvýšení položky 5222 – neinvestiční transfery spolkům (Pomocná ruka </w:t>
            </w:r>
            <w:r w:rsidRPr="00E73340">
              <w:rPr>
                <w:rFonts w:cs="Arial"/>
                <w:bCs/>
                <w:sz w:val="24"/>
                <w:szCs w:val="24"/>
                <w:u w:val="none"/>
              </w:rPr>
              <w:t>na pomoc starým a handicapovaným občanům</w:t>
            </w:r>
            <w:r>
              <w:rPr>
                <w:rFonts w:cs="Arial"/>
                <w:bCs/>
                <w:sz w:val="24"/>
                <w:szCs w:val="24"/>
                <w:u w:val="none"/>
              </w:rPr>
              <w:t xml:space="preserve"> – služby osobní asistence; Podané ruce – osobní asistence – Důstojný život s osobní asistencí 2020)</w:t>
            </w:r>
          </w:p>
        </w:tc>
      </w:tr>
    </w:tbl>
    <w:p w:rsidR="00485DAC" w:rsidRDefault="00485DAC" w:rsidP="00485DAC">
      <w:pPr>
        <w:pStyle w:val="Styl1"/>
        <w:rPr>
          <w:rFonts w:cs="Arial"/>
          <w:sz w:val="24"/>
          <w:szCs w:val="24"/>
          <w:u w:val="none"/>
        </w:rPr>
      </w:pPr>
    </w:p>
    <w:p w:rsidR="00485DAC" w:rsidRPr="00E701F1" w:rsidRDefault="00485DAC" w:rsidP="00485DAC">
      <w:pPr>
        <w:pStyle w:val="Styl1"/>
        <w:rPr>
          <w:rFonts w:cs="Arial"/>
          <w:bCs/>
          <w:sz w:val="24"/>
          <w:szCs w:val="24"/>
          <w:u w:val="none"/>
        </w:rPr>
      </w:pPr>
      <w:r w:rsidRPr="00E701F1">
        <w:rPr>
          <w:rFonts w:cs="Arial"/>
          <w:sz w:val="24"/>
          <w:szCs w:val="24"/>
          <w:u w:val="none"/>
        </w:rPr>
        <w:t xml:space="preserve">2. </w:t>
      </w:r>
      <w:r w:rsidRPr="00E701F1">
        <w:rPr>
          <w:rFonts w:cs="Arial"/>
          <w:bCs/>
          <w:sz w:val="24"/>
          <w:szCs w:val="24"/>
          <w:u w:val="none"/>
        </w:rPr>
        <w:t xml:space="preserve">snižuje </w:t>
      </w:r>
      <w:r w:rsidR="00E73340">
        <w:rPr>
          <w:rFonts w:cs="Arial"/>
          <w:bCs/>
          <w:sz w:val="24"/>
          <w:szCs w:val="24"/>
          <w:u w:val="none"/>
        </w:rPr>
        <w:t>rozpočet výdajů</w:t>
      </w:r>
    </w:p>
    <w:tbl>
      <w:tblPr>
        <w:tblW w:w="9498" w:type="dxa"/>
        <w:tblInd w:w="70" w:type="dxa"/>
        <w:tblLayout w:type="fixed"/>
        <w:tblCellMar>
          <w:left w:w="70" w:type="dxa"/>
          <w:right w:w="70" w:type="dxa"/>
        </w:tblCellMar>
        <w:tblLook w:val="04A0" w:firstRow="1" w:lastRow="0" w:firstColumn="1" w:lastColumn="0" w:noHBand="0" w:noVBand="1"/>
      </w:tblPr>
      <w:tblGrid>
        <w:gridCol w:w="1843"/>
        <w:gridCol w:w="1134"/>
        <w:gridCol w:w="709"/>
        <w:gridCol w:w="709"/>
        <w:gridCol w:w="567"/>
        <w:gridCol w:w="2126"/>
        <w:gridCol w:w="2410"/>
      </w:tblGrid>
      <w:tr w:rsidR="00485DAC" w:rsidRPr="00E701F1" w:rsidTr="00186280">
        <w:trPr>
          <w:cantSplit/>
          <w:trHeight w:val="147"/>
        </w:trPr>
        <w:tc>
          <w:tcPr>
            <w:tcW w:w="1843" w:type="dxa"/>
            <w:tcBorders>
              <w:top w:val="single" w:sz="6" w:space="0" w:color="auto"/>
              <w:left w:val="single" w:sz="6" w:space="0" w:color="auto"/>
              <w:bottom w:val="single" w:sz="6" w:space="0" w:color="auto"/>
              <w:right w:val="single" w:sz="6" w:space="0" w:color="auto"/>
            </w:tcBorders>
            <w:hideMark/>
          </w:tcPr>
          <w:p w:rsidR="00485DAC" w:rsidRPr="00E701F1" w:rsidRDefault="00485DAC" w:rsidP="00186280">
            <w:pPr>
              <w:pStyle w:val="Styl1"/>
              <w:rPr>
                <w:rFonts w:cs="Arial"/>
                <w:bCs/>
                <w:sz w:val="24"/>
                <w:szCs w:val="24"/>
                <w:u w:val="none"/>
              </w:rPr>
            </w:pPr>
            <w:r w:rsidRPr="00E701F1">
              <w:rPr>
                <w:rFonts w:cs="Arial"/>
                <w:bCs/>
                <w:sz w:val="24"/>
                <w:szCs w:val="24"/>
                <w:u w:val="none"/>
              </w:rPr>
              <w:t>Kapitola</w:t>
            </w:r>
          </w:p>
        </w:tc>
        <w:tc>
          <w:tcPr>
            <w:tcW w:w="1134" w:type="dxa"/>
            <w:tcBorders>
              <w:top w:val="single" w:sz="6" w:space="0" w:color="auto"/>
              <w:left w:val="single" w:sz="6" w:space="0" w:color="auto"/>
              <w:bottom w:val="single" w:sz="6" w:space="0" w:color="auto"/>
              <w:right w:val="single" w:sz="6" w:space="0" w:color="auto"/>
            </w:tcBorders>
            <w:hideMark/>
          </w:tcPr>
          <w:p w:rsidR="00485DAC" w:rsidRPr="00E701F1" w:rsidRDefault="00485DAC" w:rsidP="00186280">
            <w:pPr>
              <w:pStyle w:val="Styl1"/>
              <w:rPr>
                <w:rFonts w:cs="Arial"/>
                <w:bCs/>
                <w:sz w:val="24"/>
                <w:szCs w:val="24"/>
                <w:u w:val="none"/>
              </w:rPr>
            </w:pPr>
            <w:r w:rsidRPr="00E701F1">
              <w:rPr>
                <w:rFonts w:cs="Arial"/>
                <w:bCs/>
                <w:sz w:val="24"/>
                <w:szCs w:val="24"/>
                <w:u w:val="none"/>
              </w:rPr>
              <w:t>ODPA</w:t>
            </w:r>
          </w:p>
        </w:tc>
        <w:tc>
          <w:tcPr>
            <w:tcW w:w="709" w:type="dxa"/>
            <w:tcBorders>
              <w:top w:val="single" w:sz="6" w:space="0" w:color="auto"/>
              <w:left w:val="single" w:sz="6" w:space="0" w:color="auto"/>
              <w:bottom w:val="single" w:sz="6" w:space="0" w:color="auto"/>
              <w:right w:val="single" w:sz="6" w:space="0" w:color="auto"/>
            </w:tcBorders>
            <w:hideMark/>
          </w:tcPr>
          <w:p w:rsidR="00485DAC" w:rsidRPr="00E701F1" w:rsidRDefault="00485DAC" w:rsidP="00186280">
            <w:pPr>
              <w:pStyle w:val="Styl1"/>
              <w:rPr>
                <w:rFonts w:cs="Arial"/>
                <w:bCs/>
                <w:sz w:val="24"/>
                <w:szCs w:val="24"/>
                <w:u w:val="none"/>
              </w:rPr>
            </w:pPr>
            <w:proofErr w:type="spellStart"/>
            <w:r w:rsidRPr="00E701F1">
              <w:rPr>
                <w:rFonts w:cs="Arial"/>
                <w:bCs/>
                <w:sz w:val="24"/>
                <w:szCs w:val="24"/>
                <w:u w:val="none"/>
              </w:rPr>
              <w:t>Pol</w:t>
            </w:r>
            <w:proofErr w:type="spellEnd"/>
          </w:p>
        </w:tc>
        <w:tc>
          <w:tcPr>
            <w:tcW w:w="709" w:type="dxa"/>
            <w:tcBorders>
              <w:top w:val="single" w:sz="6" w:space="0" w:color="auto"/>
              <w:left w:val="single" w:sz="6" w:space="0" w:color="auto"/>
              <w:bottom w:val="single" w:sz="6" w:space="0" w:color="auto"/>
              <w:right w:val="single" w:sz="6" w:space="0" w:color="auto"/>
            </w:tcBorders>
            <w:hideMark/>
          </w:tcPr>
          <w:p w:rsidR="00485DAC" w:rsidRPr="00E701F1" w:rsidRDefault="00485DAC" w:rsidP="00186280">
            <w:pPr>
              <w:pStyle w:val="Styl1"/>
              <w:rPr>
                <w:rFonts w:cs="Arial"/>
                <w:bCs/>
                <w:sz w:val="24"/>
                <w:szCs w:val="24"/>
                <w:u w:val="none"/>
              </w:rPr>
            </w:pPr>
            <w:r w:rsidRPr="00E701F1">
              <w:rPr>
                <w:rFonts w:cs="Arial"/>
                <w:bCs/>
                <w:sz w:val="24"/>
                <w:szCs w:val="24"/>
                <w:u w:val="none"/>
              </w:rPr>
              <w:t>ZP</w:t>
            </w:r>
          </w:p>
        </w:tc>
        <w:tc>
          <w:tcPr>
            <w:tcW w:w="567" w:type="dxa"/>
            <w:tcBorders>
              <w:top w:val="single" w:sz="6" w:space="0" w:color="auto"/>
              <w:left w:val="single" w:sz="6" w:space="0" w:color="auto"/>
              <w:bottom w:val="single" w:sz="6" w:space="0" w:color="auto"/>
              <w:right w:val="single" w:sz="6" w:space="0" w:color="auto"/>
            </w:tcBorders>
            <w:hideMark/>
          </w:tcPr>
          <w:p w:rsidR="00485DAC" w:rsidRPr="00E701F1" w:rsidRDefault="00485DAC" w:rsidP="00186280">
            <w:pPr>
              <w:pStyle w:val="Styl1"/>
              <w:rPr>
                <w:rFonts w:cs="Arial"/>
                <w:bCs/>
                <w:sz w:val="24"/>
                <w:szCs w:val="24"/>
                <w:u w:val="none"/>
              </w:rPr>
            </w:pPr>
            <w:r w:rsidRPr="00E701F1">
              <w:rPr>
                <w:rFonts w:cs="Arial"/>
                <w:bCs/>
                <w:sz w:val="24"/>
                <w:szCs w:val="24"/>
                <w:u w:val="none"/>
              </w:rPr>
              <w:t>UZ</w:t>
            </w:r>
          </w:p>
        </w:tc>
        <w:tc>
          <w:tcPr>
            <w:tcW w:w="2126" w:type="dxa"/>
            <w:tcBorders>
              <w:top w:val="single" w:sz="6" w:space="0" w:color="auto"/>
              <w:left w:val="single" w:sz="6" w:space="0" w:color="auto"/>
              <w:bottom w:val="single" w:sz="6" w:space="0" w:color="auto"/>
              <w:right w:val="single" w:sz="6" w:space="0" w:color="auto"/>
            </w:tcBorders>
            <w:hideMark/>
          </w:tcPr>
          <w:p w:rsidR="00485DAC" w:rsidRPr="00E701F1" w:rsidRDefault="00485DAC" w:rsidP="00186280">
            <w:pPr>
              <w:pStyle w:val="Styl1"/>
              <w:rPr>
                <w:rFonts w:cs="Arial"/>
                <w:bCs/>
                <w:sz w:val="24"/>
                <w:szCs w:val="24"/>
                <w:u w:val="none"/>
              </w:rPr>
            </w:pPr>
            <w:r w:rsidRPr="00E701F1">
              <w:rPr>
                <w:rFonts w:cs="Arial"/>
                <w:bCs/>
                <w:sz w:val="24"/>
                <w:szCs w:val="24"/>
                <w:u w:val="none"/>
              </w:rPr>
              <w:t>Organizace</w:t>
            </w:r>
          </w:p>
        </w:tc>
        <w:tc>
          <w:tcPr>
            <w:tcW w:w="2410" w:type="dxa"/>
            <w:tcBorders>
              <w:top w:val="single" w:sz="6" w:space="0" w:color="auto"/>
              <w:left w:val="single" w:sz="6" w:space="0" w:color="auto"/>
              <w:bottom w:val="single" w:sz="6" w:space="0" w:color="auto"/>
              <w:right w:val="single" w:sz="6" w:space="0" w:color="auto"/>
            </w:tcBorders>
            <w:hideMark/>
          </w:tcPr>
          <w:p w:rsidR="00485DAC" w:rsidRPr="00E701F1" w:rsidRDefault="00485DAC" w:rsidP="00186280">
            <w:pPr>
              <w:pStyle w:val="Styl1"/>
              <w:rPr>
                <w:rFonts w:cs="Arial"/>
                <w:bCs/>
                <w:sz w:val="24"/>
                <w:szCs w:val="24"/>
                <w:u w:val="none"/>
              </w:rPr>
            </w:pPr>
            <w:r w:rsidRPr="00E701F1">
              <w:rPr>
                <w:rFonts w:cs="Arial"/>
                <w:bCs/>
                <w:sz w:val="24"/>
                <w:szCs w:val="24"/>
                <w:u w:val="none"/>
              </w:rPr>
              <w:t>O hodnotu v Kč</w:t>
            </w:r>
          </w:p>
        </w:tc>
      </w:tr>
      <w:tr w:rsidR="00485DAC" w:rsidRPr="00E701F1" w:rsidTr="00186280">
        <w:trPr>
          <w:cantSplit/>
          <w:trHeight w:val="147"/>
        </w:trPr>
        <w:tc>
          <w:tcPr>
            <w:tcW w:w="1843" w:type="dxa"/>
            <w:tcBorders>
              <w:top w:val="single" w:sz="6" w:space="0" w:color="auto"/>
              <w:left w:val="single" w:sz="6" w:space="0" w:color="auto"/>
              <w:bottom w:val="single" w:sz="6" w:space="0" w:color="auto"/>
              <w:right w:val="single" w:sz="6" w:space="0" w:color="auto"/>
            </w:tcBorders>
          </w:tcPr>
          <w:p w:rsidR="00485DAC" w:rsidRPr="00E701F1" w:rsidRDefault="00F90C72" w:rsidP="00186280">
            <w:pPr>
              <w:pStyle w:val="Styl1"/>
              <w:rPr>
                <w:rFonts w:cs="Arial"/>
                <w:bCs/>
                <w:sz w:val="24"/>
                <w:szCs w:val="24"/>
                <w:u w:val="none"/>
              </w:rPr>
            </w:pPr>
            <w:r>
              <w:rPr>
                <w:rFonts w:cs="Arial"/>
                <w:bCs/>
                <w:sz w:val="24"/>
                <w:szCs w:val="24"/>
                <w:u w:val="none"/>
              </w:rPr>
              <w:t>0021</w:t>
            </w:r>
          </w:p>
        </w:tc>
        <w:tc>
          <w:tcPr>
            <w:tcW w:w="1134" w:type="dxa"/>
            <w:tcBorders>
              <w:top w:val="single" w:sz="6" w:space="0" w:color="auto"/>
              <w:left w:val="single" w:sz="6" w:space="0" w:color="auto"/>
              <w:bottom w:val="single" w:sz="6" w:space="0" w:color="auto"/>
              <w:right w:val="single" w:sz="6" w:space="0" w:color="auto"/>
            </w:tcBorders>
          </w:tcPr>
          <w:p w:rsidR="00485DAC" w:rsidRPr="00E701F1" w:rsidRDefault="00E73340" w:rsidP="00186280">
            <w:pPr>
              <w:pStyle w:val="Styl1"/>
              <w:jc w:val="center"/>
              <w:rPr>
                <w:rFonts w:cs="Arial"/>
                <w:bCs/>
                <w:sz w:val="24"/>
                <w:szCs w:val="24"/>
                <w:u w:val="none"/>
              </w:rPr>
            </w:pPr>
            <w:r>
              <w:rPr>
                <w:rFonts w:cs="Arial"/>
                <w:bCs/>
                <w:sz w:val="24"/>
                <w:szCs w:val="24"/>
                <w:u w:val="none"/>
              </w:rPr>
              <w:t>6409</w:t>
            </w:r>
          </w:p>
        </w:tc>
        <w:tc>
          <w:tcPr>
            <w:tcW w:w="709" w:type="dxa"/>
            <w:tcBorders>
              <w:top w:val="single" w:sz="6" w:space="0" w:color="auto"/>
              <w:left w:val="single" w:sz="6" w:space="0" w:color="auto"/>
              <w:bottom w:val="single" w:sz="6" w:space="0" w:color="auto"/>
              <w:right w:val="single" w:sz="6" w:space="0" w:color="auto"/>
            </w:tcBorders>
          </w:tcPr>
          <w:p w:rsidR="00485DAC" w:rsidRPr="00E701F1" w:rsidRDefault="00E73340" w:rsidP="00186280">
            <w:pPr>
              <w:pStyle w:val="Styl1"/>
              <w:jc w:val="center"/>
              <w:rPr>
                <w:rFonts w:cs="Arial"/>
                <w:sz w:val="24"/>
                <w:szCs w:val="24"/>
                <w:u w:val="none"/>
              </w:rPr>
            </w:pPr>
            <w:r>
              <w:rPr>
                <w:rFonts w:cs="Arial"/>
                <w:sz w:val="24"/>
                <w:szCs w:val="24"/>
                <w:u w:val="none"/>
              </w:rPr>
              <w:t>5909</w:t>
            </w:r>
          </w:p>
        </w:tc>
        <w:tc>
          <w:tcPr>
            <w:tcW w:w="709" w:type="dxa"/>
            <w:tcBorders>
              <w:top w:val="single" w:sz="6" w:space="0" w:color="auto"/>
              <w:left w:val="single" w:sz="6" w:space="0" w:color="auto"/>
              <w:bottom w:val="single" w:sz="6" w:space="0" w:color="auto"/>
              <w:right w:val="single" w:sz="6" w:space="0" w:color="auto"/>
            </w:tcBorders>
          </w:tcPr>
          <w:p w:rsidR="00485DAC" w:rsidRPr="00E701F1" w:rsidRDefault="00485DAC" w:rsidP="00186280">
            <w:pPr>
              <w:pStyle w:val="Styl1"/>
              <w:jc w:val="center"/>
              <w:rPr>
                <w:rFonts w:cs="Arial"/>
                <w:bCs/>
                <w:sz w:val="24"/>
                <w:szCs w:val="24"/>
                <w:u w:val="none"/>
              </w:rPr>
            </w:pPr>
          </w:p>
        </w:tc>
        <w:tc>
          <w:tcPr>
            <w:tcW w:w="567" w:type="dxa"/>
            <w:tcBorders>
              <w:top w:val="single" w:sz="6" w:space="0" w:color="auto"/>
              <w:left w:val="single" w:sz="6" w:space="0" w:color="auto"/>
              <w:bottom w:val="single" w:sz="6" w:space="0" w:color="auto"/>
              <w:right w:val="single" w:sz="6" w:space="0" w:color="auto"/>
            </w:tcBorders>
          </w:tcPr>
          <w:p w:rsidR="00485DAC" w:rsidRPr="00E701F1" w:rsidRDefault="00485DAC" w:rsidP="00186280">
            <w:pPr>
              <w:pStyle w:val="Styl1"/>
              <w:jc w:val="center"/>
              <w:rPr>
                <w:rFonts w:cs="Arial"/>
                <w:bCs/>
                <w:sz w:val="24"/>
                <w:szCs w:val="24"/>
                <w:u w:val="none"/>
              </w:rPr>
            </w:pPr>
          </w:p>
        </w:tc>
        <w:tc>
          <w:tcPr>
            <w:tcW w:w="2126" w:type="dxa"/>
            <w:tcBorders>
              <w:top w:val="single" w:sz="6" w:space="0" w:color="auto"/>
              <w:left w:val="single" w:sz="6" w:space="0" w:color="auto"/>
              <w:bottom w:val="single" w:sz="6" w:space="0" w:color="auto"/>
              <w:right w:val="single" w:sz="6" w:space="0" w:color="auto"/>
            </w:tcBorders>
          </w:tcPr>
          <w:p w:rsidR="00485DAC" w:rsidRPr="00E701F1" w:rsidRDefault="00E73340" w:rsidP="00186280">
            <w:pPr>
              <w:pStyle w:val="Styl1"/>
              <w:jc w:val="center"/>
              <w:rPr>
                <w:rFonts w:cs="Arial"/>
                <w:bCs/>
                <w:sz w:val="24"/>
                <w:szCs w:val="24"/>
                <w:u w:val="none"/>
              </w:rPr>
            </w:pPr>
            <w:r>
              <w:rPr>
                <w:rFonts w:cs="Arial"/>
                <w:bCs/>
                <w:sz w:val="24"/>
                <w:szCs w:val="24"/>
                <w:u w:val="none"/>
              </w:rPr>
              <w:t>0210000000000</w:t>
            </w:r>
          </w:p>
        </w:tc>
        <w:tc>
          <w:tcPr>
            <w:tcW w:w="2410" w:type="dxa"/>
            <w:tcBorders>
              <w:top w:val="single" w:sz="6" w:space="0" w:color="auto"/>
              <w:left w:val="single" w:sz="6" w:space="0" w:color="auto"/>
              <w:bottom w:val="single" w:sz="6" w:space="0" w:color="auto"/>
              <w:right w:val="single" w:sz="6" w:space="0" w:color="auto"/>
            </w:tcBorders>
          </w:tcPr>
          <w:p w:rsidR="00485DAC" w:rsidRPr="00E701F1" w:rsidRDefault="00E73340" w:rsidP="00672D41">
            <w:pPr>
              <w:pStyle w:val="Styl1"/>
              <w:jc w:val="right"/>
              <w:rPr>
                <w:rFonts w:cs="Arial"/>
                <w:bCs/>
                <w:sz w:val="24"/>
                <w:szCs w:val="24"/>
                <w:u w:val="none"/>
              </w:rPr>
            </w:pPr>
            <w:r>
              <w:rPr>
                <w:rFonts w:cs="Arial"/>
                <w:bCs/>
                <w:sz w:val="24"/>
                <w:szCs w:val="24"/>
                <w:u w:val="none"/>
              </w:rPr>
              <w:t>1.6</w:t>
            </w:r>
            <w:r w:rsidR="00672D41">
              <w:rPr>
                <w:rFonts w:cs="Arial"/>
                <w:bCs/>
                <w:sz w:val="24"/>
                <w:szCs w:val="24"/>
                <w:u w:val="none"/>
              </w:rPr>
              <w:t>2</w:t>
            </w:r>
            <w:r>
              <w:rPr>
                <w:rFonts w:cs="Arial"/>
                <w:bCs/>
                <w:sz w:val="24"/>
                <w:szCs w:val="24"/>
                <w:u w:val="none"/>
              </w:rPr>
              <w:t>8.000</w:t>
            </w:r>
          </w:p>
        </w:tc>
      </w:tr>
      <w:tr w:rsidR="00485DAC" w:rsidRPr="00E701F1" w:rsidTr="00186280">
        <w:trPr>
          <w:cantSplit/>
          <w:trHeight w:val="147"/>
        </w:trPr>
        <w:tc>
          <w:tcPr>
            <w:tcW w:w="9498" w:type="dxa"/>
            <w:gridSpan w:val="7"/>
            <w:tcBorders>
              <w:top w:val="single" w:sz="6" w:space="0" w:color="auto"/>
              <w:left w:val="single" w:sz="6" w:space="0" w:color="auto"/>
              <w:bottom w:val="single" w:sz="6" w:space="0" w:color="auto"/>
              <w:right w:val="single" w:sz="6" w:space="0" w:color="auto"/>
            </w:tcBorders>
          </w:tcPr>
          <w:p w:rsidR="00485DAC" w:rsidRPr="00E701F1" w:rsidRDefault="00E73340" w:rsidP="00186280">
            <w:pPr>
              <w:pStyle w:val="Styl1"/>
              <w:rPr>
                <w:rFonts w:cs="Arial"/>
                <w:bCs/>
                <w:sz w:val="24"/>
                <w:szCs w:val="24"/>
                <w:u w:val="none"/>
              </w:rPr>
            </w:pPr>
            <w:r>
              <w:rPr>
                <w:rFonts w:cs="Arial"/>
                <w:bCs/>
                <w:sz w:val="24"/>
                <w:szCs w:val="24"/>
                <w:u w:val="none"/>
              </w:rPr>
              <w:t>snížení položky 5909 – ostatní neinvestiční výdaje jinde nezařazené – nerozdělená dotace na kapitole 21 – sociální věci</w:t>
            </w:r>
          </w:p>
        </w:tc>
      </w:tr>
    </w:tbl>
    <w:p w:rsidR="00485DAC" w:rsidRDefault="00485DAC" w:rsidP="00485DAC">
      <w:pPr>
        <w:rPr>
          <w:rFonts w:ascii="Arial" w:hAnsi="Arial" w:cs="Arial"/>
        </w:rPr>
      </w:pPr>
    </w:p>
    <w:p w:rsidR="00E73340" w:rsidRDefault="00E73340" w:rsidP="00C51962">
      <w:pPr>
        <w:pStyle w:val="Styl1"/>
        <w:rPr>
          <w:rFonts w:cs="Arial"/>
          <w:bCs/>
          <w:spacing w:val="-4"/>
          <w:sz w:val="24"/>
          <w:szCs w:val="24"/>
          <w:u w:val="none"/>
        </w:rPr>
      </w:pPr>
    </w:p>
    <w:p w:rsidR="00E73340" w:rsidRDefault="00E73340" w:rsidP="00C51962">
      <w:pPr>
        <w:pStyle w:val="Styl1"/>
        <w:rPr>
          <w:rFonts w:cs="Arial"/>
          <w:bCs/>
          <w:spacing w:val="-4"/>
          <w:sz w:val="24"/>
          <w:szCs w:val="24"/>
          <w:u w:val="none"/>
        </w:rPr>
      </w:pPr>
    </w:p>
    <w:p w:rsidR="00E73340" w:rsidRDefault="00E73340" w:rsidP="00C51962">
      <w:pPr>
        <w:pStyle w:val="Styl1"/>
        <w:rPr>
          <w:rFonts w:cs="Arial"/>
          <w:bCs/>
          <w:spacing w:val="-4"/>
          <w:sz w:val="24"/>
          <w:szCs w:val="24"/>
          <w:u w:val="none"/>
        </w:rPr>
      </w:pPr>
    </w:p>
    <w:p w:rsidR="00E73340" w:rsidRDefault="00E73340" w:rsidP="00C51962">
      <w:pPr>
        <w:pStyle w:val="Styl1"/>
        <w:rPr>
          <w:rFonts w:cs="Arial"/>
          <w:bCs/>
          <w:spacing w:val="-4"/>
          <w:sz w:val="24"/>
          <w:szCs w:val="24"/>
          <w:u w:val="none"/>
        </w:rPr>
      </w:pPr>
    </w:p>
    <w:p w:rsidR="00E73340" w:rsidRDefault="00E73340" w:rsidP="00C51962">
      <w:pPr>
        <w:pStyle w:val="Styl1"/>
        <w:rPr>
          <w:rFonts w:cs="Arial"/>
          <w:bCs/>
          <w:spacing w:val="-4"/>
          <w:sz w:val="24"/>
          <w:szCs w:val="24"/>
          <w:u w:val="none"/>
        </w:rPr>
      </w:pPr>
    </w:p>
    <w:p w:rsidR="00E73340" w:rsidRDefault="00E73340" w:rsidP="00C51962">
      <w:pPr>
        <w:pStyle w:val="Styl1"/>
        <w:rPr>
          <w:rFonts w:cs="Arial"/>
          <w:bCs/>
          <w:spacing w:val="-4"/>
          <w:sz w:val="24"/>
          <w:szCs w:val="24"/>
          <w:u w:val="none"/>
        </w:rPr>
      </w:pPr>
    </w:p>
    <w:p w:rsidR="00E73340" w:rsidRDefault="00E73340" w:rsidP="00C51962">
      <w:pPr>
        <w:pStyle w:val="Styl1"/>
        <w:rPr>
          <w:rFonts w:cs="Arial"/>
          <w:bCs/>
          <w:spacing w:val="-4"/>
          <w:sz w:val="24"/>
          <w:szCs w:val="24"/>
          <w:u w:val="none"/>
        </w:rPr>
      </w:pPr>
    </w:p>
    <w:p w:rsidR="00E73340" w:rsidRDefault="00E73340" w:rsidP="00C51962">
      <w:pPr>
        <w:pStyle w:val="Styl1"/>
        <w:rPr>
          <w:rFonts w:cs="Arial"/>
          <w:bCs/>
          <w:spacing w:val="-4"/>
          <w:sz w:val="24"/>
          <w:szCs w:val="24"/>
          <w:u w:val="none"/>
        </w:rPr>
      </w:pPr>
    </w:p>
    <w:p w:rsidR="00E73340" w:rsidRDefault="00E73340" w:rsidP="00C51962">
      <w:pPr>
        <w:pStyle w:val="Styl1"/>
        <w:rPr>
          <w:rFonts w:cs="Arial"/>
          <w:bCs/>
          <w:spacing w:val="-4"/>
          <w:sz w:val="24"/>
          <w:szCs w:val="24"/>
          <w:u w:val="none"/>
        </w:rPr>
      </w:pPr>
    </w:p>
    <w:p w:rsidR="006B4FAB" w:rsidRDefault="006B4FAB" w:rsidP="00C51962">
      <w:pPr>
        <w:pStyle w:val="Styl1"/>
        <w:rPr>
          <w:rFonts w:cs="Arial"/>
          <w:bCs/>
          <w:spacing w:val="-4"/>
          <w:sz w:val="24"/>
          <w:szCs w:val="24"/>
          <w:u w:val="none"/>
        </w:rPr>
      </w:pPr>
    </w:p>
    <w:p w:rsidR="006A5937" w:rsidRDefault="006A5937" w:rsidP="00145269">
      <w:pPr>
        <w:rPr>
          <w:rFonts w:ascii="Arial" w:hAnsi="Arial" w:cs="Arial"/>
          <w:b/>
        </w:rPr>
      </w:pPr>
    </w:p>
    <w:tbl>
      <w:tblPr>
        <w:tblStyle w:val="Mkatabulky"/>
        <w:tblW w:w="0" w:type="auto"/>
        <w:tblInd w:w="108" w:type="dxa"/>
        <w:tblLook w:val="04A0" w:firstRow="1" w:lastRow="0" w:firstColumn="1" w:lastColumn="0" w:noHBand="0" w:noVBand="1"/>
      </w:tblPr>
      <w:tblGrid>
        <w:gridCol w:w="2092"/>
        <w:gridCol w:w="3740"/>
        <w:gridCol w:w="1799"/>
        <w:gridCol w:w="1867"/>
      </w:tblGrid>
      <w:tr w:rsidR="00FE3AB7" w:rsidRPr="00354CAE" w:rsidTr="002F02A8">
        <w:tc>
          <w:tcPr>
            <w:tcW w:w="9498" w:type="dxa"/>
            <w:gridSpan w:val="4"/>
          </w:tcPr>
          <w:p w:rsidR="00FE3AB7" w:rsidRPr="00FE3AB7" w:rsidRDefault="00FE3AB7" w:rsidP="00284CB3">
            <w:pPr>
              <w:tabs>
                <w:tab w:val="left" w:pos="-284"/>
                <w:tab w:val="left" w:pos="360"/>
              </w:tabs>
              <w:jc w:val="center"/>
              <w:rPr>
                <w:rFonts w:ascii="Arial" w:hAnsi="Arial" w:cs="Arial"/>
                <w:bCs/>
                <w:sz w:val="20"/>
                <w:szCs w:val="20"/>
              </w:rPr>
            </w:pPr>
            <w:r w:rsidRPr="00FE3AB7">
              <w:rPr>
                <w:rFonts w:ascii="Arial" w:hAnsi="Arial" w:cs="Arial"/>
                <w:bCs/>
                <w:sz w:val="20"/>
                <w:szCs w:val="20"/>
              </w:rPr>
              <w:t>P o d p i s</w:t>
            </w:r>
            <w:r w:rsidR="001557E3">
              <w:rPr>
                <w:rFonts w:ascii="Arial" w:hAnsi="Arial" w:cs="Arial"/>
                <w:bCs/>
                <w:sz w:val="20"/>
                <w:szCs w:val="20"/>
              </w:rPr>
              <w:t> </w:t>
            </w:r>
            <w:r w:rsidRPr="00FE3AB7">
              <w:rPr>
                <w:rFonts w:ascii="Arial" w:hAnsi="Arial" w:cs="Arial"/>
                <w:bCs/>
                <w:sz w:val="20"/>
                <w:szCs w:val="20"/>
              </w:rPr>
              <w:t>y</w:t>
            </w:r>
          </w:p>
        </w:tc>
      </w:tr>
      <w:tr w:rsidR="00284CB3" w:rsidRPr="00354CAE" w:rsidTr="00525AEB">
        <w:tc>
          <w:tcPr>
            <w:tcW w:w="2092" w:type="dxa"/>
          </w:tcPr>
          <w:p w:rsidR="00284CB3" w:rsidRDefault="00284CB3" w:rsidP="0063406E">
            <w:pPr>
              <w:tabs>
                <w:tab w:val="left" w:pos="-284"/>
                <w:tab w:val="left" w:pos="360"/>
              </w:tabs>
              <w:rPr>
                <w:rFonts w:ascii="Arial" w:hAnsi="Arial" w:cs="Arial"/>
                <w:bCs/>
                <w:sz w:val="20"/>
                <w:szCs w:val="20"/>
              </w:rPr>
            </w:pPr>
          </w:p>
          <w:p w:rsidR="00FC2920" w:rsidRDefault="00284CB3" w:rsidP="0063406E">
            <w:pPr>
              <w:tabs>
                <w:tab w:val="left" w:pos="-284"/>
                <w:tab w:val="left" w:pos="360"/>
              </w:tabs>
              <w:rPr>
                <w:rFonts w:ascii="Arial" w:hAnsi="Arial" w:cs="Arial"/>
                <w:bCs/>
                <w:sz w:val="20"/>
                <w:szCs w:val="20"/>
              </w:rPr>
            </w:pPr>
            <w:r w:rsidRPr="00354CAE">
              <w:rPr>
                <w:rFonts w:ascii="Arial" w:hAnsi="Arial" w:cs="Arial"/>
                <w:bCs/>
                <w:sz w:val="20"/>
                <w:szCs w:val="20"/>
              </w:rPr>
              <w:t>Předkladatel</w:t>
            </w:r>
          </w:p>
          <w:p w:rsidR="00FC2920" w:rsidRPr="00354CAE" w:rsidRDefault="00FC2920" w:rsidP="0063406E">
            <w:pPr>
              <w:tabs>
                <w:tab w:val="left" w:pos="-284"/>
                <w:tab w:val="left" w:pos="360"/>
              </w:tabs>
              <w:rPr>
                <w:rFonts w:ascii="Arial" w:hAnsi="Arial" w:cs="Arial"/>
                <w:bCs/>
                <w:sz w:val="20"/>
                <w:szCs w:val="20"/>
              </w:rPr>
            </w:pPr>
          </w:p>
        </w:tc>
        <w:tc>
          <w:tcPr>
            <w:tcW w:w="3740" w:type="dxa"/>
            <w:vAlign w:val="center"/>
          </w:tcPr>
          <w:p w:rsidR="00284CB3" w:rsidRPr="00FE3AB7" w:rsidRDefault="0057035F" w:rsidP="0057035F">
            <w:pPr>
              <w:tabs>
                <w:tab w:val="left" w:pos="-284"/>
                <w:tab w:val="left" w:pos="360"/>
              </w:tabs>
              <w:rPr>
                <w:rFonts w:ascii="Arial" w:hAnsi="Arial" w:cs="Arial"/>
                <w:bCs/>
                <w:i/>
                <w:sz w:val="20"/>
                <w:szCs w:val="20"/>
              </w:rPr>
            </w:pPr>
            <w:r>
              <w:rPr>
                <w:rFonts w:ascii="Arial" w:hAnsi="Arial" w:cs="Arial"/>
                <w:bCs/>
                <w:i/>
                <w:sz w:val="20"/>
                <w:szCs w:val="20"/>
              </w:rPr>
              <w:t>RNDr. Alena Rašková                                    náměstkyně primátora</w:t>
            </w:r>
          </w:p>
        </w:tc>
        <w:tc>
          <w:tcPr>
            <w:tcW w:w="1799" w:type="dxa"/>
            <w:vAlign w:val="center"/>
          </w:tcPr>
          <w:p w:rsidR="00284CB3" w:rsidRPr="00E6619E" w:rsidRDefault="00635C73" w:rsidP="0061064A">
            <w:pPr>
              <w:tabs>
                <w:tab w:val="left" w:pos="-284"/>
                <w:tab w:val="left" w:pos="360"/>
              </w:tabs>
              <w:jc w:val="center"/>
              <w:rPr>
                <w:rFonts w:ascii="Arial" w:hAnsi="Arial" w:cs="Arial"/>
                <w:bCs/>
                <w:i/>
                <w:sz w:val="20"/>
                <w:szCs w:val="20"/>
              </w:rPr>
            </w:pPr>
            <w:r>
              <w:rPr>
                <w:rFonts w:ascii="Arial" w:hAnsi="Arial" w:cs="Arial"/>
                <w:bCs/>
                <w:i/>
                <w:sz w:val="20"/>
                <w:szCs w:val="20"/>
              </w:rPr>
              <w:t>23. 1. 2020</w:t>
            </w:r>
          </w:p>
        </w:tc>
        <w:tc>
          <w:tcPr>
            <w:tcW w:w="1867" w:type="dxa"/>
            <w:vAlign w:val="center"/>
          </w:tcPr>
          <w:p w:rsidR="00284CB3" w:rsidRPr="00E6619E" w:rsidRDefault="005654BE" w:rsidP="00525AEB">
            <w:pPr>
              <w:tabs>
                <w:tab w:val="left" w:pos="-284"/>
                <w:tab w:val="left" w:pos="360"/>
              </w:tabs>
              <w:jc w:val="center"/>
              <w:rPr>
                <w:rFonts w:ascii="Arial" w:hAnsi="Arial" w:cs="Arial"/>
                <w:bCs/>
                <w:i/>
                <w:sz w:val="20"/>
                <w:szCs w:val="20"/>
              </w:rPr>
            </w:pPr>
            <w:r>
              <w:rPr>
                <w:rFonts w:ascii="Arial" w:hAnsi="Arial" w:cs="Arial"/>
                <w:bCs/>
                <w:i/>
                <w:sz w:val="20"/>
                <w:szCs w:val="20"/>
              </w:rPr>
              <w:t>RNDr. Alena Rašková v. r.</w:t>
            </w:r>
          </w:p>
        </w:tc>
      </w:tr>
      <w:tr w:rsidR="00284CB3" w:rsidRPr="00354CAE" w:rsidTr="00E701F1">
        <w:trPr>
          <w:trHeight w:val="737"/>
        </w:trPr>
        <w:tc>
          <w:tcPr>
            <w:tcW w:w="2092" w:type="dxa"/>
          </w:tcPr>
          <w:p w:rsidR="00284CB3" w:rsidRDefault="00284CB3" w:rsidP="0063406E">
            <w:pPr>
              <w:tabs>
                <w:tab w:val="left" w:pos="-284"/>
                <w:tab w:val="left" w:pos="360"/>
              </w:tabs>
              <w:rPr>
                <w:rFonts w:ascii="Arial" w:hAnsi="Arial" w:cs="Arial"/>
                <w:bCs/>
                <w:sz w:val="20"/>
                <w:szCs w:val="20"/>
              </w:rPr>
            </w:pPr>
          </w:p>
          <w:p w:rsidR="00284CB3" w:rsidRPr="00354CAE" w:rsidRDefault="00284CB3" w:rsidP="0063406E">
            <w:pPr>
              <w:tabs>
                <w:tab w:val="left" w:pos="-284"/>
                <w:tab w:val="left" w:pos="360"/>
              </w:tabs>
              <w:rPr>
                <w:rFonts w:ascii="Arial" w:hAnsi="Arial" w:cs="Arial"/>
                <w:bCs/>
                <w:sz w:val="20"/>
                <w:szCs w:val="20"/>
              </w:rPr>
            </w:pPr>
            <w:r w:rsidRPr="00354CAE">
              <w:rPr>
                <w:rFonts w:ascii="Arial" w:hAnsi="Arial" w:cs="Arial"/>
                <w:bCs/>
                <w:sz w:val="20"/>
                <w:szCs w:val="20"/>
              </w:rPr>
              <w:t>Z</w:t>
            </w:r>
            <w:r>
              <w:rPr>
                <w:rFonts w:ascii="Arial" w:hAnsi="Arial" w:cs="Arial"/>
                <w:bCs/>
                <w:sz w:val="20"/>
                <w:szCs w:val="20"/>
              </w:rPr>
              <w:t>a správnost</w:t>
            </w:r>
          </w:p>
        </w:tc>
        <w:tc>
          <w:tcPr>
            <w:tcW w:w="3740" w:type="dxa"/>
            <w:vAlign w:val="center"/>
          </w:tcPr>
          <w:p w:rsidR="00E701F1" w:rsidRPr="00FE3AB7" w:rsidRDefault="00635C73" w:rsidP="00D83131">
            <w:pPr>
              <w:tabs>
                <w:tab w:val="left" w:pos="-284"/>
                <w:tab w:val="left" w:pos="360"/>
              </w:tabs>
              <w:rPr>
                <w:rFonts w:ascii="Arial" w:hAnsi="Arial" w:cs="Arial"/>
                <w:bCs/>
                <w:i/>
                <w:sz w:val="20"/>
                <w:szCs w:val="20"/>
              </w:rPr>
            </w:pPr>
            <w:r>
              <w:rPr>
                <w:rFonts w:ascii="Arial" w:hAnsi="Arial" w:cs="Arial"/>
                <w:bCs/>
                <w:i/>
                <w:sz w:val="20"/>
                <w:szCs w:val="20"/>
              </w:rPr>
              <w:t xml:space="preserve">Mgr. Vladislava Kolářová                                     pověřená </w:t>
            </w:r>
            <w:r w:rsidR="00D83131">
              <w:rPr>
                <w:rFonts w:ascii="Arial" w:hAnsi="Arial" w:cs="Arial"/>
                <w:bCs/>
                <w:i/>
                <w:sz w:val="20"/>
                <w:szCs w:val="20"/>
              </w:rPr>
              <w:t>řízením</w:t>
            </w:r>
            <w:r>
              <w:rPr>
                <w:rFonts w:ascii="Arial" w:hAnsi="Arial" w:cs="Arial"/>
                <w:bCs/>
                <w:i/>
                <w:sz w:val="20"/>
                <w:szCs w:val="20"/>
              </w:rPr>
              <w:t xml:space="preserve"> OSV </w:t>
            </w:r>
            <w:proofErr w:type="spellStart"/>
            <w:r>
              <w:rPr>
                <w:rFonts w:ascii="Arial" w:hAnsi="Arial" w:cs="Arial"/>
                <w:bCs/>
                <w:i/>
                <w:sz w:val="20"/>
                <w:szCs w:val="20"/>
              </w:rPr>
              <w:t>MMPv</w:t>
            </w:r>
            <w:proofErr w:type="spellEnd"/>
          </w:p>
        </w:tc>
        <w:tc>
          <w:tcPr>
            <w:tcW w:w="1799" w:type="dxa"/>
            <w:vAlign w:val="center"/>
          </w:tcPr>
          <w:p w:rsidR="00284CB3" w:rsidRPr="00284CB3" w:rsidRDefault="00635C73" w:rsidP="0061064A">
            <w:pPr>
              <w:tabs>
                <w:tab w:val="left" w:pos="-284"/>
                <w:tab w:val="left" w:pos="360"/>
              </w:tabs>
              <w:jc w:val="center"/>
              <w:rPr>
                <w:rFonts w:ascii="Arial" w:hAnsi="Arial" w:cs="Arial"/>
                <w:bCs/>
                <w:i/>
                <w:sz w:val="20"/>
                <w:szCs w:val="20"/>
              </w:rPr>
            </w:pPr>
            <w:r>
              <w:rPr>
                <w:rFonts w:ascii="Arial" w:hAnsi="Arial" w:cs="Arial"/>
                <w:bCs/>
                <w:i/>
                <w:sz w:val="20"/>
                <w:szCs w:val="20"/>
              </w:rPr>
              <w:t>23. 1. 2020</w:t>
            </w:r>
          </w:p>
        </w:tc>
        <w:tc>
          <w:tcPr>
            <w:tcW w:w="1867" w:type="dxa"/>
            <w:vAlign w:val="center"/>
          </w:tcPr>
          <w:p w:rsidR="00284CB3" w:rsidRPr="00284CB3" w:rsidRDefault="005654BE" w:rsidP="00525AEB">
            <w:pPr>
              <w:tabs>
                <w:tab w:val="left" w:pos="-284"/>
                <w:tab w:val="left" w:pos="360"/>
              </w:tabs>
              <w:jc w:val="center"/>
              <w:rPr>
                <w:rFonts w:ascii="Arial" w:hAnsi="Arial" w:cs="Arial"/>
                <w:bCs/>
                <w:i/>
                <w:sz w:val="20"/>
                <w:szCs w:val="20"/>
              </w:rPr>
            </w:pPr>
            <w:r>
              <w:rPr>
                <w:rFonts w:ascii="Arial" w:hAnsi="Arial" w:cs="Arial"/>
                <w:bCs/>
                <w:i/>
                <w:sz w:val="20"/>
                <w:szCs w:val="20"/>
              </w:rPr>
              <w:t>Mgr. Vladislava Kolářová v. r.</w:t>
            </w:r>
          </w:p>
        </w:tc>
      </w:tr>
      <w:tr w:rsidR="00284CB3" w:rsidRPr="00354CAE" w:rsidTr="00E701F1">
        <w:trPr>
          <w:trHeight w:val="737"/>
        </w:trPr>
        <w:tc>
          <w:tcPr>
            <w:tcW w:w="2092" w:type="dxa"/>
          </w:tcPr>
          <w:p w:rsidR="00284CB3" w:rsidRDefault="00284CB3" w:rsidP="0063406E">
            <w:pPr>
              <w:tabs>
                <w:tab w:val="left" w:pos="-284"/>
                <w:tab w:val="left" w:pos="360"/>
              </w:tabs>
              <w:rPr>
                <w:rFonts w:ascii="Arial" w:hAnsi="Arial" w:cs="Arial"/>
                <w:bCs/>
                <w:sz w:val="20"/>
                <w:szCs w:val="20"/>
              </w:rPr>
            </w:pPr>
          </w:p>
          <w:p w:rsidR="00284CB3" w:rsidRDefault="00284CB3" w:rsidP="0063406E">
            <w:pPr>
              <w:tabs>
                <w:tab w:val="left" w:pos="-284"/>
                <w:tab w:val="left" w:pos="360"/>
              </w:tabs>
              <w:rPr>
                <w:rFonts w:ascii="Arial" w:hAnsi="Arial" w:cs="Arial"/>
                <w:bCs/>
                <w:sz w:val="20"/>
                <w:szCs w:val="20"/>
              </w:rPr>
            </w:pPr>
            <w:r>
              <w:rPr>
                <w:rFonts w:ascii="Arial" w:hAnsi="Arial" w:cs="Arial"/>
                <w:bCs/>
                <w:sz w:val="20"/>
                <w:szCs w:val="20"/>
              </w:rPr>
              <w:t>Zpracovatel</w:t>
            </w:r>
          </w:p>
          <w:p w:rsidR="00FC2920" w:rsidRPr="00354CAE" w:rsidRDefault="00FC2920" w:rsidP="0063406E">
            <w:pPr>
              <w:tabs>
                <w:tab w:val="left" w:pos="-284"/>
                <w:tab w:val="left" w:pos="360"/>
              </w:tabs>
              <w:rPr>
                <w:rFonts w:ascii="Arial" w:hAnsi="Arial" w:cs="Arial"/>
                <w:bCs/>
                <w:sz w:val="20"/>
                <w:szCs w:val="20"/>
              </w:rPr>
            </w:pPr>
          </w:p>
        </w:tc>
        <w:tc>
          <w:tcPr>
            <w:tcW w:w="3740" w:type="dxa"/>
            <w:vAlign w:val="center"/>
          </w:tcPr>
          <w:p w:rsidR="00284CB3" w:rsidRDefault="0057035F" w:rsidP="0057035F">
            <w:pPr>
              <w:tabs>
                <w:tab w:val="left" w:pos="-284"/>
                <w:tab w:val="left" w:pos="360"/>
              </w:tabs>
              <w:rPr>
                <w:rFonts w:ascii="Arial" w:hAnsi="Arial" w:cs="Arial"/>
                <w:bCs/>
                <w:i/>
                <w:sz w:val="20"/>
                <w:szCs w:val="20"/>
              </w:rPr>
            </w:pPr>
            <w:r>
              <w:rPr>
                <w:rFonts w:ascii="Arial" w:hAnsi="Arial" w:cs="Arial"/>
                <w:bCs/>
                <w:i/>
                <w:sz w:val="20"/>
                <w:szCs w:val="20"/>
              </w:rPr>
              <w:t>Ing. Zuzana Navrátilová</w:t>
            </w:r>
          </w:p>
          <w:p w:rsidR="0057035F" w:rsidRPr="00FE3AB7" w:rsidRDefault="0057035F" w:rsidP="00E701F1">
            <w:pPr>
              <w:tabs>
                <w:tab w:val="left" w:pos="-284"/>
                <w:tab w:val="left" w:pos="360"/>
              </w:tabs>
              <w:rPr>
                <w:rFonts w:ascii="Arial" w:hAnsi="Arial" w:cs="Arial"/>
                <w:bCs/>
                <w:i/>
                <w:sz w:val="20"/>
                <w:szCs w:val="20"/>
              </w:rPr>
            </w:pPr>
            <w:r>
              <w:rPr>
                <w:rFonts w:ascii="Arial" w:hAnsi="Arial" w:cs="Arial"/>
                <w:bCs/>
                <w:i/>
                <w:sz w:val="20"/>
                <w:szCs w:val="20"/>
              </w:rPr>
              <w:t xml:space="preserve">finanční referent </w:t>
            </w:r>
            <w:r w:rsidR="00E701F1">
              <w:rPr>
                <w:rFonts w:ascii="Arial" w:hAnsi="Arial" w:cs="Arial"/>
                <w:bCs/>
                <w:i/>
                <w:sz w:val="20"/>
                <w:szCs w:val="20"/>
              </w:rPr>
              <w:t xml:space="preserve">OSV </w:t>
            </w:r>
            <w:proofErr w:type="spellStart"/>
            <w:r>
              <w:rPr>
                <w:rFonts w:ascii="Arial" w:hAnsi="Arial" w:cs="Arial"/>
                <w:bCs/>
                <w:i/>
                <w:sz w:val="20"/>
                <w:szCs w:val="20"/>
              </w:rPr>
              <w:t>MMPv</w:t>
            </w:r>
            <w:proofErr w:type="spellEnd"/>
          </w:p>
        </w:tc>
        <w:tc>
          <w:tcPr>
            <w:tcW w:w="1799" w:type="dxa"/>
            <w:vAlign w:val="center"/>
          </w:tcPr>
          <w:p w:rsidR="00284CB3" w:rsidRPr="00284CB3" w:rsidRDefault="00635C73" w:rsidP="0061064A">
            <w:pPr>
              <w:tabs>
                <w:tab w:val="left" w:pos="-284"/>
                <w:tab w:val="left" w:pos="360"/>
              </w:tabs>
              <w:jc w:val="center"/>
              <w:rPr>
                <w:rFonts w:ascii="Arial" w:hAnsi="Arial" w:cs="Arial"/>
                <w:bCs/>
                <w:i/>
                <w:sz w:val="20"/>
                <w:szCs w:val="20"/>
              </w:rPr>
            </w:pPr>
            <w:r>
              <w:rPr>
                <w:rFonts w:ascii="Arial" w:hAnsi="Arial" w:cs="Arial"/>
                <w:bCs/>
                <w:i/>
                <w:sz w:val="20"/>
                <w:szCs w:val="20"/>
              </w:rPr>
              <w:t>23. 1. 2020</w:t>
            </w:r>
          </w:p>
        </w:tc>
        <w:tc>
          <w:tcPr>
            <w:tcW w:w="1867" w:type="dxa"/>
            <w:vAlign w:val="center"/>
          </w:tcPr>
          <w:p w:rsidR="00284CB3" w:rsidRPr="00284CB3" w:rsidRDefault="005654BE" w:rsidP="00525AEB">
            <w:pPr>
              <w:tabs>
                <w:tab w:val="left" w:pos="-284"/>
                <w:tab w:val="left" w:pos="360"/>
              </w:tabs>
              <w:jc w:val="center"/>
              <w:rPr>
                <w:rFonts w:ascii="Arial" w:hAnsi="Arial" w:cs="Arial"/>
                <w:bCs/>
                <w:i/>
                <w:sz w:val="20"/>
                <w:szCs w:val="20"/>
              </w:rPr>
            </w:pPr>
            <w:r>
              <w:rPr>
                <w:rFonts w:ascii="Arial" w:hAnsi="Arial" w:cs="Arial"/>
                <w:bCs/>
                <w:i/>
                <w:sz w:val="20"/>
                <w:szCs w:val="20"/>
              </w:rPr>
              <w:t>Ing. Zuzana Navrátilová v. r.</w:t>
            </w:r>
            <w:bookmarkStart w:id="0" w:name="_GoBack"/>
            <w:bookmarkEnd w:id="0"/>
          </w:p>
        </w:tc>
      </w:tr>
    </w:tbl>
    <w:p w:rsidR="0057035F" w:rsidRDefault="0057035F">
      <w:pPr>
        <w:rPr>
          <w:rFonts w:ascii="Arial" w:hAnsi="Arial" w:cs="Arial"/>
          <w:b/>
          <w:u w:val="single"/>
        </w:rPr>
      </w:pPr>
      <w:r>
        <w:rPr>
          <w:rFonts w:ascii="Arial" w:hAnsi="Arial" w:cs="Arial"/>
          <w:b/>
          <w:u w:val="single"/>
        </w:rPr>
        <w:br w:type="page"/>
      </w:r>
    </w:p>
    <w:p w:rsidR="00B8533E" w:rsidRPr="00B8533E" w:rsidRDefault="00B8533E" w:rsidP="0057035F">
      <w:pPr>
        <w:pStyle w:val="Zkladntext"/>
        <w:tabs>
          <w:tab w:val="clear" w:pos="0"/>
          <w:tab w:val="left" w:pos="-284"/>
        </w:tabs>
        <w:spacing w:after="120"/>
        <w:ind w:left="426" w:hanging="426"/>
        <w:rPr>
          <w:rFonts w:ascii="Arial" w:hAnsi="Arial" w:cs="Arial"/>
          <w:b/>
          <w:sz w:val="24"/>
          <w:u w:val="single"/>
        </w:rPr>
      </w:pPr>
      <w:r w:rsidRPr="00B8533E">
        <w:rPr>
          <w:rFonts w:ascii="Arial" w:hAnsi="Arial" w:cs="Arial"/>
          <w:b/>
          <w:sz w:val="24"/>
          <w:u w:val="single"/>
        </w:rPr>
        <w:lastRenderedPageBreak/>
        <w:t>Důvodová zpráva:</w:t>
      </w:r>
    </w:p>
    <w:p w:rsidR="00E73340" w:rsidRDefault="00E73340" w:rsidP="00B8533E">
      <w:pPr>
        <w:jc w:val="both"/>
        <w:rPr>
          <w:rFonts w:ascii="Arial" w:hAnsi="Arial" w:cs="Arial"/>
          <w:i/>
        </w:rPr>
      </w:pPr>
      <w:r w:rsidRPr="00E73340">
        <w:rPr>
          <w:rFonts w:ascii="Arial" w:hAnsi="Arial" w:cs="Arial"/>
          <w:i/>
          <w:spacing w:val="-2"/>
        </w:rPr>
        <w:t>Předkládané rozpočtové opatření má vliv na rozpočet města. Dle výše uvedeného návrhu</w:t>
      </w:r>
      <w:r>
        <w:rPr>
          <w:rFonts w:ascii="Arial" w:hAnsi="Arial" w:cs="Arial"/>
          <w:i/>
        </w:rPr>
        <w:t xml:space="preserve"> dojde ke snížení finančních prostředků na položce pro rozdělení na dotace v oblasti sociální a zdravotní na kapitole 21 – sociální věci ve výši 1.6</w:t>
      </w:r>
      <w:r w:rsidR="00C40400">
        <w:rPr>
          <w:rFonts w:ascii="Arial" w:hAnsi="Arial" w:cs="Arial"/>
          <w:i/>
        </w:rPr>
        <w:t>2</w:t>
      </w:r>
      <w:r>
        <w:rPr>
          <w:rFonts w:ascii="Arial" w:hAnsi="Arial" w:cs="Arial"/>
          <w:i/>
        </w:rPr>
        <w:t>8.000 Kč a současně dojde ke zvýšení finančních prostředků výdajů kapitoly 21 – sociální věci o částku 1.6</w:t>
      </w:r>
      <w:r w:rsidR="00C40400">
        <w:rPr>
          <w:rFonts w:ascii="Arial" w:hAnsi="Arial" w:cs="Arial"/>
          <w:i/>
        </w:rPr>
        <w:t>2</w:t>
      </w:r>
      <w:r>
        <w:rPr>
          <w:rFonts w:ascii="Arial" w:hAnsi="Arial" w:cs="Arial"/>
          <w:i/>
        </w:rPr>
        <w:t>8.000 Kč v rámci položek jednotlivých navrhovaných dotací.</w:t>
      </w:r>
    </w:p>
    <w:p w:rsidR="00E73340" w:rsidRDefault="00E73340" w:rsidP="00E73340">
      <w:pPr>
        <w:spacing w:before="120"/>
        <w:jc w:val="both"/>
        <w:rPr>
          <w:rFonts w:ascii="Arial" w:hAnsi="Arial" w:cs="Arial"/>
          <w:i/>
        </w:rPr>
      </w:pPr>
      <w:r w:rsidRPr="00E73340">
        <w:rPr>
          <w:rFonts w:ascii="Arial" w:hAnsi="Arial" w:cs="Arial"/>
          <w:i/>
          <w:spacing w:val="-2"/>
        </w:rPr>
        <w:t>Uvedení žadatelé se obrátili na Radu města Prostějova a Zastupitelstvo města Prostějova</w:t>
      </w:r>
      <w:r>
        <w:rPr>
          <w:rFonts w:ascii="Arial" w:hAnsi="Arial" w:cs="Arial"/>
          <w:i/>
        </w:rPr>
        <w:t xml:space="preserve"> s žádostmi o poskytnutí dotace z rozpočtu města Prostějova na rok 2020 (dotační titul: Dotace na činnost organizace pro oblast sociální).</w:t>
      </w:r>
    </w:p>
    <w:p w:rsidR="006A4654" w:rsidRDefault="006A4654" w:rsidP="006A4654">
      <w:pPr>
        <w:jc w:val="both"/>
        <w:rPr>
          <w:rFonts w:ascii="Arial" w:hAnsi="Arial" w:cs="Arial"/>
          <w:i/>
        </w:rPr>
      </w:pPr>
    </w:p>
    <w:p w:rsidR="009E4589" w:rsidRDefault="009E4589" w:rsidP="006A4654">
      <w:pPr>
        <w:jc w:val="both"/>
        <w:rPr>
          <w:rFonts w:ascii="Arial" w:hAnsi="Arial" w:cs="Arial"/>
          <w:i/>
        </w:rPr>
      </w:pPr>
      <w:r w:rsidRPr="009E4589">
        <w:rPr>
          <w:rFonts w:ascii="Arial" w:hAnsi="Arial" w:cs="Arial"/>
          <w:i/>
        </w:rPr>
        <w:t>Pro rok 2020 jsou na kapitole 21 – sociální věci vyčleněny pro rozdělení na dotace v oblasti sociální a zdravotní finanční prostředky ve výši 2.500.000 Kč a na položce Komise sociální a zdravotní finanční prostředky ve výši 400.000 Kč.</w:t>
      </w:r>
    </w:p>
    <w:p w:rsidR="006A4654" w:rsidRDefault="006A4654" w:rsidP="006A4654">
      <w:pPr>
        <w:jc w:val="both"/>
        <w:rPr>
          <w:rFonts w:ascii="Arial" w:hAnsi="Arial" w:cs="Arial"/>
          <w:i/>
          <w:spacing w:val="-4"/>
        </w:rPr>
      </w:pPr>
    </w:p>
    <w:p w:rsidR="00635C73" w:rsidRDefault="00635C73" w:rsidP="006A4654">
      <w:pPr>
        <w:jc w:val="both"/>
        <w:rPr>
          <w:rFonts w:ascii="Arial" w:hAnsi="Arial" w:cs="Arial"/>
          <w:i/>
        </w:rPr>
      </w:pPr>
      <w:r w:rsidRPr="00D159B8">
        <w:rPr>
          <w:rFonts w:ascii="Arial" w:hAnsi="Arial" w:cs="Arial"/>
          <w:i/>
          <w:spacing w:val="-4"/>
        </w:rPr>
        <w:t xml:space="preserve">Rada města Prostějova na své schůzi, konané 22. 1. 2020, usnesením </w:t>
      </w:r>
      <w:r w:rsidRPr="008F76FF">
        <w:rPr>
          <w:rFonts w:ascii="Arial" w:hAnsi="Arial" w:cs="Arial"/>
          <w:i/>
          <w:spacing w:val="-4"/>
        </w:rPr>
        <w:t xml:space="preserve">č. </w:t>
      </w:r>
      <w:r w:rsidR="008F76FF">
        <w:rPr>
          <w:rFonts w:ascii="Arial" w:hAnsi="Arial" w:cs="Arial"/>
          <w:i/>
          <w:spacing w:val="-4"/>
        </w:rPr>
        <w:t>0072</w:t>
      </w:r>
      <w:r w:rsidRPr="00D159B8">
        <w:rPr>
          <w:rFonts w:ascii="Arial" w:hAnsi="Arial" w:cs="Arial"/>
          <w:i/>
          <w:spacing w:val="-4"/>
        </w:rPr>
        <w:t xml:space="preserve"> doporučila</w:t>
      </w:r>
      <w:r w:rsidRPr="00D159B8">
        <w:rPr>
          <w:rFonts w:ascii="Arial" w:hAnsi="Arial" w:cs="Arial"/>
          <w:i/>
        </w:rPr>
        <w:t xml:space="preserve"> Zastupitelst</w:t>
      </w:r>
      <w:r>
        <w:rPr>
          <w:rFonts w:ascii="Arial" w:hAnsi="Arial" w:cs="Arial"/>
          <w:i/>
        </w:rPr>
        <w:t>vu města Prostějova výše uvedené dotace n</w:t>
      </w:r>
      <w:r w:rsidRPr="00D159B8">
        <w:rPr>
          <w:rFonts w:ascii="Arial" w:hAnsi="Arial" w:cs="Arial"/>
          <w:i/>
        </w:rPr>
        <w:t>a rok 20</w:t>
      </w:r>
      <w:r>
        <w:rPr>
          <w:rFonts w:ascii="Arial" w:hAnsi="Arial" w:cs="Arial"/>
          <w:i/>
        </w:rPr>
        <w:t>20</w:t>
      </w:r>
      <w:r w:rsidRPr="00D159B8">
        <w:rPr>
          <w:rFonts w:ascii="Arial" w:hAnsi="Arial" w:cs="Arial"/>
          <w:i/>
        </w:rPr>
        <w:t xml:space="preserve"> schválit.</w:t>
      </w:r>
    </w:p>
    <w:p w:rsidR="007F1789" w:rsidRDefault="007F1789" w:rsidP="006A4654">
      <w:pPr>
        <w:jc w:val="both"/>
        <w:rPr>
          <w:rFonts w:ascii="Arial" w:hAnsi="Arial" w:cs="Arial"/>
          <w:i/>
        </w:rPr>
      </w:pPr>
    </w:p>
    <w:p w:rsidR="007F1789" w:rsidRDefault="007F1789" w:rsidP="007F1789">
      <w:pPr>
        <w:jc w:val="both"/>
        <w:rPr>
          <w:rFonts w:ascii="Arial" w:hAnsi="Arial" w:cs="Arial"/>
          <w:i/>
        </w:rPr>
      </w:pPr>
    </w:p>
    <w:p w:rsidR="007F1789" w:rsidRDefault="007F1789" w:rsidP="007F1789">
      <w:pPr>
        <w:jc w:val="both"/>
        <w:rPr>
          <w:rFonts w:ascii="Arial" w:hAnsi="Arial" w:cs="Arial"/>
          <w:i/>
        </w:rPr>
      </w:pPr>
      <w:r>
        <w:rPr>
          <w:rFonts w:ascii="Arial" w:hAnsi="Arial" w:cs="Arial"/>
          <w:i/>
        </w:rPr>
        <w:t>Materiál bude projednán na zasedání Finančního výboru Zastupitelstva města Prostějova dne 28. 1. 2020.</w:t>
      </w:r>
    </w:p>
    <w:p w:rsidR="007F1789" w:rsidRPr="00D159B8" w:rsidRDefault="007F1789" w:rsidP="003F047F">
      <w:pPr>
        <w:spacing w:before="120"/>
        <w:rPr>
          <w:rFonts w:ascii="Arial" w:hAnsi="Arial" w:cs="Arial"/>
          <w:i/>
        </w:rPr>
      </w:pPr>
    </w:p>
    <w:p w:rsidR="009E4589" w:rsidRDefault="00D17AAC" w:rsidP="009E4589">
      <w:pPr>
        <w:spacing w:before="120"/>
        <w:jc w:val="both"/>
        <w:rPr>
          <w:rFonts w:ascii="Arial" w:hAnsi="Arial" w:cs="Arial"/>
          <w:b/>
          <w:i/>
        </w:rPr>
      </w:pPr>
      <w:r w:rsidRPr="00D17AAC">
        <w:rPr>
          <w:rFonts w:ascii="Arial" w:hAnsi="Arial" w:cs="Arial"/>
          <w:b/>
          <w:i/>
        </w:rPr>
        <w:t>Doplňující informace k žádost</w:t>
      </w:r>
      <w:r w:rsidR="009E4589">
        <w:rPr>
          <w:rFonts w:ascii="Arial" w:hAnsi="Arial" w:cs="Arial"/>
          <w:b/>
          <w:i/>
        </w:rPr>
        <w:t>em</w:t>
      </w:r>
      <w:r w:rsidRPr="00D17AAC">
        <w:rPr>
          <w:rFonts w:ascii="Arial" w:hAnsi="Arial" w:cs="Arial"/>
          <w:b/>
          <w:i/>
        </w:rPr>
        <w:t xml:space="preserve"> o poskytnutí dotace</w:t>
      </w:r>
    </w:p>
    <w:p w:rsidR="009E4589" w:rsidRDefault="009E4589" w:rsidP="009E4589">
      <w:pPr>
        <w:spacing w:before="120"/>
        <w:jc w:val="both"/>
        <w:rPr>
          <w:rFonts w:ascii="Arial" w:hAnsi="Arial" w:cs="Arial"/>
          <w:b/>
          <w:i/>
        </w:rPr>
      </w:pPr>
      <w:r>
        <w:rPr>
          <w:rFonts w:ascii="Arial" w:hAnsi="Arial" w:cs="Arial"/>
          <w:b/>
          <w:i/>
        </w:rPr>
        <w:t xml:space="preserve">1. </w:t>
      </w:r>
      <w:r w:rsidR="0048745B">
        <w:rPr>
          <w:rFonts w:ascii="Arial" w:hAnsi="Arial" w:cs="Arial"/>
          <w:b/>
          <w:i/>
        </w:rPr>
        <w:t xml:space="preserve">Mateřské centrum Prostějov, </w:t>
      </w:r>
      <w:proofErr w:type="spellStart"/>
      <w:r w:rsidR="0048745B">
        <w:rPr>
          <w:rFonts w:ascii="Arial" w:hAnsi="Arial" w:cs="Arial"/>
          <w:b/>
          <w:i/>
        </w:rPr>
        <w:t>z.s</w:t>
      </w:r>
      <w:proofErr w:type="spellEnd"/>
      <w:r w:rsidR="0048745B">
        <w:rPr>
          <w:rFonts w:ascii="Arial" w:hAnsi="Arial" w:cs="Arial"/>
          <w:b/>
          <w:i/>
        </w:rPr>
        <w:t xml:space="preserve">., </w:t>
      </w:r>
      <w:proofErr w:type="spellStart"/>
      <w:r w:rsidR="0048745B">
        <w:rPr>
          <w:rFonts w:ascii="Arial" w:hAnsi="Arial" w:cs="Arial"/>
          <w:b/>
          <w:i/>
        </w:rPr>
        <w:t>sídl</w:t>
      </w:r>
      <w:proofErr w:type="spellEnd"/>
      <w:r w:rsidR="0048745B">
        <w:rPr>
          <w:rFonts w:ascii="Arial" w:hAnsi="Arial" w:cs="Arial"/>
          <w:b/>
          <w:i/>
        </w:rPr>
        <w:t>. Svobody 3520/21, Prostějov</w:t>
      </w:r>
    </w:p>
    <w:p w:rsidR="009E4589" w:rsidRPr="0057154E" w:rsidRDefault="009E4589" w:rsidP="009E4589">
      <w:pPr>
        <w:tabs>
          <w:tab w:val="left" w:pos="4536"/>
        </w:tabs>
        <w:rPr>
          <w:rFonts w:ascii="Arial" w:hAnsi="Arial" w:cs="Arial"/>
          <w:b/>
          <w:i/>
        </w:rPr>
      </w:pPr>
      <w:r w:rsidRPr="0057154E">
        <w:rPr>
          <w:rFonts w:ascii="Arial" w:hAnsi="Arial" w:cs="Arial"/>
          <w:b/>
          <w:i/>
        </w:rPr>
        <w:t xml:space="preserve">Projekt: </w:t>
      </w:r>
      <w:r w:rsidR="0048745B">
        <w:rPr>
          <w:rFonts w:ascii="Arial" w:hAnsi="Arial" w:cs="Arial"/>
          <w:b/>
          <w:i/>
        </w:rPr>
        <w:t>Mateřské centrum Cipísek</w:t>
      </w:r>
    </w:p>
    <w:p w:rsidR="009E4589" w:rsidRDefault="009E4589" w:rsidP="0048745B">
      <w:pPr>
        <w:tabs>
          <w:tab w:val="left" w:pos="3544"/>
        </w:tabs>
        <w:jc w:val="both"/>
        <w:rPr>
          <w:rFonts w:ascii="Arial" w:hAnsi="Arial" w:cs="Arial"/>
          <w:i/>
        </w:rPr>
      </w:pPr>
      <w:r w:rsidRPr="00D17AAC">
        <w:rPr>
          <w:rFonts w:ascii="Arial" w:hAnsi="Arial" w:cs="Arial"/>
          <w:i/>
        </w:rPr>
        <w:t>Požadovaná dotace:</w:t>
      </w:r>
      <w:r>
        <w:rPr>
          <w:rFonts w:ascii="Arial" w:hAnsi="Arial" w:cs="Arial"/>
          <w:i/>
        </w:rPr>
        <w:tab/>
      </w:r>
      <w:r w:rsidR="0048745B">
        <w:rPr>
          <w:rFonts w:ascii="Arial" w:hAnsi="Arial" w:cs="Arial"/>
          <w:i/>
        </w:rPr>
        <w:t>350.000</w:t>
      </w:r>
      <w:r>
        <w:rPr>
          <w:rFonts w:ascii="Arial" w:hAnsi="Arial" w:cs="Arial"/>
          <w:i/>
        </w:rPr>
        <w:t xml:space="preserve"> Kč</w:t>
      </w:r>
    </w:p>
    <w:p w:rsidR="009E4589" w:rsidRPr="00D17AAC" w:rsidRDefault="009E4589" w:rsidP="0048745B">
      <w:pPr>
        <w:tabs>
          <w:tab w:val="left" w:pos="3544"/>
        </w:tabs>
        <w:jc w:val="both"/>
        <w:rPr>
          <w:rFonts w:ascii="Arial" w:hAnsi="Arial" w:cs="Arial"/>
          <w:i/>
        </w:rPr>
      </w:pPr>
      <w:r w:rsidRPr="00D17AAC">
        <w:rPr>
          <w:rFonts w:ascii="Arial" w:hAnsi="Arial" w:cs="Arial"/>
          <w:i/>
        </w:rPr>
        <w:t>Doporučená dotace</w:t>
      </w:r>
      <w:r>
        <w:rPr>
          <w:rFonts w:ascii="Arial" w:hAnsi="Arial" w:cs="Arial"/>
          <w:i/>
        </w:rPr>
        <w:t xml:space="preserve"> – komise</w:t>
      </w:r>
      <w:r w:rsidRPr="00D17AAC">
        <w:rPr>
          <w:rFonts w:ascii="Arial" w:hAnsi="Arial" w:cs="Arial"/>
          <w:i/>
        </w:rPr>
        <w:t>:</w:t>
      </w:r>
      <w:r>
        <w:rPr>
          <w:rFonts w:ascii="Arial" w:hAnsi="Arial" w:cs="Arial"/>
          <w:i/>
        </w:rPr>
        <w:tab/>
      </w:r>
      <w:r w:rsidR="0048745B">
        <w:rPr>
          <w:rFonts w:ascii="Arial" w:hAnsi="Arial" w:cs="Arial"/>
          <w:i/>
        </w:rPr>
        <w:t>200</w:t>
      </w:r>
      <w:r>
        <w:rPr>
          <w:rFonts w:ascii="Arial" w:hAnsi="Arial" w:cs="Arial"/>
          <w:i/>
        </w:rPr>
        <w:t>.000 Kč</w:t>
      </w:r>
    </w:p>
    <w:p w:rsidR="009E4589" w:rsidRPr="00D17AAC" w:rsidRDefault="009E4589" w:rsidP="0048745B">
      <w:pPr>
        <w:tabs>
          <w:tab w:val="left" w:pos="3544"/>
        </w:tabs>
        <w:jc w:val="both"/>
        <w:rPr>
          <w:rFonts w:ascii="Arial" w:hAnsi="Arial" w:cs="Arial"/>
          <w:i/>
        </w:rPr>
      </w:pPr>
      <w:r w:rsidRPr="00D17AAC">
        <w:rPr>
          <w:rFonts w:ascii="Arial" w:hAnsi="Arial" w:cs="Arial"/>
          <w:i/>
        </w:rPr>
        <w:t>Zúčastněné osoby:</w:t>
      </w:r>
      <w:r w:rsidRPr="00D17AAC">
        <w:rPr>
          <w:rFonts w:ascii="Arial" w:hAnsi="Arial" w:cs="Arial"/>
          <w:i/>
        </w:rPr>
        <w:tab/>
      </w:r>
      <w:r w:rsidR="0048745B">
        <w:rPr>
          <w:rFonts w:ascii="Arial" w:hAnsi="Arial" w:cs="Arial"/>
          <w:i/>
        </w:rPr>
        <w:t>800 osob, z toho 400 dětí a mládeže do 19 let</w:t>
      </w:r>
    </w:p>
    <w:p w:rsidR="009E4589" w:rsidRPr="00D17AAC" w:rsidRDefault="009E4589" w:rsidP="0048745B">
      <w:pPr>
        <w:tabs>
          <w:tab w:val="left" w:pos="3544"/>
        </w:tabs>
        <w:jc w:val="both"/>
        <w:rPr>
          <w:rFonts w:ascii="Arial" w:hAnsi="Arial" w:cs="Arial"/>
          <w:i/>
        </w:rPr>
      </w:pPr>
      <w:r w:rsidRPr="00D17AAC">
        <w:rPr>
          <w:rFonts w:ascii="Arial" w:hAnsi="Arial" w:cs="Arial"/>
          <w:i/>
        </w:rPr>
        <w:t xml:space="preserve">Rozpočet </w:t>
      </w:r>
      <w:r>
        <w:rPr>
          <w:rFonts w:ascii="Arial" w:hAnsi="Arial" w:cs="Arial"/>
          <w:i/>
        </w:rPr>
        <w:t>akce</w:t>
      </w:r>
      <w:r w:rsidRPr="00D17AAC">
        <w:rPr>
          <w:rFonts w:ascii="Arial" w:hAnsi="Arial" w:cs="Arial"/>
          <w:i/>
        </w:rPr>
        <w:t>:</w:t>
      </w:r>
      <w:r>
        <w:rPr>
          <w:rFonts w:ascii="Arial" w:hAnsi="Arial" w:cs="Arial"/>
          <w:i/>
        </w:rPr>
        <w:tab/>
      </w:r>
      <w:r w:rsidR="0048745B">
        <w:rPr>
          <w:rFonts w:ascii="Arial" w:hAnsi="Arial" w:cs="Arial"/>
          <w:i/>
        </w:rPr>
        <w:t>1.430.000 Kč</w:t>
      </w:r>
    </w:p>
    <w:p w:rsidR="00945F01" w:rsidRPr="00D17AAC" w:rsidRDefault="00945F01" w:rsidP="006A4654">
      <w:pPr>
        <w:tabs>
          <w:tab w:val="left" w:pos="4536"/>
        </w:tabs>
        <w:spacing w:before="60"/>
        <w:jc w:val="both"/>
        <w:rPr>
          <w:rFonts w:ascii="Arial" w:hAnsi="Arial" w:cs="Arial"/>
          <w:i/>
        </w:rPr>
      </w:pPr>
      <w:r>
        <w:rPr>
          <w:rFonts w:ascii="Arial" w:hAnsi="Arial" w:cs="Arial"/>
          <w:i/>
        </w:rPr>
        <w:t>Žadatel v roce 2020 neobdržel dotaci z rozpočtu města Prostějova.</w:t>
      </w:r>
    </w:p>
    <w:p w:rsidR="0057154E" w:rsidRDefault="0057154E" w:rsidP="00D17AAC">
      <w:pPr>
        <w:jc w:val="both"/>
        <w:rPr>
          <w:rFonts w:ascii="Arial" w:hAnsi="Arial" w:cs="Arial"/>
          <w:i/>
        </w:rPr>
      </w:pPr>
    </w:p>
    <w:p w:rsidR="0048745B" w:rsidRDefault="0048745B" w:rsidP="00D8283E">
      <w:pPr>
        <w:jc w:val="both"/>
        <w:rPr>
          <w:rFonts w:ascii="Arial" w:hAnsi="Arial" w:cs="Arial"/>
          <w:b/>
          <w:i/>
        </w:rPr>
      </w:pPr>
      <w:r>
        <w:rPr>
          <w:rFonts w:ascii="Arial" w:hAnsi="Arial" w:cs="Arial"/>
          <w:b/>
          <w:i/>
        </w:rPr>
        <w:t xml:space="preserve">2. Společnost Podané ruce o.p.s., </w:t>
      </w:r>
      <w:proofErr w:type="spellStart"/>
      <w:r>
        <w:rPr>
          <w:rFonts w:ascii="Arial" w:hAnsi="Arial" w:cs="Arial"/>
          <w:b/>
          <w:i/>
        </w:rPr>
        <w:t>Hilleho</w:t>
      </w:r>
      <w:proofErr w:type="spellEnd"/>
      <w:r>
        <w:rPr>
          <w:rFonts w:ascii="Arial" w:hAnsi="Arial" w:cs="Arial"/>
          <w:b/>
          <w:i/>
        </w:rPr>
        <w:t xml:space="preserve"> 1842/5, Brno</w:t>
      </w:r>
    </w:p>
    <w:p w:rsidR="0048745B" w:rsidRPr="0057154E" w:rsidRDefault="0048745B" w:rsidP="0048745B">
      <w:pPr>
        <w:tabs>
          <w:tab w:val="left" w:pos="4536"/>
        </w:tabs>
        <w:rPr>
          <w:rFonts w:ascii="Arial" w:hAnsi="Arial" w:cs="Arial"/>
          <w:b/>
          <w:i/>
        </w:rPr>
      </w:pPr>
      <w:r w:rsidRPr="0057154E">
        <w:rPr>
          <w:rFonts w:ascii="Arial" w:hAnsi="Arial" w:cs="Arial"/>
          <w:b/>
          <w:i/>
        </w:rPr>
        <w:t xml:space="preserve">Projekt: </w:t>
      </w:r>
      <w:r>
        <w:rPr>
          <w:rFonts w:ascii="Arial" w:hAnsi="Arial" w:cs="Arial"/>
          <w:b/>
          <w:i/>
        </w:rPr>
        <w:t>Centrum komplexní péče v Olomouckém kraji, pobočka Prostějov</w:t>
      </w:r>
    </w:p>
    <w:p w:rsidR="0048745B" w:rsidRDefault="0048745B" w:rsidP="0048745B">
      <w:pPr>
        <w:tabs>
          <w:tab w:val="left" w:pos="3544"/>
        </w:tabs>
        <w:jc w:val="both"/>
        <w:rPr>
          <w:rFonts w:ascii="Arial" w:hAnsi="Arial" w:cs="Arial"/>
          <w:i/>
        </w:rPr>
      </w:pPr>
      <w:r w:rsidRPr="00D17AAC">
        <w:rPr>
          <w:rFonts w:ascii="Arial" w:hAnsi="Arial" w:cs="Arial"/>
          <w:i/>
        </w:rPr>
        <w:t>Požadovaná dotace:</w:t>
      </w:r>
      <w:r>
        <w:rPr>
          <w:rFonts w:ascii="Arial" w:hAnsi="Arial" w:cs="Arial"/>
          <w:i/>
        </w:rPr>
        <w:tab/>
        <w:t>70.000 Kč</w:t>
      </w:r>
    </w:p>
    <w:p w:rsidR="0048745B" w:rsidRPr="00D17AAC" w:rsidRDefault="0048745B" w:rsidP="0048745B">
      <w:pPr>
        <w:tabs>
          <w:tab w:val="left" w:pos="3544"/>
        </w:tabs>
        <w:jc w:val="both"/>
        <w:rPr>
          <w:rFonts w:ascii="Arial" w:hAnsi="Arial" w:cs="Arial"/>
          <w:i/>
        </w:rPr>
      </w:pPr>
      <w:r w:rsidRPr="00D17AAC">
        <w:rPr>
          <w:rFonts w:ascii="Arial" w:hAnsi="Arial" w:cs="Arial"/>
          <w:i/>
        </w:rPr>
        <w:t>Doporučená dotace</w:t>
      </w:r>
      <w:r>
        <w:rPr>
          <w:rFonts w:ascii="Arial" w:hAnsi="Arial" w:cs="Arial"/>
          <w:i/>
        </w:rPr>
        <w:t xml:space="preserve"> – komise</w:t>
      </w:r>
      <w:r w:rsidRPr="00D17AAC">
        <w:rPr>
          <w:rFonts w:ascii="Arial" w:hAnsi="Arial" w:cs="Arial"/>
          <w:i/>
        </w:rPr>
        <w:t>:</w:t>
      </w:r>
      <w:r>
        <w:rPr>
          <w:rFonts w:ascii="Arial" w:hAnsi="Arial" w:cs="Arial"/>
          <w:i/>
        </w:rPr>
        <w:tab/>
        <w:t>70.000 Kč</w:t>
      </w:r>
    </w:p>
    <w:p w:rsidR="0048745B" w:rsidRPr="00D17AAC" w:rsidRDefault="0048745B" w:rsidP="0048745B">
      <w:pPr>
        <w:tabs>
          <w:tab w:val="left" w:pos="3544"/>
        </w:tabs>
        <w:ind w:left="3544" w:hanging="3544"/>
        <w:jc w:val="both"/>
        <w:rPr>
          <w:rFonts w:ascii="Arial" w:hAnsi="Arial" w:cs="Arial"/>
          <w:i/>
        </w:rPr>
      </w:pPr>
      <w:r w:rsidRPr="00D17AAC">
        <w:rPr>
          <w:rFonts w:ascii="Arial" w:hAnsi="Arial" w:cs="Arial"/>
          <w:i/>
        </w:rPr>
        <w:t>Zúčastněné osoby:</w:t>
      </w:r>
      <w:r w:rsidRPr="00D17AAC">
        <w:rPr>
          <w:rFonts w:ascii="Arial" w:hAnsi="Arial" w:cs="Arial"/>
          <w:i/>
        </w:rPr>
        <w:tab/>
      </w:r>
      <w:r>
        <w:rPr>
          <w:rFonts w:ascii="Arial" w:hAnsi="Arial" w:cs="Arial"/>
          <w:i/>
        </w:rPr>
        <w:t>19 osob + preventivní program „Hra na hraně“ v rámci vybraných prostějovských škol</w:t>
      </w:r>
    </w:p>
    <w:p w:rsidR="0048745B" w:rsidRPr="00D17AAC" w:rsidRDefault="0048745B" w:rsidP="0048745B">
      <w:pPr>
        <w:tabs>
          <w:tab w:val="left" w:pos="3544"/>
        </w:tabs>
        <w:jc w:val="both"/>
        <w:rPr>
          <w:rFonts w:ascii="Arial" w:hAnsi="Arial" w:cs="Arial"/>
          <w:i/>
        </w:rPr>
      </w:pPr>
      <w:r w:rsidRPr="00D17AAC">
        <w:rPr>
          <w:rFonts w:ascii="Arial" w:hAnsi="Arial" w:cs="Arial"/>
          <w:i/>
        </w:rPr>
        <w:t xml:space="preserve">Rozpočet </w:t>
      </w:r>
      <w:r>
        <w:rPr>
          <w:rFonts w:ascii="Arial" w:hAnsi="Arial" w:cs="Arial"/>
          <w:i/>
        </w:rPr>
        <w:t>akce</w:t>
      </w:r>
      <w:r w:rsidRPr="00D17AAC">
        <w:rPr>
          <w:rFonts w:ascii="Arial" w:hAnsi="Arial" w:cs="Arial"/>
          <w:i/>
        </w:rPr>
        <w:t>:</w:t>
      </w:r>
      <w:r>
        <w:rPr>
          <w:rFonts w:ascii="Arial" w:hAnsi="Arial" w:cs="Arial"/>
          <w:i/>
        </w:rPr>
        <w:tab/>
        <w:t>4.935.000 Kč</w:t>
      </w:r>
    </w:p>
    <w:p w:rsidR="0048745B" w:rsidRDefault="0048745B" w:rsidP="006A4654">
      <w:pPr>
        <w:spacing w:before="60"/>
        <w:jc w:val="both"/>
        <w:rPr>
          <w:rFonts w:ascii="Arial" w:hAnsi="Arial" w:cs="Arial"/>
          <w:i/>
        </w:rPr>
      </w:pPr>
      <w:r>
        <w:rPr>
          <w:rFonts w:ascii="Arial" w:hAnsi="Arial" w:cs="Arial"/>
          <w:i/>
        </w:rPr>
        <w:t>Žadatel v roce 2020 neobdržel dotaci z rozpočtu města Prostějova.</w:t>
      </w:r>
    </w:p>
    <w:p w:rsidR="0048745B" w:rsidRDefault="0048745B" w:rsidP="00D17AAC">
      <w:pPr>
        <w:jc w:val="both"/>
        <w:rPr>
          <w:rFonts w:ascii="Arial" w:hAnsi="Arial" w:cs="Arial"/>
          <w:i/>
        </w:rPr>
      </w:pPr>
    </w:p>
    <w:p w:rsidR="0048745B" w:rsidRDefault="0048745B" w:rsidP="00D8283E">
      <w:pPr>
        <w:jc w:val="both"/>
        <w:rPr>
          <w:rFonts w:ascii="Arial" w:hAnsi="Arial" w:cs="Arial"/>
          <w:b/>
          <w:i/>
        </w:rPr>
      </w:pPr>
      <w:r>
        <w:rPr>
          <w:rFonts w:ascii="Arial" w:hAnsi="Arial" w:cs="Arial"/>
          <w:b/>
          <w:i/>
        </w:rPr>
        <w:t xml:space="preserve">3. Společnost Podané ruce o.p.s., </w:t>
      </w:r>
      <w:proofErr w:type="spellStart"/>
      <w:r>
        <w:rPr>
          <w:rFonts w:ascii="Arial" w:hAnsi="Arial" w:cs="Arial"/>
          <w:b/>
          <w:i/>
        </w:rPr>
        <w:t>Hilleho</w:t>
      </w:r>
      <w:proofErr w:type="spellEnd"/>
      <w:r>
        <w:rPr>
          <w:rFonts w:ascii="Arial" w:hAnsi="Arial" w:cs="Arial"/>
          <w:b/>
          <w:i/>
        </w:rPr>
        <w:t xml:space="preserve"> 1842/5, Brno</w:t>
      </w:r>
    </w:p>
    <w:p w:rsidR="0048745B" w:rsidRPr="0057154E" w:rsidRDefault="0048745B" w:rsidP="0048745B">
      <w:pPr>
        <w:tabs>
          <w:tab w:val="left" w:pos="4536"/>
        </w:tabs>
        <w:rPr>
          <w:rFonts w:ascii="Arial" w:hAnsi="Arial" w:cs="Arial"/>
          <w:b/>
          <w:i/>
        </w:rPr>
      </w:pPr>
      <w:r w:rsidRPr="0057154E">
        <w:rPr>
          <w:rFonts w:ascii="Arial" w:hAnsi="Arial" w:cs="Arial"/>
          <w:b/>
          <w:i/>
        </w:rPr>
        <w:t xml:space="preserve">Projekt: </w:t>
      </w:r>
      <w:r>
        <w:rPr>
          <w:rFonts w:ascii="Arial" w:hAnsi="Arial" w:cs="Arial"/>
          <w:b/>
          <w:i/>
        </w:rPr>
        <w:t>Kontaktní centrum v Prostějově</w:t>
      </w:r>
    </w:p>
    <w:p w:rsidR="0048745B" w:rsidRDefault="0048745B" w:rsidP="0048745B">
      <w:pPr>
        <w:tabs>
          <w:tab w:val="left" w:pos="3544"/>
        </w:tabs>
        <w:jc w:val="both"/>
        <w:rPr>
          <w:rFonts w:ascii="Arial" w:hAnsi="Arial" w:cs="Arial"/>
          <w:i/>
        </w:rPr>
      </w:pPr>
      <w:r w:rsidRPr="00D17AAC">
        <w:rPr>
          <w:rFonts w:ascii="Arial" w:hAnsi="Arial" w:cs="Arial"/>
          <w:i/>
        </w:rPr>
        <w:t>Požadovaná dotace:</w:t>
      </w:r>
      <w:r>
        <w:rPr>
          <w:rFonts w:ascii="Arial" w:hAnsi="Arial" w:cs="Arial"/>
          <w:i/>
        </w:rPr>
        <w:tab/>
        <w:t>400.000 Kč</w:t>
      </w:r>
    </w:p>
    <w:p w:rsidR="0048745B" w:rsidRPr="00D17AAC" w:rsidRDefault="0048745B" w:rsidP="0048745B">
      <w:pPr>
        <w:tabs>
          <w:tab w:val="left" w:pos="3544"/>
        </w:tabs>
        <w:jc w:val="both"/>
        <w:rPr>
          <w:rFonts w:ascii="Arial" w:hAnsi="Arial" w:cs="Arial"/>
          <w:i/>
        </w:rPr>
      </w:pPr>
      <w:r w:rsidRPr="00D17AAC">
        <w:rPr>
          <w:rFonts w:ascii="Arial" w:hAnsi="Arial" w:cs="Arial"/>
          <w:i/>
        </w:rPr>
        <w:t>Doporučená dotace</w:t>
      </w:r>
      <w:r>
        <w:rPr>
          <w:rFonts w:ascii="Arial" w:hAnsi="Arial" w:cs="Arial"/>
          <w:i/>
        </w:rPr>
        <w:t xml:space="preserve"> – komise</w:t>
      </w:r>
      <w:r w:rsidRPr="00D17AAC">
        <w:rPr>
          <w:rFonts w:ascii="Arial" w:hAnsi="Arial" w:cs="Arial"/>
          <w:i/>
        </w:rPr>
        <w:t>:</w:t>
      </w:r>
      <w:r>
        <w:rPr>
          <w:rFonts w:ascii="Arial" w:hAnsi="Arial" w:cs="Arial"/>
          <w:i/>
        </w:rPr>
        <w:tab/>
        <w:t>250.000 Kč</w:t>
      </w:r>
    </w:p>
    <w:p w:rsidR="0048745B" w:rsidRPr="00D17AAC" w:rsidRDefault="0048745B" w:rsidP="0048745B">
      <w:pPr>
        <w:tabs>
          <w:tab w:val="left" w:pos="3544"/>
        </w:tabs>
        <w:ind w:left="3544" w:hanging="3544"/>
        <w:jc w:val="both"/>
        <w:rPr>
          <w:rFonts w:ascii="Arial" w:hAnsi="Arial" w:cs="Arial"/>
          <w:i/>
        </w:rPr>
      </w:pPr>
      <w:r w:rsidRPr="00D17AAC">
        <w:rPr>
          <w:rFonts w:ascii="Arial" w:hAnsi="Arial" w:cs="Arial"/>
          <w:i/>
        </w:rPr>
        <w:t>Zúčastněné osoby:</w:t>
      </w:r>
      <w:r w:rsidRPr="00D17AAC">
        <w:rPr>
          <w:rFonts w:ascii="Arial" w:hAnsi="Arial" w:cs="Arial"/>
          <w:i/>
        </w:rPr>
        <w:tab/>
      </w:r>
      <w:r>
        <w:rPr>
          <w:rFonts w:ascii="Arial" w:hAnsi="Arial" w:cs="Arial"/>
          <w:i/>
        </w:rPr>
        <w:t>244, z toho 7 dětí a mládeže do 19 let</w:t>
      </w:r>
    </w:p>
    <w:p w:rsidR="0048745B" w:rsidRPr="00D17AAC" w:rsidRDefault="0048745B" w:rsidP="0048745B">
      <w:pPr>
        <w:tabs>
          <w:tab w:val="left" w:pos="3544"/>
        </w:tabs>
        <w:jc w:val="both"/>
        <w:rPr>
          <w:rFonts w:ascii="Arial" w:hAnsi="Arial" w:cs="Arial"/>
          <w:i/>
        </w:rPr>
      </w:pPr>
      <w:r w:rsidRPr="00D17AAC">
        <w:rPr>
          <w:rFonts w:ascii="Arial" w:hAnsi="Arial" w:cs="Arial"/>
          <w:i/>
        </w:rPr>
        <w:t xml:space="preserve">Rozpočet </w:t>
      </w:r>
      <w:r>
        <w:rPr>
          <w:rFonts w:ascii="Arial" w:hAnsi="Arial" w:cs="Arial"/>
          <w:i/>
        </w:rPr>
        <w:t>akce</w:t>
      </w:r>
      <w:r w:rsidRPr="00D17AAC">
        <w:rPr>
          <w:rFonts w:ascii="Arial" w:hAnsi="Arial" w:cs="Arial"/>
          <w:i/>
        </w:rPr>
        <w:t>:</w:t>
      </w:r>
      <w:r>
        <w:rPr>
          <w:rFonts w:ascii="Arial" w:hAnsi="Arial" w:cs="Arial"/>
          <w:i/>
        </w:rPr>
        <w:tab/>
        <w:t>3.745.000 Kč</w:t>
      </w:r>
    </w:p>
    <w:p w:rsidR="0048745B" w:rsidRDefault="0048745B" w:rsidP="006A4654">
      <w:pPr>
        <w:spacing w:before="60"/>
        <w:jc w:val="both"/>
        <w:rPr>
          <w:rFonts w:ascii="Arial" w:hAnsi="Arial" w:cs="Arial"/>
          <w:i/>
        </w:rPr>
      </w:pPr>
      <w:r>
        <w:rPr>
          <w:rFonts w:ascii="Arial" w:hAnsi="Arial" w:cs="Arial"/>
          <w:i/>
        </w:rPr>
        <w:t>Žadatel v roce 2020 neobdržel dotaci z rozpočtu města Prostějova.</w:t>
      </w:r>
    </w:p>
    <w:p w:rsidR="0048745B" w:rsidRDefault="0048745B" w:rsidP="00D17AAC">
      <w:pPr>
        <w:jc w:val="both"/>
        <w:rPr>
          <w:rFonts w:ascii="Arial" w:hAnsi="Arial" w:cs="Arial"/>
          <w:i/>
        </w:rPr>
      </w:pPr>
    </w:p>
    <w:p w:rsidR="0048745B" w:rsidRDefault="0048745B" w:rsidP="00D8283E">
      <w:pPr>
        <w:jc w:val="both"/>
        <w:rPr>
          <w:rFonts w:ascii="Arial" w:hAnsi="Arial" w:cs="Arial"/>
          <w:b/>
          <w:i/>
        </w:rPr>
      </w:pPr>
      <w:r>
        <w:rPr>
          <w:rFonts w:ascii="Arial" w:hAnsi="Arial" w:cs="Arial"/>
          <w:b/>
          <w:i/>
        </w:rPr>
        <w:lastRenderedPageBreak/>
        <w:t xml:space="preserve">4. Společnost Podané ruce o.p.s., </w:t>
      </w:r>
      <w:proofErr w:type="spellStart"/>
      <w:r>
        <w:rPr>
          <w:rFonts w:ascii="Arial" w:hAnsi="Arial" w:cs="Arial"/>
          <w:b/>
          <w:i/>
        </w:rPr>
        <w:t>Hilleho</w:t>
      </w:r>
      <w:proofErr w:type="spellEnd"/>
      <w:r>
        <w:rPr>
          <w:rFonts w:ascii="Arial" w:hAnsi="Arial" w:cs="Arial"/>
          <w:b/>
          <w:i/>
        </w:rPr>
        <w:t xml:space="preserve"> 1842/5, Brno</w:t>
      </w:r>
    </w:p>
    <w:p w:rsidR="0048745B" w:rsidRPr="0057154E" w:rsidRDefault="0048745B" w:rsidP="0048745B">
      <w:pPr>
        <w:tabs>
          <w:tab w:val="left" w:pos="4536"/>
        </w:tabs>
        <w:rPr>
          <w:rFonts w:ascii="Arial" w:hAnsi="Arial" w:cs="Arial"/>
          <w:b/>
          <w:i/>
        </w:rPr>
      </w:pPr>
      <w:r w:rsidRPr="0057154E">
        <w:rPr>
          <w:rFonts w:ascii="Arial" w:hAnsi="Arial" w:cs="Arial"/>
          <w:b/>
          <w:i/>
        </w:rPr>
        <w:t xml:space="preserve">Projekt: </w:t>
      </w:r>
      <w:r>
        <w:rPr>
          <w:rFonts w:ascii="Arial" w:hAnsi="Arial" w:cs="Arial"/>
          <w:b/>
          <w:i/>
        </w:rPr>
        <w:t>Nízkoprahové zařízení pro děti a mládež v Prostějově</w:t>
      </w:r>
    </w:p>
    <w:p w:rsidR="0048745B" w:rsidRDefault="0048745B" w:rsidP="0048745B">
      <w:pPr>
        <w:tabs>
          <w:tab w:val="left" w:pos="3544"/>
        </w:tabs>
        <w:jc w:val="both"/>
        <w:rPr>
          <w:rFonts w:ascii="Arial" w:hAnsi="Arial" w:cs="Arial"/>
          <w:i/>
        </w:rPr>
      </w:pPr>
      <w:r w:rsidRPr="00D17AAC">
        <w:rPr>
          <w:rFonts w:ascii="Arial" w:hAnsi="Arial" w:cs="Arial"/>
          <w:i/>
        </w:rPr>
        <w:t>Požadovaná dotace:</w:t>
      </w:r>
      <w:r>
        <w:rPr>
          <w:rFonts w:ascii="Arial" w:hAnsi="Arial" w:cs="Arial"/>
          <w:i/>
        </w:rPr>
        <w:tab/>
        <w:t>120.000 Kč</w:t>
      </w:r>
    </w:p>
    <w:p w:rsidR="0048745B" w:rsidRPr="00D17AAC" w:rsidRDefault="0048745B" w:rsidP="0048745B">
      <w:pPr>
        <w:tabs>
          <w:tab w:val="left" w:pos="3544"/>
        </w:tabs>
        <w:jc w:val="both"/>
        <w:rPr>
          <w:rFonts w:ascii="Arial" w:hAnsi="Arial" w:cs="Arial"/>
          <w:i/>
        </w:rPr>
      </w:pPr>
      <w:r w:rsidRPr="00D17AAC">
        <w:rPr>
          <w:rFonts w:ascii="Arial" w:hAnsi="Arial" w:cs="Arial"/>
          <w:i/>
        </w:rPr>
        <w:t>Doporučená dotace</w:t>
      </w:r>
      <w:r>
        <w:rPr>
          <w:rFonts w:ascii="Arial" w:hAnsi="Arial" w:cs="Arial"/>
          <w:i/>
        </w:rPr>
        <w:t xml:space="preserve"> – komise</w:t>
      </w:r>
      <w:r w:rsidRPr="00D17AAC">
        <w:rPr>
          <w:rFonts w:ascii="Arial" w:hAnsi="Arial" w:cs="Arial"/>
          <w:i/>
        </w:rPr>
        <w:t>:</w:t>
      </w:r>
      <w:r>
        <w:rPr>
          <w:rFonts w:ascii="Arial" w:hAnsi="Arial" w:cs="Arial"/>
          <w:i/>
        </w:rPr>
        <w:tab/>
        <w:t>100.000 Kč</w:t>
      </w:r>
    </w:p>
    <w:p w:rsidR="0048745B" w:rsidRPr="00D17AAC" w:rsidRDefault="0048745B" w:rsidP="0048745B">
      <w:pPr>
        <w:tabs>
          <w:tab w:val="left" w:pos="3544"/>
        </w:tabs>
        <w:ind w:left="3544" w:hanging="3544"/>
        <w:jc w:val="both"/>
        <w:rPr>
          <w:rFonts w:ascii="Arial" w:hAnsi="Arial" w:cs="Arial"/>
          <w:i/>
        </w:rPr>
      </w:pPr>
      <w:r w:rsidRPr="00D17AAC">
        <w:rPr>
          <w:rFonts w:ascii="Arial" w:hAnsi="Arial" w:cs="Arial"/>
          <w:i/>
        </w:rPr>
        <w:t>Zúčastněné osoby:</w:t>
      </w:r>
      <w:r w:rsidRPr="00D17AAC">
        <w:rPr>
          <w:rFonts w:ascii="Arial" w:hAnsi="Arial" w:cs="Arial"/>
          <w:i/>
        </w:rPr>
        <w:tab/>
      </w:r>
      <w:r>
        <w:rPr>
          <w:rFonts w:ascii="Arial" w:hAnsi="Arial" w:cs="Arial"/>
          <w:i/>
        </w:rPr>
        <w:t>180, z toho 140 dětí a mládeže do 19 let</w:t>
      </w:r>
    </w:p>
    <w:p w:rsidR="0048745B" w:rsidRPr="00D17AAC" w:rsidRDefault="0048745B" w:rsidP="0048745B">
      <w:pPr>
        <w:tabs>
          <w:tab w:val="left" w:pos="3544"/>
        </w:tabs>
        <w:jc w:val="both"/>
        <w:rPr>
          <w:rFonts w:ascii="Arial" w:hAnsi="Arial" w:cs="Arial"/>
          <w:i/>
        </w:rPr>
      </w:pPr>
      <w:r w:rsidRPr="00D17AAC">
        <w:rPr>
          <w:rFonts w:ascii="Arial" w:hAnsi="Arial" w:cs="Arial"/>
          <w:i/>
        </w:rPr>
        <w:t xml:space="preserve">Rozpočet </w:t>
      </w:r>
      <w:r>
        <w:rPr>
          <w:rFonts w:ascii="Arial" w:hAnsi="Arial" w:cs="Arial"/>
          <w:i/>
        </w:rPr>
        <w:t>akce</w:t>
      </w:r>
      <w:r w:rsidRPr="00D17AAC">
        <w:rPr>
          <w:rFonts w:ascii="Arial" w:hAnsi="Arial" w:cs="Arial"/>
          <w:i/>
        </w:rPr>
        <w:t>:</w:t>
      </w:r>
      <w:r>
        <w:rPr>
          <w:rFonts w:ascii="Arial" w:hAnsi="Arial" w:cs="Arial"/>
          <w:i/>
        </w:rPr>
        <w:tab/>
        <w:t>2.790.000 Kč</w:t>
      </w:r>
    </w:p>
    <w:p w:rsidR="0048745B" w:rsidRDefault="0048745B" w:rsidP="006A4654">
      <w:pPr>
        <w:spacing w:before="60"/>
        <w:jc w:val="both"/>
        <w:rPr>
          <w:rFonts w:ascii="Arial" w:hAnsi="Arial" w:cs="Arial"/>
          <w:i/>
        </w:rPr>
      </w:pPr>
      <w:r>
        <w:rPr>
          <w:rFonts w:ascii="Arial" w:hAnsi="Arial" w:cs="Arial"/>
          <w:i/>
        </w:rPr>
        <w:t>Žadatel v roce 2020 neobdržel dotaci z rozpočtu města Prostějova.</w:t>
      </w:r>
    </w:p>
    <w:p w:rsidR="0048745B" w:rsidRDefault="0048745B" w:rsidP="00D17AAC">
      <w:pPr>
        <w:jc w:val="both"/>
        <w:rPr>
          <w:rFonts w:ascii="Arial" w:hAnsi="Arial" w:cs="Arial"/>
          <w:i/>
        </w:rPr>
      </w:pPr>
    </w:p>
    <w:p w:rsidR="0048745B" w:rsidRDefault="0048745B" w:rsidP="00D8283E">
      <w:pPr>
        <w:jc w:val="both"/>
        <w:rPr>
          <w:rFonts w:ascii="Arial" w:hAnsi="Arial" w:cs="Arial"/>
          <w:b/>
          <w:i/>
        </w:rPr>
      </w:pPr>
      <w:r>
        <w:rPr>
          <w:rFonts w:ascii="Arial" w:hAnsi="Arial" w:cs="Arial"/>
          <w:b/>
          <w:i/>
        </w:rPr>
        <w:t xml:space="preserve">5. Společnost Podané ruce o.p.s., </w:t>
      </w:r>
      <w:proofErr w:type="spellStart"/>
      <w:r>
        <w:rPr>
          <w:rFonts w:ascii="Arial" w:hAnsi="Arial" w:cs="Arial"/>
          <w:b/>
          <w:i/>
        </w:rPr>
        <w:t>Hilleho</w:t>
      </w:r>
      <w:proofErr w:type="spellEnd"/>
      <w:r>
        <w:rPr>
          <w:rFonts w:ascii="Arial" w:hAnsi="Arial" w:cs="Arial"/>
          <w:b/>
          <w:i/>
        </w:rPr>
        <w:t xml:space="preserve"> 1842/5, Brno</w:t>
      </w:r>
    </w:p>
    <w:p w:rsidR="0048745B" w:rsidRPr="0057154E" w:rsidRDefault="0048745B" w:rsidP="0048745B">
      <w:pPr>
        <w:tabs>
          <w:tab w:val="left" w:pos="4536"/>
        </w:tabs>
        <w:rPr>
          <w:rFonts w:ascii="Arial" w:hAnsi="Arial" w:cs="Arial"/>
          <w:b/>
          <w:i/>
        </w:rPr>
      </w:pPr>
      <w:r w:rsidRPr="0057154E">
        <w:rPr>
          <w:rFonts w:ascii="Arial" w:hAnsi="Arial" w:cs="Arial"/>
          <w:b/>
          <w:i/>
        </w:rPr>
        <w:t xml:space="preserve">Projekt: </w:t>
      </w:r>
      <w:r>
        <w:rPr>
          <w:rFonts w:ascii="Arial" w:hAnsi="Arial" w:cs="Arial"/>
          <w:b/>
          <w:i/>
        </w:rPr>
        <w:t>Terénní programy pro děti a mládež v Prostějově</w:t>
      </w:r>
    </w:p>
    <w:p w:rsidR="0048745B" w:rsidRDefault="0048745B" w:rsidP="0048745B">
      <w:pPr>
        <w:tabs>
          <w:tab w:val="left" w:pos="3544"/>
        </w:tabs>
        <w:jc w:val="both"/>
        <w:rPr>
          <w:rFonts w:ascii="Arial" w:hAnsi="Arial" w:cs="Arial"/>
          <w:i/>
        </w:rPr>
      </w:pPr>
      <w:r w:rsidRPr="00D17AAC">
        <w:rPr>
          <w:rFonts w:ascii="Arial" w:hAnsi="Arial" w:cs="Arial"/>
          <w:i/>
        </w:rPr>
        <w:t>Požadovaná dotace:</w:t>
      </w:r>
      <w:r>
        <w:rPr>
          <w:rFonts w:ascii="Arial" w:hAnsi="Arial" w:cs="Arial"/>
          <w:i/>
        </w:rPr>
        <w:tab/>
        <w:t>60.000 Kč</w:t>
      </w:r>
    </w:p>
    <w:p w:rsidR="0048745B" w:rsidRPr="00D17AAC" w:rsidRDefault="0048745B" w:rsidP="0048745B">
      <w:pPr>
        <w:tabs>
          <w:tab w:val="left" w:pos="3544"/>
        </w:tabs>
        <w:jc w:val="both"/>
        <w:rPr>
          <w:rFonts w:ascii="Arial" w:hAnsi="Arial" w:cs="Arial"/>
          <w:i/>
        </w:rPr>
      </w:pPr>
      <w:r w:rsidRPr="00D17AAC">
        <w:rPr>
          <w:rFonts w:ascii="Arial" w:hAnsi="Arial" w:cs="Arial"/>
          <w:i/>
        </w:rPr>
        <w:t>Doporučená dotace</w:t>
      </w:r>
      <w:r>
        <w:rPr>
          <w:rFonts w:ascii="Arial" w:hAnsi="Arial" w:cs="Arial"/>
          <w:i/>
        </w:rPr>
        <w:t xml:space="preserve"> – komise</w:t>
      </w:r>
      <w:r w:rsidRPr="00D17AAC">
        <w:rPr>
          <w:rFonts w:ascii="Arial" w:hAnsi="Arial" w:cs="Arial"/>
          <w:i/>
        </w:rPr>
        <w:t>:</w:t>
      </w:r>
      <w:r>
        <w:rPr>
          <w:rFonts w:ascii="Arial" w:hAnsi="Arial" w:cs="Arial"/>
          <w:i/>
        </w:rPr>
        <w:tab/>
        <w:t>30.000 Kč</w:t>
      </w:r>
    </w:p>
    <w:p w:rsidR="0048745B" w:rsidRPr="00D17AAC" w:rsidRDefault="0048745B" w:rsidP="0048745B">
      <w:pPr>
        <w:tabs>
          <w:tab w:val="left" w:pos="3544"/>
        </w:tabs>
        <w:ind w:left="3544" w:hanging="3544"/>
        <w:jc w:val="both"/>
        <w:rPr>
          <w:rFonts w:ascii="Arial" w:hAnsi="Arial" w:cs="Arial"/>
          <w:i/>
        </w:rPr>
      </w:pPr>
      <w:r w:rsidRPr="00D17AAC">
        <w:rPr>
          <w:rFonts w:ascii="Arial" w:hAnsi="Arial" w:cs="Arial"/>
          <w:i/>
        </w:rPr>
        <w:t>Zúčastněné osoby:</w:t>
      </w:r>
      <w:r w:rsidRPr="00D17AAC">
        <w:rPr>
          <w:rFonts w:ascii="Arial" w:hAnsi="Arial" w:cs="Arial"/>
          <w:i/>
        </w:rPr>
        <w:tab/>
      </w:r>
      <w:r>
        <w:rPr>
          <w:rFonts w:ascii="Arial" w:hAnsi="Arial" w:cs="Arial"/>
          <w:i/>
        </w:rPr>
        <w:t>120, z toho 90 dětí a mládeže do 19 let</w:t>
      </w:r>
    </w:p>
    <w:p w:rsidR="0048745B" w:rsidRPr="00D17AAC" w:rsidRDefault="0048745B" w:rsidP="0048745B">
      <w:pPr>
        <w:tabs>
          <w:tab w:val="left" w:pos="3544"/>
        </w:tabs>
        <w:jc w:val="both"/>
        <w:rPr>
          <w:rFonts w:ascii="Arial" w:hAnsi="Arial" w:cs="Arial"/>
          <w:i/>
        </w:rPr>
      </w:pPr>
      <w:r w:rsidRPr="00D17AAC">
        <w:rPr>
          <w:rFonts w:ascii="Arial" w:hAnsi="Arial" w:cs="Arial"/>
          <w:i/>
        </w:rPr>
        <w:t xml:space="preserve">Rozpočet </w:t>
      </w:r>
      <w:r>
        <w:rPr>
          <w:rFonts w:ascii="Arial" w:hAnsi="Arial" w:cs="Arial"/>
          <w:i/>
        </w:rPr>
        <w:t>akce</w:t>
      </w:r>
      <w:r w:rsidRPr="00D17AAC">
        <w:rPr>
          <w:rFonts w:ascii="Arial" w:hAnsi="Arial" w:cs="Arial"/>
          <w:i/>
        </w:rPr>
        <w:t>:</w:t>
      </w:r>
      <w:r>
        <w:rPr>
          <w:rFonts w:ascii="Arial" w:hAnsi="Arial" w:cs="Arial"/>
          <w:i/>
        </w:rPr>
        <w:tab/>
        <w:t>950.000 Kč</w:t>
      </w:r>
    </w:p>
    <w:p w:rsidR="0048745B" w:rsidRDefault="0048745B" w:rsidP="006A4654">
      <w:pPr>
        <w:spacing w:before="60"/>
        <w:jc w:val="both"/>
        <w:rPr>
          <w:rFonts w:ascii="Arial" w:hAnsi="Arial" w:cs="Arial"/>
          <w:i/>
        </w:rPr>
      </w:pPr>
      <w:r>
        <w:rPr>
          <w:rFonts w:ascii="Arial" w:hAnsi="Arial" w:cs="Arial"/>
          <w:i/>
        </w:rPr>
        <w:t>Žadatel v roce 2020 neobdržel dotaci z rozpočtu města Prostějova.</w:t>
      </w:r>
    </w:p>
    <w:p w:rsidR="0048745B" w:rsidRDefault="0048745B" w:rsidP="00D17AAC">
      <w:pPr>
        <w:jc w:val="both"/>
        <w:rPr>
          <w:rFonts w:ascii="Arial" w:hAnsi="Arial" w:cs="Arial"/>
          <w:i/>
        </w:rPr>
      </w:pPr>
    </w:p>
    <w:p w:rsidR="0048745B" w:rsidRDefault="0048745B" w:rsidP="00D8283E">
      <w:pPr>
        <w:jc w:val="both"/>
        <w:rPr>
          <w:rFonts w:ascii="Arial" w:hAnsi="Arial" w:cs="Arial"/>
          <w:b/>
          <w:i/>
        </w:rPr>
      </w:pPr>
      <w:r>
        <w:rPr>
          <w:rFonts w:ascii="Arial" w:hAnsi="Arial" w:cs="Arial"/>
          <w:b/>
          <w:i/>
        </w:rPr>
        <w:t xml:space="preserve">6. SOS dětské vesničky, </w:t>
      </w:r>
      <w:proofErr w:type="spellStart"/>
      <w:r>
        <w:rPr>
          <w:rFonts w:ascii="Arial" w:hAnsi="Arial" w:cs="Arial"/>
          <w:b/>
          <w:i/>
        </w:rPr>
        <w:t>z.s</w:t>
      </w:r>
      <w:proofErr w:type="spellEnd"/>
      <w:r>
        <w:rPr>
          <w:rFonts w:ascii="Arial" w:hAnsi="Arial" w:cs="Arial"/>
          <w:b/>
          <w:i/>
        </w:rPr>
        <w:t>., Strakonická 98, Praha</w:t>
      </w:r>
    </w:p>
    <w:p w:rsidR="0048745B" w:rsidRPr="0057154E" w:rsidRDefault="0048745B" w:rsidP="0048745B">
      <w:pPr>
        <w:tabs>
          <w:tab w:val="left" w:pos="4536"/>
        </w:tabs>
        <w:rPr>
          <w:rFonts w:ascii="Arial" w:hAnsi="Arial" w:cs="Arial"/>
          <w:b/>
          <w:i/>
        </w:rPr>
      </w:pPr>
      <w:r w:rsidRPr="0057154E">
        <w:rPr>
          <w:rFonts w:ascii="Arial" w:hAnsi="Arial" w:cs="Arial"/>
          <w:b/>
          <w:i/>
        </w:rPr>
        <w:t xml:space="preserve">Projekt: </w:t>
      </w:r>
      <w:r>
        <w:rPr>
          <w:rFonts w:ascii="Arial" w:hAnsi="Arial" w:cs="Arial"/>
          <w:b/>
          <w:i/>
        </w:rPr>
        <w:t>SOS Kompas Prostějov – rodinné mediace</w:t>
      </w:r>
    </w:p>
    <w:p w:rsidR="0048745B" w:rsidRDefault="0048745B" w:rsidP="0048745B">
      <w:pPr>
        <w:tabs>
          <w:tab w:val="left" w:pos="3544"/>
        </w:tabs>
        <w:jc w:val="both"/>
        <w:rPr>
          <w:rFonts w:ascii="Arial" w:hAnsi="Arial" w:cs="Arial"/>
          <w:i/>
        </w:rPr>
      </w:pPr>
      <w:r w:rsidRPr="00D17AAC">
        <w:rPr>
          <w:rFonts w:ascii="Arial" w:hAnsi="Arial" w:cs="Arial"/>
          <w:i/>
        </w:rPr>
        <w:t>Požadovaná dotace:</w:t>
      </w:r>
      <w:r>
        <w:rPr>
          <w:rFonts w:ascii="Arial" w:hAnsi="Arial" w:cs="Arial"/>
          <w:i/>
        </w:rPr>
        <w:tab/>
        <w:t>150.000 Kč</w:t>
      </w:r>
    </w:p>
    <w:p w:rsidR="0048745B" w:rsidRPr="00D17AAC" w:rsidRDefault="0048745B" w:rsidP="0048745B">
      <w:pPr>
        <w:tabs>
          <w:tab w:val="left" w:pos="3544"/>
        </w:tabs>
        <w:jc w:val="both"/>
        <w:rPr>
          <w:rFonts w:ascii="Arial" w:hAnsi="Arial" w:cs="Arial"/>
          <w:i/>
        </w:rPr>
      </w:pPr>
      <w:r w:rsidRPr="00D17AAC">
        <w:rPr>
          <w:rFonts w:ascii="Arial" w:hAnsi="Arial" w:cs="Arial"/>
          <w:i/>
        </w:rPr>
        <w:t>Doporučená dotace</w:t>
      </w:r>
      <w:r>
        <w:rPr>
          <w:rFonts w:ascii="Arial" w:hAnsi="Arial" w:cs="Arial"/>
          <w:i/>
        </w:rPr>
        <w:t xml:space="preserve"> – komise</w:t>
      </w:r>
      <w:r w:rsidRPr="00D17AAC">
        <w:rPr>
          <w:rFonts w:ascii="Arial" w:hAnsi="Arial" w:cs="Arial"/>
          <w:i/>
        </w:rPr>
        <w:t>:</w:t>
      </w:r>
      <w:r>
        <w:rPr>
          <w:rFonts w:ascii="Arial" w:hAnsi="Arial" w:cs="Arial"/>
          <w:i/>
        </w:rPr>
        <w:tab/>
        <w:t>100.000 Kč</w:t>
      </w:r>
    </w:p>
    <w:p w:rsidR="0048745B" w:rsidRPr="00D17AAC" w:rsidRDefault="0048745B" w:rsidP="0048745B">
      <w:pPr>
        <w:tabs>
          <w:tab w:val="left" w:pos="3544"/>
        </w:tabs>
        <w:ind w:left="3544" w:hanging="3544"/>
        <w:jc w:val="both"/>
        <w:rPr>
          <w:rFonts w:ascii="Arial" w:hAnsi="Arial" w:cs="Arial"/>
          <w:i/>
        </w:rPr>
      </w:pPr>
      <w:r w:rsidRPr="00D17AAC">
        <w:rPr>
          <w:rFonts w:ascii="Arial" w:hAnsi="Arial" w:cs="Arial"/>
          <w:i/>
        </w:rPr>
        <w:t>Zúčastněné osoby:</w:t>
      </w:r>
      <w:r w:rsidRPr="00D17AAC">
        <w:rPr>
          <w:rFonts w:ascii="Arial" w:hAnsi="Arial" w:cs="Arial"/>
          <w:i/>
        </w:rPr>
        <w:tab/>
      </w:r>
      <w:r>
        <w:rPr>
          <w:rFonts w:ascii="Arial" w:hAnsi="Arial" w:cs="Arial"/>
          <w:i/>
        </w:rPr>
        <w:t>75, z toho 10 dětí a mládeže do 19 let</w:t>
      </w:r>
    </w:p>
    <w:p w:rsidR="0048745B" w:rsidRPr="00D17AAC" w:rsidRDefault="0048745B" w:rsidP="0048745B">
      <w:pPr>
        <w:tabs>
          <w:tab w:val="left" w:pos="3544"/>
        </w:tabs>
        <w:jc w:val="both"/>
        <w:rPr>
          <w:rFonts w:ascii="Arial" w:hAnsi="Arial" w:cs="Arial"/>
          <w:i/>
        </w:rPr>
      </w:pPr>
      <w:r w:rsidRPr="00D17AAC">
        <w:rPr>
          <w:rFonts w:ascii="Arial" w:hAnsi="Arial" w:cs="Arial"/>
          <w:i/>
        </w:rPr>
        <w:t xml:space="preserve">Rozpočet </w:t>
      </w:r>
      <w:r>
        <w:rPr>
          <w:rFonts w:ascii="Arial" w:hAnsi="Arial" w:cs="Arial"/>
          <w:i/>
        </w:rPr>
        <w:t>akce</w:t>
      </w:r>
      <w:r w:rsidRPr="00D17AAC">
        <w:rPr>
          <w:rFonts w:ascii="Arial" w:hAnsi="Arial" w:cs="Arial"/>
          <w:i/>
        </w:rPr>
        <w:t>:</w:t>
      </w:r>
      <w:r>
        <w:rPr>
          <w:rFonts w:ascii="Arial" w:hAnsi="Arial" w:cs="Arial"/>
          <w:i/>
        </w:rPr>
        <w:tab/>
        <w:t>161.500 Kč</w:t>
      </w:r>
    </w:p>
    <w:p w:rsidR="0048745B" w:rsidRDefault="0048745B" w:rsidP="006A4654">
      <w:pPr>
        <w:spacing w:before="60"/>
        <w:jc w:val="both"/>
        <w:rPr>
          <w:rFonts w:ascii="Arial" w:hAnsi="Arial" w:cs="Arial"/>
          <w:i/>
        </w:rPr>
      </w:pPr>
      <w:r>
        <w:rPr>
          <w:rFonts w:ascii="Arial" w:hAnsi="Arial" w:cs="Arial"/>
          <w:i/>
        </w:rPr>
        <w:t>Žadatel v roce 2020 neobdržel dotaci z rozpočtu města Prostějova.</w:t>
      </w:r>
    </w:p>
    <w:p w:rsidR="0048745B" w:rsidRDefault="0048745B" w:rsidP="00D17AAC">
      <w:pPr>
        <w:jc w:val="both"/>
        <w:rPr>
          <w:rFonts w:ascii="Arial" w:hAnsi="Arial" w:cs="Arial"/>
          <w:i/>
        </w:rPr>
      </w:pPr>
    </w:p>
    <w:p w:rsidR="0048745B" w:rsidRDefault="00D8283E" w:rsidP="00D8283E">
      <w:pPr>
        <w:jc w:val="both"/>
        <w:rPr>
          <w:rFonts w:ascii="Arial" w:hAnsi="Arial" w:cs="Arial"/>
          <w:b/>
          <w:i/>
        </w:rPr>
      </w:pPr>
      <w:r>
        <w:rPr>
          <w:rFonts w:ascii="Arial" w:hAnsi="Arial" w:cs="Arial"/>
          <w:b/>
          <w:i/>
        </w:rPr>
        <w:t>7</w:t>
      </w:r>
      <w:r w:rsidR="0048745B">
        <w:rPr>
          <w:rFonts w:ascii="Arial" w:hAnsi="Arial" w:cs="Arial"/>
          <w:b/>
          <w:i/>
        </w:rPr>
        <w:t xml:space="preserve">. </w:t>
      </w:r>
      <w:r>
        <w:rPr>
          <w:rFonts w:ascii="Arial" w:hAnsi="Arial" w:cs="Arial"/>
          <w:b/>
          <w:i/>
        </w:rPr>
        <w:t xml:space="preserve">LIPKA, </w:t>
      </w:r>
      <w:proofErr w:type="spellStart"/>
      <w:r>
        <w:rPr>
          <w:rFonts w:ascii="Arial" w:hAnsi="Arial" w:cs="Arial"/>
          <w:b/>
          <w:i/>
        </w:rPr>
        <w:t>z.s</w:t>
      </w:r>
      <w:proofErr w:type="spellEnd"/>
      <w:r>
        <w:rPr>
          <w:rFonts w:ascii="Arial" w:hAnsi="Arial" w:cs="Arial"/>
          <w:b/>
          <w:i/>
        </w:rPr>
        <w:t>., Tetín 1506/1, Prostějov</w:t>
      </w:r>
    </w:p>
    <w:p w:rsidR="0048745B" w:rsidRPr="0057154E" w:rsidRDefault="0048745B" w:rsidP="0048745B">
      <w:pPr>
        <w:tabs>
          <w:tab w:val="left" w:pos="4536"/>
        </w:tabs>
        <w:rPr>
          <w:rFonts w:ascii="Arial" w:hAnsi="Arial" w:cs="Arial"/>
          <w:b/>
          <w:i/>
        </w:rPr>
      </w:pPr>
      <w:r w:rsidRPr="0057154E">
        <w:rPr>
          <w:rFonts w:ascii="Arial" w:hAnsi="Arial" w:cs="Arial"/>
          <w:b/>
          <w:i/>
        </w:rPr>
        <w:t xml:space="preserve">Projekt: </w:t>
      </w:r>
      <w:r w:rsidR="00D8283E">
        <w:rPr>
          <w:rFonts w:ascii="Arial" w:hAnsi="Arial" w:cs="Arial"/>
          <w:b/>
          <w:i/>
        </w:rPr>
        <w:t>sociálně aktivizační služba pro seniory</w:t>
      </w:r>
    </w:p>
    <w:p w:rsidR="0048745B" w:rsidRDefault="0048745B" w:rsidP="0048745B">
      <w:pPr>
        <w:tabs>
          <w:tab w:val="left" w:pos="3544"/>
        </w:tabs>
        <w:jc w:val="both"/>
        <w:rPr>
          <w:rFonts w:ascii="Arial" w:hAnsi="Arial" w:cs="Arial"/>
          <w:i/>
        </w:rPr>
      </w:pPr>
      <w:r w:rsidRPr="00D17AAC">
        <w:rPr>
          <w:rFonts w:ascii="Arial" w:hAnsi="Arial" w:cs="Arial"/>
          <w:i/>
        </w:rPr>
        <w:t>Požadovaná dotace:</w:t>
      </w:r>
      <w:r>
        <w:rPr>
          <w:rFonts w:ascii="Arial" w:hAnsi="Arial" w:cs="Arial"/>
          <w:i/>
        </w:rPr>
        <w:tab/>
      </w:r>
      <w:r w:rsidR="00D8283E">
        <w:rPr>
          <w:rFonts w:ascii="Arial" w:hAnsi="Arial" w:cs="Arial"/>
          <w:i/>
        </w:rPr>
        <w:t>450.000</w:t>
      </w:r>
      <w:r>
        <w:rPr>
          <w:rFonts w:ascii="Arial" w:hAnsi="Arial" w:cs="Arial"/>
          <w:i/>
        </w:rPr>
        <w:t xml:space="preserve"> Kč</w:t>
      </w:r>
    </w:p>
    <w:p w:rsidR="0048745B" w:rsidRPr="00D17AAC" w:rsidRDefault="0048745B" w:rsidP="0048745B">
      <w:pPr>
        <w:tabs>
          <w:tab w:val="left" w:pos="3544"/>
        </w:tabs>
        <w:jc w:val="both"/>
        <w:rPr>
          <w:rFonts w:ascii="Arial" w:hAnsi="Arial" w:cs="Arial"/>
          <w:i/>
        </w:rPr>
      </w:pPr>
      <w:r w:rsidRPr="00D17AAC">
        <w:rPr>
          <w:rFonts w:ascii="Arial" w:hAnsi="Arial" w:cs="Arial"/>
          <w:i/>
        </w:rPr>
        <w:t>Doporučená dotace</w:t>
      </w:r>
      <w:r>
        <w:rPr>
          <w:rFonts w:ascii="Arial" w:hAnsi="Arial" w:cs="Arial"/>
          <w:i/>
        </w:rPr>
        <w:t xml:space="preserve"> – komise</w:t>
      </w:r>
      <w:r w:rsidRPr="00D17AAC">
        <w:rPr>
          <w:rFonts w:ascii="Arial" w:hAnsi="Arial" w:cs="Arial"/>
          <w:i/>
        </w:rPr>
        <w:t>:</w:t>
      </w:r>
      <w:r>
        <w:rPr>
          <w:rFonts w:ascii="Arial" w:hAnsi="Arial" w:cs="Arial"/>
          <w:i/>
        </w:rPr>
        <w:tab/>
      </w:r>
      <w:r w:rsidR="00D8283E">
        <w:rPr>
          <w:rFonts w:ascii="Arial" w:hAnsi="Arial" w:cs="Arial"/>
          <w:i/>
        </w:rPr>
        <w:t xml:space="preserve">  9</w:t>
      </w:r>
      <w:r>
        <w:rPr>
          <w:rFonts w:ascii="Arial" w:hAnsi="Arial" w:cs="Arial"/>
          <w:i/>
        </w:rPr>
        <w:t>0.000 Kč</w:t>
      </w:r>
    </w:p>
    <w:p w:rsidR="0048745B" w:rsidRPr="00D17AAC" w:rsidRDefault="0048745B" w:rsidP="00D8283E">
      <w:pPr>
        <w:tabs>
          <w:tab w:val="left" w:pos="3544"/>
        </w:tabs>
        <w:ind w:left="3544" w:hanging="3544"/>
        <w:rPr>
          <w:rFonts w:ascii="Arial" w:hAnsi="Arial" w:cs="Arial"/>
          <w:i/>
        </w:rPr>
      </w:pPr>
      <w:r w:rsidRPr="00D17AAC">
        <w:rPr>
          <w:rFonts w:ascii="Arial" w:hAnsi="Arial" w:cs="Arial"/>
          <w:i/>
        </w:rPr>
        <w:t>Zúčastněné osoby:</w:t>
      </w:r>
      <w:r w:rsidRPr="00D17AAC">
        <w:rPr>
          <w:rFonts w:ascii="Arial" w:hAnsi="Arial" w:cs="Arial"/>
          <w:i/>
        </w:rPr>
        <w:tab/>
      </w:r>
      <w:r w:rsidR="00D8283E">
        <w:rPr>
          <w:rFonts w:ascii="Arial" w:hAnsi="Arial" w:cs="Arial"/>
          <w:i/>
        </w:rPr>
        <w:t>1.385, z toho 125 osob zájmové útvary, 700 osob Akademie seniorů, 560 osob výlety</w:t>
      </w:r>
    </w:p>
    <w:p w:rsidR="0048745B" w:rsidRPr="00D17AAC" w:rsidRDefault="0048745B" w:rsidP="0048745B">
      <w:pPr>
        <w:tabs>
          <w:tab w:val="left" w:pos="3544"/>
        </w:tabs>
        <w:jc w:val="both"/>
        <w:rPr>
          <w:rFonts w:ascii="Arial" w:hAnsi="Arial" w:cs="Arial"/>
          <w:i/>
        </w:rPr>
      </w:pPr>
      <w:r w:rsidRPr="00D17AAC">
        <w:rPr>
          <w:rFonts w:ascii="Arial" w:hAnsi="Arial" w:cs="Arial"/>
          <w:i/>
        </w:rPr>
        <w:t xml:space="preserve">Rozpočet </w:t>
      </w:r>
      <w:r>
        <w:rPr>
          <w:rFonts w:ascii="Arial" w:hAnsi="Arial" w:cs="Arial"/>
          <w:i/>
        </w:rPr>
        <w:t>akce</w:t>
      </w:r>
      <w:r w:rsidRPr="00D17AAC">
        <w:rPr>
          <w:rFonts w:ascii="Arial" w:hAnsi="Arial" w:cs="Arial"/>
          <w:i/>
        </w:rPr>
        <w:t>:</w:t>
      </w:r>
      <w:r>
        <w:rPr>
          <w:rFonts w:ascii="Arial" w:hAnsi="Arial" w:cs="Arial"/>
          <w:i/>
        </w:rPr>
        <w:tab/>
      </w:r>
      <w:r w:rsidR="00D8283E">
        <w:rPr>
          <w:rFonts w:ascii="Arial" w:hAnsi="Arial" w:cs="Arial"/>
          <w:i/>
        </w:rPr>
        <w:t>551.000</w:t>
      </w:r>
      <w:r>
        <w:rPr>
          <w:rFonts w:ascii="Arial" w:hAnsi="Arial" w:cs="Arial"/>
          <w:i/>
        </w:rPr>
        <w:t xml:space="preserve"> Kč</w:t>
      </w:r>
    </w:p>
    <w:p w:rsidR="0048745B" w:rsidRDefault="0048745B" w:rsidP="006A4654">
      <w:pPr>
        <w:spacing w:before="60"/>
        <w:jc w:val="both"/>
        <w:rPr>
          <w:rFonts w:ascii="Arial" w:hAnsi="Arial" w:cs="Arial"/>
          <w:i/>
        </w:rPr>
      </w:pPr>
      <w:r>
        <w:rPr>
          <w:rFonts w:ascii="Arial" w:hAnsi="Arial" w:cs="Arial"/>
          <w:i/>
        </w:rPr>
        <w:t>Žadatel v roce 2020 neobdržel dotaci z rozpočtu města Prostějova.</w:t>
      </w:r>
    </w:p>
    <w:p w:rsidR="0048745B" w:rsidRDefault="0048745B" w:rsidP="00D17AAC">
      <w:pPr>
        <w:jc w:val="both"/>
        <w:rPr>
          <w:rFonts w:ascii="Arial" w:hAnsi="Arial" w:cs="Arial"/>
          <w:i/>
        </w:rPr>
      </w:pPr>
    </w:p>
    <w:p w:rsidR="00D8283E" w:rsidRDefault="00D8283E" w:rsidP="00D8283E">
      <w:pPr>
        <w:jc w:val="both"/>
        <w:rPr>
          <w:rFonts w:ascii="Arial" w:hAnsi="Arial" w:cs="Arial"/>
          <w:b/>
          <w:i/>
        </w:rPr>
      </w:pPr>
      <w:r>
        <w:rPr>
          <w:rFonts w:ascii="Arial" w:hAnsi="Arial" w:cs="Arial"/>
          <w:b/>
          <w:i/>
        </w:rPr>
        <w:t xml:space="preserve">8. LIPKA, </w:t>
      </w:r>
      <w:proofErr w:type="spellStart"/>
      <w:r>
        <w:rPr>
          <w:rFonts w:ascii="Arial" w:hAnsi="Arial" w:cs="Arial"/>
          <w:b/>
          <w:i/>
        </w:rPr>
        <w:t>z.s</w:t>
      </w:r>
      <w:proofErr w:type="spellEnd"/>
      <w:r>
        <w:rPr>
          <w:rFonts w:ascii="Arial" w:hAnsi="Arial" w:cs="Arial"/>
          <w:b/>
          <w:i/>
        </w:rPr>
        <w:t>., Tetín 1506/1, Prostějov</w:t>
      </w:r>
    </w:p>
    <w:p w:rsidR="00D8283E" w:rsidRPr="0057154E" w:rsidRDefault="00D8283E" w:rsidP="00D8283E">
      <w:pPr>
        <w:tabs>
          <w:tab w:val="left" w:pos="4536"/>
        </w:tabs>
        <w:rPr>
          <w:rFonts w:ascii="Arial" w:hAnsi="Arial" w:cs="Arial"/>
          <w:b/>
          <w:i/>
        </w:rPr>
      </w:pPr>
      <w:r w:rsidRPr="0057154E">
        <w:rPr>
          <w:rFonts w:ascii="Arial" w:hAnsi="Arial" w:cs="Arial"/>
          <w:b/>
          <w:i/>
        </w:rPr>
        <w:t xml:space="preserve">Projekt: </w:t>
      </w:r>
      <w:r>
        <w:rPr>
          <w:rFonts w:ascii="Arial" w:hAnsi="Arial" w:cs="Arial"/>
          <w:b/>
          <w:i/>
        </w:rPr>
        <w:t>denní stacionář</w:t>
      </w:r>
    </w:p>
    <w:p w:rsidR="00D8283E" w:rsidRDefault="00D8283E" w:rsidP="00D8283E">
      <w:pPr>
        <w:tabs>
          <w:tab w:val="left" w:pos="3544"/>
        </w:tabs>
        <w:jc w:val="both"/>
        <w:rPr>
          <w:rFonts w:ascii="Arial" w:hAnsi="Arial" w:cs="Arial"/>
          <w:i/>
        </w:rPr>
      </w:pPr>
      <w:r w:rsidRPr="00D17AAC">
        <w:rPr>
          <w:rFonts w:ascii="Arial" w:hAnsi="Arial" w:cs="Arial"/>
          <w:i/>
        </w:rPr>
        <w:t>Požadovaná dotace:</w:t>
      </w:r>
      <w:r>
        <w:rPr>
          <w:rFonts w:ascii="Arial" w:hAnsi="Arial" w:cs="Arial"/>
          <w:i/>
        </w:rPr>
        <w:tab/>
        <w:t>450.000 Kč</w:t>
      </w:r>
    </w:p>
    <w:p w:rsidR="00D8283E" w:rsidRPr="00D17AAC" w:rsidRDefault="00D8283E" w:rsidP="00D8283E">
      <w:pPr>
        <w:tabs>
          <w:tab w:val="left" w:pos="3544"/>
        </w:tabs>
        <w:jc w:val="both"/>
        <w:rPr>
          <w:rFonts w:ascii="Arial" w:hAnsi="Arial" w:cs="Arial"/>
          <w:i/>
        </w:rPr>
      </w:pPr>
      <w:r w:rsidRPr="00D17AAC">
        <w:rPr>
          <w:rFonts w:ascii="Arial" w:hAnsi="Arial" w:cs="Arial"/>
          <w:i/>
        </w:rPr>
        <w:t>Doporučená dotace</w:t>
      </w:r>
      <w:r>
        <w:rPr>
          <w:rFonts w:ascii="Arial" w:hAnsi="Arial" w:cs="Arial"/>
          <w:i/>
        </w:rPr>
        <w:t xml:space="preserve"> – komise</w:t>
      </w:r>
      <w:r w:rsidRPr="00D17AAC">
        <w:rPr>
          <w:rFonts w:ascii="Arial" w:hAnsi="Arial" w:cs="Arial"/>
          <w:i/>
        </w:rPr>
        <w:t>:</w:t>
      </w:r>
      <w:r>
        <w:rPr>
          <w:rFonts w:ascii="Arial" w:hAnsi="Arial" w:cs="Arial"/>
          <w:i/>
        </w:rPr>
        <w:tab/>
        <w:t>150.000 Kč</w:t>
      </w:r>
    </w:p>
    <w:p w:rsidR="00D8283E" w:rsidRPr="00D17AAC" w:rsidRDefault="00D8283E" w:rsidP="00D8283E">
      <w:pPr>
        <w:tabs>
          <w:tab w:val="left" w:pos="3544"/>
        </w:tabs>
        <w:ind w:left="3544" w:hanging="3544"/>
        <w:rPr>
          <w:rFonts w:ascii="Arial" w:hAnsi="Arial" w:cs="Arial"/>
          <w:i/>
        </w:rPr>
      </w:pPr>
      <w:r w:rsidRPr="00D17AAC">
        <w:rPr>
          <w:rFonts w:ascii="Arial" w:hAnsi="Arial" w:cs="Arial"/>
          <w:i/>
        </w:rPr>
        <w:t>Zúčastněné osoby:</w:t>
      </w:r>
      <w:r w:rsidRPr="00D17AAC">
        <w:rPr>
          <w:rFonts w:ascii="Arial" w:hAnsi="Arial" w:cs="Arial"/>
          <w:i/>
        </w:rPr>
        <w:tab/>
      </w:r>
      <w:r>
        <w:rPr>
          <w:rFonts w:ascii="Arial" w:hAnsi="Arial" w:cs="Arial"/>
          <w:i/>
        </w:rPr>
        <w:t>87, z toho 35 dětí a mládeže do 19 let</w:t>
      </w:r>
    </w:p>
    <w:p w:rsidR="00D8283E" w:rsidRPr="00D17AAC" w:rsidRDefault="00D8283E" w:rsidP="00D8283E">
      <w:pPr>
        <w:tabs>
          <w:tab w:val="left" w:pos="3544"/>
        </w:tabs>
        <w:jc w:val="both"/>
        <w:rPr>
          <w:rFonts w:ascii="Arial" w:hAnsi="Arial" w:cs="Arial"/>
          <w:i/>
        </w:rPr>
      </w:pPr>
      <w:r w:rsidRPr="00D17AAC">
        <w:rPr>
          <w:rFonts w:ascii="Arial" w:hAnsi="Arial" w:cs="Arial"/>
          <w:i/>
        </w:rPr>
        <w:t xml:space="preserve">Rozpočet </w:t>
      </w:r>
      <w:r>
        <w:rPr>
          <w:rFonts w:ascii="Arial" w:hAnsi="Arial" w:cs="Arial"/>
          <w:i/>
        </w:rPr>
        <w:t>akce</w:t>
      </w:r>
      <w:r w:rsidRPr="00D17AAC">
        <w:rPr>
          <w:rFonts w:ascii="Arial" w:hAnsi="Arial" w:cs="Arial"/>
          <w:i/>
        </w:rPr>
        <w:t>:</w:t>
      </w:r>
      <w:r>
        <w:rPr>
          <w:rFonts w:ascii="Arial" w:hAnsi="Arial" w:cs="Arial"/>
          <w:i/>
        </w:rPr>
        <w:tab/>
        <w:t>10.937.000 Kč</w:t>
      </w:r>
    </w:p>
    <w:p w:rsidR="00D8283E" w:rsidRDefault="00D8283E" w:rsidP="006A4654">
      <w:pPr>
        <w:spacing w:before="60"/>
        <w:jc w:val="both"/>
        <w:rPr>
          <w:rFonts w:ascii="Arial" w:hAnsi="Arial" w:cs="Arial"/>
          <w:i/>
        </w:rPr>
      </w:pPr>
      <w:r>
        <w:rPr>
          <w:rFonts w:ascii="Arial" w:hAnsi="Arial" w:cs="Arial"/>
          <w:i/>
        </w:rPr>
        <w:t>Žadatel v roce 2020 neobdržel dotaci z rozpočtu města Prostějova.</w:t>
      </w:r>
    </w:p>
    <w:p w:rsidR="0048745B" w:rsidRDefault="0048745B" w:rsidP="00D8283E">
      <w:pPr>
        <w:jc w:val="both"/>
        <w:rPr>
          <w:rFonts w:ascii="Arial" w:hAnsi="Arial" w:cs="Arial"/>
          <w:i/>
        </w:rPr>
      </w:pPr>
    </w:p>
    <w:p w:rsidR="00D8283E" w:rsidRDefault="00D8283E" w:rsidP="00D8283E">
      <w:pPr>
        <w:jc w:val="both"/>
        <w:rPr>
          <w:rFonts w:ascii="Arial" w:hAnsi="Arial" w:cs="Arial"/>
          <w:b/>
          <w:i/>
        </w:rPr>
      </w:pPr>
      <w:r>
        <w:rPr>
          <w:rFonts w:ascii="Arial" w:hAnsi="Arial" w:cs="Arial"/>
          <w:b/>
          <w:i/>
        </w:rPr>
        <w:t xml:space="preserve">9. LIPKA, </w:t>
      </w:r>
      <w:proofErr w:type="spellStart"/>
      <w:r>
        <w:rPr>
          <w:rFonts w:ascii="Arial" w:hAnsi="Arial" w:cs="Arial"/>
          <w:b/>
          <w:i/>
        </w:rPr>
        <w:t>z.s</w:t>
      </w:r>
      <w:proofErr w:type="spellEnd"/>
      <w:r>
        <w:rPr>
          <w:rFonts w:ascii="Arial" w:hAnsi="Arial" w:cs="Arial"/>
          <w:b/>
          <w:i/>
        </w:rPr>
        <w:t>., Tetín 1506/1, Prostějov</w:t>
      </w:r>
    </w:p>
    <w:p w:rsidR="00D8283E" w:rsidRPr="0057154E" w:rsidRDefault="00D8283E" w:rsidP="00D8283E">
      <w:pPr>
        <w:tabs>
          <w:tab w:val="left" w:pos="4536"/>
        </w:tabs>
        <w:rPr>
          <w:rFonts w:ascii="Arial" w:hAnsi="Arial" w:cs="Arial"/>
          <w:b/>
          <w:i/>
        </w:rPr>
      </w:pPr>
      <w:r w:rsidRPr="0057154E">
        <w:rPr>
          <w:rFonts w:ascii="Arial" w:hAnsi="Arial" w:cs="Arial"/>
          <w:b/>
          <w:i/>
        </w:rPr>
        <w:t xml:space="preserve">Projekt: </w:t>
      </w:r>
      <w:r>
        <w:rPr>
          <w:rFonts w:ascii="Arial" w:hAnsi="Arial" w:cs="Arial"/>
          <w:b/>
          <w:i/>
        </w:rPr>
        <w:t>sociálně terapeutická dílna – cukrárna</w:t>
      </w:r>
    </w:p>
    <w:p w:rsidR="00D8283E" w:rsidRDefault="00D8283E" w:rsidP="00D8283E">
      <w:pPr>
        <w:tabs>
          <w:tab w:val="left" w:pos="3544"/>
        </w:tabs>
        <w:jc w:val="both"/>
        <w:rPr>
          <w:rFonts w:ascii="Arial" w:hAnsi="Arial" w:cs="Arial"/>
          <w:i/>
        </w:rPr>
      </w:pPr>
      <w:r w:rsidRPr="00D17AAC">
        <w:rPr>
          <w:rFonts w:ascii="Arial" w:hAnsi="Arial" w:cs="Arial"/>
          <w:i/>
        </w:rPr>
        <w:t>Požadovaná dotace:</w:t>
      </w:r>
      <w:r>
        <w:rPr>
          <w:rFonts w:ascii="Arial" w:hAnsi="Arial" w:cs="Arial"/>
          <w:i/>
        </w:rPr>
        <w:tab/>
        <w:t>300.000 Kč</w:t>
      </w:r>
    </w:p>
    <w:p w:rsidR="00D8283E" w:rsidRPr="00D17AAC" w:rsidRDefault="00D8283E" w:rsidP="00D8283E">
      <w:pPr>
        <w:tabs>
          <w:tab w:val="left" w:pos="3544"/>
        </w:tabs>
        <w:jc w:val="both"/>
        <w:rPr>
          <w:rFonts w:ascii="Arial" w:hAnsi="Arial" w:cs="Arial"/>
          <w:i/>
        </w:rPr>
      </w:pPr>
      <w:r w:rsidRPr="00D17AAC">
        <w:rPr>
          <w:rFonts w:ascii="Arial" w:hAnsi="Arial" w:cs="Arial"/>
          <w:i/>
        </w:rPr>
        <w:t>Doporučená dotace</w:t>
      </w:r>
      <w:r>
        <w:rPr>
          <w:rFonts w:ascii="Arial" w:hAnsi="Arial" w:cs="Arial"/>
          <w:i/>
        </w:rPr>
        <w:t xml:space="preserve"> – komise</w:t>
      </w:r>
      <w:r w:rsidRPr="00D17AAC">
        <w:rPr>
          <w:rFonts w:ascii="Arial" w:hAnsi="Arial" w:cs="Arial"/>
          <w:i/>
        </w:rPr>
        <w:t>:</w:t>
      </w:r>
      <w:r>
        <w:rPr>
          <w:rFonts w:ascii="Arial" w:hAnsi="Arial" w:cs="Arial"/>
          <w:i/>
        </w:rPr>
        <w:tab/>
        <w:t xml:space="preserve">  75.000 Kč</w:t>
      </w:r>
    </w:p>
    <w:p w:rsidR="00D8283E" w:rsidRPr="00D17AAC" w:rsidRDefault="00D8283E" w:rsidP="00D8283E">
      <w:pPr>
        <w:tabs>
          <w:tab w:val="left" w:pos="3544"/>
        </w:tabs>
        <w:ind w:left="3544" w:hanging="3544"/>
        <w:rPr>
          <w:rFonts w:ascii="Arial" w:hAnsi="Arial" w:cs="Arial"/>
          <w:i/>
        </w:rPr>
      </w:pPr>
      <w:r w:rsidRPr="00D17AAC">
        <w:rPr>
          <w:rFonts w:ascii="Arial" w:hAnsi="Arial" w:cs="Arial"/>
          <w:i/>
        </w:rPr>
        <w:t>Zúčastněné osoby:</w:t>
      </w:r>
      <w:r w:rsidRPr="00D17AAC">
        <w:rPr>
          <w:rFonts w:ascii="Arial" w:hAnsi="Arial" w:cs="Arial"/>
          <w:i/>
        </w:rPr>
        <w:tab/>
      </w:r>
      <w:r>
        <w:rPr>
          <w:rFonts w:ascii="Arial" w:hAnsi="Arial" w:cs="Arial"/>
          <w:i/>
        </w:rPr>
        <w:t>11</w:t>
      </w:r>
    </w:p>
    <w:p w:rsidR="00D8283E" w:rsidRPr="00D17AAC" w:rsidRDefault="00D8283E" w:rsidP="00D8283E">
      <w:pPr>
        <w:tabs>
          <w:tab w:val="left" w:pos="3544"/>
        </w:tabs>
        <w:jc w:val="both"/>
        <w:rPr>
          <w:rFonts w:ascii="Arial" w:hAnsi="Arial" w:cs="Arial"/>
          <w:i/>
        </w:rPr>
      </w:pPr>
      <w:r w:rsidRPr="00D17AAC">
        <w:rPr>
          <w:rFonts w:ascii="Arial" w:hAnsi="Arial" w:cs="Arial"/>
          <w:i/>
        </w:rPr>
        <w:t xml:space="preserve">Rozpočet </w:t>
      </w:r>
      <w:r>
        <w:rPr>
          <w:rFonts w:ascii="Arial" w:hAnsi="Arial" w:cs="Arial"/>
          <w:i/>
        </w:rPr>
        <w:t>akce</w:t>
      </w:r>
      <w:r w:rsidRPr="00D17AAC">
        <w:rPr>
          <w:rFonts w:ascii="Arial" w:hAnsi="Arial" w:cs="Arial"/>
          <w:i/>
        </w:rPr>
        <w:t>:</w:t>
      </w:r>
      <w:r>
        <w:rPr>
          <w:rFonts w:ascii="Arial" w:hAnsi="Arial" w:cs="Arial"/>
          <w:i/>
        </w:rPr>
        <w:tab/>
        <w:t>1.712.000 Kč</w:t>
      </w:r>
    </w:p>
    <w:p w:rsidR="00D8283E" w:rsidRDefault="00D8283E" w:rsidP="006A4654">
      <w:pPr>
        <w:spacing w:before="60"/>
        <w:jc w:val="both"/>
        <w:rPr>
          <w:rFonts w:ascii="Arial" w:hAnsi="Arial" w:cs="Arial"/>
          <w:i/>
        </w:rPr>
      </w:pPr>
      <w:r>
        <w:rPr>
          <w:rFonts w:ascii="Arial" w:hAnsi="Arial" w:cs="Arial"/>
          <w:i/>
        </w:rPr>
        <w:t>Žadatel v roce 2020 neobdržel dotaci z rozpočtu města Prostějova.</w:t>
      </w:r>
    </w:p>
    <w:p w:rsidR="006A4654" w:rsidRDefault="006A4654" w:rsidP="003F747E">
      <w:pPr>
        <w:jc w:val="both"/>
        <w:rPr>
          <w:rFonts w:ascii="Arial" w:hAnsi="Arial" w:cs="Arial"/>
          <w:b/>
          <w:i/>
        </w:rPr>
      </w:pPr>
    </w:p>
    <w:p w:rsidR="00D8283E" w:rsidRDefault="00D8283E" w:rsidP="003F747E">
      <w:pPr>
        <w:jc w:val="both"/>
        <w:rPr>
          <w:rFonts w:ascii="Arial" w:hAnsi="Arial" w:cs="Arial"/>
          <w:b/>
          <w:i/>
        </w:rPr>
      </w:pPr>
      <w:r>
        <w:rPr>
          <w:rFonts w:ascii="Arial" w:hAnsi="Arial" w:cs="Arial"/>
          <w:b/>
          <w:i/>
        </w:rPr>
        <w:lastRenderedPageBreak/>
        <w:t>10. Člověk v tísni, o.p.s., Šafaříkova 635/24, Praha</w:t>
      </w:r>
    </w:p>
    <w:p w:rsidR="00D8283E" w:rsidRPr="0057154E" w:rsidRDefault="00D8283E" w:rsidP="00D8283E">
      <w:pPr>
        <w:tabs>
          <w:tab w:val="left" w:pos="4536"/>
        </w:tabs>
        <w:rPr>
          <w:rFonts w:ascii="Arial" w:hAnsi="Arial" w:cs="Arial"/>
          <w:b/>
          <w:i/>
        </w:rPr>
      </w:pPr>
      <w:r w:rsidRPr="0057154E">
        <w:rPr>
          <w:rFonts w:ascii="Arial" w:hAnsi="Arial" w:cs="Arial"/>
          <w:b/>
          <w:i/>
        </w:rPr>
        <w:t xml:space="preserve">Projekt: </w:t>
      </w:r>
      <w:r>
        <w:rPr>
          <w:rFonts w:ascii="Arial" w:hAnsi="Arial" w:cs="Arial"/>
          <w:b/>
          <w:i/>
        </w:rPr>
        <w:t>Sociálně aktivizační služba pro rodiny s dětmi</w:t>
      </w:r>
    </w:p>
    <w:p w:rsidR="00D8283E" w:rsidRDefault="00D8283E" w:rsidP="00D8283E">
      <w:pPr>
        <w:tabs>
          <w:tab w:val="left" w:pos="3544"/>
        </w:tabs>
        <w:jc w:val="both"/>
        <w:rPr>
          <w:rFonts w:ascii="Arial" w:hAnsi="Arial" w:cs="Arial"/>
          <w:i/>
        </w:rPr>
      </w:pPr>
      <w:r w:rsidRPr="00D17AAC">
        <w:rPr>
          <w:rFonts w:ascii="Arial" w:hAnsi="Arial" w:cs="Arial"/>
          <w:i/>
        </w:rPr>
        <w:t>Požadovaná dotace:</w:t>
      </w:r>
      <w:r>
        <w:rPr>
          <w:rFonts w:ascii="Arial" w:hAnsi="Arial" w:cs="Arial"/>
          <w:i/>
        </w:rPr>
        <w:tab/>
        <w:t>289.036,93 Kč</w:t>
      </w:r>
    </w:p>
    <w:p w:rsidR="00D8283E" w:rsidRPr="00D17AAC" w:rsidRDefault="00D8283E" w:rsidP="00D8283E">
      <w:pPr>
        <w:tabs>
          <w:tab w:val="left" w:pos="3544"/>
        </w:tabs>
        <w:jc w:val="both"/>
        <w:rPr>
          <w:rFonts w:ascii="Arial" w:hAnsi="Arial" w:cs="Arial"/>
          <w:i/>
        </w:rPr>
      </w:pPr>
      <w:r w:rsidRPr="00D17AAC">
        <w:rPr>
          <w:rFonts w:ascii="Arial" w:hAnsi="Arial" w:cs="Arial"/>
          <w:i/>
        </w:rPr>
        <w:t>Doporučená dotace</w:t>
      </w:r>
      <w:r>
        <w:rPr>
          <w:rFonts w:ascii="Arial" w:hAnsi="Arial" w:cs="Arial"/>
          <w:i/>
        </w:rPr>
        <w:t xml:space="preserve"> – komise</w:t>
      </w:r>
      <w:r w:rsidRPr="00D17AAC">
        <w:rPr>
          <w:rFonts w:ascii="Arial" w:hAnsi="Arial" w:cs="Arial"/>
          <w:i/>
        </w:rPr>
        <w:t>:</w:t>
      </w:r>
      <w:r>
        <w:rPr>
          <w:rFonts w:ascii="Arial" w:hAnsi="Arial" w:cs="Arial"/>
          <w:i/>
        </w:rPr>
        <w:tab/>
        <w:t xml:space="preserve">  10.000 Kč</w:t>
      </w:r>
    </w:p>
    <w:p w:rsidR="00D8283E" w:rsidRPr="00D17AAC" w:rsidRDefault="00D8283E" w:rsidP="00D8283E">
      <w:pPr>
        <w:tabs>
          <w:tab w:val="left" w:pos="3544"/>
        </w:tabs>
        <w:ind w:left="3544" w:hanging="3544"/>
        <w:rPr>
          <w:rFonts w:ascii="Arial" w:hAnsi="Arial" w:cs="Arial"/>
          <w:i/>
        </w:rPr>
      </w:pPr>
      <w:r w:rsidRPr="00D17AAC">
        <w:rPr>
          <w:rFonts w:ascii="Arial" w:hAnsi="Arial" w:cs="Arial"/>
          <w:i/>
        </w:rPr>
        <w:t>Zúčastněné osoby:</w:t>
      </w:r>
      <w:r w:rsidRPr="00D17AAC">
        <w:rPr>
          <w:rFonts w:ascii="Arial" w:hAnsi="Arial" w:cs="Arial"/>
          <w:i/>
        </w:rPr>
        <w:tab/>
      </w:r>
      <w:r>
        <w:rPr>
          <w:rFonts w:ascii="Arial" w:hAnsi="Arial" w:cs="Arial"/>
          <w:i/>
        </w:rPr>
        <w:t>20 rodin z Prostějova</w:t>
      </w:r>
    </w:p>
    <w:p w:rsidR="00D8283E" w:rsidRPr="00D17AAC" w:rsidRDefault="00D8283E" w:rsidP="00D8283E">
      <w:pPr>
        <w:tabs>
          <w:tab w:val="left" w:pos="3544"/>
        </w:tabs>
        <w:jc w:val="both"/>
        <w:rPr>
          <w:rFonts w:ascii="Arial" w:hAnsi="Arial" w:cs="Arial"/>
          <w:i/>
        </w:rPr>
      </w:pPr>
      <w:r w:rsidRPr="00D17AAC">
        <w:rPr>
          <w:rFonts w:ascii="Arial" w:hAnsi="Arial" w:cs="Arial"/>
          <w:i/>
        </w:rPr>
        <w:t xml:space="preserve">Rozpočet </w:t>
      </w:r>
      <w:r>
        <w:rPr>
          <w:rFonts w:ascii="Arial" w:hAnsi="Arial" w:cs="Arial"/>
          <w:i/>
        </w:rPr>
        <w:t>akce</w:t>
      </w:r>
      <w:r w:rsidRPr="00D17AAC">
        <w:rPr>
          <w:rFonts w:ascii="Arial" w:hAnsi="Arial" w:cs="Arial"/>
          <w:i/>
        </w:rPr>
        <w:t>:</w:t>
      </w:r>
      <w:r>
        <w:rPr>
          <w:rFonts w:ascii="Arial" w:hAnsi="Arial" w:cs="Arial"/>
          <w:i/>
        </w:rPr>
        <w:tab/>
        <w:t>1.465.184,65 Kč</w:t>
      </w:r>
    </w:p>
    <w:p w:rsidR="00D8283E" w:rsidRDefault="00D8283E" w:rsidP="006A4654">
      <w:pPr>
        <w:spacing w:before="60"/>
        <w:jc w:val="both"/>
        <w:rPr>
          <w:rFonts w:ascii="Arial" w:hAnsi="Arial" w:cs="Arial"/>
          <w:i/>
        </w:rPr>
      </w:pPr>
      <w:r>
        <w:rPr>
          <w:rFonts w:ascii="Arial" w:hAnsi="Arial" w:cs="Arial"/>
          <w:i/>
        </w:rPr>
        <w:t>Žadatel v roce 2020 neobdržel dotaci z rozpočtu města Prostějova.</w:t>
      </w:r>
    </w:p>
    <w:p w:rsidR="0048745B" w:rsidRDefault="0048745B" w:rsidP="00D17AAC">
      <w:pPr>
        <w:jc w:val="both"/>
        <w:rPr>
          <w:rFonts w:ascii="Arial" w:hAnsi="Arial" w:cs="Arial"/>
          <w:i/>
        </w:rPr>
      </w:pPr>
    </w:p>
    <w:p w:rsidR="00D8283E" w:rsidRDefault="00D8283E" w:rsidP="003F747E">
      <w:pPr>
        <w:jc w:val="both"/>
        <w:rPr>
          <w:rFonts w:ascii="Arial" w:hAnsi="Arial" w:cs="Arial"/>
          <w:b/>
          <w:i/>
        </w:rPr>
      </w:pPr>
      <w:r>
        <w:rPr>
          <w:rFonts w:ascii="Arial" w:hAnsi="Arial" w:cs="Arial"/>
          <w:b/>
          <w:i/>
        </w:rPr>
        <w:t>11. Člověk v tísni, o.p.s., Šafaříkova 635/24, Praha</w:t>
      </w:r>
    </w:p>
    <w:p w:rsidR="00D8283E" w:rsidRPr="0057154E" w:rsidRDefault="00D8283E" w:rsidP="00D8283E">
      <w:pPr>
        <w:tabs>
          <w:tab w:val="left" w:pos="4536"/>
        </w:tabs>
        <w:rPr>
          <w:rFonts w:ascii="Arial" w:hAnsi="Arial" w:cs="Arial"/>
          <w:b/>
          <w:i/>
        </w:rPr>
      </w:pPr>
      <w:r w:rsidRPr="0057154E">
        <w:rPr>
          <w:rFonts w:ascii="Arial" w:hAnsi="Arial" w:cs="Arial"/>
          <w:b/>
          <w:i/>
        </w:rPr>
        <w:t xml:space="preserve">Projekt: </w:t>
      </w:r>
      <w:r>
        <w:rPr>
          <w:rFonts w:ascii="Arial" w:hAnsi="Arial" w:cs="Arial"/>
          <w:b/>
          <w:i/>
        </w:rPr>
        <w:t>Terénní programy</w:t>
      </w:r>
    </w:p>
    <w:p w:rsidR="00D8283E" w:rsidRDefault="00D8283E" w:rsidP="00D8283E">
      <w:pPr>
        <w:tabs>
          <w:tab w:val="left" w:pos="3544"/>
        </w:tabs>
        <w:jc w:val="both"/>
        <w:rPr>
          <w:rFonts w:ascii="Arial" w:hAnsi="Arial" w:cs="Arial"/>
          <w:i/>
        </w:rPr>
      </w:pPr>
      <w:r w:rsidRPr="00D17AAC">
        <w:rPr>
          <w:rFonts w:ascii="Arial" w:hAnsi="Arial" w:cs="Arial"/>
          <w:i/>
        </w:rPr>
        <w:t>Požadovaná dotace:</w:t>
      </w:r>
      <w:r>
        <w:rPr>
          <w:rFonts w:ascii="Arial" w:hAnsi="Arial" w:cs="Arial"/>
          <w:i/>
        </w:rPr>
        <w:tab/>
        <w:t>271.688,68 Kč</w:t>
      </w:r>
    </w:p>
    <w:p w:rsidR="00D8283E" w:rsidRPr="00D17AAC" w:rsidRDefault="00D8283E" w:rsidP="00D8283E">
      <w:pPr>
        <w:tabs>
          <w:tab w:val="left" w:pos="3544"/>
        </w:tabs>
        <w:jc w:val="both"/>
        <w:rPr>
          <w:rFonts w:ascii="Arial" w:hAnsi="Arial" w:cs="Arial"/>
          <w:i/>
        </w:rPr>
      </w:pPr>
      <w:r w:rsidRPr="00D17AAC">
        <w:rPr>
          <w:rFonts w:ascii="Arial" w:hAnsi="Arial" w:cs="Arial"/>
          <w:i/>
        </w:rPr>
        <w:t>Doporučená dotace</w:t>
      </w:r>
      <w:r>
        <w:rPr>
          <w:rFonts w:ascii="Arial" w:hAnsi="Arial" w:cs="Arial"/>
          <w:i/>
        </w:rPr>
        <w:t xml:space="preserve"> – komise</w:t>
      </w:r>
      <w:r w:rsidRPr="00D17AAC">
        <w:rPr>
          <w:rFonts w:ascii="Arial" w:hAnsi="Arial" w:cs="Arial"/>
          <w:i/>
        </w:rPr>
        <w:t>:</w:t>
      </w:r>
      <w:r>
        <w:rPr>
          <w:rFonts w:ascii="Arial" w:hAnsi="Arial" w:cs="Arial"/>
          <w:i/>
        </w:rPr>
        <w:tab/>
        <w:t xml:space="preserve">  11.000 Kč</w:t>
      </w:r>
    </w:p>
    <w:p w:rsidR="00D8283E" w:rsidRPr="00D17AAC" w:rsidRDefault="00D8283E" w:rsidP="00D8283E">
      <w:pPr>
        <w:tabs>
          <w:tab w:val="left" w:pos="3544"/>
        </w:tabs>
        <w:ind w:left="3544" w:hanging="3544"/>
        <w:rPr>
          <w:rFonts w:ascii="Arial" w:hAnsi="Arial" w:cs="Arial"/>
          <w:i/>
        </w:rPr>
      </w:pPr>
      <w:r w:rsidRPr="00D17AAC">
        <w:rPr>
          <w:rFonts w:ascii="Arial" w:hAnsi="Arial" w:cs="Arial"/>
          <w:i/>
        </w:rPr>
        <w:t>Zúčastněné osoby:</w:t>
      </w:r>
      <w:r w:rsidRPr="00D17AAC">
        <w:rPr>
          <w:rFonts w:ascii="Arial" w:hAnsi="Arial" w:cs="Arial"/>
          <w:i/>
        </w:rPr>
        <w:tab/>
      </w:r>
      <w:r>
        <w:rPr>
          <w:rFonts w:ascii="Arial" w:hAnsi="Arial" w:cs="Arial"/>
          <w:i/>
        </w:rPr>
        <w:t>50</w:t>
      </w:r>
    </w:p>
    <w:p w:rsidR="00D8283E" w:rsidRPr="00D17AAC" w:rsidRDefault="00D8283E" w:rsidP="00D8283E">
      <w:pPr>
        <w:tabs>
          <w:tab w:val="left" w:pos="3544"/>
        </w:tabs>
        <w:jc w:val="both"/>
        <w:rPr>
          <w:rFonts w:ascii="Arial" w:hAnsi="Arial" w:cs="Arial"/>
          <w:i/>
        </w:rPr>
      </w:pPr>
      <w:r w:rsidRPr="00D17AAC">
        <w:rPr>
          <w:rFonts w:ascii="Arial" w:hAnsi="Arial" w:cs="Arial"/>
          <w:i/>
        </w:rPr>
        <w:t xml:space="preserve">Rozpočet </w:t>
      </w:r>
      <w:r>
        <w:rPr>
          <w:rFonts w:ascii="Arial" w:hAnsi="Arial" w:cs="Arial"/>
          <w:i/>
        </w:rPr>
        <w:t>akce</w:t>
      </w:r>
      <w:r w:rsidRPr="00D17AAC">
        <w:rPr>
          <w:rFonts w:ascii="Arial" w:hAnsi="Arial" w:cs="Arial"/>
          <w:i/>
        </w:rPr>
        <w:t>:</w:t>
      </w:r>
      <w:r>
        <w:rPr>
          <w:rFonts w:ascii="Arial" w:hAnsi="Arial" w:cs="Arial"/>
          <w:i/>
        </w:rPr>
        <w:tab/>
        <w:t>1.378.443,42 Kč</w:t>
      </w:r>
    </w:p>
    <w:p w:rsidR="00D8283E" w:rsidRDefault="00D8283E" w:rsidP="006A4654">
      <w:pPr>
        <w:spacing w:before="60"/>
        <w:jc w:val="both"/>
        <w:rPr>
          <w:rFonts w:ascii="Arial" w:hAnsi="Arial" w:cs="Arial"/>
          <w:i/>
        </w:rPr>
      </w:pPr>
      <w:r>
        <w:rPr>
          <w:rFonts w:ascii="Arial" w:hAnsi="Arial" w:cs="Arial"/>
          <w:i/>
        </w:rPr>
        <w:t>Žadatel v roce 2020 neobdržel dotaci z rozpočtu města Prostějova.</w:t>
      </w:r>
    </w:p>
    <w:p w:rsidR="0048745B" w:rsidRDefault="0048745B" w:rsidP="00D17AAC">
      <w:pPr>
        <w:jc w:val="both"/>
        <w:rPr>
          <w:rFonts w:ascii="Arial" w:hAnsi="Arial" w:cs="Arial"/>
          <w:i/>
        </w:rPr>
      </w:pPr>
    </w:p>
    <w:p w:rsidR="003F747E" w:rsidRDefault="003F747E" w:rsidP="003F747E">
      <w:pPr>
        <w:jc w:val="both"/>
        <w:rPr>
          <w:rFonts w:ascii="Arial" w:hAnsi="Arial" w:cs="Arial"/>
          <w:b/>
          <w:i/>
        </w:rPr>
      </w:pPr>
      <w:r>
        <w:rPr>
          <w:rFonts w:ascii="Arial" w:hAnsi="Arial" w:cs="Arial"/>
          <w:b/>
          <w:i/>
        </w:rPr>
        <w:t>12. Charita Prostějov, Martinákova 3104/9, Prostějov</w:t>
      </w:r>
    </w:p>
    <w:p w:rsidR="003F747E" w:rsidRPr="0057154E" w:rsidRDefault="003F747E" w:rsidP="003F747E">
      <w:pPr>
        <w:tabs>
          <w:tab w:val="left" w:pos="4536"/>
        </w:tabs>
        <w:rPr>
          <w:rFonts w:ascii="Arial" w:hAnsi="Arial" w:cs="Arial"/>
          <w:b/>
          <w:i/>
        </w:rPr>
      </w:pPr>
      <w:r w:rsidRPr="0057154E">
        <w:rPr>
          <w:rFonts w:ascii="Arial" w:hAnsi="Arial" w:cs="Arial"/>
          <w:b/>
          <w:i/>
        </w:rPr>
        <w:t xml:space="preserve">Projekt: </w:t>
      </w:r>
      <w:r>
        <w:rPr>
          <w:rFonts w:ascii="Arial" w:hAnsi="Arial" w:cs="Arial"/>
          <w:b/>
          <w:i/>
        </w:rPr>
        <w:t>Domov Daliborka – chráněné bydlení</w:t>
      </w:r>
    </w:p>
    <w:p w:rsidR="003F747E" w:rsidRDefault="003F747E" w:rsidP="003F747E">
      <w:pPr>
        <w:tabs>
          <w:tab w:val="left" w:pos="3544"/>
        </w:tabs>
        <w:jc w:val="both"/>
        <w:rPr>
          <w:rFonts w:ascii="Arial" w:hAnsi="Arial" w:cs="Arial"/>
          <w:i/>
        </w:rPr>
      </w:pPr>
      <w:r w:rsidRPr="00D17AAC">
        <w:rPr>
          <w:rFonts w:ascii="Arial" w:hAnsi="Arial" w:cs="Arial"/>
          <w:i/>
        </w:rPr>
        <w:t>Požadovaná dotace:</w:t>
      </w:r>
      <w:r>
        <w:rPr>
          <w:rFonts w:ascii="Arial" w:hAnsi="Arial" w:cs="Arial"/>
          <w:i/>
        </w:rPr>
        <w:tab/>
        <w:t>140.000 Kč</w:t>
      </w:r>
    </w:p>
    <w:p w:rsidR="003F747E" w:rsidRPr="00D17AAC" w:rsidRDefault="003F747E" w:rsidP="003F747E">
      <w:pPr>
        <w:tabs>
          <w:tab w:val="left" w:pos="3544"/>
        </w:tabs>
        <w:jc w:val="both"/>
        <w:rPr>
          <w:rFonts w:ascii="Arial" w:hAnsi="Arial" w:cs="Arial"/>
          <w:i/>
        </w:rPr>
      </w:pPr>
      <w:r w:rsidRPr="00D17AAC">
        <w:rPr>
          <w:rFonts w:ascii="Arial" w:hAnsi="Arial" w:cs="Arial"/>
          <w:i/>
        </w:rPr>
        <w:t>Doporučená dotace</w:t>
      </w:r>
      <w:r>
        <w:rPr>
          <w:rFonts w:ascii="Arial" w:hAnsi="Arial" w:cs="Arial"/>
          <w:i/>
        </w:rPr>
        <w:t xml:space="preserve"> – komise</w:t>
      </w:r>
      <w:r w:rsidRPr="00D17AAC">
        <w:rPr>
          <w:rFonts w:ascii="Arial" w:hAnsi="Arial" w:cs="Arial"/>
          <w:i/>
        </w:rPr>
        <w:t>:</w:t>
      </w:r>
      <w:r>
        <w:rPr>
          <w:rFonts w:ascii="Arial" w:hAnsi="Arial" w:cs="Arial"/>
          <w:i/>
        </w:rPr>
        <w:tab/>
        <w:t xml:space="preserve">  50.000 Kč</w:t>
      </w:r>
    </w:p>
    <w:p w:rsidR="003F747E" w:rsidRPr="00D17AAC" w:rsidRDefault="003F747E" w:rsidP="003F747E">
      <w:pPr>
        <w:tabs>
          <w:tab w:val="left" w:pos="3544"/>
        </w:tabs>
        <w:ind w:left="3544" w:hanging="3544"/>
        <w:rPr>
          <w:rFonts w:ascii="Arial" w:hAnsi="Arial" w:cs="Arial"/>
          <w:i/>
        </w:rPr>
      </w:pPr>
      <w:r w:rsidRPr="00D17AAC">
        <w:rPr>
          <w:rFonts w:ascii="Arial" w:hAnsi="Arial" w:cs="Arial"/>
          <w:i/>
        </w:rPr>
        <w:t>Zúčastněné osoby:</w:t>
      </w:r>
      <w:r w:rsidRPr="00D17AAC">
        <w:rPr>
          <w:rFonts w:ascii="Arial" w:hAnsi="Arial" w:cs="Arial"/>
          <w:i/>
        </w:rPr>
        <w:tab/>
      </w:r>
      <w:r>
        <w:rPr>
          <w:rFonts w:ascii="Arial" w:hAnsi="Arial" w:cs="Arial"/>
          <w:i/>
        </w:rPr>
        <w:t>25</w:t>
      </w:r>
    </w:p>
    <w:p w:rsidR="003F747E" w:rsidRPr="00D17AAC" w:rsidRDefault="003F747E" w:rsidP="003F747E">
      <w:pPr>
        <w:tabs>
          <w:tab w:val="left" w:pos="3544"/>
        </w:tabs>
        <w:jc w:val="both"/>
        <w:rPr>
          <w:rFonts w:ascii="Arial" w:hAnsi="Arial" w:cs="Arial"/>
          <w:i/>
        </w:rPr>
      </w:pPr>
      <w:r w:rsidRPr="00D17AAC">
        <w:rPr>
          <w:rFonts w:ascii="Arial" w:hAnsi="Arial" w:cs="Arial"/>
          <w:i/>
        </w:rPr>
        <w:t xml:space="preserve">Rozpočet </w:t>
      </w:r>
      <w:r>
        <w:rPr>
          <w:rFonts w:ascii="Arial" w:hAnsi="Arial" w:cs="Arial"/>
          <w:i/>
        </w:rPr>
        <w:t>akce</w:t>
      </w:r>
      <w:r w:rsidRPr="00D17AAC">
        <w:rPr>
          <w:rFonts w:ascii="Arial" w:hAnsi="Arial" w:cs="Arial"/>
          <w:i/>
        </w:rPr>
        <w:t>:</w:t>
      </w:r>
      <w:r>
        <w:rPr>
          <w:rFonts w:ascii="Arial" w:hAnsi="Arial" w:cs="Arial"/>
          <w:i/>
        </w:rPr>
        <w:tab/>
        <w:t>8.207.200 Kč</w:t>
      </w:r>
    </w:p>
    <w:p w:rsidR="003F747E" w:rsidRDefault="003F747E" w:rsidP="006A4654">
      <w:pPr>
        <w:spacing w:before="60"/>
        <w:jc w:val="both"/>
        <w:rPr>
          <w:rFonts w:ascii="Arial" w:hAnsi="Arial" w:cs="Arial"/>
          <w:i/>
        </w:rPr>
      </w:pPr>
      <w:r>
        <w:rPr>
          <w:rFonts w:ascii="Arial" w:hAnsi="Arial" w:cs="Arial"/>
          <w:i/>
        </w:rPr>
        <w:t>Žadatel v roce 2020 neobdržel dotaci z rozpočtu města Prostějova.</w:t>
      </w:r>
    </w:p>
    <w:p w:rsidR="0048745B" w:rsidRDefault="0048745B" w:rsidP="00D17AAC">
      <w:pPr>
        <w:jc w:val="both"/>
        <w:rPr>
          <w:rFonts w:ascii="Arial" w:hAnsi="Arial" w:cs="Arial"/>
          <w:i/>
        </w:rPr>
      </w:pPr>
    </w:p>
    <w:p w:rsidR="003F747E" w:rsidRDefault="003F747E" w:rsidP="003F747E">
      <w:pPr>
        <w:jc w:val="both"/>
        <w:rPr>
          <w:rFonts w:ascii="Arial" w:hAnsi="Arial" w:cs="Arial"/>
          <w:b/>
          <w:i/>
        </w:rPr>
      </w:pPr>
      <w:r>
        <w:rPr>
          <w:rFonts w:ascii="Arial" w:hAnsi="Arial" w:cs="Arial"/>
          <w:b/>
          <w:i/>
        </w:rPr>
        <w:t>13. Charita Prostějov, Martinákova 3104/9, Prostějov</w:t>
      </w:r>
    </w:p>
    <w:p w:rsidR="003F747E" w:rsidRPr="0057154E" w:rsidRDefault="003F747E" w:rsidP="003F747E">
      <w:pPr>
        <w:tabs>
          <w:tab w:val="left" w:pos="4536"/>
        </w:tabs>
        <w:rPr>
          <w:rFonts w:ascii="Arial" w:hAnsi="Arial" w:cs="Arial"/>
          <w:b/>
          <w:i/>
        </w:rPr>
      </w:pPr>
      <w:r w:rsidRPr="0057154E">
        <w:rPr>
          <w:rFonts w:ascii="Arial" w:hAnsi="Arial" w:cs="Arial"/>
          <w:b/>
          <w:i/>
        </w:rPr>
        <w:t xml:space="preserve">Projekt: </w:t>
      </w:r>
      <w:r>
        <w:rPr>
          <w:rFonts w:ascii="Arial" w:hAnsi="Arial" w:cs="Arial"/>
          <w:b/>
          <w:i/>
        </w:rPr>
        <w:t>Domov Daliborka – odlehčovací služby</w:t>
      </w:r>
    </w:p>
    <w:p w:rsidR="003F747E" w:rsidRDefault="003F747E" w:rsidP="003F747E">
      <w:pPr>
        <w:tabs>
          <w:tab w:val="left" w:pos="3544"/>
        </w:tabs>
        <w:jc w:val="both"/>
        <w:rPr>
          <w:rFonts w:ascii="Arial" w:hAnsi="Arial" w:cs="Arial"/>
          <w:i/>
        </w:rPr>
      </w:pPr>
      <w:r w:rsidRPr="00D17AAC">
        <w:rPr>
          <w:rFonts w:ascii="Arial" w:hAnsi="Arial" w:cs="Arial"/>
          <w:i/>
        </w:rPr>
        <w:t>Požadovaná dotace:</w:t>
      </w:r>
      <w:r>
        <w:rPr>
          <w:rFonts w:ascii="Arial" w:hAnsi="Arial" w:cs="Arial"/>
          <w:i/>
        </w:rPr>
        <w:tab/>
        <w:t>77.000 Kč</w:t>
      </w:r>
    </w:p>
    <w:p w:rsidR="003F747E" w:rsidRPr="00D17AAC" w:rsidRDefault="003F747E" w:rsidP="003F747E">
      <w:pPr>
        <w:tabs>
          <w:tab w:val="left" w:pos="3544"/>
        </w:tabs>
        <w:jc w:val="both"/>
        <w:rPr>
          <w:rFonts w:ascii="Arial" w:hAnsi="Arial" w:cs="Arial"/>
          <w:i/>
        </w:rPr>
      </w:pPr>
      <w:r w:rsidRPr="00D17AAC">
        <w:rPr>
          <w:rFonts w:ascii="Arial" w:hAnsi="Arial" w:cs="Arial"/>
          <w:i/>
        </w:rPr>
        <w:t>Doporučená dotace</w:t>
      </w:r>
      <w:r>
        <w:rPr>
          <w:rFonts w:ascii="Arial" w:hAnsi="Arial" w:cs="Arial"/>
          <w:i/>
        </w:rPr>
        <w:t xml:space="preserve"> – komise</w:t>
      </w:r>
      <w:r w:rsidRPr="00D17AAC">
        <w:rPr>
          <w:rFonts w:ascii="Arial" w:hAnsi="Arial" w:cs="Arial"/>
          <w:i/>
        </w:rPr>
        <w:t>:</w:t>
      </w:r>
      <w:r>
        <w:rPr>
          <w:rFonts w:ascii="Arial" w:hAnsi="Arial" w:cs="Arial"/>
          <w:i/>
        </w:rPr>
        <w:tab/>
        <w:t>77.000 Kč</w:t>
      </w:r>
    </w:p>
    <w:p w:rsidR="003F747E" w:rsidRPr="00D17AAC" w:rsidRDefault="003F747E" w:rsidP="003F747E">
      <w:pPr>
        <w:tabs>
          <w:tab w:val="left" w:pos="3544"/>
        </w:tabs>
        <w:ind w:left="3544" w:hanging="3544"/>
        <w:rPr>
          <w:rFonts w:ascii="Arial" w:hAnsi="Arial" w:cs="Arial"/>
          <w:i/>
        </w:rPr>
      </w:pPr>
      <w:r w:rsidRPr="00D17AAC">
        <w:rPr>
          <w:rFonts w:ascii="Arial" w:hAnsi="Arial" w:cs="Arial"/>
          <w:i/>
        </w:rPr>
        <w:t>Zúčastněné osoby:</w:t>
      </w:r>
      <w:r w:rsidRPr="00D17AAC">
        <w:rPr>
          <w:rFonts w:ascii="Arial" w:hAnsi="Arial" w:cs="Arial"/>
          <w:i/>
        </w:rPr>
        <w:tab/>
      </w:r>
      <w:r>
        <w:rPr>
          <w:rFonts w:ascii="Arial" w:hAnsi="Arial" w:cs="Arial"/>
          <w:i/>
        </w:rPr>
        <w:t>56</w:t>
      </w:r>
    </w:p>
    <w:p w:rsidR="003F747E" w:rsidRPr="00D17AAC" w:rsidRDefault="003F747E" w:rsidP="003F747E">
      <w:pPr>
        <w:tabs>
          <w:tab w:val="left" w:pos="3544"/>
        </w:tabs>
        <w:jc w:val="both"/>
        <w:rPr>
          <w:rFonts w:ascii="Arial" w:hAnsi="Arial" w:cs="Arial"/>
          <w:i/>
        </w:rPr>
      </w:pPr>
      <w:r w:rsidRPr="00D17AAC">
        <w:rPr>
          <w:rFonts w:ascii="Arial" w:hAnsi="Arial" w:cs="Arial"/>
          <w:i/>
        </w:rPr>
        <w:t xml:space="preserve">Rozpočet </w:t>
      </w:r>
      <w:r>
        <w:rPr>
          <w:rFonts w:ascii="Arial" w:hAnsi="Arial" w:cs="Arial"/>
          <w:i/>
        </w:rPr>
        <w:t>akce</w:t>
      </w:r>
      <w:r w:rsidRPr="00D17AAC">
        <w:rPr>
          <w:rFonts w:ascii="Arial" w:hAnsi="Arial" w:cs="Arial"/>
          <w:i/>
        </w:rPr>
        <w:t>:</w:t>
      </w:r>
      <w:r>
        <w:rPr>
          <w:rFonts w:ascii="Arial" w:hAnsi="Arial" w:cs="Arial"/>
          <w:i/>
        </w:rPr>
        <w:tab/>
        <w:t>4.035.500 Kč</w:t>
      </w:r>
    </w:p>
    <w:p w:rsidR="003F747E" w:rsidRDefault="003F747E" w:rsidP="006A4654">
      <w:pPr>
        <w:spacing w:before="60"/>
        <w:jc w:val="both"/>
        <w:rPr>
          <w:rFonts w:ascii="Arial" w:hAnsi="Arial" w:cs="Arial"/>
          <w:i/>
        </w:rPr>
      </w:pPr>
      <w:r>
        <w:rPr>
          <w:rFonts w:ascii="Arial" w:hAnsi="Arial" w:cs="Arial"/>
          <w:i/>
        </w:rPr>
        <w:t>Žadatel v roce 2020 neobdržel dotaci z rozpočtu města Prostějova.</w:t>
      </w:r>
    </w:p>
    <w:p w:rsidR="0048745B" w:rsidRDefault="0048745B" w:rsidP="00D17AAC">
      <w:pPr>
        <w:jc w:val="both"/>
        <w:rPr>
          <w:rFonts w:ascii="Arial" w:hAnsi="Arial" w:cs="Arial"/>
          <w:i/>
        </w:rPr>
      </w:pPr>
    </w:p>
    <w:p w:rsidR="003F747E" w:rsidRDefault="003F747E" w:rsidP="003F747E">
      <w:pPr>
        <w:jc w:val="both"/>
        <w:rPr>
          <w:rFonts w:ascii="Arial" w:hAnsi="Arial" w:cs="Arial"/>
          <w:b/>
          <w:i/>
        </w:rPr>
      </w:pPr>
      <w:r>
        <w:rPr>
          <w:rFonts w:ascii="Arial" w:hAnsi="Arial" w:cs="Arial"/>
          <w:b/>
          <w:i/>
        </w:rPr>
        <w:t>14. Charita Prostějov, Martinákova 3104/9, Prostějov</w:t>
      </w:r>
    </w:p>
    <w:p w:rsidR="003F747E" w:rsidRPr="0057154E" w:rsidRDefault="003F747E" w:rsidP="003F747E">
      <w:pPr>
        <w:tabs>
          <w:tab w:val="left" w:pos="4536"/>
        </w:tabs>
        <w:rPr>
          <w:rFonts w:ascii="Arial" w:hAnsi="Arial" w:cs="Arial"/>
          <w:b/>
          <w:i/>
        </w:rPr>
      </w:pPr>
      <w:r w:rsidRPr="0057154E">
        <w:rPr>
          <w:rFonts w:ascii="Arial" w:hAnsi="Arial" w:cs="Arial"/>
          <w:b/>
          <w:i/>
        </w:rPr>
        <w:t xml:space="preserve">Projekt: </w:t>
      </w:r>
      <w:r>
        <w:rPr>
          <w:rFonts w:ascii="Arial" w:hAnsi="Arial" w:cs="Arial"/>
          <w:b/>
          <w:i/>
        </w:rPr>
        <w:t>Charitní šatník</w:t>
      </w:r>
    </w:p>
    <w:p w:rsidR="003F747E" w:rsidRDefault="003F747E" w:rsidP="003F747E">
      <w:pPr>
        <w:tabs>
          <w:tab w:val="left" w:pos="3544"/>
        </w:tabs>
        <w:jc w:val="both"/>
        <w:rPr>
          <w:rFonts w:ascii="Arial" w:hAnsi="Arial" w:cs="Arial"/>
          <w:i/>
        </w:rPr>
      </w:pPr>
      <w:r w:rsidRPr="00D17AAC">
        <w:rPr>
          <w:rFonts w:ascii="Arial" w:hAnsi="Arial" w:cs="Arial"/>
          <w:i/>
        </w:rPr>
        <w:t>Požadovaná dotace:</w:t>
      </w:r>
      <w:r>
        <w:rPr>
          <w:rFonts w:ascii="Arial" w:hAnsi="Arial" w:cs="Arial"/>
          <w:i/>
        </w:rPr>
        <w:tab/>
        <w:t>250.000 Kč</w:t>
      </w:r>
    </w:p>
    <w:p w:rsidR="003F747E" w:rsidRPr="00D17AAC" w:rsidRDefault="003F747E" w:rsidP="003F747E">
      <w:pPr>
        <w:tabs>
          <w:tab w:val="left" w:pos="3544"/>
        </w:tabs>
        <w:jc w:val="both"/>
        <w:rPr>
          <w:rFonts w:ascii="Arial" w:hAnsi="Arial" w:cs="Arial"/>
          <w:i/>
        </w:rPr>
      </w:pPr>
      <w:r w:rsidRPr="00D17AAC">
        <w:rPr>
          <w:rFonts w:ascii="Arial" w:hAnsi="Arial" w:cs="Arial"/>
          <w:i/>
        </w:rPr>
        <w:t>Doporučená dotace</w:t>
      </w:r>
      <w:r>
        <w:rPr>
          <w:rFonts w:ascii="Arial" w:hAnsi="Arial" w:cs="Arial"/>
          <w:i/>
        </w:rPr>
        <w:t xml:space="preserve"> – komise</w:t>
      </w:r>
      <w:r w:rsidRPr="00D17AAC">
        <w:rPr>
          <w:rFonts w:ascii="Arial" w:hAnsi="Arial" w:cs="Arial"/>
          <w:i/>
        </w:rPr>
        <w:t>:</w:t>
      </w:r>
      <w:r>
        <w:rPr>
          <w:rFonts w:ascii="Arial" w:hAnsi="Arial" w:cs="Arial"/>
          <w:i/>
        </w:rPr>
        <w:tab/>
        <w:t xml:space="preserve">  30.000 Kč</w:t>
      </w:r>
    </w:p>
    <w:p w:rsidR="003F747E" w:rsidRPr="00D17AAC" w:rsidRDefault="003F747E" w:rsidP="003F747E">
      <w:pPr>
        <w:tabs>
          <w:tab w:val="left" w:pos="3544"/>
        </w:tabs>
        <w:ind w:left="3544" w:hanging="3544"/>
        <w:rPr>
          <w:rFonts w:ascii="Arial" w:hAnsi="Arial" w:cs="Arial"/>
          <w:i/>
        </w:rPr>
      </w:pPr>
      <w:r w:rsidRPr="00D17AAC">
        <w:rPr>
          <w:rFonts w:ascii="Arial" w:hAnsi="Arial" w:cs="Arial"/>
          <w:i/>
        </w:rPr>
        <w:t>Zúčastněné osoby:</w:t>
      </w:r>
      <w:r w:rsidRPr="00D17AAC">
        <w:rPr>
          <w:rFonts w:ascii="Arial" w:hAnsi="Arial" w:cs="Arial"/>
          <w:i/>
        </w:rPr>
        <w:tab/>
      </w:r>
      <w:r>
        <w:rPr>
          <w:rFonts w:ascii="Arial" w:hAnsi="Arial" w:cs="Arial"/>
          <w:i/>
        </w:rPr>
        <w:t>207</w:t>
      </w:r>
    </w:p>
    <w:p w:rsidR="003F747E" w:rsidRPr="00D17AAC" w:rsidRDefault="003F747E" w:rsidP="003F747E">
      <w:pPr>
        <w:tabs>
          <w:tab w:val="left" w:pos="3544"/>
        </w:tabs>
        <w:jc w:val="both"/>
        <w:rPr>
          <w:rFonts w:ascii="Arial" w:hAnsi="Arial" w:cs="Arial"/>
          <w:i/>
        </w:rPr>
      </w:pPr>
      <w:r w:rsidRPr="00D17AAC">
        <w:rPr>
          <w:rFonts w:ascii="Arial" w:hAnsi="Arial" w:cs="Arial"/>
          <w:i/>
        </w:rPr>
        <w:t xml:space="preserve">Rozpočet </w:t>
      </w:r>
      <w:r>
        <w:rPr>
          <w:rFonts w:ascii="Arial" w:hAnsi="Arial" w:cs="Arial"/>
          <w:i/>
        </w:rPr>
        <w:t>akce</w:t>
      </w:r>
      <w:r w:rsidRPr="00D17AAC">
        <w:rPr>
          <w:rFonts w:ascii="Arial" w:hAnsi="Arial" w:cs="Arial"/>
          <w:i/>
        </w:rPr>
        <w:t>:</w:t>
      </w:r>
      <w:r>
        <w:rPr>
          <w:rFonts w:ascii="Arial" w:hAnsi="Arial" w:cs="Arial"/>
          <w:i/>
        </w:rPr>
        <w:tab/>
        <w:t>305.000 Kč</w:t>
      </w:r>
    </w:p>
    <w:p w:rsidR="003F747E" w:rsidRDefault="003F747E" w:rsidP="006A4654">
      <w:pPr>
        <w:spacing w:before="60"/>
        <w:jc w:val="both"/>
        <w:rPr>
          <w:rFonts w:ascii="Arial" w:hAnsi="Arial" w:cs="Arial"/>
          <w:i/>
        </w:rPr>
      </w:pPr>
      <w:r>
        <w:rPr>
          <w:rFonts w:ascii="Arial" w:hAnsi="Arial" w:cs="Arial"/>
          <w:i/>
        </w:rPr>
        <w:t>Žadatel v roce 2020 neobdržel dotaci z rozpočtu města Prostějova.</w:t>
      </w:r>
    </w:p>
    <w:p w:rsidR="0048745B" w:rsidRDefault="0048745B" w:rsidP="00D17AAC">
      <w:pPr>
        <w:jc w:val="both"/>
        <w:rPr>
          <w:rFonts w:ascii="Arial" w:hAnsi="Arial" w:cs="Arial"/>
          <w:i/>
        </w:rPr>
      </w:pPr>
    </w:p>
    <w:p w:rsidR="003F747E" w:rsidRDefault="003F747E" w:rsidP="003F747E">
      <w:pPr>
        <w:jc w:val="both"/>
        <w:rPr>
          <w:rFonts w:ascii="Arial" w:hAnsi="Arial" w:cs="Arial"/>
          <w:b/>
          <w:i/>
        </w:rPr>
      </w:pPr>
      <w:r>
        <w:rPr>
          <w:rFonts w:ascii="Arial" w:hAnsi="Arial" w:cs="Arial"/>
          <w:b/>
          <w:i/>
        </w:rPr>
        <w:t>15. Charita Prostějov, Martinákova 3104/9, Prostějov</w:t>
      </w:r>
    </w:p>
    <w:p w:rsidR="003F747E" w:rsidRPr="0057154E" w:rsidRDefault="003F747E" w:rsidP="003F747E">
      <w:pPr>
        <w:tabs>
          <w:tab w:val="left" w:pos="4536"/>
        </w:tabs>
        <w:rPr>
          <w:rFonts w:ascii="Arial" w:hAnsi="Arial" w:cs="Arial"/>
          <w:b/>
          <w:i/>
        </w:rPr>
      </w:pPr>
      <w:r w:rsidRPr="0057154E">
        <w:rPr>
          <w:rFonts w:ascii="Arial" w:hAnsi="Arial" w:cs="Arial"/>
          <w:b/>
          <w:i/>
        </w:rPr>
        <w:t xml:space="preserve">Projekt: </w:t>
      </w:r>
      <w:r>
        <w:rPr>
          <w:rFonts w:ascii="Arial" w:hAnsi="Arial" w:cs="Arial"/>
          <w:b/>
          <w:i/>
        </w:rPr>
        <w:t>pečovatelská služba</w:t>
      </w:r>
    </w:p>
    <w:p w:rsidR="003F747E" w:rsidRDefault="003F747E" w:rsidP="003F747E">
      <w:pPr>
        <w:tabs>
          <w:tab w:val="left" w:pos="3544"/>
        </w:tabs>
        <w:jc w:val="both"/>
        <w:rPr>
          <w:rFonts w:ascii="Arial" w:hAnsi="Arial" w:cs="Arial"/>
          <w:i/>
        </w:rPr>
      </w:pPr>
      <w:r w:rsidRPr="00D17AAC">
        <w:rPr>
          <w:rFonts w:ascii="Arial" w:hAnsi="Arial" w:cs="Arial"/>
          <w:i/>
        </w:rPr>
        <w:t>Požadovaná dotace:</w:t>
      </w:r>
      <w:r>
        <w:rPr>
          <w:rFonts w:ascii="Arial" w:hAnsi="Arial" w:cs="Arial"/>
          <w:i/>
        </w:rPr>
        <w:tab/>
        <w:t>198.000 Kč</w:t>
      </w:r>
    </w:p>
    <w:p w:rsidR="003F747E" w:rsidRPr="00D17AAC" w:rsidRDefault="003F747E" w:rsidP="003F747E">
      <w:pPr>
        <w:tabs>
          <w:tab w:val="left" w:pos="3544"/>
        </w:tabs>
        <w:jc w:val="both"/>
        <w:rPr>
          <w:rFonts w:ascii="Arial" w:hAnsi="Arial" w:cs="Arial"/>
          <w:i/>
        </w:rPr>
      </w:pPr>
      <w:r w:rsidRPr="00D17AAC">
        <w:rPr>
          <w:rFonts w:ascii="Arial" w:hAnsi="Arial" w:cs="Arial"/>
          <w:i/>
        </w:rPr>
        <w:t>Doporučená dotace</w:t>
      </w:r>
      <w:r>
        <w:rPr>
          <w:rFonts w:ascii="Arial" w:hAnsi="Arial" w:cs="Arial"/>
          <w:i/>
        </w:rPr>
        <w:t xml:space="preserve"> – komise</w:t>
      </w:r>
      <w:r w:rsidRPr="00D17AAC">
        <w:rPr>
          <w:rFonts w:ascii="Arial" w:hAnsi="Arial" w:cs="Arial"/>
          <w:i/>
        </w:rPr>
        <w:t>:</w:t>
      </w:r>
      <w:r>
        <w:rPr>
          <w:rFonts w:ascii="Arial" w:hAnsi="Arial" w:cs="Arial"/>
          <w:i/>
        </w:rPr>
        <w:tab/>
        <w:t>100.000 Kč</w:t>
      </w:r>
    </w:p>
    <w:p w:rsidR="003F747E" w:rsidRPr="00D17AAC" w:rsidRDefault="003F747E" w:rsidP="003F747E">
      <w:pPr>
        <w:tabs>
          <w:tab w:val="left" w:pos="3544"/>
        </w:tabs>
        <w:ind w:left="3544" w:hanging="3544"/>
        <w:rPr>
          <w:rFonts w:ascii="Arial" w:hAnsi="Arial" w:cs="Arial"/>
          <w:i/>
        </w:rPr>
      </w:pPr>
      <w:r w:rsidRPr="00D17AAC">
        <w:rPr>
          <w:rFonts w:ascii="Arial" w:hAnsi="Arial" w:cs="Arial"/>
          <w:i/>
        </w:rPr>
        <w:t>Zúčastněné osoby:</w:t>
      </w:r>
      <w:r w:rsidRPr="00D17AAC">
        <w:rPr>
          <w:rFonts w:ascii="Arial" w:hAnsi="Arial" w:cs="Arial"/>
          <w:i/>
        </w:rPr>
        <w:tab/>
      </w:r>
      <w:r>
        <w:rPr>
          <w:rFonts w:ascii="Arial" w:hAnsi="Arial" w:cs="Arial"/>
          <w:i/>
        </w:rPr>
        <w:t>155 (cca 7.340 h přímá péče, 2.904 h čas strávený na cestě ke klientovi, 453 h rozvoz obědů)</w:t>
      </w:r>
    </w:p>
    <w:p w:rsidR="003F747E" w:rsidRPr="00D17AAC" w:rsidRDefault="003F747E" w:rsidP="003F747E">
      <w:pPr>
        <w:tabs>
          <w:tab w:val="left" w:pos="3544"/>
        </w:tabs>
        <w:jc w:val="both"/>
        <w:rPr>
          <w:rFonts w:ascii="Arial" w:hAnsi="Arial" w:cs="Arial"/>
          <w:i/>
        </w:rPr>
      </w:pPr>
      <w:r w:rsidRPr="00D17AAC">
        <w:rPr>
          <w:rFonts w:ascii="Arial" w:hAnsi="Arial" w:cs="Arial"/>
          <w:i/>
        </w:rPr>
        <w:t xml:space="preserve">Rozpočet </w:t>
      </w:r>
      <w:r>
        <w:rPr>
          <w:rFonts w:ascii="Arial" w:hAnsi="Arial" w:cs="Arial"/>
          <w:i/>
        </w:rPr>
        <w:t>akce</w:t>
      </w:r>
      <w:r w:rsidRPr="00D17AAC">
        <w:rPr>
          <w:rFonts w:ascii="Arial" w:hAnsi="Arial" w:cs="Arial"/>
          <w:i/>
        </w:rPr>
        <w:t>:</w:t>
      </w:r>
      <w:r>
        <w:rPr>
          <w:rFonts w:ascii="Arial" w:hAnsi="Arial" w:cs="Arial"/>
          <w:i/>
        </w:rPr>
        <w:tab/>
        <w:t>6.965.700 Kč</w:t>
      </w:r>
    </w:p>
    <w:p w:rsidR="003F747E" w:rsidRDefault="003F747E" w:rsidP="006A4654">
      <w:pPr>
        <w:spacing w:before="60"/>
        <w:jc w:val="both"/>
        <w:rPr>
          <w:rFonts w:ascii="Arial" w:hAnsi="Arial" w:cs="Arial"/>
          <w:i/>
        </w:rPr>
      </w:pPr>
      <w:r>
        <w:rPr>
          <w:rFonts w:ascii="Arial" w:hAnsi="Arial" w:cs="Arial"/>
          <w:i/>
        </w:rPr>
        <w:t>Žadatel v roce 2020 neobdržel dotaci z rozpočtu města Prostějova.</w:t>
      </w:r>
    </w:p>
    <w:p w:rsidR="006A4654" w:rsidRDefault="006A4654" w:rsidP="00816825">
      <w:pPr>
        <w:jc w:val="both"/>
        <w:rPr>
          <w:rFonts w:ascii="Arial" w:hAnsi="Arial" w:cs="Arial"/>
          <w:b/>
          <w:i/>
        </w:rPr>
      </w:pPr>
    </w:p>
    <w:p w:rsidR="00816825" w:rsidRDefault="00816825" w:rsidP="00816825">
      <w:pPr>
        <w:jc w:val="both"/>
        <w:rPr>
          <w:rFonts w:ascii="Arial" w:hAnsi="Arial" w:cs="Arial"/>
          <w:b/>
          <w:i/>
        </w:rPr>
      </w:pPr>
      <w:r>
        <w:rPr>
          <w:rFonts w:ascii="Arial" w:hAnsi="Arial" w:cs="Arial"/>
          <w:b/>
          <w:i/>
        </w:rPr>
        <w:lastRenderedPageBreak/>
        <w:t>16. Svaz tělesně postižených v ČR z.</w:t>
      </w:r>
      <w:r w:rsidR="006863C7">
        <w:rPr>
          <w:rFonts w:ascii="Arial" w:hAnsi="Arial" w:cs="Arial"/>
          <w:b/>
          <w:i/>
        </w:rPr>
        <w:t xml:space="preserve"> </w:t>
      </w:r>
      <w:r>
        <w:rPr>
          <w:rFonts w:ascii="Arial" w:hAnsi="Arial" w:cs="Arial"/>
          <w:b/>
          <w:i/>
        </w:rPr>
        <w:t>s., okresní organizace Prostějov</w:t>
      </w:r>
    </w:p>
    <w:p w:rsidR="00816825" w:rsidRPr="0057154E" w:rsidRDefault="00816825" w:rsidP="00816825">
      <w:pPr>
        <w:tabs>
          <w:tab w:val="left" w:pos="4536"/>
        </w:tabs>
        <w:rPr>
          <w:rFonts w:ascii="Arial" w:hAnsi="Arial" w:cs="Arial"/>
          <w:b/>
          <w:i/>
        </w:rPr>
      </w:pPr>
      <w:r w:rsidRPr="0057154E">
        <w:rPr>
          <w:rFonts w:ascii="Arial" w:hAnsi="Arial" w:cs="Arial"/>
          <w:b/>
          <w:i/>
        </w:rPr>
        <w:t xml:space="preserve">Projekt: </w:t>
      </w:r>
      <w:r>
        <w:rPr>
          <w:rFonts w:ascii="Arial" w:hAnsi="Arial" w:cs="Arial"/>
          <w:b/>
          <w:i/>
        </w:rPr>
        <w:t>činnost organizace</w:t>
      </w:r>
    </w:p>
    <w:p w:rsidR="00816825" w:rsidRDefault="00816825" w:rsidP="00816825">
      <w:pPr>
        <w:tabs>
          <w:tab w:val="left" w:pos="3544"/>
        </w:tabs>
        <w:jc w:val="both"/>
        <w:rPr>
          <w:rFonts w:ascii="Arial" w:hAnsi="Arial" w:cs="Arial"/>
          <w:i/>
        </w:rPr>
      </w:pPr>
      <w:r w:rsidRPr="00D17AAC">
        <w:rPr>
          <w:rFonts w:ascii="Arial" w:hAnsi="Arial" w:cs="Arial"/>
          <w:i/>
        </w:rPr>
        <w:t>Požadovaná dotace:</w:t>
      </w:r>
      <w:r>
        <w:rPr>
          <w:rFonts w:ascii="Arial" w:hAnsi="Arial" w:cs="Arial"/>
          <w:i/>
        </w:rPr>
        <w:tab/>
        <w:t>255.500 Kč</w:t>
      </w:r>
    </w:p>
    <w:p w:rsidR="00816825" w:rsidRPr="00D17AAC" w:rsidRDefault="00816825" w:rsidP="00816825">
      <w:pPr>
        <w:tabs>
          <w:tab w:val="left" w:pos="3544"/>
        </w:tabs>
        <w:jc w:val="both"/>
        <w:rPr>
          <w:rFonts w:ascii="Arial" w:hAnsi="Arial" w:cs="Arial"/>
          <w:i/>
        </w:rPr>
      </w:pPr>
      <w:r w:rsidRPr="00D17AAC">
        <w:rPr>
          <w:rFonts w:ascii="Arial" w:hAnsi="Arial" w:cs="Arial"/>
          <w:i/>
        </w:rPr>
        <w:t>Doporučená dotace</w:t>
      </w:r>
      <w:r>
        <w:rPr>
          <w:rFonts w:ascii="Arial" w:hAnsi="Arial" w:cs="Arial"/>
          <w:i/>
        </w:rPr>
        <w:t xml:space="preserve"> – komise</w:t>
      </w:r>
      <w:r w:rsidRPr="00D17AAC">
        <w:rPr>
          <w:rFonts w:ascii="Arial" w:hAnsi="Arial" w:cs="Arial"/>
          <w:i/>
        </w:rPr>
        <w:t>:</w:t>
      </w:r>
      <w:r>
        <w:rPr>
          <w:rFonts w:ascii="Arial" w:hAnsi="Arial" w:cs="Arial"/>
          <w:i/>
        </w:rPr>
        <w:tab/>
        <w:t xml:space="preserve">  80.000 Kč</w:t>
      </w:r>
    </w:p>
    <w:p w:rsidR="00816825" w:rsidRDefault="00816825" w:rsidP="00816825">
      <w:pPr>
        <w:tabs>
          <w:tab w:val="left" w:pos="3544"/>
        </w:tabs>
        <w:ind w:left="3544" w:hanging="3544"/>
        <w:rPr>
          <w:rFonts w:ascii="Arial" w:hAnsi="Arial" w:cs="Arial"/>
          <w:i/>
        </w:rPr>
      </w:pPr>
      <w:r w:rsidRPr="00D17AAC">
        <w:rPr>
          <w:rFonts w:ascii="Arial" w:hAnsi="Arial" w:cs="Arial"/>
          <w:i/>
        </w:rPr>
        <w:t>Zúčastněné osoby:</w:t>
      </w:r>
      <w:r w:rsidRPr="00D17AAC">
        <w:rPr>
          <w:rFonts w:ascii="Arial" w:hAnsi="Arial" w:cs="Arial"/>
          <w:i/>
        </w:rPr>
        <w:tab/>
      </w:r>
      <w:r w:rsidRPr="006A0CB7">
        <w:rPr>
          <w:rFonts w:ascii="Arial" w:hAnsi="Arial" w:cs="Arial"/>
          <w:i/>
          <w:spacing w:val="-2"/>
        </w:rPr>
        <w:t xml:space="preserve">384 členů, z toho 210 </w:t>
      </w:r>
      <w:r w:rsidR="006A0CB7" w:rsidRPr="006A0CB7">
        <w:rPr>
          <w:rFonts w:ascii="Arial" w:hAnsi="Arial" w:cs="Arial"/>
          <w:i/>
          <w:spacing w:val="-2"/>
        </w:rPr>
        <w:t>místní organizace (</w:t>
      </w:r>
      <w:r w:rsidRPr="006A0CB7">
        <w:rPr>
          <w:rFonts w:ascii="Arial" w:hAnsi="Arial" w:cs="Arial"/>
          <w:i/>
          <w:spacing w:val="-2"/>
        </w:rPr>
        <w:t>MO</w:t>
      </w:r>
      <w:r w:rsidR="006A0CB7" w:rsidRPr="006A0CB7">
        <w:rPr>
          <w:rFonts w:ascii="Arial" w:hAnsi="Arial" w:cs="Arial"/>
          <w:i/>
          <w:spacing w:val="-2"/>
        </w:rPr>
        <w:t>)</w:t>
      </w:r>
      <w:r w:rsidRPr="006A0CB7">
        <w:rPr>
          <w:rFonts w:ascii="Arial" w:hAnsi="Arial" w:cs="Arial"/>
          <w:i/>
          <w:spacing w:val="-2"/>
        </w:rPr>
        <w:t xml:space="preserve"> Prostějov</w:t>
      </w:r>
      <w:r>
        <w:rPr>
          <w:rFonts w:ascii="Arial" w:hAnsi="Arial" w:cs="Arial"/>
          <w:i/>
        </w:rPr>
        <w:t>, 100 MO Ptení, 74 MO Němčice nad Hanou</w:t>
      </w:r>
    </w:p>
    <w:p w:rsidR="00816825" w:rsidRPr="00D17AAC" w:rsidRDefault="00816825" w:rsidP="00816825">
      <w:pPr>
        <w:tabs>
          <w:tab w:val="left" w:pos="3544"/>
        </w:tabs>
        <w:ind w:left="3544" w:hanging="3544"/>
        <w:rPr>
          <w:rFonts w:ascii="Arial" w:hAnsi="Arial" w:cs="Arial"/>
          <w:i/>
        </w:rPr>
      </w:pPr>
      <w:r>
        <w:rPr>
          <w:rFonts w:ascii="Arial" w:hAnsi="Arial" w:cs="Arial"/>
          <w:i/>
        </w:rPr>
        <w:tab/>
        <w:t>v roce 2019 ozdravné a rekondiční zájezdy – 172 osob, půjčovna kompenzačních pomůcek – 162 osob, sociální poradenství – 167 osob</w:t>
      </w:r>
    </w:p>
    <w:p w:rsidR="00816825" w:rsidRPr="00D17AAC" w:rsidRDefault="00816825" w:rsidP="00816825">
      <w:pPr>
        <w:tabs>
          <w:tab w:val="left" w:pos="3544"/>
        </w:tabs>
        <w:jc w:val="both"/>
        <w:rPr>
          <w:rFonts w:ascii="Arial" w:hAnsi="Arial" w:cs="Arial"/>
          <w:i/>
        </w:rPr>
      </w:pPr>
      <w:r w:rsidRPr="00D17AAC">
        <w:rPr>
          <w:rFonts w:ascii="Arial" w:hAnsi="Arial" w:cs="Arial"/>
          <w:i/>
        </w:rPr>
        <w:t xml:space="preserve">Rozpočet </w:t>
      </w:r>
      <w:r>
        <w:rPr>
          <w:rFonts w:ascii="Arial" w:hAnsi="Arial" w:cs="Arial"/>
          <w:i/>
        </w:rPr>
        <w:t>akce</w:t>
      </w:r>
      <w:r w:rsidRPr="00D17AAC">
        <w:rPr>
          <w:rFonts w:ascii="Arial" w:hAnsi="Arial" w:cs="Arial"/>
          <w:i/>
        </w:rPr>
        <w:t>:</w:t>
      </w:r>
      <w:r>
        <w:rPr>
          <w:rFonts w:ascii="Arial" w:hAnsi="Arial" w:cs="Arial"/>
          <w:i/>
        </w:rPr>
        <w:tab/>
        <w:t>1.136.500 Kč</w:t>
      </w:r>
    </w:p>
    <w:p w:rsidR="00816825" w:rsidRDefault="00816825" w:rsidP="006A4654">
      <w:pPr>
        <w:spacing w:before="60"/>
        <w:jc w:val="both"/>
        <w:rPr>
          <w:rFonts w:ascii="Arial" w:hAnsi="Arial" w:cs="Arial"/>
          <w:i/>
        </w:rPr>
      </w:pPr>
      <w:r>
        <w:rPr>
          <w:rFonts w:ascii="Arial" w:hAnsi="Arial" w:cs="Arial"/>
          <w:i/>
        </w:rPr>
        <w:t>Žadatel v roce 2020 neobdržel dotaci z rozpočtu města Prostějova.</w:t>
      </w:r>
    </w:p>
    <w:p w:rsidR="0048745B" w:rsidRDefault="0048745B" w:rsidP="00D17AAC">
      <w:pPr>
        <w:jc w:val="both"/>
        <w:rPr>
          <w:rFonts w:ascii="Arial" w:hAnsi="Arial" w:cs="Arial"/>
          <w:i/>
        </w:rPr>
      </w:pPr>
    </w:p>
    <w:p w:rsidR="00816825" w:rsidRDefault="00816825" w:rsidP="00816825">
      <w:pPr>
        <w:jc w:val="both"/>
        <w:rPr>
          <w:rFonts w:ascii="Arial" w:hAnsi="Arial" w:cs="Arial"/>
          <w:b/>
          <w:i/>
        </w:rPr>
      </w:pPr>
      <w:r>
        <w:rPr>
          <w:rFonts w:ascii="Arial" w:hAnsi="Arial" w:cs="Arial"/>
          <w:b/>
          <w:i/>
        </w:rPr>
        <w:t>17. Svaz tělesně postižených v ČR z.</w:t>
      </w:r>
      <w:r w:rsidR="006863C7">
        <w:rPr>
          <w:rFonts w:ascii="Arial" w:hAnsi="Arial" w:cs="Arial"/>
          <w:b/>
          <w:i/>
        </w:rPr>
        <w:t xml:space="preserve"> </w:t>
      </w:r>
      <w:r>
        <w:rPr>
          <w:rFonts w:ascii="Arial" w:hAnsi="Arial" w:cs="Arial"/>
          <w:b/>
          <w:i/>
        </w:rPr>
        <w:t>s., místní organizace Prostějov</w:t>
      </w:r>
    </w:p>
    <w:p w:rsidR="00816825" w:rsidRPr="0057154E" w:rsidRDefault="00816825" w:rsidP="00816825">
      <w:pPr>
        <w:tabs>
          <w:tab w:val="left" w:pos="4536"/>
        </w:tabs>
        <w:rPr>
          <w:rFonts w:ascii="Arial" w:hAnsi="Arial" w:cs="Arial"/>
          <w:b/>
          <w:i/>
        </w:rPr>
      </w:pPr>
      <w:r w:rsidRPr="0057154E">
        <w:rPr>
          <w:rFonts w:ascii="Arial" w:hAnsi="Arial" w:cs="Arial"/>
          <w:b/>
          <w:i/>
        </w:rPr>
        <w:t xml:space="preserve">Projekt: </w:t>
      </w:r>
      <w:r>
        <w:rPr>
          <w:rFonts w:ascii="Arial" w:hAnsi="Arial" w:cs="Arial"/>
          <w:b/>
          <w:i/>
        </w:rPr>
        <w:t>resocializace a rekondice zdravotně postižených a seniorů</w:t>
      </w:r>
    </w:p>
    <w:p w:rsidR="00816825" w:rsidRDefault="00816825" w:rsidP="00816825">
      <w:pPr>
        <w:tabs>
          <w:tab w:val="left" w:pos="3544"/>
        </w:tabs>
        <w:jc w:val="both"/>
        <w:rPr>
          <w:rFonts w:ascii="Arial" w:hAnsi="Arial" w:cs="Arial"/>
          <w:i/>
        </w:rPr>
      </w:pPr>
      <w:r w:rsidRPr="00D17AAC">
        <w:rPr>
          <w:rFonts w:ascii="Arial" w:hAnsi="Arial" w:cs="Arial"/>
          <w:i/>
        </w:rPr>
        <w:t>Požadovaná dotace:</w:t>
      </w:r>
      <w:r>
        <w:rPr>
          <w:rFonts w:ascii="Arial" w:hAnsi="Arial" w:cs="Arial"/>
          <w:i/>
        </w:rPr>
        <w:tab/>
        <w:t>75.000 Kč</w:t>
      </w:r>
    </w:p>
    <w:p w:rsidR="00816825" w:rsidRPr="00D17AAC" w:rsidRDefault="00816825" w:rsidP="00816825">
      <w:pPr>
        <w:tabs>
          <w:tab w:val="left" w:pos="3544"/>
        </w:tabs>
        <w:jc w:val="both"/>
        <w:rPr>
          <w:rFonts w:ascii="Arial" w:hAnsi="Arial" w:cs="Arial"/>
          <w:i/>
        </w:rPr>
      </w:pPr>
      <w:r w:rsidRPr="00D17AAC">
        <w:rPr>
          <w:rFonts w:ascii="Arial" w:hAnsi="Arial" w:cs="Arial"/>
          <w:i/>
        </w:rPr>
        <w:t>Doporučená dotace</w:t>
      </w:r>
      <w:r>
        <w:rPr>
          <w:rFonts w:ascii="Arial" w:hAnsi="Arial" w:cs="Arial"/>
          <w:i/>
        </w:rPr>
        <w:t xml:space="preserve"> – komise</w:t>
      </w:r>
      <w:r w:rsidRPr="00D17AAC">
        <w:rPr>
          <w:rFonts w:ascii="Arial" w:hAnsi="Arial" w:cs="Arial"/>
          <w:i/>
        </w:rPr>
        <w:t>:</w:t>
      </w:r>
      <w:r>
        <w:rPr>
          <w:rFonts w:ascii="Arial" w:hAnsi="Arial" w:cs="Arial"/>
          <w:i/>
        </w:rPr>
        <w:tab/>
        <w:t>55.000 Kč</w:t>
      </w:r>
    </w:p>
    <w:p w:rsidR="00816825" w:rsidRPr="00D17AAC" w:rsidRDefault="00816825" w:rsidP="00816825">
      <w:pPr>
        <w:tabs>
          <w:tab w:val="left" w:pos="3544"/>
        </w:tabs>
        <w:ind w:left="3544" w:hanging="3544"/>
        <w:rPr>
          <w:rFonts w:ascii="Arial" w:hAnsi="Arial" w:cs="Arial"/>
          <w:i/>
        </w:rPr>
      </w:pPr>
      <w:r w:rsidRPr="00D17AAC">
        <w:rPr>
          <w:rFonts w:ascii="Arial" w:hAnsi="Arial" w:cs="Arial"/>
          <w:i/>
        </w:rPr>
        <w:t>Zúčastněné osoby:</w:t>
      </w:r>
      <w:r w:rsidRPr="00D17AAC">
        <w:rPr>
          <w:rFonts w:ascii="Arial" w:hAnsi="Arial" w:cs="Arial"/>
          <w:i/>
        </w:rPr>
        <w:tab/>
      </w:r>
      <w:r>
        <w:rPr>
          <w:rFonts w:ascii="Arial" w:hAnsi="Arial" w:cs="Arial"/>
          <w:i/>
        </w:rPr>
        <w:t>210 členů (z toho 156 „aktivních“ a 54 evidovaných)</w:t>
      </w:r>
    </w:p>
    <w:p w:rsidR="00816825" w:rsidRPr="00D17AAC" w:rsidRDefault="00816825" w:rsidP="00816825">
      <w:pPr>
        <w:tabs>
          <w:tab w:val="left" w:pos="3544"/>
        </w:tabs>
        <w:jc w:val="both"/>
        <w:rPr>
          <w:rFonts w:ascii="Arial" w:hAnsi="Arial" w:cs="Arial"/>
          <w:i/>
        </w:rPr>
      </w:pPr>
      <w:r w:rsidRPr="00D17AAC">
        <w:rPr>
          <w:rFonts w:ascii="Arial" w:hAnsi="Arial" w:cs="Arial"/>
          <w:i/>
        </w:rPr>
        <w:t xml:space="preserve">Rozpočet </w:t>
      </w:r>
      <w:r>
        <w:rPr>
          <w:rFonts w:ascii="Arial" w:hAnsi="Arial" w:cs="Arial"/>
          <w:i/>
        </w:rPr>
        <w:t>akce</w:t>
      </w:r>
      <w:r w:rsidRPr="00D17AAC">
        <w:rPr>
          <w:rFonts w:ascii="Arial" w:hAnsi="Arial" w:cs="Arial"/>
          <w:i/>
        </w:rPr>
        <w:t>:</w:t>
      </w:r>
      <w:r>
        <w:rPr>
          <w:rFonts w:ascii="Arial" w:hAnsi="Arial" w:cs="Arial"/>
          <w:i/>
        </w:rPr>
        <w:tab/>
        <w:t>98.400 Kč</w:t>
      </w:r>
    </w:p>
    <w:p w:rsidR="00816825" w:rsidRDefault="00816825" w:rsidP="006A4654">
      <w:pPr>
        <w:spacing w:before="60"/>
        <w:jc w:val="both"/>
        <w:rPr>
          <w:rFonts w:ascii="Arial" w:hAnsi="Arial" w:cs="Arial"/>
          <w:i/>
        </w:rPr>
      </w:pPr>
      <w:r>
        <w:rPr>
          <w:rFonts w:ascii="Arial" w:hAnsi="Arial" w:cs="Arial"/>
          <w:i/>
        </w:rPr>
        <w:t>Žadatel v roce 2020 neobdržel dotaci z rozpočtu města Prostějova.</w:t>
      </w:r>
    </w:p>
    <w:p w:rsidR="0048745B" w:rsidRDefault="0048745B" w:rsidP="00D17AAC">
      <w:pPr>
        <w:jc w:val="both"/>
        <w:rPr>
          <w:rFonts w:ascii="Arial" w:hAnsi="Arial" w:cs="Arial"/>
          <w:i/>
        </w:rPr>
      </w:pPr>
    </w:p>
    <w:p w:rsidR="00816825" w:rsidRDefault="00816825" w:rsidP="00F34838">
      <w:pPr>
        <w:rPr>
          <w:rFonts w:ascii="Arial" w:hAnsi="Arial" w:cs="Arial"/>
          <w:b/>
          <w:i/>
        </w:rPr>
      </w:pPr>
      <w:r>
        <w:rPr>
          <w:rFonts w:ascii="Arial" w:hAnsi="Arial" w:cs="Arial"/>
          <w:b/>
          <w:i/>
        </w:rPr>
        <w:t>18. Pomocná ruka</w:t>
      </w:r>
      <w:r w:rsidR="00F34838">
        <w:rPr>
          <w:rFonts w:ascii="Arial" w:hAnsi="Arial" w:cs="Arial"/>
          <w:b/>
          <w:i/>
        </w:rPr>
        <w:t xml:space="preserve"> na pomoc starým a handicapovaným občanům</w:t>
      </w:r>
      <w:r>
        <w:rPr>
          <w:rFonts w:ascii="Arial" w:hAnsi="Arial" w:cs="Arial"/>
          <w:b/>
          <w:i/>
        </w:rPr>
        <w:t xml:space="preserve">, </w:t>
      </w:r>
      <w:proofErr w:type="spellStart"/>
      <w:r>
        <w:rPr>
          <w:rFonts w:ascii="Arial" w:hAnsi="Arial" w:cs="Arial"/>
          <w:b/>
          <w:i/>
        </w:rPr>
        <w:t>z.s</w:t>
      </w:r>
      <w:proofErr w:type="spellEnd"/>
      <w:r>
        <w:rPr>
          <w:rFonts w:ascii="Arial" w:hAnsi="Arial" w:cs="Arial"/>
          <w:b/>
          <w:i/>
        </w:rPr>
        <w:t>., Školní 32, Prostějov</w:t>
      </w:r>
    </w:p>
    <w:p w:rsidR="00816825" w:rsidRPr="0057154E" w:rsidRDefault="00816825" w:rsidP="00816825">
      <w:pPr>
        <w:tabs>
          <w:tab w:val="left" w:pos="4536"/>
        </w:tabs>
        <w:rPr>
          <w:rFonts w:ascii="Arial" w:hAnsi="Arial" w:cs="Arial"/>
          <w:b/>
          <w:i/>
        </w:rPr>
      </w:pPr>
      <w:r w:rsidRPr="0057154E">
        <w:rPr>
          <w:rFonts w:ascii="Arial" w:hAnsi="Arial" w:cs="Arial"/>
          <w:b/>
          <w:i/>
        </w:rPr>
        <w:t xml:space="preserve">Projekt: </w:t>
      </w:r>
      <w:r>
        <w:rPr>
          <w:rFonts w:ascii="Arial" w:hAnsi="Arial" w:cs="Arial"/>
          <w:b/>
          <w:i/>
        </w:rPr>
        <w:t>služby osobní asistence</w:t>
      </w:r>
    </w:p>
    <w:p w:rsidR="00816825" w:rsidRDefault="00816825" w:rsidP="00816825">
      <w:pPr>
        <w:tabs>
          <w:tab w:val="left" w:pos="3544"/>
        </w:tabs>
        <w:jc w:val="both"/>
        <w:rPr>
          <w:rFonts w:ascii="Arial" w:hAnsi="Arial" w:cs="Arial"/>
          <w:i/>
        </w:rPr>
      </w:pPr>
      <w:r w:rsidRPr="00D17AAC">
        <w:rPr>
          <w:rFonts w:ascii="Arial" w:hAnsi="Arial" w:cs="Arial"/>
          <w:i/>
        </w:rPr>
        <w:t>Požadovaná dotace:</w:t>
      </w:r>
      <w:r>
        <w:rPr>
          <w:rFonts w:ascii="Arial" w:hAnsi="Arial" w:cs="Arial"/>
          <w:i/>
        </w:rPr>
        <w:tab/>
        <w:t>128.000 Kč</w:t>
      </w:r>
    </w:p>
    <w:p w:rsidR="00816825" w:rsidRPr="00D17AAC" w:rsidRDefault="00816825" w:rsidP="00816825">
      <w:pPr>
        <w:tabs>
          <w:tab w:val="left" w:pos="3544"/>
        </w:tabs>
        <w:jc w:val="both"/>
        <w:rPr>
          <w:rFonts w:ascii="Arial" w:hAnsi="Arial" w:cs="Arial"/>
          <w:i/>
        </w:rPr>
      </w:pPr>
      <w:r w:rsidRPr="00D17AAC">
        <w:rPr>
          <w:rFonts w:ascii="Arial" w:hAnsi="Arial" w:cs="Arial"/>
          <w:i/>
        </w:rPr>
        <w:t>Doporučená dotace</w:t>
      </w:r>
      <w:r>
        <w:rPr>
          <w:rFonts w:ascii="Arial" w:hAnsi="Arial" w:cs="Arial"/>
          <w:i/>
        </w:rPr>
        <w:t xml:space="preserve"> – komise</w:t>
      </w:r>
      <w:r w:rsidRPr="00D17AAC">
        <w:rPr>
          <w:rFonts w:ascii="Arial" w:hAnsi="Arial" w:cs="Arial"/>
          <w:i/>
        </w:rPr>
        <w:t>:</w:t>
      </w:r>
      <w:r>
        <w:rPr>
          <w:rFonts w:ascii="Arial" w:hAnsi="Arial" w:cs="Arial"/>
          <w:i/>
        </w:rPr>
        <w:tab/>
        <w:t>100.000 Kč</w:t>
      </w:r>
    </w:p>
    <w:p w:rsidR="00816825" w:rsidRPr="00D17AAC" w:rsidRDefault="00816825" w:rsidP="00816825">
      <w:pPr>
        <w:tabs>
          <w:tab w:val="left" w:pos="3544"/>
        </w:tabs>
        <w:ind w:left="3544" w:hanging="3544"/>
        <w:rPr>
          <w:rFonts w:ascii="Arial" w:hAnsi="Arial" w:cs="Arial"/>
          <w:i/>
        </w:rPr>
      </w:pPr>
      <w:r w:rsidRPr="00D17AAC">
        <w:rPr>
          <w:rFonts w:ascii="Arial" w:hAnsi="Arial" w:cs="Arial"/>
          <w:i/>
        </w:rPr>
        <w:t>Zúčastněné osoby:</w:t>
      </w:r>
      <w:r w:rsidRPr="00D17AAC">
        <w:rPr>
          <w:rFonts w:ascii="Arial" w:hAnsi="Arial" w:cs="Arial"/>
          <w:i/>
        </w:rPr>
        <w:tab/>
      </w:r>
      <w:r>
        <w:rPr>
          <w:rFonts w:ascii="Arial" w:hAnsi="Arial" w:cs="Arial"/>
          <w:i/>
        </w:rPr>
        <w:t>40 (cca 13.000 h odpracovaných u uživatelů/rok)</w:t>
      </w:r>
    </w:p>
    <w:p w:rsidR="00816825" w:rsidRPr="00D17AAC" w:rsidRDefault="00816825" w:rsidP="00816825">
      <w:pPr>
        <w:tabs>
          <w:tab w:val="left" w:pos="3544"/>
        </w:tabs>
        <w:jc w:val="both"/>
        <w:rPr>
          <w:rFonts w:ascii="Arial" w:hAnsi="Arial" w:cs="Arial"/>
          <w:i/>
        </w:rPr>
      </w:pPr>
      <w:r w:rsidRPr="00D17AAC">
        <w:rPr>
          <w:rFonts w:ascii="Arial" w:hAnsi="Arial" w:cs="Arial"/>
          <w:i/>
        </w:rPr>
        <w:t xml:space="preserve">Rozpočet </w:t>
      </w:r>
      <w:r>
        <w:rPr>
          <w:rFonts w:ascii="Arial" w:hAnsi="Arial" w:cs="Arial"/>
          <w:i/>
        </w:rPr>
        <w:t>akce</w:t>
      </w:r>
      <w:r w:rsidRPr="00D17AAC">
        <w:rPr>
          <w:rFonts w:ascii="Arial" w:hAnsi="Arial" w:cs="Arial"/>
          <w:i/>
        </w:rPr>
        <w:t>:</w:t>
      </w:r>
      <w:r>
        <w:rPr>
          <w:rFonts w:ascii="Arial" w:hAnsi="Arial" w:cs="Arial"/>
          <w:i/>
        </w:rPr>
        <w:tab/>
        <w:t>3.383.845 Kč</w:t>
      </w:r>
    </w:p>
    <w:p w:rsidR="00816825" w:rsidRDefault="00816825" w:rsidP="006A4654">
      <w:pPr>
        <w:spacing w:before="60"/>
        <w:jc w:val="both"/>
        <w:rPr>
          <w:rFonts w:ascii="Arial" w:hAnsi="Arial" w:cs="Arial"/>
          <w:i/>
        </w:rPr>
      </w:pPr>
      <w:r>
        <w:rPr>
          <w:rFonts w:ascii="Arial" w:hAnsi="Arial" w:cs="Arial"/>
          <w:i/>
        </w:rPr>
        <w:t>Žadatel v roce 2020 neobdržel dotaci z rozpočtu města Prostějova.</w:t>
      </w:r>
    </w:p>
    <w:p w:rsidR="0048745B" w:rsidRDefault="0048745B" w:rsidP="00D17AAC">
      <w:pPr>
        <w:jc w:val="both"/>
        <w:rPr>
          <w:rFonts w:ascii="Arial" w:hAnsi="Arial" w:cs="Arial"/>
          <w:i/>
        </w:rPr>
      </w:pPr>
    </w:p>
    <w:p w:rsidR="00816825" w:rsidRDefault="00816825" w:rsidP="00816825">
      <w:pPr>
        <w:jc w:val="both"/>
        <w:rPr>
          <w:rFonts w:ascii="Arial" w:hAnsi="Arial" w:cs="Arial"/>
          <w:b/>
          <w:i/>
        </w:rPr>
      </w:pPr>
      <w:r>
        <w:rPr>
          <w:rFonts w:ascii="Arial" w:hAnsi="Arial" w:cs="Arial"/>
          <w:b/>
          <w:i/>
        </w:rPr>
        <w:t>19. Podané ruce – osobní asistence, Zborovská 465, Frýdek-Místek</w:t>
      </w:r>
    </w:p>
    <w:p w:rsidR="00816825" w:rsidRPr="0057154E" w:rsidRDefault="00816825" w:rsidP="00816825">
      <w:pPr>
        <w:tabs>
          <w:tab w:val="left" w:pos="4536"/>
        </w:tabs>
        <w:rPr>
          <w:rFonts w:ascii="Arial" w:hAnsi="Arial" w:cs="Arial"/>
          <w:b/>
          <w:i/>
        </w:rPr>
      </w:pPr>
      <w:r w:rsidRPr="0057154E">
        <w:rPr>
          <w:rFonts w:ascii="Arial" w:hAnsi="Arial" w:cs="Arial"/>
          <w:b/>
          <w:i/>
        </w:rPr>
        <w:t xml:space="preserve">Projekt: </w:t>
      </w:r>
      <w:r>
        <w:rPr>
          <w:rFonts w:ascii="Arial" w:hAnsi="Arial" w:cs="Arial"/>
          <w:b/>
          <w:i/>
        </w:rPr>
        <w:t>Důstojný život s osobní asistencí 2020</w:t>
      </w:r>
    </w:p>
    <w:p w:rsidR="00816825" w:rsidRDefault="00816825" w:rsidP="00816825">
      <w:pPr>
        <w:tabs>
          <w:tab w:val="left" w:pos="3544"/>
        </w:tabs>
        <w:jc w:val="both"/>
        <w:rPr>
          <w:rFonts w:ascii="Arial" w:hAnsi="Arial" w:cs="Arial"/>
          <w:i/>
        </w:rPr>
      </w:pPr>
      <w:r w:rsidRPr="00D17AAC">
        <w:rPr>
          <w:rFonts w:ascii="Arial" w:hAnsi="Arial" w:cs="Arial"/>
          <w:i/>
        </w:rPr>
        <w:t>Požadovaná dotace:</w:t>
      </w:r>
      <w:r>
        <w:rPr>
          <w:rFonts w:ascii="Arial" w:hAnsi="Arial" w:cs="Arial"/>
          <w:i/>
        </w:rPr>
        <w:tab/>
        <w:t>90.000 Kč</w:t>
      </w:r>
    </w:p>
    <w:p w:rsidR="00816825" w:rsidRPr="00D17AAC" w:rsidRDefault="00816825" w:rsidP="00816825">
      <w:pPr>
        <w:tabs>
          <w:tab w:val="left" w:pos="3544"/>
        </w:tabs>
        <w:jc w:val="both"/>
        <w:rPr>
          <w:rFonts w:ascii="Arial" w:hAnsi="Arial" w:cs="Arial"/>
          <w:i/>
        </w:rPr>
      </w:pPr>
      <w:r w:rsidRPr="00D17AAC">
        <w:rPr>
          <w:rFonts w:ascii="Arial" w:hAnsi="Arial" w:cs="Arial"/>
          <w:i/>
        </w:rPr>
        <w:t>Doporučená dotace</w:t>
      </w:r>
      <w:r>
        <w:rPr>
          <w:rFonts w:ascii="Arial" w:hAnsi="Arial" w:cs="Arial"/>
          <w:i/>
        </w:rPr>
        <w:t xml:space="preserve"> – komise</w:t>
      </w:r>
      <w:r w:rsidRPr="00D17AAC">
        <w:rPr>
          <w:rFonts w:ascii="Arial" w:hAnsi="Arial" w:cs="Arial"/>
          <w:i/>
        </w:rPr>
        <w:t>:</w:t>
      </w:r>
      <w:r>
        <w:rPr>
          <w:rFonts w:ascii="Arial" w:hAnsi="Arial" w:cs="Arial"/>
          <w:i/>
        </w:rPr>
        <w:tab/>
        <w:t>30.000 Kč</w:t>
      </w:r>
    </w:p>
    <w:p w:rsidR="00D958FD" w:rsidRDefault="00816825" w:rsidP="00816825">
      <w:pPr>
        <w:tabs>
          <w:tab w:val="left" w:pos="3544"/>
        </w:tabs>
        <w:ind w:left="3544" w:hanging="3544"/>
        <w:rPr>
          <w:rFonts w:ascii="Arial" w:hAnsi="Arial" w:cs="Arial"/>
          <w:i/>
        </w:rPr>
      </w:pPr>
      <w:r w:rsidRPr="00D17AAC">
        <w:rPr>
          <w:rFonts w:ascii="Arial" w:hAnsi="Arial" w:cs="Arial"/>
          <w:i/>
        </w:rPr>
        <w:t>Zúčastněné osoby:</w:t>
      </w:r>
      <w:r w:rsidRPr="00D17AAC">
        <w:rPr>
          <w:rFonts w:ascii="Arial" w:hAnsi="Arial" w:cs="Arial"/>
          <w:i/>
        </w:rPr>
        <w:tab/>
      </w:r>
      <w:r>
        <w:rPr>
          <w:rFonts w:ascii="Arial" w:hAnsi="Arial" w:cs="Arial"/>
          <w:i/>
        </w:rPr>
        <w:t xml:space="preserve">13, z toho 2 děti a mládež do 19 let </w:t>
      </w:r>
      <w:r w:rsidR="00D958FD">
        <w:rPr>
          <w:rFonts w:ascii="Arial" w:hAnsi="Arial" w:cs="Arial"/>
          <w:i/>
        </w:rPr>
        <w:t xml:space="preserve">   </w:t>
      </w:r>
    </w:p>
    <w:p w:rsidR="00816825" w:rsidRPr="00D17AAC" w:rsidRDefault="00D958FD" w:rsidP="00816825">
      <w:pPr>
        <w:tabs>
          <w:tab w:val="left" w:pos="3544"/>
        </w:tabs>
        <w:ind w:left="3544" w:hanging="3544"/>
        <w:rPr>
          <w:rFonts w:ascii="Arial" w:hAnsi="Arial" w:cs="Arial"/>
          <w:i/>
        </w:rPr>
      </w:pPr>
      <w:r>
        <w:rPr>
          <w:rFonts w:ascii="Arial" w:hAnsi="Arial" w:cs="Arial"/>
          <w:i/>
        </w:rPr>
        <w:tab/>
      </w:r>
      <w:r w:rsidR="00816825">
        <w:rPr>
          <w:rFonts w:ascii="Arial" w:hAnsi="Arial" w:cs="Arial"/>
          <w:i/>
        </w:rPr>
        <w:t>(cca 3.500 h přímé péče)</w:t>
      </w:r>
    </w:p>
    <w:p w:rsidR="00816825" w:rsidRPr="00D17AAC" w:rsidRDefault="00816825" w:rsidP="00816825">
      <w:pPr>
        <w:tabs>
          <w:tab w:val="left" w:pos="3544"/>
        </w:tabs>
        <w:jc w:val="both"/>
        <w:rPr>
          <w:rFonts w:ascii="Arial" w:hAnsi="Arial" w:cs="Arial"/>
          <w:i/>
        </w:rPr>
      </w:pPr>
      <w:r w:rsidRPr="00D17AAC">
        <w:rPr>
          <w:rFonts w:ascii="Arial" w:hAnsi="Arial" w:cs="Arial"/>
          <w:i/>
        </w:rPr>
        <w:t xml:space="preserve">Rozpočet </w:t>
      </w:r>
      <w:r>
        <w:rPr>
          <w:rFonts w:ascii="Arial" w:hAnsi="Arial" w:cs="Arial"/>
          <w:i/>
        </w:rPr>
        <w:t>akce</w:t>
      </w:r>
      <w:r w:rsidRPr="00D17AAC">
        <w:rPr>
          <w:rFonts w:ascii="Arial" w:hAnsi="Arial" w:cs="Arial"/>
          <w:i/>
        </w:rPr>
        <w:t>:</w:t>
      </w:r>
      <w:r>
        <w:rPr>
          <w:rFonts w:ascii="Arial" w:hAnsi="Arial" w:cs="Arial"/>
          <w:i/>
        </w:rPr>
        <w:tab/>
        <w:t>1.477.169 Kč</w:t>
      </w:r>
    </w:p>
    <w:p w:rsidR="00816825" w:rsidRDefault="00816825" w:rsidP="006A4654">
      <w:pPr>
        <w:spacing w:before="60"/>
        <w:jc w:val="both"/>
        <w:rPr>
          <w:rFonts w:ascii="Arial" w:hAnsi="Arial" w:cs="Arial"/>
          <w:i/>
        </w:rPr>
      </w:pPr>
      <w:r>
        <w:rPr>
          <w:rFonts w:ascii="Arial" w:hAnsi="Arial" w:cs="Arial"/>
          <w:i/>
        </w:rPr>
        <w:t>Žadatel v roce 2020 neobdržel dotaci z rozpočtu města Prostějova.</w:t>
      </w:r>
    </w:p>
    <w:p w:rsidR="00816825" w:rsidRPr="00F34838" w:rsidRDefault="00816825" w:rsidP="00D17AAC">
      <w:pPr>
        <w:jc w:val="both"/>
        <w:rPr>
          <w:rFonts w:ascii="Arial" w:hAnsi="Arial" w:cs="Arial"/>
          <w:i/>
          <w:sz w:val="20"/>
        </w:rPr>
      </w:pPr>
    </w:p>
    <w:p w:rsidR="00631846" w:rsidRPr="00637D9A" w:rsidRDefault="00631846" w:rsidP="00422DFA">
      <w:pPr>
        <w:jc w:val="both"/>
        <w:rPr>
          <w:rFonts w:ascii="Arial" w:hAnsi="Arial" w:cs="Arial"/>
          <w:i/>
        </w:rPr>
      </w:pPr>
      <w:r w:rsidRPr="00637D9A">
        <w:rPr>
          <w:rFonts w:ascii="Arial" w:hAnsi="Arial" w:cs="Arial"/>
          <w:i/>
        </w:rPr>
        <w:t>Žadatel</w:t>
      </w:r>
      <w:r w:rsidR="0048745B">
        <w:rPr>
          <w:rFonts w:ascii="Arial" w:hAnsi="Arial" w:cs="Arial"/>
          <w:i/>
        </w:rPr>
        <w:t>é</w:t>
      </w:r>
      <w:r w:rsidRPr="00637D9A">
        <w:rPr>
          <w:rFonts w:ascii="Arial" w:hAnsi="Arial" w:cs="Arial"/>
          <w:i/>
        </w:rPr>
        <w:t xml:space="preserve"> nebyl</w:t>
      </w:r>
      <w:r w:rsidR="0048745B">
        <w:rPr>
          <w:rFonts w:ascii="Arial" w:hAnsi="Arial" w:cs="Arial"/>
          <w:i/>
        </w:rPr>
        <w:t>i</w:t>
      </w:r>
      <w:r w:rsidRPr="00637D9A">
        <w:rPr>
          <w:rFonts w:ascii="Arial" w:hAnsi="Arial" w:cs="Arial"/>
          <w:i/>
        </w:rPr>
        <w:t xml:space="preserve"> dle sdělení Finančního odboru </w:t>
      </w:r>
      <w:proofErr w:type="spellStart"/>
      <w:r w:rsidR="00637D9A" w:rsidRPr="00637D9A">
        <w:rPr>
          <w:rFonts w:ascii="Arial" w:hAnsi="Arial" w:cs="Arial"/>
          <w:i/>
        </w:rPr>
        <w:t>MMPv</w:t>
      </w:r>
      <w:proofErr w:type="spellEnd"/>
      <w:r w:rsidRPr="00637D9A">
        <w:rPr>
          <w:rFonts w:ascii="Arial" w:hAnsi="Arial" w:cs="Arial"/>
          <w:i/>
        </w:rPr>
        <w:t xml:space="preserve"> ke </w:t>
      </w:r>
      <w:r w:rsidRPr="00D958FD">
        <w:rPr>
          <w:rFonts w:ascii="Arial" w:hAnsi="Arial" w:cs="Arial"/>
          <w:i/>
        </w:rPr>
        <w:t xml:space="preserve">dni </w:t>
      </w:r>
      <w:r w:rsidR="003677A6" w:rsidRPr="00D958FD">
        <w:rPr>
          <w:rFonts w:ascii="Arial" w:hAnsi="Arial" w:cs="Arial"/>
          <w:i/>
        </w:rPr>
        <w:t>1</w:t>
      </w:r>
      <w:r w:rsidR="00F34838">
        <w:rPr>
          <w:rFonts w:ascii="Arial" w:hAnsi="Arial" w:cs="Arial"/>
          <w:i/>
        </w:rPr>
        <w:t>5</w:t>
      </w:r>
      <w:r w:rsidR="00A96CE1" w:rsidRPr="00D958FD">
        <w:rPr>
          <w:rFonts w:ascii="Arial" w:hAnsi="Arial" w:cs="Arial"/>
          <w:i/>
        </w:rPr>
        <w:t xml:space="preserve">. </w:t>
      </w:r>
      <w:r w:rsidR="0048745B" w:rsidRPr="00D958FD">
        <w:rPr>
          <w:rFonts w:ascii="Arial" w:hAnsi="Arial" w:cs="Arial"/>
          <w:i/>
        </w:rPr>
        <w:t>1</w:t>
      </w:r>
      <w:r w:rsidRPr="00D958FD">
        <w:rPr>
          <w:rFonts w:ascii="Arial" w:hAnsi="Arial" w:cs="Arial"/>
          <w:i/>
        </w:rPr>
        <w:t>. 20</w:t>
      </w:r>
      <w:r w:rsidR="0048745B" w:rsidRPr="00D958FD">
        <w:rPr>
          <w:rFonts w:ascii="Arial" w:hAnsi="Arial" w:cs="Arial"/>
          <w:i/>
        </w:rPr>
        <w:t>20</w:t>
      </w:r>
      <w:r w:rsidRPr="00D958FD">
        <w:rPr>
          <w:rFonts w:ascii="Arial" w:hAnsi="Arial" w:cs="Arial"/>
          <w:i/>
        </w:rPr>
        <w:t xml:space="preserve"> </w:t>
      </w:r>
      <w:r w:rsidRPr="00637D9A">
        <w:rPr>
          <w:rFonts w:ascii="Arial" w:hAnsi="Arial" w:cs="Arial"/>
          <w:i/>
        </w:rPr>
        <w:t>dlužník</w:t>
      </w:r>
      <w:r w:rsidR="0048745B">
        <w:rPr>
          <w:rFonts w:ascii="Arial" w:hAnsi="Arial" w:cs="Arial"/>
          <w:i/>
        </w:rPr>
        <w:t>y</w:t>
      </w:r>
      <w:r w:rsidRPr="00637D9A">
        <w:rPr>
          <w:rFonts w:ascii="Arial" w:hAnsi="Arial" w:cs="Arial"/>
          <w:i/>
        </w:rPr>
        <w:t xml:space="preserve"> statutárního města Prostějova.</w:t>
      </w:r>
    </w:p>
    <w:p w:rsidR="007F1789" w:rsidRDefault="007F1789" w:rsidP="00422DFA">
      <w:pPr>
        <w:jc w:val="both"/>
        <w:rPr>
          <w:rFonts w:ascii="Arial" w:hAnsi="Arial" w:cs="Arial"/>
          <w:i/>
        </w:rPr>
      </w:pPr>
    </w:p>
    <w:p w:rsidR="002A0747" w:rsidRPr="000D6ACF" w:rsidRDefault="002A0747" w:rsidP="00422DFA">
      <w:pPr>
        <w:jc w:val="both"/>
        <w:rPr>
          <w:rFonts w:ascii="Arial" w:hAnsi="Arial" w:cs="Arial"/>
          <w:b/>
          <w:bCs/>
          <w:u w:val="single"/>
        </w:rPr>
      </w:pPr>
      <w:r>
        <w:rPr>
          <w:rFonts w:ascii="Arial" w:hAnsi="Arial" w:cs="Arial"/>
          <w:b/>
          <w:bCs/>
          <w:u w:val="single"/>
        </w:rPr>
        <w:t>Stanovisko</w:t>
      </w:r>
      <w:r w:rsidRPr="000D6ACF">
        <w:rPr>
          <w:rFonts w:ascii="Arial" w:hAnsi="Arial" w:cs="Arial"/>
          <w:b/>
          <w:bCs/>
          <w:u w:val="single"/>
        </w:rPr>
        <w:t xml:space="preserve"> předkladatele</w:t>
      </w:r>
      <w:r>
        <w:rPr>
          <w:rFonts w:ascii="Arial" w:hAnsi="Arial" w:cs="Arial"/>
          <w:b/>
          <w:bCs/>
          <w:u w:val="single"/>
        </w:rPr>
        <w:t xml:space="preserve"> (zpracovatele)</w:t>
      </w:r>
      <w:r w:rsidRPr="00D20CD9">
        <w:rPr>
          <w:rFonts w:ascii="Arial" w:hAnsi="Arial" w:cs="Arial"/>
          <w:b/>
          <w:bCs/>
        </w:rPr>
        <w:t>:</w:t>
      </w:r>
    </w:p>
    <w:p w:rsidR="002A0747" w:rsidRDefault="002A0747" w:rsidP="002A0747">
      <w:pPr>
        <w:tabs>
          <w:tab w:val="left" w:pos="284"/>
        </w:tabs>
        <w:jc w:val="both"/>
        <w:rPr>
          <w:rFonts w:ascii="Arial" w:hAnsi="Arial" w:cs="Arial"/>
          <w:bCs/>
        </w:rPr>
      </w:pPr>
      <w:r w:rsidRPr="00FD0CF3">
        <w:rPr>
          <w:rFonts w:ascii="Arial" w:hAnsi="Arial" w:cs="Arial"/>
          <w:b/>
          <w:bCs/>
        </w:rPr>
        <w:t>Odbo</w:t>
      </w:r>
      <w:r>
        <w:rPr>
          <w:rFonts w:ascii="Arial" w:hAnsi="Arial" w:cs="Arial"/>
          <w:b/>
          <w:bCs/>
        </w:rPr>
        <w:t xml:space="preserve">r sociálních věcí </w:t>
      </w:r>
      <w:proofErr w:type="spellStart"/>
      <w:r>
        <w:rPr>
          <w:rFonts w:ascii="Arial" w:hAnsi="Arial" w:cs="Arial"/>
          <w:b/>
          <w:bCs/>
        </w:rPr>
        <w:t>MMPv</w:t>
      </w:r>
      <w:proofErr w:type="spellEnd"/>
      <w:r>
        <w:rPr>
          <w:rFonts w:ascii="Arial" w:hAnsi="Arial" w:cs="Arial"/>
          <w:b/>
          <w:bCs/>
        </w:rPr>
        <w:t xml:space="preserve"> doporučuje</w:t>
      </w:r>
      <w:r w:rsidRPr="00FD0CF3">
        <w:rPr>
          <w:rFonts w:ascii="Arial" w:hAnsi="Arial" w:cs="Arial"/>
          <w:bCs/>
        </w:rPr>
        <w:t xml:space="preserve"> </w:t>
      </w:r>
      <w:r>
        <w:rPr>
          <w:rFonts w:ascii="Arial" w:hAnsi="Arial" w:cs="Arial"/>
          <w:bCs/>
        </w:rPr>
        <w:t>schválení navrženého usnesení.</w:t>
      </w:r>
    </w:p>
    <w:p w:rsidR="007F1789" w:rsidRDefault="007F1789" w:rsidP="007F1789">
      <w:pPr>
        <w:jc w:val="both"/>
        <w:rPr>
          <w:rFonts w:ascii="Arial" w:hAnsi="Arial" w:cs="Arial"/>
          <w:u w:val="single"/>
        </w:rPr>
      </w:pPr>
    </w:p>
    <w:p w:rsidR="00B8533E" w:rsidRPr="00FD0CF3" w:rsidRDefault="00B8533E" w:rsidP="007F1789">
      <w:pPr>
        <w:jc w:val="both"/>
        <w:rPr>
          <w:rFonts w:ascii="Arial" w:hAnsi="Arial" w:cs="Arial"/>
          <w:i/>
        </w:rPr>
      </w:pPr>
      <w:r w:rsidRPr="00FD0CF3">
        <w:rPr>
          <w:rFonts w:ascii="Arial" w:hAnsi="Arial" w:cs="Arial"/>
          <w:u w:val="single"/>
        </w:rPr>
        <w:t>Příloh</w:t>
      </w:r>
      <w:r w:rsidR="00965DD4">
        <w:rPr>
          <w:rFonts w:ascii="Arial" w:hAnsi="Arial" w:cs="Arial"/>
          <w:u w:val="single"/>
        </w:rPr>
        <w:t>a</w:t>
      </w:r>
      <w:r w:rsidRPr="00FD0CF3">
        <w:rPr>
          <w:rFonts w:ascii="Arial" w:hAnsi="Arial" w:cs="Arial"/>
          <w:u w:val="single"/>
        </w:rPr>
        <w:t>:</w:t>
      </w:r>
    </w:p>
    <w:p w:rsidR="00B8533E" w:rsidRDefault="00422DFA" w:rsidP="00B8533E">
      <w:pPr>
        <w:jc w:val="both"/>
        <w:rPr>
          <w:rFonts w:ascii="Arial" w:hAnsi="Arial" w:cs="Arial"/>
        </w:rPr>
      </w:pPr>
      <w:r>
        <w:rPr>
          <w:rFonts w:ascii="Arial" w:hAnsi="Arial" w:cs="Arial"/>
        </w:rPr>
        <w:t xml:space="preserve">Příloha č. 1 – </w:t>
      </w:r>
      <w:r w:rsidR="004C39E0">
        <w:rPr>
          <w:rFonts w:ascii="Arial" w:hAnsi="Arial" w:cs="Arial"/>
        </w:rPr>
        <w:t>Návrh veřejnoprávní smlouvy – vzor</w:t>
      </w:r>
    </w:p>
    <w:p w:rsidR="00422DFA" w:rsidRPr="00FD0CF3" w:rsidRDefault="00422DFA" w:rsidP="00422DFA">
      <w:pPr>
        <w:rPr>
          <w:rFonts w:ascii="Arial" w:hAnsi="Arial" w:cs="Arial"/>
        </w:rPr>
      </w:pPr>
      <w:r>
        <w:rPr>
          <w:rFonts w:ascii="Arial" w:hAnsi="Arial" w:cs="Arial"/>
        </w:rPr>
        <w:t xml:space="preserve">Příloha č. 2 – </w:t>
      </w:r>
      <w:r w:rsidRPr="00422DFA">
        <w:rPr>
          <w:rFonts w:ascii="Arial" w:hAnsi="Arial" w:cs="Arial"/>
        </w:rPr>
        <w:t>Přehled žádostí o dotaci k projednání na zasedání Zastupitelstva města Prostějova dne 4. 2. 2020</w:t>
      </w:r>
    </w:p>
    <w:p w:rsidR="004C39E0" w:rsidRDefault="004C39E0">
      <w:pPr>
        <w:rPr>
          <w:noProof/>
          <w:sz w:val="20"/>
          <w:szCs w:val="20"/>
        </w:rPr>
      </w:pPr>
      <w:r>
        <w:rPr>
          <w:noProof/>
          <w:sz w:val="20"/>
          <w:szCs w:val="20"/>
        </w:rPr>
        <w:br w:type="page"/>
      </w:r>
    </w:p>
    <w:p w:rsidR="00B8533E" w:rsidRDefault="004C39E0" w:rsidP="00B8533E">
      <w:pPr>
        <w:jc w:val="both"/>
        <w:rPr>
          <w:rFonts w:ascii="Arial" w:hAnsi="Arial" w:cs="Arial"/>
        </w:rPr>
      </w:pPr>
      <w:r w:rsidRPr="004C39E0">
        <w:rPr>
          <w:rFonts w:ascii="Arial" w:hAnsi="Arial" w:cs="Arial"/>
        </w:rPr>
        <w:lastRenderedPageBreak/>
        <w:t>Příloha</w:t>
      </w:r>
      <w:r w:rsidR="00422DFA">
        <w:rPr>
          <w:rFonts w:ascii="Arial" w:hAnsi="Arial" w:cs="Arial"/>
        </w:rPr>
        <w:t xml:space="preserve"> č. 1</w:t>
      </w:r>
      <w:r w:rsidRPr="004C39E0">
        <w:rPr>
          <w:rFonts w:ascii="Arial" w:hAnsi="Arial" w:cs="Arial"/>
        </w:rPr>
        <w:t xml:space="preserve"> – návrh veřejnoprávní smlouvy – vzor</w:t>
      </w:r>
    </w:p>
    <w:p w:rsidR="004849DB" w:rsidRDefault="004849DB" w:rsidP="00B8533E">
      <w:pPr>
        <w:jc w:val="both"/>
        <w:rPr>
          <w:rFonts w:ascii="Arial" w:hAnsi="Arial" w:cs="Arial"/>
        </w:rPr>
      </w:pPr>
    </w:p>
    <w:p w:rsidR="004849DB" w:rsidRDefault="004849DB" w:rsidP="00B8533E">
      <w:pPr>
        <w:jc w:val="both"/>
        <w:rPr>
          <w:rFonts w:ascii="Arial" w:hAnsi="Arial" w:cs="Arial"/>
        </w:rPr>
      </w:pPr>
    </w:p>
    <w:p w:rsidR="004849DB" w:rsidRDefault="004849DB" w:rsidP="00B8533E">
      <w:pPr>
        <w:jc w:val="both"/>
        <w:rPr>
          <w:rFonts w:ascii="Arial" w:hAnsi="Arial" w:cs="Arial"/>
        </w:rPr>
      </w:pPr>
    </w:p>
    <w:p w:rsidR="004849DB" w:rsidRDefault="004849DB" w:rsidP="00B8533E">
      <w:pPr>
        <w:jc w:val="both"/>
        <w:rPr>
          <w:rFonts w:ascii="Arial" w:hAnsi="Arial" w:cs="Arial"/>
        </w:rPr>
      </w:pPr>
    </w:p>
    <w:p w:rsidR="00B37DCD" w:rsidRPr="00E927C6" w:rsidRDefault="00B37DCD" w:rsidP="00B37DCD">
      <w:pPr>
        <w:jc w:val="center"/>
        <w:rPr>
          <w:b/>
          <w:sz w:val="28"/>
          <w:szCs w:val="28"/>
        </w:rPr>
      </w:pPr>
      <w:r w:rsidRPr="00E927C6">
        <w:rPr>
          <w:b/>
          <w:sz w:val="28"/>
          <w:szCs w:val="28"/>
        </w:rPr>
        <w:t>STATUTÁRNÍ MĚSTO PROSTĚJOV</w:t>
      </w:r>
    </w:p>
    <w:p w:rsidR="00B37DCD" w:rsidRPr="00E927C6" w:rsidRDefault="00B37DCD" w:rsidP="00B37DCD">
      <w:pPr>
        <w:jc w:val="center"/>
        <w:rPr>
          <w:sz w:val="28"/>
          <w:szCs w:val="28"/>
        </w:rPr>
      </w:pPr>
      <w:r w:rsidRPr="00E927C6">
        <w:rPr>
          <w:b/>
          <w:sz w:val="28"/>
          <w:szCs w:val="28"/>
        </w:rPr>
        <w:t xml:space="preserve"> </w:t>
      </w:r>
    </w:p>
    <w:p w:rsidR="00B37DCD" w:rsidRPr="00E927C6" w:rsidRDefault="00B37DCD" w:rsidP="00B37DCD">
      <w:pPr>
        <w:ind w:left="454" w:right="283" w:hanging="454"/>
        <w:jc w:val="center"/>
        <w:rPr>
          <w:b/>
          <w:sz w:val="28"/>
          <w:szCs w:val="28"/>
        </w:rPr>
      </w:pPr>
      <w:r w:rsidRPr="00E927C6">
        <w:rPr>
          <w:b/>
          <w:sz w:val="28"/>
          <w:szCs w:val="28"/>
        </w:rPr>
        <w:t>Smlouva o poskytnutí dotace</w:t>
      </w:r>
    </w:p>
    <w:p w:rsidR="00B37DCD" w:rsidRPr="00E927C6" w:rsidRDefault="00B37DCD" w:rsidP="00B37DCD">
      <w:pPr>
        <w:ind w:left="454" w:right="283" w:hanging="454"/>
        <w:jc w:val="center"/>
        <w:rPr>
          <w:b/>
          <w:sz w:val="28"/>
          <w:szCs w:val="28"/>
        </w:rPr>
      </w:pPr>
      <w:r w:rsidRPr="00E927C6">
        <w:rPr>
          <w:b/>
          <w:sz w:val="28"/>
          <w:szCs w:val="28"/>
        </w:rPr>
        <w:t>z rozpočtu statutárního města Prostějova</w:t>
      </w:r>
    </w:p>
    <w:p w:rsidR="00B37DCD" w:rsidRDefault="00B37DCD" w:rsidP="00B37DCD">
      <w:pPr>
        <w:ind w:left="454" w:right="283" w:hanging="454"/>
        <w:jc w:val="center"/>
        <w:rPr>
          <w:b/>
        </w:rPr>
      </w:pPr>
    </w:p>
    <w:p w:rsidR="004849DB" w:rsidRDefault="004849DB" w:rsidP="00B37DCD">
      <w:pPr>
        <w:ind w:left="454" w:right="283" w:hanging="454"/>
        <w:jc w:val="center"/>
        <w:rPr>
          <w:b/>
          <w:sz w:val="28"/>
          <w:szCs w:val="28"/>
        </w:rPr>
      </w:pPr>
      <w:r>
        <w:rPr>
          <w:b/>
        </w:rPr>
        <w:t xml:space="preserve">č. </w:t>
      </w:r>
      <w:r>
        <w:rPr>
          <w:b/>
          <w:sz w:val="28"/>
          <w:szCs w:val="28"/>
        </w:rPr>
        <w:t>OSV/20/21/</w:t>
      </w:r>
      <w:r w:rsidR="009C3E1C" w:rsidRPr="009C3E1C">
        <w:rPr>
          <w:b/>
          <w:sz w:val="28"/>
          <w:szCs w:val="28"/>
          <w:highlight w:val="lightGray"/>
        </w:rPr>
        <w:t>…</w:t>
      </w:r>
    </w:p>
    <w:p w:rsidR="004849DB" w:rsidRPr="00E927C6" w:rsidRDefault="004849DB" w:rsidP="00B37DCD">
      <w:pPr>
        <w:ind w:left="454" w:right="283" w:hanging="454"/>
        <w:jc w:val="center"/>
        <w:rPr>
          <w:b/>
        </w:rPr>
      </w:pPr>
    </w:p>
    <w:p w:rsidR="00B37DCD" w:rsidRPr="00E927C6" w:rsidRDefault="00B37DCD" w:rsidP="00B37DCD">
      <w:pPr>
        <w:pStyle w:val="Nadpis6"/>
        <w:rPr>
          <w:rFonts w:ascii="Times New Roman" w:hAnsi="Times New Roman"/>
          <w:sz w:val="24"/>
          <w:szCs w:val="24"/>
        </w:rPr>
      </w:pPr>
      <w:r w:rsidRPr="00E927C6">
        <w:rPr>
          <w:rFonts w:ascii="Times New Roman" w:hAnsi="Times New Roman"/>
          <w:sz w:val="24"/>
          <w:szCs w:val="24"/>
        </w:rPr>
        <w:t xml:space="preserve">Níže uvedené smluvní strany  </w:t>
      </w:r>
    </w:p>
    <w:p w:rsidR="00B37DCD" w:rsidRPr="00E927C6" w:rsidRDefault="00B37DCD" w:rsidP="00B37DCD"/>
    <w:p w:rsidR="00B37DCD" w:rsidRPr="00F72EA4" w:rsidRDefault="00B37DCD" w:rsidP="007F18EA">
      <w:pPr>
        <w:pStyle w:val="Odstavecseseznamem"/>
        <w:numPr>
          <w:ilvl w:val="0"/>
          <w:numId w:val="10"/>
        </w:numPr>
        <w:ind w:left="284" w:hanging="284"/>
        <w:rPr>
          <w:b/>
        </w:rPr>
      </w:pPr>
      <w:r w:rsidRPr="00F72EA4">
        <w:rPr>
          <w:b/>
        </w:rPr>
        <w:t>statutární město Prostějov, sídlem nám. T. G. Masaryka 130/14, 796 01  Prostějov</w:t>
      </w:r>
      <w:r w:rsidRPr="00F72EA4">
        <w:rPr>
          <w:b/>
        </w:rPr>
        <w:br/>
        <w:t xml:space="preserve">IČO:  002 88 659 </w:t>
      </w:r>
    </w:p>
    <w:p w:rsidR="00B37DCD" w:rsidRPr="00F72EA4" w:rsidRDefault="00B37DCD" w:rsidP="00B37DCD">
      <w:pPr>
        <w:ind w:left="284"/>
        <w:rPr>
          <w:b/>
        </w:rPr>
      </w:pPr>
      <w:proofErr w:type="spellStart"/>
      <w:r w:rsidRPr="00F72EA4">
        <w:rPr>
          <w:b/>
        </w:rPr>
        <w:t>zast</w:t>
      </w:r>
      <w:proofErr w:type="spellEnd"/>
      <w:r w:rsidRPr="00F72EA4">
        <w:rPr>
          <w:b/>
        </w:rPr>
        <w:t xml:space="preserve">.: </w:t>
      </w:r>
      <w:r w:rsidRPr="00B07C51">
        <w:rPr>
          <w:rFonts w:ascii="Times New Roman tučné" w:hAnsi="Times New Roman tučné"/>
          <w:b/>
          <w:spacing w:val="-4"/>
        </w:rPr>
        <w:t xml:space="preserve">RNDr. Alenou Raškovou, náměstkyní primátora dle plné moci ze dne </w:t>
      </w:r>
      <w:r>
        <w:rPr>
          <w:rFonts w:ascii="Times New Roman tučné" w:hAnsi="Times New Roman tučné"/>
          <w:b/>
          <w:spacing w:val="-4"/>
        </w:rPr>
        <w:t>14. 11. 2018</w:t>
      </w:r>
    </w:p>
    <w:p w:rsidR="00B37DCD" w:rsidRPr="00F72EA4" w:rsidRDefault="00B37DCD" w:rsidP="00B37DCD">
      <w:pPr>
        <w:tabs>
          <w:tab w:val="left" w:pos="6237"/>
        </w:tabs>
        <w:ind w:left="284"/>
        <w:rPr>
          <w:b/>
        </w:rPr>
      </w:pPr>
      <w:r w:rsidRPr="00F72EA4">
        <w:rPr>
          <w:b/>
        </w:rPr>
        <w:t xml:space="preserve">bankovní spojení: </w:t>
      </w:r>
      <w:r>
        <w:rPr>
          <w:b/>
        </w:rPr>
        <w:t xml:space="preserve">Česká spořitelna, a. s.                </w:t>
      </w:r>
      <w:r>
        <w:rPr>
          <w:b/>
        </w:rPr>
        <w:tab/>
        <w:t xml:space="preserve">č. účtu: </w:t>
      </w:r>
      <w:r w:rsidRPr="00F72EA4">
        <w:rPr>
          <w:b/>
        </w:rPr>
        <w:t>27-1505517309/0800</w:t>
      </w:r>
    </w:p>
    <w:p w:rsidR="00B37DCD" w:rsidRPr="00E927C6" w:rsidRDefault="00B37DCD" w:rsidP="00B37DCD">
      <w:pPr>
        <w:ind w:left="284"/>
        <w:rPr>
          <w:b/>
        </w:rPr>
      </w:pPr>
      <w:r w:rsidRPr="00F72EA4">
        <w:rPr>
          <w:b/>
        </w:rPr>
        <w:t>(dále jen "poskytovatel")</w:t>
      </w:r>
      <w:r w:rsidRPr="00E927C6">
        <w:rPr>
          <w:b/>
        </w:rPr>
        <w:t xml:space="preserve"> </w:t>
      </w:r>
    </w:p>
    <w:p w:rsidR="00B37DCD" w:rsidRPr="00E927C6" w:rsidRDefault="00B37DCD" w:rsidP="00B37DCD">
      <w:pPr>
        <w:numPr>
          <w:ilvl w:val="12"/>
          <w:numId w:val="0"/>
        </w:numPr>
        <w:rPr>
          <w:b/>
        </w:rPr>
      </w:pPr>
    </w:p>
    <w:p w:rsidR="009C3E1C" w:rsidRDefault="009C3E1C" w:rsidP="009C3E1C">
      <w:pPr>
        <w:pStyle w:val="Odstavecseseznamem"/>
        <w:numPr>
          <w:ilvl w:val="0"/>
          <w:numId w:val="10"/>
        </w:numPr>
        <w:tabs>
          <w:tab w:val="left" w:pos="284"/>
          <w:tab w:val="right" w:leader="dot" w:pos="9498"/>
        </w:tabs>
        <w:ind w:left="284" w:hanging="284"/>
        <w:rPr>
          <w:b/>
        </w:rPr>
      </w:pPr>
      <w:r w:rsidRPr="00E927C6">
        <w:rPr>
          <w:b/>
        </w:rPr>
        <w:t xml:space="preserve">jméno a příjmení fyzické osoby </w:t>
      </w:r>
      <w:r>
        <w:rPr>
          <w:b/>
        </w:rPr>
        <w:tab/>
      </w:r>
    </w:p>
    <w:p w:rsidR="009C3E1C" w:rsidRPr="00E927C6" w:rsidRDefault="009C3E1C" w:rsidP="009C3E1C">
      <w:pPr>
        <w:pStyle w:val="Odstavecseseznamem"/>
        <w:tabs>
          <w:tab w:val="left" w:pos="284"/>
          <w:tab w:val="right" w:leader="dot" w:pos="9498"/>
        </w:tabs>
        <w:ind w:left="284"/>
        <w:rPr>
          <w:b/>
        </w:rPr>
      </w:pPr>
      <w:r w:rsidRPr="00E927C6">
        <w:rPr>
          <w:b/>
        </w:rPr>
        <w:t xml:space="preserve">název/obchodní firma právnické osoby </w:t>
      </w:r>
      <w:r>
        <w:rPr>
          <w:b/>
        </w:rPr>
        <w:tab/>
      </w:r>
    </w:p>
    <w:p w:rsidR="009C3E1C" w:rsidRPr="00E927C6" w:rsidRDefault="009C3E1C" w:rsidP="009C3E1C">
      <w:pPr>
        <w:tabs>
          <w:tab w:val="right" w:leader="dot" w:pos="9498"/>
        </w:tabs>
        <w:ind w:left="284"/>
        <w:rPr>
          <w:b/>
        </w:rPr>
      </w:pPr>
      <w:r w:rsidRPr="00E927C6">
        <w:rPr>
          <w:b/>
        </w:rPr>
        <w:t xml:space="preserve">adresa trvalého pobytu (TP)/sídlo podnikající fyzické osoby </w:t>
      </w:r>
      <w:r>
        <w:rPr>
          <w:b/>
        </w:rPr>
        <w:tab/>
      </w:r>
    </w:p>
    <w:p w:rsidR="009C3E1C" w:rsidRPr="00E927C6" w:rsidRDefault="009C3E1C" w:rsidP="009C3E1C">
      <w:pPr>
        <w:tabs>
          <w:tab w:val="right" w:leader="dot" w:pos="9498"/>
        </w:tabs>
        <w:ind w:left="284"/>
        <w:rPr>
          <w:b/>
        </w:rPr>
      </w:pPr>
      <w:r w:rsidRPr="00E927C6">
        <w:rPr>
          <w:b/>
        </w:rPr>
        <w:t xml:space="preserve">adresa pro doručování, je-li odlišná od TP  </w:t>
      </w:r>
      <w:r>
        <w:rPr>
          <w:b/>
        </w:rPr>
        <w:tab/>
      </w:r>
    </w:p>
    <w:p w:rsidR="009C3E1C" w:rsidRPr="00E927C6" w:rsidRDefault="009C3E1C" w:rsidP="009C3E1C">
      <w:pPr>
        <w:tabs>
          <w:tab w:val="right" w:leader="dot" w:pos="9498"/>
        </w:tabs>
        <w:ind w:left="284"/>
        <w:rPr>
          <w:b/>
        </w:rPr>
      </w:pPr>
      <w:r w:rsidRPr="00E927C6">
        <w:rPr>
          <w:b/>
        </w:rPr>
        <w:t>sídlo právnické osoby</w:t>
      </w:r>
      <w:r>
        <w:rPr>
          <w:b/>
        </w:rPr>
        <w:tab/>
      </w:r>
    </w:p>
    <w:p w:rsidR="009C3E1C" w:rsidRPr="00E927C6" w:rsidRDefault="009C3E1C" w:rsidP="009C3E1C">
      <w:pPr>
        <w:tabs>
          <w:tab w:val="right" w:leader="dot" w:pos="9498"/>
        </w:tabs>
        <w:ind w:left="284"/>
        <w:rPr>
          <w:b/>
        </w:rPr>
      </w:pPr>
      <w:r w:rsidRPr="00E927C6">
        <w:rPr>
          <w:b/>
        </w:rPr>
        <w:t xml:space="preserve">datum narození / IČO: </w:t>
      </w:r>
      <w:r>
        <w:rPr>
          <w:b/>
        </w:rPr>
        <w:tab/>
      </w:r>
    </w:p>
    <w:p w:rsidR="009C3E1C" w:rsidRPr="00E927C6" w:rsidRDefault="009C3E1C" w:rsidP="009C3E1C">
      <w:pPr>
        <w:tabs>
          <w:tab w:val="right" w:leader="dot" w:pos="9498"/>
        </w:tabs>
        <w:ind w:left="284"/>
        <w:rPr>
          <w:b/>
        </w:rPr>
      </w:pPr>
      <w:proofErr w:type="spellStart"/>
      <w:r w:rsidRPr="00E927C6">
        <w:rPr>
          <w:b/>
        </w:rPr>
        <w:t>zast</w:t>
      </w:r>
      <w:proofErr w:type="spellEnd"/>
      <w:r w:rsidRPr="00E927C6">
        <w:rPr>
          <w:b/>
        </w:rPr>
        <w:t>.: (jméno a příjmení, označení funkce, statutární orgán)</w:t>
      </w:r>
      <w:r>
        <w:rPr>
          <w:b/>
        </w:rPr>
        <w:t xml:space="preserve"> </w:t>
      </w:r>
      <w:r>
        <w:rPr>
          <w:b/>
        </w:rPr>
        <w:tab/>
      </w:r>
    </w:p>
    <w:p w:rsidR="009C3E1C" w:rsidRPr="00E927C6" w:rsidRDefault="009C3E1C" w:rsidP="009C3E1C">
      <w:pPr>
        <w:tabs>
          <w:tab w:val="right" w:leader="dot" w:pos="5954"/>
          <w:tab w:val="left" w:pos="6096"/>
          <w:tab w:val="right" w:leader="dot" w:pos="9498"/>
        </w:tabs>
        <w:ind w:left="284"/>
        <w:rPr>
          <w:b/>
        </w:rPr>
      </w:pPr>
      <w:r w:rsidRPr="00E927C6">
        <w:rPr>
          <w:b/>
        </w:rPr>
        <w:t xml:space="preserve">bankovní spojení: </w:t>
      </w:r>
      <w:r>
        <w:rPr>
          <w:b/>
        </w:rPr>
        <w:tab/>
      </w:r>
      <w:r w:rsidRPr="00E927C6">
        <w:rPr>
          <w:b/>
        </w:rPr>
        <w:t xml:space="preserve"> </w:t>
      </w:r>
      <w:r>
        <w:rPr>
          <w:b/>
        </w:rPr>
        <w:tab/>
      </w:r>
      <w:r w:rsidRPr="00E927C6">
        <w:rPr>
          <w:b/>
        </w:rPr>
        <w:t xml:space="preserve">č. účtu: </w:t>
      </w:r>
      <w:r>
        <w:rPr>
          <w:b/>
        </w:rPr>
        <w:tab/>
      </w:r>
    </w:p>
    <w:p w:rsidR="009C3E1C" w:rsidRPr="00E927C6" w:rsidRDefault="009C3E1C" w:rsidP="009C3E1C">
      <w:pPr>
        <w:tabs>
          <w:tab w:val="right" w:leader="dot" w:pos="5670"/>
          <w:tab w:val="left" w:pos="5812"/>
          <w:tab w:val="right" w:leader="dot" w:pos="9498"/>
        </w:tabs>
        <w:ind w:left="284"/>
        <w:rPr>
          <w:b/>
        </w:rPr>
      </w:pPr>
      <w:r w:rsidRPr="00E927C6">
        <w:rPr>
          <w:b/>
        </w:rPr>
        <w:t xml:space="preserve">právnická osoba zapsaná v </w:t>
      </w:r>
      <w:r>
        <w:rPr>
          <w:b/>
        </w:rPr>
        <w:tab/>
      </w:r>
      <w:r w:rsidRPr="00E927C6">
        <w:rPr>
          <w:b/>
        </w:rPr>
        <w:t xml:space="preserve"> </w:t>
      </w:r>
      <w:r>
        <w:rPr>
          <w:b/>
        </w:rPr>
        <w:tab/>
      </w:r>
      <w:r w:rsidRPr="00E927C6">
        <w:rPr>
          <w:b/>
        </w:rPr>
        <w:t xml:space="preserve">vedeném </w:t>
      </w:r>
      <w:r>
        <w:rPr>
          <w:b/>
        </w:rPr>
        <w:tab/>
      </w:r>
    </w:p>
    <w:p w:rsidR="009C3E1C" w:rsidRDefault="009C3E1C" w:rsidP="009C3E1C">
      <w:pPr>
        <w:tabs>
          <w:tab w:val="right" w:leader="dot" w:pos="9498"/>
        </w:tabs>
        <w:ind w:left="284"/>
        <w:rPr>
          <w:b/>
        </w:rPr>
      </w:pPr>
      <w:proofErr w:type="spellStart"/>
      <w:r w:rsidRPr="00E927C6">
        <w:rPr>
          <w:b/>
        </w:rPr>
        <w:t>sp</w:t>
      </w:r>
      <w:proofErr w:type="spellEnd"/>
      <w:r w:rsidRPr="00E927C6">
        <w:rPr>
          <w:b/>
        </w:rPr>
        <w:t xml:space="preserve">. </w:t>
      </w:r>
      <w:proofErr w:type="spellStart"/>
      <w:r w:rsidRPr="00E927C6">
        <w:rPr>
          <w:b/>
        </w:rPr>
        <w:t>zn</w:t>
      </w:r>
      <w:proofErr w:type="spellEnd"/>
      <w:r w:rsidRPr="00E927C6">
        <w:rPr>
          <w:b/>
        </w:rPr>
        <w:t xml:space="preserve"> (nebo jiné číslo registrace):</w:t>
      </w:r>
      <w:r>
        <w:rPr>
          <w:b/>
        </w:rPr>
        <w:tab/>
      </w:r>
    </w:p>
    <w:p w:rsidR="00B37DCD" w:rsidRPr="00E927C6" w:rsidRDefault="00B37DCD" w:rsidP="009C3E1C">
      <w:pPr>
        <w:tabs>
          <w:tab w:val="right" w:leader="dot" w:pos="9498"/>
        </w:tabs>
        <w:ind w:left="284"/>
        <w:rPr>
          <w:b/>
        </w:rPr>
      </w:pPr>
      <w:r w:rsidRPr="00E927C6">
        <w:rPr>
          <w:b/>
        </w:rPr>
        <w:t xml:space="preserve">(dále jen "příjemce") </w:t>
      </w:r>
    </w:p>
    <w:p w:rsidR="00B37DCD" w:rsidRDefault="00B37DCD" w:rsidP="00B37DCD">
      <w:pPr>
        <w:rPr>
          <w:b/>
        </w:rPr>
      </w:pPr>
    </w:p>
    <w:p w:rsidR="00B37DCD" w:rsidRPr="00E927C6" w:rsidRDefault="00B37DCD" w:rsidP="00B37DCD">
      <w:pPr>
        <w:pStyle w:val="Zkladntext3"/>
        <w:rPr>
          <w:sz w:val="24"/>
        </w:rPr>
      </w:pPr>
      <w:r w:rsidRPr="00515E83">
        <w:rPr>
          <w:spacing w:val="-4"/>
          <w:sz w:val="24"/>
        </w:rPr>
        <w:t>uzavřely níže uvedeného dne, měsíce a roku v souladu s ustanovením § 159 zákona</w:t>
      </w:r>
      <w:r w:rsidR="00515E83">
        <w:rPr>
          <w:spacing w:val="-4"/>
          <w:sz w:val="24"/>
        </w:rPr>
        <w:t xml:space="preserve"> </w:t>
      </w:r>
      <w:r w:rsidRPr="00515E83">
        <w:rPr>
          <w:spacing w:val="-4"/>
          <w:sz w:val="24"/>
        </w:rPr>
        <w:t>č. 500/2004 Sb.,</w:t>
      </w:r>
      <w:r w:rsidRPr="00E927C6">
        <w:rPr>
          <w:sz w:val="24"/>
        </w:rPr>
        <w:t xml:space="preserve"> </w:t>
      </w:r>
      <w:r w:rsidRPr="00515E83">
        <w:rPr>
          <w:spacing w:val="-4"/>
          <w:sz w:val="24"/>
        </w:rPr>
        <w:t xml:space="preserve">správní řád, ve znění pozdějších právních předpisů, a v souladu s příslušnými ustanoveními zákona </w:t>
      </w:r>
      <w:r w:rsidR="00515E83">
        <w:rPr>
          <w:spacing w:val="-4"/>
          <w:sz w:val="24"/>
        </w:rPr>
        <w:t xml:space="preserve">              </w:t>
      </w:r>
      <w:r w:rsidRPr="00515E83">
        <w:rPr>
          <w:spacing w:val="-4"/>
          <w:sz w:val="24"/>
        </w:rPr>
        <w:t>č. 250/2000 Sb., o rozpočtových pravidlech územních rozpočtů, ve znění pozdějších předpisů, tuto</w:t>
      </w:r>
    </w:p>
    <w:p w:rsidR="00B37DCD" w:rsidRPr="00515E83" w:rsidRDefault="00B37DCD" w:rsidP="00B37DCD">
      <w:pPr>
        <w:rPr>
          <w:sz w:val="22"/>
        </w:rPr>
      </w:pPr>
    </w:p>
    <w:p w:rsidR="00D20CD9" w:rsidRPr="00E927C6" w:rsidRDefault="00D20CD9" w:rsidP="00D20CD9"/>
    <w:p w:rsidR="00D20CD9" w:rsidRPr="00E927C6" w:rsidRDefault="00D20CD9" w:rsidP="00D20CD9">
      <w:pPr>
        <w:jc w:val="center"/>
        <w:rPr>
          <w:b/>
        </w:rPr>
      </w:pPr>
      <w:r w:rsidRPr="00E927C6">
        <w:rPr>
          <w:b/>
        </w:rPr>
        <w:t>s m l o u v u   o   p o s k y t n u t í   d o t a c e</w:t>
      </w:r>
    </w:p>
    <w:p w:rsidR="00D20CD9" w:rsidRPr="004849DB" w:rsidRDefault="00D20CD9" w:rsidP="00D20CD9">
      <w:pPr>
        <w:rPr>
          <w:b/>
          <w:sz w:val="20"/>
        </w:rPr>
      </w:pPr>
    </w:p>
    <w:p w:rsidR="004849DB" w:rsidRPr="004849DB" w:rsidRDefault="004849DB" w:rsidP="00D20CD9">
      <w:pPr>
        <w:rPr>
          <w:b/>
          <w:sz w:val="20"/>
        </w:rPr>
      </w:pPr>
    </w:p>
    <w:p w:rsidR="00D20CD9" w:rsidRPr="00E927C6" w:rsidRDefault="00D20CD9" w:rsidP="00D20CD9">
      <w:pPr>
        <w:pStyle w:val="Zkladntext31"/>
        <w:jc w:val="center"/>
        <w:rPr>
          <w:b w:val="0"/>
          <w:bCs/>
          <w:sz w:val="24"/>
          <w:szCs w:val="24"/>
        </w:rPr>
      </w:pPr>
      <w:r w:rsidRPr="00E927C6">
        <w:rPr>
          <w:bCs/>
          <w:sz w:val="24"/>
          <w:szCs w:val="24"/>
        </w:rPr>
        <w:t>I.</w:t>
      </w:r>
    </w:p>
    <w:p w:rsidR="00D20CD9" w:rsidRPr="00E927C6" w:rsidRDefault="00D20CD9" w:rsidP="00D20CD9">
      <w:pPr>
        <w:pStyle w:val="Zkladntext31"/>
        <w:jc w:val="center"/>
        <w:rPr>
          <w:sz w:val="24"/>
          <w:szCs w:val="24"/>
        </w:rPr>
      </w:pPr>
      <w:r w:rsidRPr="00E927C6">
        <w:rPr>
          <w:bCs/>
          <w:sz w:val="24"/>
          <w:szCs w:val="24"/>
        </w:rPr>
        <w:t>Význam a účel smlouvy</w:t>
      </w:r>
    </w:p>
    <w:p w:rsidR="00D20CD9" w:rsidRPr="004849DB" w:rsidRDefault="00D20CD9" w:rsidP="00D20CD9">
      <w:pPr>
        <w:pStyle w:val="Zkladntext31"/>
        <w:rPr>
          <w:sz w:val="22"/>
          <w:szCs w:val="24"/>
        </w:rPr>
      </w:pPr>
    </w:p>
    <w:p w:rsidR="00D20CD9" w:rsidRPr="00E927C6" w:rsidRDefault="00D20CD9" w:rsidP="00D20CD9">
      <w:pPr>
        <w:numPr>
          <w:ilvl w:val="0"/>
          <w:numId w:val="2"/>
        </w:numPr>
        <w:ind w:left="357" w:hanging="357"/>
        <w:jc w:val="both"/>
      </w:pPr>
      <w:r w:rsidRPr="00E927C6">
        <w:t>Tato smlouva stanoví práva a povinnosti smluvních stran při poskytnutí a čerpání dotace</w:t>
      </w:r>
      <w:r w:rsidRPr="00E927C6">
        <w:br/>
        <w:t>z rozpočtu poskytovatele.</w:t>
      </w:r>
    </w:p>
    <w:p w:rsidR="00D20CD9" w:rsidRPr="00E927C6" w:rsidRDefault="00D20CD9" w:rsidP="00D20CD9">
      <w:pPr>
        <w:jc w:val="both"/>
      </w:pPr>
    </w:p>
    <w:p w:rsidR="00D20CD9" w:rsidRPr="00E927C6" w:rsidRDefault="00D20CD9" w:rsidP="00D20CD9">
      <w:pPr>
        <w:numPr>
          <w:ilvl w:val="0"/>
          <w:numId w:val="2"/>
        </w:numPr>
        <w:ind w:left="357" w:hanging="357"/>
        <w:jc w:val="both"/>
      </w:pPr>
      <w:r w:rsidRPr="00E927C6">
        <w:t>Dotace je určená k zabezpečení veřejných potřeb a dosažení účelu, který je sjednán touto smlouvou.</w:t>
      </w:r>
    </w:p>
    <w:p w:rsidR="00D20CD9" w:rsidRDefault="00D20CD9" w:rsidP="00D20CD9">
      <w:pPr>
        <w:pStyle w:val="Zhlav"/>
        <w:tabs>
          <w:tab w:val="clear" w:pos="4536"/>
          <w:tab w:val="clear" w:pos="9072"/>
        </w:tabs>
        <w:rPr>
          <w:sz w:val="22"/>
        </w:rPr>
      </w:pPr>
    </w:p>
    <w:p w:rsidR="00D20CD9" w:rsidRPr="00D20CD9" w:rsidRDefault="00D20CD9" w:rsidP="00D20CD9">
      <w:pPr>
        <w:pStyle w:val="Zkladntext31"/>
        <w:rPr>
          <w:b w:val="0"/>
          <w:bCs/>
          <w:sz w:val="22"/>
          <w:szCs w:val="24"/>
        </w:rPr>
      </w:pPr>
    </w:p>
    <w:p w:rsidR="00D20CD9" w:rsidRPr="00E927C6" w:rsidRDefault="00D20CD9" w:rsidP="00D20CD9">
      <w:pPr>
        <w:pStyle w:val="Zkladntext31"/>
        <w:jc w:val="center"/>
        <w:rPr>
          <w:b w:val="0"/>
          <w:bCs/>
          <w:sz w:val="24"/>
          <w:szCs w:val="24"/>
        </w:rPr>
      </w:pPr>
      <w:r w:rsidRPr="00E927C6">
        <w:rPr>
          <w:bCs/>
          <w:sz w:val="24"/>
          <w:szCs w:val="24"/>
        </w:rPr>
        <w:t>II.</w:t>
      </w:r>
    </w:p>
    <w:p w:rsidR="00D20CD9" w:rsidRPr="00E927C6" w:rsidRDefault="00D20CD9" w:rsidP="00D20CD9">
      <w:pPr>
        <w:pStyle w:val="Zkladntext31"/>
        <w:jc w:val="center"/>
        <w:rPr>
          <w:b w:val="0"/>
          <w:bCs/>
          <w:sz w:val="24"/>
          <w:szCs w:val="24"/>
        </w:rPr>
      </w:pPr>
      <w:r w:rsidRPr="00E927C6">
        <w:rPr>
          <w:bCs/>
          <w:sz w:val="24"/>
          <w:szCs w:val="24"/>
        </w:rPr>
        <w:t>Předmět smlouvy</w:t>
      </w:r>
    </w:p>
    <w:p w:rsidR="00D20CD9" w:rsidRPr="004849DB" w:rsidRDefault="00D20CD9" w:rsidP="00D20CD9">
      <w:pPr>
        <w:pStyle w:val="Zkladntext31"/>
        <w:rPr>
          <w:b w:val="0"/>
          <w:bCs/>
          <w:sz w:val="22"/>
          <w:szCs w:val="24"/>
        </w:rPr>
      </w:pPr>
    </w:p>
    <w:p w:rsidR="00D20CD9" w:rsidRPr="00E927C6" w:rsidRDefault="00D20CD9" w:rsidP="00D20CD9">
      <w:pPr>
        <w:numPr>
          <w:ilvl w:val="0"/>
          <w:numId w:val="5"/>
        </w:numPr>
        <w:jc w:val="both"/>
      </w:pPr>
      <w:r w:rsidRPr="00E927C6">
        <w:t xml:space="preserve">Poskytovatel se touto smlouvou zavazuje poskytnout příjemci z rozpočtu statutárního města Prostějova (dále jen „město Prostějov“) </w:t>
      </w:r>
      <w:r w:rsidRPr="004849DB">
        <w:rPr>
          <w:b/>
        </w:rPr>
        <w:t xml:space="preserve">na rok </w:t>
      </w:r>
      <w:r w:rsidR="004849DB" w:rsidRPr="004849DB">
        <w:rPr>
          <w:b/>
        </w:rPr>
        <w:t>2020</w:t>
      </w:r>
      <w:r w:rsidRPr="00E927C6">
        <w:t xml:space="preserve"> dotaci </w:t>
      </w:r>
      <w:r w:rsidRPr="004849DB">
        <w:rPr>
          <w:b/>
        </w:rPr>
        <w:t xml:space="preserve">ve výši </w:t>
      </w:r>
      <w:r w:rsidR="009C3E1C" w:rsidRPr="009C3E1C">
        <w:rPr>
          <w:b/>
          <w:highlight w:val="lightGray"/>
        </w:rPr>
        <w:t>………………</w:t>
      </w:r>
      <w:r w:rsidR="004849DB" w:rsidRPr="004849DB">
        <w:rPr>
          <w:b/>
        </w:rPr>
        <w:t xml:space="preserve"> </w:t>
      </w:r>
      <w:r w:rsidRPr="004849DB">
        <w:rPr>
          <w:b/>
        </w:rPr>
        <w:t>Kč</w:t>
      </w:r>
      <w:r w:rsidRPr="00E927C6">
        <w:t>, slovy:</w:t>
      </w:r>
      <w:r w:rsidR="004849DB">
        <w:t xml:space="preserve"> </w:t>
      </w:r>
      <w:r w:rsidR="009C3E1C" w:rsidRPr="009C3E1C">
        <w:rPr>
          <w:spacing w:val="-2"/>
          <w:highlight w:val="lightGray"/>
        </w:rPr>
        <w:t>……………………………</w:t>
      </w:r>
      <w:r w:rsidR="009C3E1C">
        <w:rPr>
          <w:spacing w:val="-2"/>
        </w:rPr>
        <w:t xml:space="preserve"> </w:t>
      </w:r>
      <w:r w:rsidRPr="004849DB">
        <w:rPr>
          <w:spacing w:val="-2"/>
        </w:rPr>
        <w:t>korun českých (dále jen ”</w:t>
      </w:r>
      <w:r w:rsidRPr="004849DB">
        <w:rPr>
          <w:b/>
          <w:spacing w:val="-2"/>
        </w:rPr>
        <w:t>dotace”</w:t>
      </w:r>
      <w:r w:rsidRPr="004849DB">
        <w:rPr>
          <w:spacing w:val="-2"/>
        </w:rPr>
        <w:t xml:space="preserve">) za níže uvedených podmínek </w:t>
      </w:r>
      <w:r w:rsidR="009C3E1C">
        <w:rPr>
          <w:spacing w:val="-2"/>
        </w:rPr>
        <w:t xml:space="preserve">                </w:t>
      </w:r>
      <w:r w:rsidRPr="004849DB">
        <w:rPr>
          <w:spacing w:val="-2"/>
        </w:rPr>
        <w:t>a na níže uvedený účel.</w:t>
      </w:r>
      <w:r w:rsidRPr="00E927C6">
        <w:t xml:space="preserve"> </w:t>
      </w:r>
    </w:p>
    <w:p w:rsidR="00D20CD9" w:rsidRPr="00E927C6" w:rsidRDefault="00D20CD9" w:rsidP="00D20CD9">
      <w:pPr>
        <w:ind w:left="360"/>
        <w:jc w:val="both"/>
      </w:pPr>
    </w:p>
    <w:p w:rsidR="00D20CD9" w:rsidRPr="00E927C6" w:rsidRDefault="00D20CD9" w:rsidP="00D20CD9">
      <w:pPr>
        <w:numPr>
          <w:ilvl w:val="0"/>
          <w:numId w:val="5"/>
        </w:numPr>
        <w:jc w:val="both"/>
      </w:pPr>
      <w:r w:rsidRPr="00E927C6">
        <w:t>Dotace podléhá zúčtování s rozpočtem města. Příjemci na dotaci vzniká nárok až na základě provedení závěrečné kontroly splnění podmínek jejího užití, pokud závěr této kontroly osvědčí, že byla použita v souladu s podmínkami stanovenými poskytovatelem.</w:t>
      </w:r>
    </w:p>
    <w:p w:rsidR="00D20CD9" w:rsidRPr="00E927C6" w:rsidRDefault="00D20CD9" w:rsidP="00D20CD9">
      <w:pPr>
        <w:jc w:val="both"/>
      </w:pPr>
    </w:p>
    <w:p w:rsidR="00D20CD9" w:rsidRPr="00E927C6" w:rsidRDefault="00D20CD9" w:rsidP="00D20CD9">
      <w:pPr>
        <w:numPr>
          <w:ilvl w:val="0"/>
          <w:numId w:val="5"/>
        </w:numPr>
        <w:jc w:val="both"/>
        <w:rPr>
          <w:color w:val="000000"/>
        </w:rPr>
      </w:pPr>
      <w:r w:rsidRPr="00E927C6">
        <w:t>Příjemce tuto dotaci za níže uvedených podmínek bez výhrad přijímá. Příjemce současně uděluje poskytovateli výslovný souhlas se zveřejněním svého jména a příjmení, roku narození (u fyzických osob nepodnikajících), názvu nebo obchodní firmy, dále adresy, místa podnikání nebo sídla, účelu a výše poskytnuté dotace a případným zveřejněním textu této smlouvy v</w:t>
      </w:r>
      <w:r w:rsidR="004849DB">
        <w:t> </w:t>
      </w:r>
      <w:r w:rsidRPr="00E927C6">
        <w:t>souladu</w:t>
      </w:r>
      <w:r w:rsidR="004849DB">
        <w:t xml:space="preserve"> </w:t>
      </w:r>
      <w:r w:rsidRPr="00E927C6">
        <w:t xml:space="preserve">se zákonem č. 106/1999 Sb., o svobodném přístupu k informacím, ve znění pozdějších předpisů, </w:t>
      </w:r>
      <w:r w:rsidRPr="00E927C6">
        <w:rPr>
          <w:color w:val="000000"/>
        </w:rPr>
        <w:t xml:space="preserve">ustanovením § 10d zákona č. 250/2000 Sb., o rozpočtových pravidlech územních rozpočtů, ve znění pozdějších předpisů a zákonem č. 340/2015 Sb., o zvláštních podmínkách účinnosti některých smluv, uveřejňování těchto smluv a o registru smluv (zákon </w:t>
      </w:r>
      <w:r w:rsidR="004849DB">
        <w:rPr>
          <w:color w:val="000000"/>
        </w:rPr>
        <w:t xml:space="preserve">                     </w:t>
      </w:r>
      <w:r w:rsidRPr="00E927C6">
        <w:rPr>
          <w:color w:val="000000"/>
        </w:rPr>
        <w:t>o registru smluv).</w:t>
      </w:r>
    </w:p>
    <w:p w:rsidR="00D20CD9" w:rsidRPr="004849DB" w:rsidRDefault="00D20CD9" w:rsidP="00D20CD9">
      <w:pPr>
        <w:pStyle w:val="Zkladntext31"/>
        <w:rPr>
          <w:b w:val="0"/>
          <w:bCs/>
          <w:sz w:val="22"/>
          <w:szCs w:val="24"/>
        </w:rPr>
      </w:pPr>
    </w:p>
    <w:p w:rsidR="004849DB" w:rsidRPr="004849DB" w:rsidRDefault="004849DB" w:rsidP="00D20CD9">
      <w:pPr>
        <w:pStyle w:val="Zkladntext31"/>
        <w:rPr>
          <w:b w:val="0"/>
          <w:bCs/>
          <w:sz w:val="22"/>
          <w:szCs w:val="24"/>
        </w:rPr>
      </w:pPr>
    </w:p>
    <w:p w:rsidR="00D20CD9" w:rsidRPr="00E927C6" w:rsidRDefault="00D20CD9" w:rsidP="004849DB">
      <w:pPr>
        <w:pStyle w:val="Zkladntext31"/>
        <w:jc w:val="center"/>
        <w:rPr>
          <w:b w:val="0"/>
          <w:bCs/>
          <w:sz w:val="24"/>
          <w:szCs w:val="24"/>
        </w:rPr>
      </w:pPr>
      <w:r w:rsidRPr="00E927C6">
        <w:rPr>
          <w:bCs/>
          <w:sz w:val="24"/>
          <w:szCs w:val="24"/>
        </w:rPr>
        <w:t>III.</w:t>
      </w:r>
    </w:p>
    <w:p w:rsidR="00D20CD9" w:rsidRPr="00E927C6" w:rsidRDefault="00D20CD9" w:rsidP="004849DB">
      <w:pPr>
        <w:pStyle w:val="Zkladntext31"/>
        <w:jc w:val="center"/>
        <w:rPr>
          <w:b w:val="0"/>
          <w:bCs/>
          <w:sz w:val="24"/>
          <w:szCs w:val="24"/>
        </w:rPr>
      </w:pPr>
      <w:r w:rsidRPr="00E927C6">
        <w:rPr>
          <w:bCs/>
          <w:sz w:val="24"/>
          <w:szCs w:val="24"/>
        </w:rPr>
        <w:t>Použití a účel dotace</w:t>
      </w:r>
    </w:p>
    <w:p w:rsidR="00D20CD9" w:rsidRPr="00E927C6" w:rsidRDefault="00D20CD9" w:rsidP="00D20CD9">
      <w:pPr>
        <w:jc w:val="both"/>
      </w:pPr>
    </w:p>
    <w:p w:rsidR="004849DB" w:rsidRDefault="00D20CD9" w:rsidP="004849DB">
      <w:pPr>
        <w:numPr>
          <w:ilvl w:val="0"/>
          <w:numId w:val="9"/>
        </w:numPr>
        <w:jc w:val="both"/>
      </w:pPr>
      <w:r w:rsidRPr="00E927C6">
        <w:t xml:space="preserve">Dotace je účelově vázána na: </w:t>
      </w:r>
      <w:r w:rsidR="009C3E1C" w:rsidRPr="009C3E1C">
        <w:rPr>
          <w:b/>
          <w:highlight w:val="lightGray"/>
        </w:rPr>
        <w:t>…………………………………………………………………</w:t>
      </w:r>
      <w:r w:rsidR="004849DB" w:rsidRPr="004849DB">
        <w:rPr>
          <w:b/>
        </w:rPr>
        <w:t>.</w:t>
      </w:r>
    </w:p>
    <w:p w:rsidR="00D20CD9" w:rsidRPr="00E927C6" w:rsidRDefault="00D20CD9" w:rsidP="004849DB">
      <w:pPr>
        <w:ind w:left="360"/>
        <w:jc w:val="both"/>
      </w:pPr>
      <w:r w:rsidRPr="00E927C6">
        <w:t>Příjemce se zavazuje a je oprávněn dotaci použít výhradně k uvedenému účelu.</w:t>
      </w:r>
    </w:p>
    <w:p w:rsidR="00D20CD9" w:rsidRPr="00E927C6" w:rsidRDefault="00D20CD9" w:rsidP="00D20CD9">
      <w:pPr>
        <w:ind w:left="360"/>
        <w:jc w:val="both"/>
      </w:pPr>
    </w:p>
    <w:p w:rsidR="00D20CD9" w:rsidRPr="00E927C6" w:rsidRDefault="00D20CD9" w:rsidP="00D20CD9">
      <w:pPr>
        <w:numPr>
          <w:ilvl w:val="0"/>
          <w:numId w:val="9"/>
        </w:numPr>
        <w:jc w:val="both"/>
      </w:pPr>
      <w:r w:rsidRPr="00E927C6">
        <w:t>Příjemce je povinen poskytnutou dotaci použít v souladu se sjednaným účelem nejpozději</w:t>
      </w:r>
      <w:r w:rsidR="004849DB">
        <w:t xml:space="preserve">                   </w:t>
      </w:r>
      <w:r w:rsidRPr="00E927C6">
        <w:t xml:space="preserve"> </w:t>
      </w:r>
      <w:r w:rsidRPr="004849DB">
        <w:rPr>
          <w:b/>
        </w:rPr>
        <w:t xml:space="preserve">do </w:t>
      </w:r>
      <w:r w:rsidR="004849DB" w:rsidRPr="004849DB">
        <w:rPr>
          <w:b/>
        </w:rPr>
        <w:t>31. 12. 2020</w:t>
      </w:r>
      <w:r w:rsidRPr="004849DB">
        <w:rPr>
          <w:b/>
          <w:i/>
        </w:rPr>
        <w:t>.</w:t>
      </w:r>
    </w:p>
    <w:p w:rsidR="00D20CD9" w:rsidRPr="00E927C6" w:rsidRDefault="00D20CD9" w:rsidP="00D20CD9">
      <w:pPr>
        <w:ind w:left="360"/>
        <w:jc w:val="both"/>
      </w:pPr>
    </w:p>
    <w:p w:rsidR="00D20CD9" w:rsidRPr="00E927C6" w:rsidRDefault="00D20CD9" w:rsidP="00D20CD9">
      <w:pPr>
        <w:numPr>
          <w:ilvl w:val="0"/>
          <w:numId w:val="9"/>
        </w:numPr>
        <w:jc w:val="both"/>
      </w:pPr>
      <w:r w:rsidRPr="004849DB">
        <w:rPr>
          <w:spacing w:val="-4"/>
        </w:rPr>
        <w:t>Příjemce je oprávněn použít dotaci na úhradu nákladů odpovídajících účelu a dalším podmínkám</w:t>
      </w:r>
      <w:r w:rsidRPr="00E927C6">
        <w:t xml:space="preserve"> užití dotace dle této smlouvy, které mu vznikly v období </w:t>
      </w:r>
      <w:r w:rsidRPr="004849DB">
        <w:rPr>
          <w:b/>
        </w:rPr>
        <w:t xml:space="preserve">od </w:t>
      </w:r>
      <w:r w:rsidR="004849DB" w:rsidRPr="004849DB">
        <w:rPr>
          <w:b/>
        </w:rPr>
        <w:t>1. 1. 2020</w:t>
      </w:r>
      <w:r w:rsidRPr="004849DB">
        <w:rPr>
          <w:b/>
        </w:rPr>
        <w:t xml:space="preserve"> do </w:t>
      </w:r>
      <w:r w:rsidR="004849DB" w:rsidRPr="004849DB">
        <w:rPr>
          <w:b/>
        </w:rPr>
        <w:t>31. 12. 2020</w:t>
      </w:r>
      <w:r w:rsidRPr="004849DB">
        <w:rPr>
          <w:b/>
        </w:rPr>
        <w:t>.</w:t>
      </w:r>
    </w:p>
    <w:p w:rsidR="00D20CD9" w:rsidRPr="00E927C6" w:rsidRDefault="00D20CD9" w:rsidP="00D20CD9">
      <w:pPr>
        <w:pStyle w:val="Odstavecseseznamem"/>
      </w:pPr>
    </w:p>
    <w:p w:rsidR="00D20CD9" w:rsidRPr="004849DB" w:rsidRDefault="00D20CD9" w:rsidP="00D20CD9">
      <w:pPr>
        <w:pStyle w:val="Odstavecseseznamem"/>
        <w:numPr>
          <w:ilvl w:val="0"/>
          <w:numId w:val="9"/>
        </w:numPr>
        <w:jc w:val="both"/>
        <w:rPr>
          <w:spacing w:val="-2"/>
        </w:rPr>
      </w:pPr>
      <w:r w:rsidRPr="004849DB">
        <w:rPr>
          <w:spacing w:val="-2"/>
        </w:rPr>
        <w:t>Nepoužitou účelově a časově omezenou dotaci nebo její část je příjemce povinen a zavazuje se vrátit nejpozději do 30 kalendářních dnů po uplynutí lhůty uvedené v odst. 2. tohoto článku smlouvy na účet poskytovatele uvedený v čl. VII. odst. 6 této smlouvy.</w:t>
      </w:r>
    </w:p>
    <w:p w:rsidR="00D20CD9" w:rsidRPr="00E927C6" w:rsidRDefault="00D20CD9" w:rsidP="00D20CD9">
      <w:pPr>
        <w:pStyle w:val="Odstavecseseznamem"/>
        <w:ind w:left="360"/>
        <w:jc w:val="both"/>
      </w:pPr>
    </w:p>
    <w:p w:rsidR="00D20CD9" w:rsidRPr="00E927C6" w:rsidRDefault="00D20CD9" w:rsidP="00D20CD9">
      <w:pPr>
        <w:pStyle w:val="Odstavecseseznamem"/>
        <w:numPr>
          <w:ilvl w:val="0"/>
          <w:numId w:val="9"/>
        </w:numPr>
        <w:jc w:val="both"/>
      </w:pPr>
      <w:r w:rsidRPr="00E927C6">
        <w:t>Je-li příjemce plátce daně z přidané hodnoty (dále jen „DPH“) a může uplatnit odpočet DPH ve vazbě na ekonomickou činnost, která zakládá nárok na odpočet daně podle § 72 odst. 1 zákona č. 235/2004 Sb., o dani z přidané hodnoty, v platném znění (dále jen „ZDPH“), a to v</w:t>
      </w:r>
      <w:r w:rsidR="004849DB">
        <w:t> </w:t>
      </w:r>
      <w:r w:rsidRPr="00E927C6">
        <w:t>plné</w:t>
      </w:r>
      <w:r w:rsidR="004849DB">
        <w:t xml:space="preserve"> </w:t>
      </w:r>
      <w:r w:rsidRPr="00E927C6">
        <w:t xml:space="preserve">nebo částečné výši (tj. v poměrné výši podle § 75 ZDPH nebo krácené výši podle § 76 ZDPH, popř. kombinací obou způsobů), nelze z dotace uhradit DPH ve výši tohoto odpočtu DPH, na který příjemci vznikl nárok. </w:t>
      </w:r>
    </w:p>
    <w:p w:rsidR="00D20CD9" w:rsidRPr="00E927C6" w:rsidRDefault="00D20CD9" w:rsidP="00D20CD9">
      <w:pPr>
        <w:ind w:left="357"/>
        <w:jc w:val="both"/>
      </w:pPr>
      <w:r w:rsidRPr="00E927C6">
        <w:t xml:space="preserve">V případě, že si příjemce – plátce DPH bude uplatňovat nárok na odpočet daně z přijatých zdanitelných plnění v souvislosti s realizací projektu, na který byla dotace poskytnuta, </w:t>
      </w:r>
      <w:r w:rsidRPr="00E927C6">
        <w:br/>
        <w:t xml:space="preserve">a to nárok na odpočet v plné či částečné výši, uvede na veškerých vyúčtovacích dokladech finanční částky bez DPH odpovídající výši, která mohla být uplatněna v odpočtu daně </w:t>
      </w:r>
      <w:r w:rsidRPr="00E927C6">
        <w:br/>
        <w:t xml:space="preserve">na základě daňového přiznání k DPH. </w:t>
      </w:r>
    </w:p>
    <w:p w:rsidR="00D20CD9" w:rsidRPr="00E927C6" w:rsidRDefault="00D20CD9" w:rsidP="00D20CD9">
      <w:pPr>
        <w:pStyle w:val="Odstavecseseznamem"/>
        <w:ind w:left="360"/>
        <w:jc w:val="both"/>
      </w:pPr>
      <w:r w:rsidRPr="00E927C6">
        <w:lastRenderedPageBreak/>
        <w:t xml:space="preserve">Příjemce – neplátce DPH uvede na veškerých vyúčtovacích dokladech finanční částky včetně DPH.  </w:t>
      </w:r>
    </w:p>
    <w:p w:rsidR="00D20CD9" w:rsidRPr="00E927C6" w:rsidRDefault="00D20CD9" w:rsidP="00D20CD9">
      <w:pPr>
        <w:ind w:left="360"/>
        <w:jc w:val="both"/>
      </w:pPr>
    </w:p>
    <w:p w:rsidR="00D20CD9" w:rsidRPr="00E927C6" w:rsidRDefault="00D20CD9" w:rsidP="00D20CD9">
      <w:pPr>
        <w:pStyle w:val="Odstavecseseznamem"/>
        <w:numPr>
          <w:ilvl w:val="0"/>
          <w:numId w:val="9"/>
        </w:numPr>
        <w:jc w:val="both"/>
      </w:pPr>
      <w:r w:rsidRPr="00E927C6">
        <w:t>V případě, že se příjemce stane plátcem DPH v průběhu čerpání dotace a jeho právo uplatnit odpočet DPH při registraci podle § 79 ZDPH se vztahuje na zdanitelná plnění hrazená včetně příslušné DPH z dotace, je příjemce povinen snížit výši dosud čerpané dotace o výši daně z</w:t>
      </w:r>
      <w:r w:rsidR="004849DB">
        <w:t> </w:t>
      </w:r>
      <w:r w:rsidRPr="00E927C6">
        <w:t>přidané</w:t>
      </w:r>
      <w:r w:rsidR="004849DB">
        <w:t xml:space="preserve"> </w:t>
      </w:r>
      <w:r w:rsidRPr="00E927C6">
        <w:t xml:space="preserve">hodnoty, kterou je příjemce oprávněn v souladu § 79 ZDPH uplatnit v prvním daňovém přiznání po registraci k DPH. </w:t>
      </w:r>
    </w:p>
    <w:p w:rsidR="00D20CD9" w:rsidRPr="00E927C6" w:rsidRDefault="00D20CD9" w:rsidP="00D20CD9">
      <w:pPr>
        <w:jc w:val="both"/>
      </w:pPr>
    </w:p>
    <w:p w:rsidR="00D20CD9" w:rsidRPr="00E927C6" w:rsidRDefault="00D20CD9" w:rsidP="00D20CD9">
      <w:pPr>
        <w:pStyle w:val="Odstavecseseznamem"/>
        <w:numPr>
          <w:ilvl w:val="0"/>
          <w:numId w:val="9"/>
        </w:numPr>
        <w:jc w:val="both"/>
      </w:pPr>
      <w:r w:rsidRPr="00E927C6">
        <w:t>V případě, že dojde k registraci příjemce k DPH a příjemce při registraci podle § 79 ZDPH je oprávněn až po vyúčtování dotace uplatnit nárok na odpočet DPH, jež byla uhrazena z dotace, je příjemce povinen vrátit poskytovateli částku ve výši nároku odpočtu DPH, který byl čerpán jako uznatelný výdaj. Tuto částku příjemce vrátí do 30 kalendářních dnů ode dne, kdy příslušný státní orgán vrátil příjemci uhrazenou DPH.</w:t>
      </w:r>
    </w:p>
    <w:p w:rsidR="00D20CD9" w:rsidRPr="00E927C6" w:rsidRDefault="00D20CD9" w:rsidP="00D20CD9">
      <w:pPr>
        <w:jc w:val="both"/>
      </w:pPr>
    </w:p>
    <w:p w:rsidR="00D20CD9" w:rsidRPr="00E927C6" w:rsidRDefault="00D20CD9" w:rsidP="00D20CD9">
      <w:pPr>
        <w:pStyle w:val="Odstavecseseznamem"/>
        <w:numPr>
          <w:ilvl w:val="0"/>
          <w:numId w:val="9"/>
        </w:numPr>
        <w:jc w:val="both"/>
      </w:pPr>
      <w:r w:rsidRPr="00E927C6">
        <w:t xml:space="preserve">Pokud má příjemce (plátce daně) ve shodě s úpravou odpočtu podle § 75 ZDPH, vypořádáním odpočtu podle § 76 ZDPH a úpravou odpočtu podle § 78 až 78c ZDPH právo zvýšit ve lhůtě </w:t>
      </w:r>
      <w:r w:rsidRPr="004849DB">
        <w:rPr>
          <w:spacing w:val="-4"/>
        </w:rPr>
        <w:t>stanovené ZDPH svůj původně uplatněný nárok na odpočet DPH, který se vztahuje na zdanitelná</w:t>
      </w:r>
      <w:r w:rsidRPr="00E927C6">
        <w:t xml:space="preserve"> plnění hrazená včetně příslušné DPH z dotace, je příjemce povinen upravit a vrátit poskytovateli část dotace ve výši uplatněného odpočtu DPH, a to do 30 kalendářních dnů ode dne, kdy příslušný státní orgán vrátil příjemci uhrazenou DPH. </w:t>
      </w:r>
    </w:p>
    <w:p w:rsidR="00D20CD9" w:rsidRPr="00E927C6" w:rsidRDefault="00D20CD9" w:rsidP="00D20CD9">
      <w:pPr>
        <w:pStyle w:val="Default"/>
        <w:ind w:left="357"/>
        <w:jc w:val="both"/>
        <w:rPr>
          <w:rFonts w:ascii="Times New Roman" w:hAnsi="Times New Roman" w:cs="Times New Roman"/>
          <w:color w:val="auto"/>
        </w:rPr>
      </w:pPr>
      <w:r w:rsidRPr="00E927C6">
        <w:rPr>
          <w:rFonts w:ascii="Times New Roman" w:hAnsi="Times New Roman" w:cs="Times New Roman"/>
          <w:color w:val="auto"/>
        </w:rPr>
        <w:t>Nevrátí-li příjemce takovou část dotace v této lhůtě, dopustí se porušení rozpočtové kázně</w:t>
      </w:r>
      <w:r w:rsidR="004849DB">
        <w:rPr>
          <w:rFonts w:ascii="Times New Roman" w:hAnsi="Times New Roman" w:cs="Times New Roman"/>
          <w:color w:val="auto"/>
        </w:rPr>
        <w:t xml:space="preserve">                 </w:t>
      </w:r>
      <w:r w:rsidRPr="00E927C6">
        <w:rPr>
          <w:rFonts w:ascii="Times New Roman" w:hAnsi="Times New Roman" w:cs="Times New Roman"/>
          <w:color w:val="auto"/>
        </w:rPr>
        <w:t xml:space="preserve"> ve smyslu </w:t>
      </w:r>
      <w:proofErr w:type="spellStart"/>
      <w:r w:rsidRPr="00E927C6">
        <w:rPr>
          <w:rFonts w:ascii="Times New Roman" w:hAnsi="Times New Roman" w:cs="Times New Roman"/>
          <w:color w:val="auto"/>
        </w:rPr>
        <w:t>ust</w:t>
      </w:r>
      <w:proofErr w:type="spellEnd"/>
      <w:r w:rsidRPr="00E927C6">
        <w:rPr>
          <w:rFonts w:ascii="Times New Roman" w:hAnsi="Times New Roman" w:cs="Times New Roman"/>
          <w:color w:val="auto"/>
        </w:rPr>
        <w:t xml:space="preserve">. § 22 zákona č. 250/2000 Sb., o rozpočtových pravidlech územních rozpočtů, </w:t>
      </w:r>
      <w:r w:rsidR="004849DB">
        <w:rPr>
          <w:rFonts w:ascii="Times New Roman" w:hAnsi="Times New Roman" w:cs="Times New Roman"/>
          <w:color w:val="auto"/>
        </w:rPr>
        <w:t xml:space="preserve">                 </w:t>
      </w:r>
      <w:r w:rsidRPr="00E927C6">
        <w:rPr>
          <w:rFonts w:ascii="Times New Roman" w:hAnsi="Times New Roman" w:cs="Times New Roman"/>
          <w:color w:val="auto"/>
        </w:rPr>
        <w:t xml:space="preserve">ve znění pozdějších předpisů. </w:t>
      </w:r>
    </w:p>
    <w:p w:rsidR="00D20CD9" w:rsidRPr="00E927C6" w:rsidRDefault="00D20CD9" w:rsidP="00D20CD9">
      <w:pPr>
        <w:pStyle w:val="Default"/>
        <w:ind w:left="357"/>
        <w:jc w:val="both"/>
        <w:rPr>
          <w:rFonts w:ascii="Times New Roman" w:hAnsi="Times New Roman" w:cs="Times New Roman"/>
          <w:color w:val="auto"/>
        </w:rPr>
      </w:pPr>
    </w:p>
    <w:p w:rsidR="00D20CD9" w:rsidRPr="00E927C6" w:rsidRDefault="00D20CD9" w:rsidP="00D20CD9">
      <w:pPr>
        <w:pStyle w:val="Odstavecseseznamem"/>
        <w:numPr>
          <w:ilvl w:val="0"/>
          <w:numId w:val="9"/>
        </w:numPr>
        <w:jc w:val="both"/>
      </w:pPr>
      <w:r w:rsidRPr="00E927C6">
        <w:t xml:space="preserve">V případě, že příjemce je povinen přiznat a zaplatit daň z přijatého plnění v režimu přenesení daňové povinnosti podle § 92a ZDPH, a to ke dni uskutečnění zdanitelného plnění, a současně neuplatňuje nárok na odpočet, je příjemce povinen v rámci závěrečného vyúčtování nebo do </w:t>
      </w:r>
      <w:r w:rsidRPr="004849DB">
        <w:rPr>
          <w:spacing w:val="-4"/>
        </w:rPr>
        <w:t>10 dnů po uplynutí lhůty pro podání daňového přiznání k DPH předložit poskytovateli dodatečně</w:t>
      </w:r>
      <w:r w:rsidRPr="00E927C6">
        <w:t xml:space="preserve"> </w:t>
      </w:r>
      <w:r w:rsidRPr="004849DB">
        <w:rPr>
          <w:spacing w:val="-4"/>
        </w:rPr>
        <w:t>daňové přiznání, daňovou doloženost, kontrolní hlášení a bankovní výpis. V</w:t>
      </w:r>
      <w:r w:rsidR="004849DB" w:rsidRPr="004849DB">
        <w:rPr>
          <w:spacing w:val="-4"/>
        </w:rPr>
        <w:t> </w:t>
      </w:r>
      <w:r w:rsidRPr="004849DB">
        <w:rPr>
          <w:spacing w:val="-4"/>
        </w:rPr>
        <w:t>případě, že příjemce dotace nepředloží tyto podklady, bude DPH neuznatelným výdajem čerpané dotace.</w:t>
      </w:r>
    </w:p>
    <w:p w:rsidR="00D20CD9" w:rsidRPr="00E927C6" w:rsidRDefault="00D20CD9" w:rsidP="00D20CD9">
      <w:pPr>
        <w:ind w:left="360"/>
        <w:jc w:val="both"/>
      </w:pPr>
    </w:p>
    <w:p w:rsidR="00D20CD9" w:rsidRPr="00E927C6" w:rsidRDefault="00D20CD9" w:rsidP="00D20CD9">
      <w:pPr>
        <w:numPr>
          <w:ilvl w:val="0"/>
          <w:numId w:val="9"/>
        </w:numPr>
        <w:jc w:val="both"/>
      </w:pPr>
      <w:r w:rsidRPr="00E927C6">
        <w:t xml:space="preserve">Dotaci nelze rovněž použít na úhradu ostatních daní. </w:t>
      </w:r>
    </w:p>
    <w:p w:rsidR="00D20CD9" w:rsidRPr="004849DB" w:rsidRDefault="00D20CD9" w:rsidP="00D20CD9">
      <w:pPr>
        <w:pStyle w:val="Odstavecseseznamem"/>
        <w:ind w:left="360"/>
        <w:jc w:val="both"/>
        <w:rPr>
          <w:sz w:val="20"/>
        </w:rPr>
      </w:pPr>
    </w:p>
    <w:p w:rsidR="00D20CD9" w:rsidRPr="004849DB" w:rsidRDefault="00D20CD9" w:rsidP="00D20CD9">
      <w:pPr>
        <w:jc w:val="both"/>
        <w:rPr>
          <w:sz w:val="20"/>
        </w:rPr>
      </w:pPr>
    </w:p>
    <w:p w:rsidR="00D20CD9" w:rsidRPr="00E927C6" w:rsidRDefault="00D20CD9" w:rsidP="004849DB">
      <w:pPr>
        <w:pStyle w:val="Zkladntext31"/>
        <w:jc w:val="center"/>
        <w:rPr>
          <w:b w:val="0"/>
          <w:bCs/>
          <w:sz w:val="24"/>
          <w:szCs w:val="24"/>
        </w:rPr>
      </w:pPr>
      <w:r w:rsidRPr="00E927C6">
        <w:rPr>
          <w:bCs/>
          <w:sz w:val="24"/>
          <w:szCs w:val="24"/>
        </w:rPr>
        <w:t>IV.</w:t>
      </w:r>
    </w:p>
    <w:p w:rsidR="00D20CD9" w:rsidRPr="00E927C6" w:rsidRDefault="00D20CD9" w:rsidP="004849DB">
      <w:pPr>
        <w:pStyle w:val="Zkladntext31"/>
        <w:jc w:val="center"/>
        <w:rPr>
          <w:b w:val="0"/>
          <w:bCs/>
          <w:sz w:val="24"/>
          <w:szCs w:val="24"/>
        </w:rPr>
      </w:pPr>
      <w:r w:rsidRPr="00E927C6">
        <w:rPr>
          <w:bCs/>
          <w:sz w:val="24"/>
          <w:szCs w:val="24"/>
        </w:rPr>
        <w:t>Poskytnutí dotace</w:t>
      </w:r>
    </w:p>
    <w:p w:rsidR="00D20CD9" w:rsidRPr="00E927C6" w:rsidRDefault="00D20CD9" w:rsidP="00D20CD9">
      <w:pPr>
        <w:jc w:val="both"/>
      </w:pPr>
    </w:p>
    <w:p w:rsidR="00D20CD9" w:rsidRPr="004849DB" w:rsidRDefault="00D20CD9" w:rsidP="004849DB">
      <w:pPr>
        <w:numPr>
          <w:ilvl w:val="0"/>
          <w:numId w:val="4"/>
        </w:numPr>
        <w:jc w:val="both"/>
        <w:rPr>
          <w:i/>
        </w:rPr>
      </w:pPr>
      <w:r w:rsidRPr="00E927C6">
        <w:t xml:space="preserve">Dotace bude příjemci poskytnuta formou bezhotovostního převodu z účtu města Prostějova na </w:t>
      </w:r>
      <w:r w:rsidRPr="004849DB">
        <w:rPr>
          <w:spacing w:val="-4"/>
        </w:rPr>
        <w:t>bankovní účet příjemce uvedený ve smlouvě. Dnem poskytnutí dotace se rozumí den, kdy dotace</w:t>
      </w:r>
      <w:r w:rsidRPr="00E927C6">
        <w:t xml:space="preserve"> bude poukázána z bankovního účtu města Prostějova.</w:t>
      </w:r>
    </w:p>
    <w:p w:rsidR="00D20CD9" w:rsidRPr="00E927C6" w:rsidRDefault="00D20CD9" w:rsidP="00D20CD9">
      <w:pPr>
        <w:jc w:val="both"/>
      </w:pPr>
    </w:p>
    <w:p w:rsidR="009C3E1C" w:rsidRPr="00E927C6" w:rsidRDefault="009C3E1C" w:rsidP="009C3E1C">
      <w:pPr>
        <w:numPr>
          <w:ilvl w:val="0"/>
          <w:numId w:val="4"/>
        </w:numPr>
        <w:jc w:val="both"/>
        <w:rPr>
          <w:b/>
          <w:i/>
          <w:color w:val="FF0000"/>
        </w:rPr>
      </w:pPr>
      <w:r w:rsidRPr="00E927C6">
        <w:t>Dotace bude poskytnuta</w:t>
      </w:r>
      <w:r w:rsidRPr="00E927C6">
        <w:rPr>
          <w:i/>
          <w:color w:val="FF0000"/>
        </w:rPr>
        <w:t xml:space="preserve"> (následující text se doplní podle výše poskytnuté dotace)</w:t>
      </w:r>
    </w:p>
    <w:p w:rsidR="009C3E1C" w:rsidRPr="00E927C6" w:rsidRDefault="009C3E1C" w:rsidP="009C3E1C">
      <w:pPr>
        <w:spacing w:before="120"/>
        <w:jc w:val="both"/>
        <w:rPr>
          <w:b/>
          <w:i/>
          <w:color w:val="FF0000"/>
        </w:rPr>
      </w:pPr>
      <w:r w:rsidRPr="00E927C6">
        <w:rPr>
          <w:b/>
          <w:i/>
          <w:color w:val="FF0000"/>
        </w:rPr>
        <w:t xml:space="preserve">U dotace v částce </w:t>
      </w:r>
      <w:r w:rsidRPr="00E927C6">
        <w:rPr>
          <w:b/>
          <w:i/>
          <w:color w:val="FF0000"/>
          <w:u w:val="single"/>
        </w:rPr>
        <w:t>do 50.000 Kč (včetně)</w:t>
      </w:r>
      <w:r w:rsidRPr="00E927C6">
        <w:rPr>
          <w:b/>
          <w:i/>
          <w:color w:val="FF0000"/>
        </w:rPr>
        <w:t xml:space="preserve"> se uvede:</w:t>
      </w:r>
    </w:p>
    <w:p w:rsidR="009C3E1C" w:rsidRPr="00E927C6" w:rsidRDefault="009C3E1C" w:rsidP="009C3E1C">
      <w:pPr>
        <w:numPr>
          <w:ilvl w:val="0"/>
          <w:numId w:val="22"/>
        </w:numPr>
        <w:jc w:val="both"/>
        <w:rPr>
          <w:b/>
          <w:i/>
          <w:color w:val="FF0000"/>
        </w:rPr>
      </w:pPr>
      <w:r w:rsidRPr="00E927C6">
        <w:t>jednorázově nejpozději do 15 pracovních dnů ode dne podpisu této smlouvy.</w:t>
      </w:r>
    </w:p>
    <w:p w:rsidR="009C3E1C" w:rsidRPr="00E927C6" w:rsidRDefault="009C3E1C" w:rsidP="009C3E1C">
      <w:pPr>
        <w:jc w:val="both"/>
        <w:rPr>
          <w:b/>
          <w:i/>
          <w:color w:val="FF0000"/>
        </w:rPr>
      </w:pPr>
    </w:p>
    <w:p w:rsidR="009C3E1C" w:rsidRPr="00E927C6" w:rsidRDefault="009C3E1C" w:rsidP="009C3E1C">
      <w:pPr>
        <w:jc w:val="both"/>
        <w:rPr>
          <w:b/>
          <w:i/>
          <w:color w:val="FF0000"/>
        </w:rPr>
      </w:pPr>
      <w:r w:rsidRPr="00E927C6">
        <w:rPr>
          <w:b/>
          <w:i/>
          <w:color w:val="FF0000"/>
        </w:rPr>
        <w:t xml:space="preserve">U dotace v částce </w:t>
      </w:r>
      <w:r w:rsidRPr="00E927C6">
        <w:rPr>
          <w:b/>
          <w:i/>
          <w:color w:val="FF0000"/>
          <w:u w:val="single"/>
        </w:rPr>
        <w:t>nad 50.000 Kč</w:t>
      </w:r>
      <w:r w:rsidRPr="00E927C6">
        <w:rPr>
          <w:b/>
          <w:i/>
          <w:color w:val="FF0000"/>
        </w:rPr>
        <w:t xml:space="preserve"> se dále uvede pouze platná varianta:</w:t>
      </w:r>
    </w:p>
    <w:p w:rsidR="009C3E1C" w:rsidRPr="00E927C6" w:rsidRDefault="009C3E1C" w:rsidP="009C3E1C">
      <w:pPr>
        <w:numPr>
          <w:ilvl w:val="0"/>
          <w:numId w:val="22"/>
        </w:numPr>
        <w:jc w:val="both"/>
      </w:pPr>
      <w:r w:rsidRPr="00E927C6">
        <w:t>jednorázově nejpozději do 15 pracovních dnů ode dne zveřejnění této smlouvy v registru smluv</w:t>
      </w:r>
      <w:r w:rsidR="000D3095">
        <w:t>.</w:t>
      </w:r>
    </w:p>
    <w:p w:rsidR="004849DB" w:rsidRDefault="004849DB" w:rsidP="00D20CD9">
      <w:pPr>
        <w:ind w:left="360"/>
        <w:jc w:val="both"/>
      </w:pPr>
    </w:p>
    <w:p w:rsidR="004849DB" w:rsidRPr="00E927C6" w:rsidRDefault="004849DB" w:rsidP="00D20CD9">
      <w:pPr>
        <w:ind w:left="360"/>
        <w:jc w:val="both"/>
      </w:pPr>
    </w:p>
    <w:p w:rsidR="00D20CD9" w:rsidRPr="00E927C6" w:rsidRDefault="00D20CD9" w:rsidP="004849DB">
      <w:pPr>
        <w:pStyle w:val="Zkladntext31"/>
        <w:jc w:val="center"/>
        <w:rPr>
          <w:b w:val="0"/>
          <w:bCs/>
          <w:sz w:val="24"/>
          <w:szCs w:val="24"/>
        </w:rPr>
      </w:pPr>
      <w:r w:rsidRPr="00E927C6">
        <w:rPr>
          <w:bCs/>
          <w:sz w:val="24"/>
          <w:szCs w:val="24"/>
        </w:rPr>
        <w:t>V.</w:t>
      </w:r>
    </w:p>
    <w:p w:rsidR="00D20CD9" w:rsidRPr="00E927C6" w:rsidRDefault="00D20CD9" w:rsidP="004849DB">
      <w:pPr>
        <w:pStyle w:val="Zkladntext31"/>
        <w:jc w:val="center"/>
        <w:rPr>
          <w:b w:val="0"/>
          <w:bCs/>
          <w:sz w:val="24"/>
          <w:szCs w:val="24"/>
        </w:rPr>
      </w:pPr>
      <w:r w:rsidRPr="00E927C6">
        <w:rPr>
          <w:bCs/>
          <w:sz w:val="24"/>
          <w:szCs w:val="24"/>
        </w:rPr>
        <w:t>Práva a povinnosti poskytovatele</w:t>
      </w:r>
    </w:p>
    <w:p w:rsidR="00D20CD9" w:rsidRPr="00E927C6" w:rsidRDefault="00D20CD9" w:rsidP="00D20CD9">
      <w:pPr>
        <w:rPr>
          <w:b/>
        </w:rPr>
      </w:pPr>
    </w:p>
    <w:p w:rsidR="00D20CD9" w:rsidRPr="00E927C6" w:rsidRDefault="00D20CD9" w:rsidP="00D20CD9">
      <w:pPr>
        <w:numPr>
          <w:ilvl w:val="0"/>
          <w:numId w:val="6"/>
        </w:numPr>
        <w:jc w:val="both"/>
      </w:pPr>
      <w:r w:rsidRPr="00E927C6">
        <w:t>Poskytovatel se zavazuje, při splnění povinností příjemce uvedených v této smlouvě, poskytnout příjemci dotaci ve výši a způsobem sjednaným v této smlouvě.</w:t>
      </w:r>
    </w:p>
    <w:p w:rsidR="00D20CD9" w:rsidRPr="00E927C6" w:rsidRDefault="00D20CD9" w:rsidP="00D20CD9">
      <w:pPr>
        <w:jc w:val="both"/>
      </w:pPr>
    </w:p>
    <w:p w:rsidR="00D20CD9" w:rsidRPr="00E927C6" w:rsidRDefault="00D20CD9" w:rsidP="00D20CD9">
      <w:pPr>
        <w:numPr>
          <w:ilvl w:val="0"/>
          <w:numId w:val="6"/>
        </w:numPr>
        <w:jc w:val="both"/>
      </w:pPr>
      <w:r w:rsidRPr="00E927C6">
        <w:t xml:space="preserve">Poskytovatel je oprávněn požadovat na příjemci v termínech sjednaných v této smlouvě vyúčtování čerpání dotace. </w:t>
      </w:r>
    </w:p>
    <w:p w:rsidR="00D20CD9" w:rsidRPr="00E927C6" w:rsidRDefault="00D20CD9" w:rsidP="00D20CD9">
      <w:pPr>
        <w:jc w:val="both"/>
      </w:pPr>
    </w:p>
    <w:p w:rsidR="00D20CD9" w:rsidRPr="00E927C6" w:rsidRDefault="00D20CD9" w:rsidP="00D20CD9">
      <w:pPr>
        <w:numPr>
          <w:ilvl w:val="0"/>
          <w:numId w:val="6"/>
        </w:numPr>
        <w:jc w:val="both"/>
      </w:pPr>
      <w:r w:rsidRPr="00E927C6">
        <w:t xml:space="preserve">Poskytovatel má právo provádět u příjemce dotace veřejnosprávní kontrolu finančního hospodaření a dalších skutečností potřebných pro posouzení, zda je smlouva dodržována. Kontrolu jsou oprávněni provádět zaměstnanci zařazení do Magistrátu města Prostějova pověřeni primátorem města Prostějova. </w:t>
      </w:r>
    </w:p>
    <w:p w:rsidR="00D20CD9" w:rsidRPr="00E927C6" w:rsidRDefault="00D20CD9" w:rsidP="00D20CD9">
      <w:pPr>
        <w:ind w:left="360"/>
        <w:jc w:val="both"/>
      </w:pPr>
      <w:r w:rsidRPr="00E927C6">
        <w:t>Příjemce bere na vědomí, že při zjištění nesrovnalostí ve vyúčtovaných dokladech</w:t>
      </w:r>
      <w:r w:rsidRPr="00E927C6">
        <w:br/>
        <w:t xml:space="preserve">o dodávkách zboží nebo služeb hrazených z dotace, jsou pověření zaměstnanci oprávněni provést veřejnosprávní kontrolu u právnické nebo fyzické osoby podílející se na dodávkách zboží nebo služeb hrazených z dotace.  </w:t>
      </w:r>
    </w:p>
    <w:p w:rsidR="00D20CD9" w:rsidRPr="00E927C6" w:rsidRDefault="00D20CD9" w:rsidP="00D20CD9">
      <w:pPr>
        <w:ind w:left="360"/>
        <w:jc w:val="both"/>
      </w:pPr>
      <w:r w:rsidRPr="00E927C6">
        <w:t xml:space="preserve">Při výkonu finanční kontroly je kontrolovaná osoba povinna poskytnout součinnost </w:t>
      </w:r>
      <w:r w:rsidRPr="00E927C6">
        <w:br/>
        <w:t xml:space="preserve">v rozsahu a způsobem stanoveným zákonem č. 320/2001 Sb., o finanční kontrole ve veřejné správě a o změně některých zákonů (zákon o finanční kontrole), ve znění pozdějších předpisů a zákonem č. 255/2012 Sb., o kontrole (kontrolní řád). </w:t>
      </w:r>
    </w:p>
    <w:p w:rsidR="00D20CD9" w:rsidRPr="00E927C6" w:rsidRDefault="00D20CD9" w:rsidP="00D20CD9">
      <w:pPr>
        <w:jc w:val="both"/>
      </w:pPr>
    </w:p>
    <w:p w:rsidR="00D20CD9" w:rsidRPr="00E927C6" w:rsidRDefault="00D20CD9" w:rsidP="00D20CD9">
      <w:pPr>
        <w:numPr>
          <w:ilvl w:val="0"/>
          <w:numId w:val="6"/>
        </w:numPr>
        <w:jc w:val="both"/>
      </w:pPr>
      <w:r w:rsidRPr="00E927C6">
        <w:t>V případě nedodržení sjednaného účelu použití dotace, lhůt použití dotace, vyúčtování dotace a dalších smluvních podmínek je poskytovatel oprávněn uplatnit vůči příjemci sankce uvedené v čl. VII této smlouvy.</w:t>
      </w:r>
    </w:p>
    <w:p w:rsidR="00D20CD9" w:rsidRPr="00E927C6" w:rsidRDefault="00D20CD9" w:rsidP="00D20CD9">
      <w:pPr>
        <w:pStyle w:val="Zkladntext31"/>
        <w:rPr>
          <w:bCs/>
          <w:sz w:val="24"/>
          <w:szCs w:val="24"/>
        </w:rPr>
      </w:pPr>
    </w:p>
    <w:p w:rsidR="00D20CD9" w:rsidRPr="00E927C6" w:rsidRDefault="00D20CD9" w:rsidP="00D20CD9">
      <w:pPr>
        <w:pStyle w:val="Zkladntext31"/>
        <w:rPr>
          <w:b w:val="0"/>
          <w:bCs/>
          <w:sz w:val="24"/>
          <w:szCs w:val="24"/>
        </w:rPr>
      </w:pPr>
    </w:p>
    <w:p w:rsidR="00D20CD9" w:rsidRPr="00E927C6" w:rsidRDefault="00D20CD9" w:rsidP="004849DB">
      <w:pPr>
        <w:pStyle w:val="Zkladntext31"/>
        <w:jc w:val="center"/>
        <w:rPr>
          <w:b w:val="0"/>
          <w:bCs/>
          <w:sz w:val="24"/>
          <w:szCs w:val="24"/>
        </w:rPr>
      </w:pPr>
      <w:r w:rsidRPr="00E927C6">
        <w:rPr>
          <w:bCs/>
          <w:sz w:val="24"/>
          <w:szCs w:val="24"/>
        </w:rPr>
        <w:t>VI.</w:t>
      </w:r>
    </w:p>
    <w:p w:rsidR="00D20CD9" w:rsidRPr="00E927C6" w:rsidRDefault="00D20CD9" w:rsidP="004849DB">
      <w:pPr>
        <w:pStyle w:val="Zkladntext31"/>
        <w:jc w:val="center"/>
        <w:rPr>
          <w:sz w:val="24"/>
          <w:szCs w:val="24"/>
        </w:rPr>
      </w:pPr>
      <w:r w:rsidRPr="00E927C6">
        <w:rPr>
          <w:bCs/>
          <w:sz w:val="24"/>
          <w:szCs w:val="24"/>
        </w:rPr>
        <w:t>Práva a povinnosti příjemce</w:t>
      </w:r>
    </w:p>
    <w:p w:rsidR="00D20CD9" w:rsidRPr="00E927C6" w:rsidRDefault="00D20CD9" w:rsidP="00D20CD9">
      <w:pPr>
        <w:numPr>
          <w:ilvl w:val="12"/>
          <w:numId w:val="0"/>
        </w:numPr>
        <w:jc w:val="both"/>
      </w:pPr>
    </w:p>
    <w:p w:rsidR="00D20CD9" w:rsidRPr="00E927C6" w:rsidRDefault="00D20CD9" w:rsidP="00D20CD9">
      <w:pPr>
        <w:numPr>
          <w:ilvl w:val="0"/>
          <w:numId w:val="8"/>
        </w:numPr>
        <w:jc w:val="both"/>
      </w:pPr>
      <w:r w:rsidRPr="00E927C6">
        <w:t xml:space="preserve">Příjemce se zavazuje použít dotaci pouze k účelu sjednanému touto smlouvou. </w:t>
      </w:r>
    </w:p>
    <w:p w:rsidR="00D20CD9" w:rsidRPr="00E927C6" w:rsidRDefault="00D20CD9" w:rsidP="00D20CD9">
      <w:pPr>
        <w:ind w:left="360"/>
        <w:jc w:val="both"/>
      </w:pPr>
    </w:p>
    <w:p w:rsidR="00D20CD9" w:rsidRPr="00E927C6" w:rsidRDefault="00D20CD9" w:rsidP="00D20CD9">
      <w:pPr>
        <w:numPr>
          <w:ilvl w:val="0"/>
          <w:numId w:val="8"/>
        </w:numPr>
        <w:jc w:val="both"/>
      </w:pPr>
      <w:r w:rsidRPr="00E927C6">
        <w:t xml:space="preserve">Příjemce se zavazuje zveřejnit informaci o tom, že projekt (akce/činnost), na nějž byla dotace </w:t>
      </w:r>
      <w:r w:rsidRPr="004849DB">
        <w:rPr>
          <w:spacing w:val="-2"/>
        </w:rPr>
        <w:t>dle této smlouvy poskytnuta, byl realizován za finanční spoluúčasti města Prostějova, a to tímto</w:t>
      </w:r>
      <w:r w:rsidRPr="00E927C6">
        <w:t xml:space="preserve"> způsobem: </w:t>
      </w:r>
      <w:r w:rsidR="004849DB" w:rsidRPr="00E240A4">
        <w:rPr>
          <w:b/>
          <w:spacing w:val="-4"/>
        </w:rPr>
        <w:t>článkem v regionálním či místním tisku nebo na internetových stránkách</w:t>
      </w:r>
      <w:r w:rsidR="004849DB" w:rsidRPr="004849DB">
        <w:rPr>
          <w:b/>
          <w:spacing w:val="-4"/>
        </w:rPr>
        <w:t>.</w:t>
      </w:r>
    </w:p>
    <w:p w:rsidR="00D20CD9" w:rsidRPr="00E927C6" w:rsidRDefault="00D20CD9" w:rsidP="00D20CD9">
      <w:pPr>
        <w:ind w:left="360"/>
        <w:jc w:val="both"/>
      </w:pPr>
      <w:r w:rsidRPr="00E927C6">
        <w:t xml:space="preserve">Splnění tohoto závazku příjemce prokáže poskytovateli tímto způsobem: </w:t>
      </w:r>
      <w:r w:rsidR="004849DB" w:rsidRPr="00E240A4">
        <w:rPr>
          <w:b/>
          <w:spacing w:val="-4"/>
        </w:rPr>
        <w:t>fotokopiemi článků nebo odkazem</w:t>
      </w:r>
      <w:r w:rsidR="004849DB" w:rsidRPr="00F72EA4">
        <w:rPr>
          <w:b/>
        </w:rPr>
        <w:t xml:space="preserve"> z internetových stránek</w:t>
      </w:r>
      <w:r w:rsidRPr="004849DB">
        <w:rPr>
          <w:b/>
          <w:spacing w:val="-4"/>
        </w:rPr>
        <w:t>.</w:t>
      </w:r>
      <w:r w:rsidRPr="00E927C6">
        <w:rPr>
          <w:i/>
        </w:rPr>
        <w:t xml:space="preserve"> </w:t>
      </w:r>
    </w:p>
    <w:p w:rsidR="00D20CD9" w:rsidRPr="00E927C6" w:rsidRDefault="00D20CD9" w:rsidP="00D20CD9">
      <w:pPr>
        <w:ind w:left="360"/>
        <w:jc w:val="both"/>
      </w:pPr>
      <w:r w:rsidRPr="00E927C6">
        <w:t>Poskytovatel uděluje příjemci souhlas s bezúplatným užitím znaku města Prostějova při realizaci projektu.</w:t>
      </w:r>
    </w:p>
    <w:p w:rsidR="00D20CD9" w:rsidRPr="00E927C6" w:rsidRDefault="00D20CD9" w:rsidP="00D20CD9">
      <w:pPr>
        <w:ind w:left="360"/>
        <w:jc w:val="both"/>
      </w:pPr>
    </w:p>
    <w:p w:rsidR="00D20CD9" w:rsidRPr="00E927C6" w:rsidRDefault="00D20CD9" w:rsidP="00D20CD9">
      <w:pPr>
        <w:numPr>
          <w:ilvl w:val="0"/>
          <w:numId w:val="8"/>
        </w:numPr>
        <w:jc w:val="both"/>
      </w:pPr>
      <w:r w:rsidRPr="00E927C6">
        <w:t>Příjemce není oprávněn převádět dotaci na třetí osoby, s výjimkou případů, kdy takovýto převod je přímou úhradou služeb nebo prací, na které byla dotace poskytnuta.</w:t>
      </w:r>
    </w:p>
    <w:p w:rsidR="00D20CD9" w:rsidRPr="00E927C6" w:rsidRDefault="00D20CD9" w:rsidP="00D20CD9">
      <w:pPr>
        <w:ind w:left="360"/>
        <w:jc w:val="both"/>
      </w:pPr>
    </w:p>
    <w:p w:rsidR="00D20CD9" w:rsidRPr="00E927C6" w:rsidRDefault="00D20CD9" w:rsidP="00D20CD9">
      <w:pPr>
        <w:pStyle w:val="Default"/>
        <w:numPr>
          <w:ilvl w:val="0"/>
          <w:numId w:val="8"/>
        </w:numPr>
        <w:jc w:val="both"/>
        <w:rPr>
          <w:rFonts w:ascii="Times New Roman" w:hAnsi="Times New Roman" w:cs="Times New Roman"/>
        </w:rPr>
      </w:pPr>
      <w:r w:rsidRPr="00E927C6">
        <w:rPr>
          <w:rFonts w:ascii="Times New Roman" w:hAnsi="Times New Roman" w:cs="Times New Roman"/>
        </w:rPr>
        <w:t xml:space="preserve">Příjemce dotace je povinen hradit náklady nad 50.000 Kč uplatňované z dotace pouze </w:t>
      </w:r>
      <w:r w:rsidRPr="00E927C6">
        <w:rPr>
          <w:rFonts w:ascii="Times New Roman" w:hAnsi="Times New Roman" w:cs="Times New Roman"/>
        </w:rPr>
        <w:br/>
        <w:t xml:space="preserve">z účtu, na který mu byla dotace poskytnuta a je uveden v záhlaví této smlouvy. </w:t>
      </w:r>
    </w:p>
    <w:p w:rsidR="00D20CD9" w:rsidRPr="00E927C6" w:rsidRDefault="00D20CD9" w:rsidP="00D20CD9">
      <w:pPr>
        <w:jc w:val="both"/>
      </w:pPr>
    </w:p>
    <w:p w:rsidR="00D20CD9" w:rsidRPr="00E927C6" w:rsidRDefault="00D20CD9" w:rsidP="00D20CD9">
      <w:pPr>
        <w:numPr>
          <w:ilvl w:val="0"/>
          <w:numId w:val="8"/>
        </w:numPr>
        <w:jc w:val="both"/>
      </w:pPr>
      <w:r w:rsidRPr="004849DB">
        <w:rPr>
          <w:spacing w:val="-2"/>
        </w:rPr>
        <w:t>Příjemce je povinen vést účetnictví v souladu se zákonem č. 563/1991 Sb., o účetnictví, ve znění</w:t>
      </w:r>
      <w:r w:rsidRPr="00E927C6">
        <w:t xml:space="preserve"> pozdějších předpisů. O poskytnuté dotaci a o jejím užití vede příjemce oddělenou dokladovou a účetní evidenci. </w:t>
      </w:r>
    </w:p>
    <w:p w:rsidR="00D20CD9" w:rsidRPr="00E927C6" w:rsidRDefault="00D20CD9" w:rsidP="00D20CD9">
      <w:pPr>
        <w:pStyle w:val="Odstavecseseznamem"/>
      </w:pPr>
    </w:p>
    <w:p w:rsidR="00D20CD9" w:rsidRPr="00E927C6" w:rsidRDefault="00D20CD9" w:rsidP="00D20CD9">
      <w:pPr>
        <w:numPr>
          <w:ilvl w:val="0"/>
          <w:numId w:val="8"/>
        </w:numPr>
        <w:jc w:val="both"/>
      </w:pPr>
      <w:r w:rsidRPr="00E927C6">
        <w:t>Poskytnutou dotaci se zavazuje příjemce využít co nejhospodárněji a v případě, kdy naplňuje ustanovení zákona 134/2016 Sb., o zadávání veřejných zakázek, je povinen postupovat v</w:t>
      </w:r>
      <w:r w:rsidR="004849DB">
        <w:t> </w:t>
      </w:r>
      <w:r w:rsidRPr="00E927C6">
        <w:t>souladu</w:t>
      </w:r>
      <w:r w:rsidR="004849DB">
        <w:t xml:space="preserve"> </w:t>
      </w:r>
      <w:r w:rsidRPr="00E927C6">
        <w:t xml:space="preserve">s tímto zákonem. </w:t>
      </w:r>
    </w:p>
    <w:p w:rsidR="00D20CD9" w:rsidRPr="00E927C6" w:rsidRDefault="00D20CD9" w:rsidP="00D20CD9">
      <w:pPr>
        <w:jc w:val="both"/>
      </w:pPr>
    </w:p>
    <w:p w:rsidR="00D20CD9" w:rsidRPr="00E927C6" w:rsidRDefault="00D20CD9" w:rsidP="00D20CD9">
      <w:pPr>
        <w:numPr>
          <w:ilvl w:val="0"/>
          <w:numId w:val="8"/>
        </w:numPr>
        <w:jc w:val="both"/>
      </w:pPr>
      <w:r w:rsidRPr="00E927C6">
        <w:t xml:space="preserve">Příjemce je povinen předložit nebo zaslat poskytovateli vyúčtování poskytnuté dotace prostřednictvím </w:t>
      </w:r>
      <w:r w:rsidR="004849DB">
        <w:t>Odboru sociálních věcí Magistrátu města Prostějova</w:t>
      </w:r>
      <w:r w:rsidRPr="00E927C6">
        <w:t xml:space="preserve">, a to nejpozději </w:t>
      </w:r>
      <w:r w:rsidR="004849DB">
        <w:t xml:space="preserve">                                 </w:t>
      </w:r>
      <w:r w:rsidRPr="004849DB">
        <w:rPr>
          <w:b/>
        </w:rPr>
        <w:t xml:space="preserve">do </w:t>
      </w:r>
      <w:r w:rsidR="004849DB" w:rsidRPr="004849DB">
        <w:rPr>
          <w:b/>
        </w:rPr>
        <w:t>31. 12. 2020</w:t>
      </w:r>
      <w:r w:rsidRPr="00E927C6">
        <w:t>.</w:t>
      </w:r>
    </w:p>
    <w:p w:rsidR="00D20CD9" w:rsidRPr="00E927C6" w:rsidRDefault="00D20CD9" w:rsidP="00D20CD9">
      <w:pPr>
        <w:ind w:left="360"/>
        <w:jc w:val="both"/>
      </w:pPr>
      <w:r w:rsidRPr="00E927C6">
        <w:t xml:space="preserve">Vyúčtování příjemce provede na předepsaném formuláři Vyúčtování dotace ke Smlouvě </w:t>
      </w:r>
      <w:r w:rsidRPr="00E927C6">
        <w:br/>
        <w:t xml:space="preserve">o poskytnutí dotace. </w:t>
      </w:r>
    </w:p>
    <w:p w:rsidR="00D20CD9" w:rsidRPr="00E927C6" w:rsidRDefault="00D20CD9" w:rsidP="00D20CD9">
      <w:pPr>
        <w:ind w:left="360"/>
        <w:jc w:val="both"/>
      </w:pPr>
      <w:r w:rsidRPr="00E927C6">
        <w:t xml:space="preserve">Nedílnou součástí vyúčtování jsou kopie písemností mající náležitosti účetních dokladů podle </w:t>
      </w:r>
      <w:r w:rsidRPr="004849DB">
        <w:rPr>
          <w:spacing w:val="-4"/>
        </w:rPr>
        <w:t>zvláštních právních předpisů, s označením účetního dokladu a položky, která byla z poskytnuté</w:t>
      </w:r>
      <w:r w:rsidRPr="00E927C6">
        <w:t xml:space="preserve"> dotace uhrazena, včetně účetních dokladů prokazujících tuto úhradu (</w:t>
      </w:r>
      <w:r w:rsidR="004849DB" w:rsidRPr="00F72EA4">
        <w:rPr>
          <w:spacing w:val="-2"/>
        </w:rPr>
        <w:t>výpis</w:t>
      </w:r>
      <w:r w:rsidR="004849DB">
        <w:rPr>
          <w:spacing w:val="-2"/>
        </w:rPr>
        <w:t>y</w:t>
      </w:r>
      <w:r w:rsidR="004849DB" w:rsidRPr="00F72EA4">
        <w:rPr>
          <w:spacing w:val="-2"/>
        </w:rPr>
        <w:t xml:space="preserve"> z účtu, paragon</w:t>
      </w:r>
      <w:r w:rsidR="004849DB">
        <w:rPr>
          <w:spacing w:val="-2"/>
        </w:rPr>
        <w:t>y</w:t>
      </w:r>
      <w:r w:rsidR="004849DB" w:rsidRPr="00F72EA4">
        <w:rPr>
          <w:spacing w:val="-2"/>
        </w:rPr>
        <w:t>, pokladní doklad</w:t>
      </w:r>
      <w:r w:rsidR="004849DB">
        <w:rPr>
          <w:spacing w:val="-2"/>
        </w:rPr>
        <w:t>y a jiné další doklady dle účelu poskytnuté dotace</w:t>
      </w:r>
      <w:r w:rsidRPr="00E927C6">
        <w:t xml:space="preserve">). </w:t>
      </w:r>
    </w:p>
    <w:p w:rsidR="00D20CD9" w:rsidRPr="00E927C6" w:rsidRDefault="00D20CD9" w:rsidP="00D20CD9">
      <w:pPr>
        <w:ind w:left="360"/>
        <w:jc w:val="both"/>
      </w:pPr>
      <w:r w:rsidRPr="00E927C6">
        <w:t>Společně s vyúčtováním příjemce předloží poskytovateli závěrečnou zprávu. Závěrečná zpráva musí být písemná a musí obsahovat stručné zhodnocení poskytovatelem podporovaného projektu včetně jeho přínosu pro město Prostějov.</w:t>
      </w:r>
    </w:p>
    <w:p w:rsidR="00D20CD9" w:rsidRPr="00E927C6" w:rsidRDefault="00D20CD9" w:rsidP="00D20CD9">
      <w:pPr>
        <w:ind w:left="360"/>
        <w:jc w:val="both"/>
      </w:pPr>
      <w:r w:rsidRPr="00E927C6">
        <w:t xml:space="preserve">Formulář pro vyúčtování dotace je zveřejněn na internetových stránkách města Prostějova </w:t>
      </w:r>
      <w:hyperlink r:id="rId9" w:history="1">
        <w:r w:rsidRPr="00E927C6">
          <w:rPr>
            <w:u w:val="single"/>
          </w:rPr>
          <w:t>www.prostejov.eu</w:t>
        </w:r>
      </w:hyperlink>
      <w:r w:rsidRPr="00E927C6">
        <w:t xml:space="preserve">, případně je v papírové podobě k dispozici na Informační službě Magistrátu města Prostějova. </w:t>
      </w:r>
    </w:p>
    <w:p w:rsidR="00D20CD9" w:rsidRPr="00E927C6" w:rsidRDefault="00D20CD9" w:rsidP="00D20CD9">
      <w:pPr>
        <w:ind w:left="360"/>
        <w:jc w:val="both"/>
      </w:pPr>
    </w:p>
    <w:p w:rsidR="00D20CD9" w:rsidRPr="00E927C6" w:rsidRDefault="00D20CD9" w:rsidP="00D20CD9">
      <w:pPr>
        <w:numPr>
          <w:ilvl w:val="0"/>
          <w:numId w:val="8"/>
        </w:numPr>
        <w:jc w:val="both"/>
      </w:pPr>
      <w:r w:rsidRPr="00E927C6">
        <w:t>Příjemce je povinen uchovávat veškeré dokumenty související s dotací a prokazující její užití po dobu 10 let ode dne ukončení financování účelu, uvedeného v článku III. odst. 1, způsobem, který je v souladu s platnou legislativou.</w:t>
      </w:r>
    </w:p>
    <w:p w:rsidR="00D20CD9" w:rsidRPr="00E927C6" w:rsidRDefault="00D20CD9" w:rsidP="00D20CD9">
      <w:pPr>
        <w:ind w:left="360"/>
        <w:jc w:val="both"/>
      </w:pPr>
      <w:r w:rsidRPr="00E927C6">
        <w:t xml:space="preserve"> </w:t>
      </w:r>
    </w:p>
    <w:p w:rsidR="00D20CD9" w:rsidRPr="00E927C6" w:rsidRDefault="00D20CD9" w:rsidP="00D20CD9">
      <w:pPr>
        <w:numPr>
          <w:ilvl w:val="0"/>
          <w:numId w:val="8"/>
        </w:numPr>
        <w:jc w:val="both"/>
      </w:pPr>
      <w:r w:rsidRPr="00E927C6">
        <w:t xml:space="preserve">Příjemce se zavazuje, že vyúčtování poskytnuté dotace dle této smlouvy nebude předmětem vyúčtování dotace poskytnuté jiným poskytovatelem. </w:t>
      </w:r>
    </w:p>
    <w:p w:rsidR="00D20CD9" w:rsidRPr="00E927C6" w:rsidRDefault="00D20CD9" w:rsidP="00D20CD9">
      <w:pPr>
        <w:jc w:val="both"/>
      </w:pPr>
    </w:p>
    <w:p w:rsidR="00D20CD9" w:rsidRPr="00E927C6" w:rsidRDefault="00D20CD9" w:rsidP="00D20CD9">
      <w:pPr>
        <w:numPr>
          <w:ilvl w:val="0"/>
          <w:numId w:val="8"/>
        </w:numPr>
        <w:jc w:val="both"/>
      </w:pPr>
      <w:r w:rsidRPr="00E927C6">
        <w:t>Příjemce je povinen poskytovatele neprodleně písemně informovat o veškerých změnách údajů nebo jiných skutečností uvedených v této smlouvě, tj. změna adresy, bankovního spojení, statutárního zástupce, jakož i jinými změnami, které mohou podstatně ovlivnit způsob jeho finančního hospodaření a náplň jeho aktivit ve vztahu k poskytnuté dotaci. V případě přeměny příjemce, který je právnickou osobou, nebo jeho zrušení s likvidací, je příjemce povinen o této skutečnosti poskytovatele předem informovat.</w:t>
      </w:r>
    </w:p>
    <w:p w:rsidR="00D20CD9" w:rsidRPr="00E927C6" w:rsidRDefault="00D20CD9" w:rsidP="00D20CD9">
      <w:pPr>
        <w:jc w:val="both"/>
      </w:pPr>
    </w:p>
    <w:p w:rsidR="00D20CD9" w:rsidRPr="00E927C6" w:rsidRDefault="00D20CD9" w:rsidP="00D20CD9">
      <w:pPr>
        <w:numPr>
          <w:ilvl w:val="0"/>
          <w:numId w:val="8"/>
        </w:numPr>
        <w:jc w:val="both"/>
      </w:pPr>
      <w:r w:rsidRPr="00E927C6">
        <w:t xml:space="preserve">Pokud je dotace poskytnuta na jiný účel než na činnost příjemce a tento účel se neuskuteční, je příjemce povinen o této skutečnosti uvědomit neprodleně poskytovatele ve lhůtě </w:t>
      </w:r>
      <w:r w:rsidRPr="00E927C6">
        <w:br/>
        <w:t xml:space="preserve">do 7 kalendářních dnů od zjištění skutečnosti a současně je povinen do 30 kalendářních dnů po předání této informace vrátit poskytnutou dotaci na účet poskytovatele uvedený </w:t>
      </w:r>
      <w:r w:rsidRPr="00E927C6">
        <w:br/>
        <w:t>v čl. VII. odst. 6 této smlouvy.</w:t>
      </w:r>
    </w:p>
    <w:p w:rsidR="00D20CD9" w:rsidRPr="004849DB" w:rsidRDefault="00D20CD9" w:rsidP="00D20CD9">
      <w:pPr>
        <w:jc w:val="both"/>
        <w:rPr>
          <w:i/>
          <w:sz w:val="22"/>
        </w:rPr>
      </w:pPr>
    </w:p>
    <w:p w:rsidR="00D20CD9" w:rsidRPr="004849DB" w:rsidRDefault="00D20CD9" w:rsidP="00D20CD9">
      <w:pPr>
        <w:jc w:val="both"/>
        <w:rPr>
          <w:i/>
          <w:sz w:val="22"/>
        </w:rPr>
      </w:pPr>
    </w:p>
    <w:p w:rsidR="00D20CD9" w:rsidRPr="00E927C6" w:rsidRDefault="00D20CD9" w:rsidP="00D20CD9">
      <w:pPr>
        <w:jc w:val="center"/>
        <w:rPr>
          <w:b/>
          <w:bCs/>
        </w:rPr>
      </w:pPr>
      <w:r w:rsidRPr="00E927C6">
        <w:rPr>
          <w:b/>
          <w:bCs/>
        </w:rPr>
        <w:t>VII.</w:t>
      </w:r>
    </w:p>
    <w:p w:rsidR="00D20CD9" w:rsidRPr="00E927C6" w:rsidRDefault="00D20CD9" w:rsidP="00D20CD9">
      <w:pPr>
        <w:jc w:val="center"/>
        <w:rPr>
          <w:b/>
          <w:bCs/>
        </w:rPr>
      </w:pPr>
      <w:r w:rsidRPr="00E927C6">
        <w:rPr>
          <w:b/>
          <w:bCs/>
        </w:rPr>
        <w:t xml:space="preserve">Porušení rozpočtové kázně </w:t>
      </w:r>
    </w:p>
    <w:p w:rsidR="00D20CD9" w:rsidRPr="00E927C6" w:rsidRDefault="00D20CD9" w:rsidP="00D20CD9">
      <w:pPr>
        <w:jc w:val="center"/>
      </w:pPr>
    </w:p>
    <w:p w:rsidR="00D20CD9" w:rsidRDefault="00D20CD9" w:rsidP="00D20CD9">
      <w:pPr>
        <w:pStyle w:val="Zkladntextodsazen2"/>
        <w:numPr>
          <w:ilvl w:val="0"/>
          <w:numId w:val="7"/>
        </w:numPr>
        <w:tabs>
          <w:tab w:val="clear" w:pos="645"/>
          <w:tab w:val="num" w:pos="426"/>
        </w:tabs>
        <w:spacing w:after="0" w:line="240" w:lineRule="auto"/>
        <w:ind w:left="426" w:hanging="426"/>
        <w:jc w:val="both"/>
      </w:pPr>
      <w:r w:rsidRPr="00E927C6">
        <w:t xml:space="preserve">Příjemce výslovně prohlašuje, že si je vědom skutečnosti, že každé neoprávněné použití nebo </w:t>
      </w:r>
      <w:r w:rsidRPr="004849DB">
        <w:rPr>
          <w:spacing w:val="-4"/>
        </w:rPr>
        <w:t>zadržení dotace a porušení povinností příjemce sjednaných touto smlouvou, přímo použitelným</w:t>
      </w:r>
      <w:r w:rsidRPr="00E927C6">
        <w:t xml:space="preserve"> předpisem Evropské unie, právním předpisem České republiky je považováno za porušení rozpočtové kázně a bude sankciováno ve smyslu § 22 zákona č. 250/2000 Sb., o rozpočtových pravidlech územních rozpočtů, ve znění pozdějších předpisů.</w:t>
      </w:r>
    </w:p>
    <w:p w:rsidR="000D3095" w:rsidRPr="00E927C6" w:rsidRDefault="000D3095" w:rsidP="000D3095">
      <w:pPr>
        <w:pStyle w:val="Zkladntextodsazen2"/>
        <w:spacing w:after="0" w:line="240" w:lineRule="auto"/>
        <w:ind w:left="426"/>
        <w:jc w:val="both"/>
      </w:pPr>
    </w:p>
    <w:p w:rsidR="00D20CD9" w:rsidRPr="00E927C6" w:rsidRDefault="00D20CD9" w:rsidP="00D20CD9">
      <w:pPr>
        <w:pStyle w:val="Zkladntextodsazen2"/>
        <w:numPr>
          <w:ilvl w:val="0"/>
          <w:numId w:val="12"/>
        </w:numPr>
        <w:tabs>
          <w:tab w:val="clear" w:pos="645"/>
          <w:tab w:val="num" w:pos="426"/>
        </w:tabs>
        <w:spacing w:after="0" w:line="240" w:lineRule="auto"/>
        <w:ind w:left="426" w:hanging="426"/>
        <w:jc w:val="both"/>
      </w:pPr>
      <w:r w:rsidRPr="00E927C6">
        <w:t>Pokud poskytovatel zjistí, že příjemce porušil závažná ustanovení této smlouvy nebo porušil méně závažná ustanovení této smlouvy, jejichž povaha neumožňuje stanovit příjemci opatření k nápravě dle odst. 5 tohoto článku smlouvy, písemně vyzve příjemce</w:t>
      </w:r>
      <w:r w:rsidR="004849DB">
        <w:t xml:space="preserve"> </w:t>
      </w:r>
      <w:r w:rsidRPr="00E927C6">
        <w:t xml:space="preserve">k vrácení dotace nebo její části ve stanovené lhůtě. </w:t>
      </w:r>
    </w:p>
    <w:p w:rsidR="00D20CD9" w:rsidRPr="00E927C6" w:rsidRDefault="00D20CD9" w:rsidP="004849DB">
      <w:pPr>
        <w:pStyle w:val="Zkladntextodsazen2"/>
        <w:spacing w:after="0" w:line="240" w:lineRule="auto"/>
        <w:ind w:left="426"/>
      </w:pPr>
      <w:r w:rsidRPr="00E927C6">
        <w:t>V rozsahu, v jakém příjemce dotaci vrátí, platí, že k porušení rozpočtové kázně nedošlo.</w:t>
      </w:r>
    </w:p>
    <w:p w:rsidR="00D20CD9" w:rsidRDefault="00D20CD9" w:rsidP="004849DB">
      <w:pPr>
        <w:pStyle w:val="Zkladntextodsazen2"/>
        <w:spacing w:after="0" w:line="240" w:lineRule="auto"/>
        <w:ind w:left="426"/>
        <w:jc w:val="both"/>
      </w:pPr>
      <w:r w:rsidRPr="00E927C6">
        <w:t>Za závažné porušení povinnosti příjemce se považuje nedodržení ustanovení této smlouvy vyjma podmínek, uvedených dále v odst. 4. tohoto článku smlouvy.</w:t>
      </w:r>
    </w:p>
    <w:p w:rsidR="004849DB" w:rsidRPr="00E927C6" w:rsidRDefault="004849DB" w:rsidP="004849DB">
      <w:pPr>
        <w:pStyle w:val="Zkladntextodsazen2"/>
        <w:spacing w:after="0" w:line="240" w:lineRule="auto"/>
        <w:ind w:left="426"/>
        <w:jc w:val="both"/>
      </w:pPr>
    </w:p>
    <w:p w:rsidR="00D20CD9" w:rsidRDefault="00D20CD9" w:rsidP="004849DB">
      <w:pPr>
        <w:pStyle w:val="Zkladntextodsazen2"/>
        <w:numPr>
          <w:ilvl w:val="0"/>
          <w:numId w:val="12"/>
        </w:numPr>
        <w:tabs>
          <w:tab w:val="clear" w:pos="645"/>
          <w:tab w:val="num" w:pos="426"/>
        </w:tabs>
        <w:spacing w:after="0" w:line="240" w:lineRule="auto"/>
        <w:ind w:left="426" w:hanging="426"/>
        <w:jc w:val="both"/>
      </w:pPr>
      <w:r w:rsidRPr="00E927C6">
        <w:t xml:space="preserve">Pokud příjemce dotaci nebo její část na základě výzvy nevrátí, uloží mu poskytovatel odvod za porušení rozpočtové kázně ve výši stanovené platnými právními předpisy nebo stanovené touto smlouvou. </w:t>
      </w:r>
    </w:p>
    <w:p w:rsidR="004849DB" w:rsidRPr="00E927C6" w:rsidRDefault="004849DB" w:rsidP="004849DB">
      <w:pPr>
        <w:pStyle w:val="Zkladntextodsazen2"/>
        <w:tabs>
          <w:tab w:val="num" w:pos="426"/>
        </w:tabs>
        <w:spacing w:after="0" w:line="240" w:lineRule="auto"/>
        <w:ind w:left="426"/>
        <w:jc w:val="both"/>
      </w:pPr>
    </w:p>
    <w:p w:rsidR="00D20CD9" w:rsidRPr="00E927C6" w:rsidRDefault="00D20CD9" w:rsidP="004849DB">
      <w:pPr>
        <w:pStyle w:val="Zkladntextodsazen2"/>
        <w:numPr>
          <w:ilvl w:val="0"/>
          <w:numId w:val="12"/>
        </w:numPr>
        <w:tabs>
          <w:tab w:val="clear" w:pos="645"/>
        </w:tabs>
        <w:spacing w:after="0" w:line="240" w:lineRule="auto"/>
        <w:ind w:left="426" w:hanging="426"/>
        <w:jc w:val="both"/>
      </w:pPr>
      <w:r w:rsidRPr="00E927C6">
        <w:t>Za nedodržení méně závažné podmínky související s účelem, na něž byly peněžní prostředky poskytnuty, uloží poskytovatel příjemci nižší odvod, než činí celková částka dotace.</w:t>
      </w:r>
    </w:p>
    <w:p w:rsidR="00D20CD9" w:rsidRPr="00E927C6" w:rsidRDefault="00D20CD9" w:rsidP="00780C7C">
      <w:pPr>
        <w:pStyle w:val="Zkladntextodsazen2"/>
        <w:spacing w:after="0" w:line="240" w:lineRule="auto"/>
        <w:ind w:left="426"/>
        <w:jc w:val="both"/>
      </w:pPr>
      <w:r w:rsidRPr="00E927C6">
        <w:t>Podmínky, jejichž porušení je považováno za méně závažné, a výše odvodu jsou uvedeny v následujícím přehledu:</w:t>
      </w:r>
    </w:p>
    <w:p w:rsidR="00D20CD9" w:rsidRPr="00E927C6" w:rsidRDefault="00D20CD9" w:rsidP="00780C7C">
      <w:pPr>
        <w:pStyle w:val="Zkladntextodsazen2"/>
        <w:spacing w:after="0" w:line="240" w:lineRule="auto"/>
        <w:ind w:left="426"/>
        <w:rPr>
          <w:sz w:val="12"/>
          <w:szCs w:val="12"/>
        </w:rPr>
      </w:pPr>
    </w:p>
    <w:tbl>
      <w:tblPr>
        <w:tblW w:w="907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2"/>
        <w:gridCol w:w="2410"/>
      </w:tblGrid>
      <w:tr w:rsidR="00D20CD9" w:rsidRPr="00E927C6" w:rsidTr="00780C7C">
        <w:tc>
          <w:tcPr>
            <w:tcW w:w="6662" w:type="dxa"/>
            <w:shd w:val="clear" w:color="auto" w:fill="auto"/>
          </w:tcPr>
          <w:p w:rsidR="00D20CD9" w:rsidRPr="00E927C6" w:rsidRDefault="00D20CD9" w:rsidP="00780C7C">
            <w:pPr>
              <w:pStyle w:val="Zkladntextodsazen2"/>
              <w:spacing w:after="0" w:line="240" w:lineRule="auto"/>
              <w:ind w:left="0"/>
              <w:jc w:val="center"/>
              <w:rPr>
                <w:b/>
              </w:rPr>
            </w:pPr>
            <w:r w:rsidRPr="00E927C6">
              <w:rPr>
                <w:b/>
              </w:rPr>
              <w:t xml:space="preserve">Podmínky smlouvy, </w:t>
            </w:r>
          </w:p>
          <w:p w:rsidR="00D20CD9" w:rsidRPr="00E927C6" w:rsidRDefault="00D20CD9" w:rsidP="00780C7C">
            <w:pPr>
              <w:pStyle w:val="Zkladntextodsazen2"/>
              <w:spacing w:after="0" w:line="240" w:lineRule="auto"/>
              <w:ind w:left="0"/>
              <w:jc w:val="center"/>
              <w:rPr>
                <w:b/>
              </w:rPr>
            </w:pPr>
            <w:r w:rsidRPr="00E927C6">
              <w:rPr>
                <w:b/>
              </w:rPr>
              <w:t>jejichž porušení je považováno za méně závažné</w:t>
            </w:r>
          </w:p>
        </w:tc>
        <w:tc>
          <w:tcPr>
            <w:tcW w:w="2410" w:type="dxa"/>
            <w:shd w:val="clear" w:color="auto" w:fill="auto"/>
          </w:tcPr>
          <w:p w:rsidR="00D20CD9" w:rsidRPr="00E927C6" w:rsidRDefault="00D20CD9" w:rsidP="00780C7C">
            <w:pPr>
              <w:pStyle w:val="Zkladntextodsazen2"/>
              <w:spacing w:after="0" w:line="240" w:lineRule="auto"/>
              <w:ind w:left="0"/>
              <w:jc w:val="center"/>
              <w:rPr>
                <w:b/>
              </w:rPr>
            </w:pPr>
            <w:r w:rsidRPr="00E927C6">
              <w:rPr>
                <w:b/>
              </w:rPr>
              <w:t>Odvod za porušení podmínky</w:t>
            </w:r>
          </w:p>
        </w:tc>
      </w:tr>
      <w:tr w:rsidR="00D20CD9" w:rsidRPr="00E927C6" w:rsidTr="00780C7C">
        <w:trPr>
          <w:trHeight w:val="1259"/>
        </w:trPr>
        <w:tc>
          <w:tcPr>
            <w:tcW w:w="6662" w:type="dxa"/>
            <w:shd w:val="clear" w:color="auto" w:fill="auto"/>
            <w:vAlign w:val="center"/>
          </w:tcPr>
          <w:p w:rsidR="00D20CD9" w:rsidRPr="00E927C6" w:rsidRDefault="00D20CD9" w:rsidP="00780C7C">
            <w:pPr>
              <w:pStyle w:val="Zkladntextodsazen2"/>
              <w:spacing w:after="0" w:line="240" w:lineRule="auto"/>
              <w:ind w:left="0"/>
            </w:pPr>
            <w:r w:rsidRPr="00E927C6">
              <w:t>Chybně provedené vyúčtování dotace, kdy příjemce doloží nesprávné účetní doklady, kterými prokazuje splnění účelu, v případě, kdy pochybení zjistil věcně příslušný odbor při administrativní kontrole předloženého vyúčtování</w:t>
            </w:r>
          </w:p>
        </w:tc>
        <w:tc>
          <w:tcPr>
            <w:tcW w:w="2410" w:type="dxa"/>
            <w:shd w:val="clear" w:color="auto" w:fill="auto"/>
            <w:vAlign w:val="center"/>
          </w:tcPr>
          <w:p w:rsidR="00D20CD9" w:rsidRPr="00E927C6" w:rsidRDefault="00D20CD9" w:rsidP="00780C7C">
            <w:pPr>
              <w:pStyle w:val="Zkladntextodsazen2"/>
              <w:spacing w:after="0" w:line="240" w:lineRule="auto"/>
              <w:ind w:left="0"/>
              <w:jc w:val="center"/>
            </w:pPr>
            <w:r w:rsidRPr="00E927C6">
              <w:t xml:space="preserve">5 % </w:t>
            </w:r>
          </w:p>
          <w:p w:rsidR="00D20CD9" w:rsidRPr="00E927C6" w:rsidRDefault="00D20CD9" w:rsidP="00780C7C">
            <w:pPr>
              <w:pStyle w:val="Zkladntextodsazen2"/>
              <w:spacing w:after="0" w:line="240" w:lineRule="auto"/>
              <w:ind w:left="0"/>
              <w:jc w:val="center"/>
            </w:pPr>
            <w:r w:rsidRPr="00E927C6">
              <w:t>z celkové částky doložených</w:t>
            </w:r>
            <w:r w:rsidRPr="00E927C6">
              <w:rPr>
                <w:color w:val="FF0000"/>
              </w:rPr>
              <w:t xml:space="preserve"> </w:t>
            </w:r>
            <w:r w:rsidRPr="00E927C6">
              <w:t>nesprávných účetních dokladů</w:t>
            </w:r>
          </w:p>
        </w:tc>
      </w:tr>
      <w:tr w:rsidR="00D20CD9" w:rsidRPr="00E927C6" w:rsidTr="00780C7C">
        <w:tc>
          <w:tcPr>
            <w:tcW w:w="6662" w:type="dxa"/>
            <w:shd w:val="clear" w:color="auto" w:fill="auto"/>
            <w:vAlign w:val="center"/>
          </w:tcPr>
          <w:p w:rsidR="00D20CD9" w:rsidRPr="00E927C6" w:rsidRDefault="00D20CD9" w:rsidP="00780C7C">
            <w:pPr>
              <w:pStyle w:val="Zkladntextodsazen2"/>
              <w:spacing w:after="0" w:line="240" w:lineRule="auto"/>
              <w:ind w:left="0"/>
            </w:pPr>
            <w:r w:rsidRPr="00E927C6">
              <w:t>Nedodržení povinnosti vést oddělenou dokladovou a účetní evidenci o poskytnuté dotaci a o jejím užití</w:t>
            </w:r>
          </w:p>
        </w:tc>
        <w:tc>
          <w:tcPr>
            <w:tcW w:w="2410" w:type="dxa"/>
            <w:shd w:val="clear" w:color="auto" w:fill="auto"/>
            <w:vAlign w:val="center"/>
          </w:tcPr>
          <w:p w:rsidR="00D20CD9" w:rsidRPr="00E927C6" w:rsidRDefault="00D20CD9" w:rsidP="00780C7C">
            <w:pPr>
              <w:pStyle w:val="Zkladntextodsazen2"/>
              <w:spacing w:after="0" w:line="240" w:lineRule="auto"/>
              <w:ind w:left="0"/>
              <w:jc w:val="center"/>
            </w:pPr>
            <w:r w:rsidRPr="00E927C6">
              <w:t xml:space="preserve">15 % z celkové </w:t>
            </w:r>
          </w:p>
          <w:p w:rsidR="00D20CD9" w:rsidRPr="00E927C6" w:rsidRDefault="00D20CD9" w:rsidP="00780C7C">
            <w:pPr>
              <w:pStyle w:val="Zkladntextodsazen2"/>
              <w:spacing w:after="0" w:line="240" w:lineRule="auto"/>
              <w:ind w:left="0"/>
              <w:jc w:val="center"/>
            </w:pPr>
            <w:r w:rsidRPr="00E927C6">
              <w:t>částky dotace</w:t>
            </w:r>
          </w:p>
        </w:tc>
      </w:tr>
      <w:tr w:rsidR="00D20CD9" w:rsidRPr="00E927C6" w:rsidTr="00780C7C">
        <w:tc>
          <w:tcPr>
            <w:tcW w:w="6662" w:type="dxa"/>
            <w:shd w:val="clear" w:color="auto" w:fill="auto"/>
            <w:vAlign w:val="center"/>
          </w:tcPr>
          <w:p w:rsidR="00D20CD9" w:rsidRPr="00E927C6" w:rsidRDefault="00D20CD9" w:rsidP="00780C7C">
            <w:pPr>
              <w:pStyle w:val="Zkladntextodsazen2"/>
              <w:spacing w:after="0" w:line="240" w:lineRule="auto"/>
              <w:ind w:left="0"/>
            </w:pPr>
            <w:r w:rsidRPr="00E927C6">
              <w:t xml:space="preserve">Předložení vyúčtování o využití dotace a závěrečné zprávy s prodlením do 15 kalendářních dnů od data uvedeného </w:t>
            </w:r>
            <w:r w:rsidR="00780C7C">
              <w:t xml:space="preserve">                             </w:t>
            </w:r>
            <w:r w:rsidRPr="00E927C6">
              <w:t>ve smlouvě</w:t>
            </w:r>
          </w:p>
        </w:tc>
        <w:tc>
          <w:tcPr>
            <w:tcW w:w="2410" w:type="dxa"/>
            <w:shd w:val="clear" w:color="auto" w:fill="auto"/>
            <w:vAlign w:val="center"/>
          </w:tcPr>
          <w:p w:rsidR="00D20CD9" w:rsidRPr="00E927C6" w:rsidRDefault="00D20CD9" w:rsidP="00780C7C">
            <w:pPr>
              <w:pStyle w:val="Zkladntextodsazen2"/>
              <w:spacing w:after="0" w:line="240" w:lineRule="auto"/>
              <w:ind w:left="0"/>
              <w:jc w:val="center"/>
            </w:pPr>
            <w:r w:rsidRPr="00E927C6">
              <w:t xml:space="preserve">5 % z celkové </w:t>
            </w:r>
          </w:p>
          <w:p w:rsidR="00D20CD9" w:rsidRPr="00E927C6" w:rsidRDefault="00D20CD9" w:rsidP="00780C7C">
            <w:pPr>
              <w:pStyle w:val="Zkladntextodsazen2"/>
              <w:spacing w:after="0" w:line="240" w:lineRule="auto"/>
              <w:ind w:left="0"/>
              <w:jc w:val="center"/>
            </w:pPr>
            <w:r w:rsidRPr="00E927C6">
              <w:t>částky dotace</w:t>
            </w:r>
          </w:p>
        </w:tc>
      </w:tr>
      <w:tr w:rsidR="00D20CD9" w:rsidRPr="00E927C6" w:rsidTr="00780C7C">
        <w:tc>
          <w:tcPr>
            <w:tcW w:w="6662" w:type="dxa"/>
            <w:shd w:val="clear" w:color="auto" w:fill="auto"/>
            <w:vAlign w:val="center"/>
          </w:tcPr>
          <w:p w:rsidR="00D20CD9" w:rsidRPr="00E927C6" w:rsidRDefault="00D20CD9" w:rsidP="00780C7C">
            <w:pPr>
              <w:pStyle w:val="Zkladntextodsazen2"/>
              <w:spacing w:after="0" w:line="240" w:lineRule="auto"/>
              <w:ind w:left="0"/>
            </w:pPr>
            <w:r w:rsidRPr="00E927C6">
              <w:t>Předložení doplněného vyúčtování a závěrečné zprávy o využití dotace s prodlením do 15 kalendářních dnů od marného uplynutí náhradní lhůty, uvedené ve výzvě k doplnění vyúčtování</w:t>
            </w:r>
          </w:p>
        </w:tc>
        <w:tc>
          <w:tcPr>
            <w:tcW w:w="2410" w:type="dxa"/>
            <w:shd w:val="clear" w:color="auto" w:fill="auto"/>
            <w:vAlign w:val="center"/>
          </w:tcPr>
          <w:p w:rsidR="00D20CD9" w:rsidRPr="00E927C6" w:rsidRDefault="00D20CD9" w:rsidP="00780C7C">
            <w:pPr>
              <w:pStyle w:val="Zkladntextodsazen2"/>
              <w:spacing w:after="0" w:line="240" w:lineRule="auto"/>
              <w:ind w:left="0"/>
              <w:jc w:val="center"/>
            </w:pPr>
            <w:r w:rsidRPr="00E927C6">
              <w:t xml:space="preserve">5 % z celkové </w:t>
            </w:r>
          </w:p>
          <w:p w:rsidR="00D20CD9" w:rsidRPr="00E927C6" w:rsidRDefault="00D20CD9" w:rsidP="00780C7C">
            <w:pPr>
              <w:pStyle w:val="Zkladntextodsazen2"/>
              <w:spacing w:after="0" w:line="240" w:lineRule="auto"/>
              <w:ind w:left="0"/>
              <w:jc w:val="center"/>
            </w:pPr>
            <w:r w:rsidRPr="00E927C6">
              <w:t>částky dotace</w:t>
            </w:r>
          </w:p>
        </w:tc>
      </w:tr>
      <w:tr w:rsidR="00D20CD9" w:rsidRPr="00E927C6" w:rsidTr="00780C7C">
        <w:tc>
          <w:tcPr>
            <w:tcW w:w="6662" w:type="dxa"/>
            <w:shd w:val="clear" w:color="auto" w:fill="auto"/>
            <w:vAlign w:val="center"/>
          </w:tcPr>
          <w:p w:rsidR="00D20CD9" w:rsidRPr="00E927C6" w:rsidRDefault="00D20CD9" w:rsidP="00780C7C">
            <w:pPr>
              <w:pStyle w:val="Zkladntextodsazen2"/>
              <w:spacing w:after="0" w:line="240" w:lineRule="auto"/>
              <w:ind w:left="0"/>
            </w:pPr>
            <w:r w:rsidRPr="00E927C6">
              <w:t>Nedodržení podmínek povinné propagace uvedených ve smlouvě</w:t>
            </w:r>
          </w:p>
        </w:tc>
        <w:tc>
          <w:tcPr>
            <w:tcW w:w="2410" w:type="dxa"/>
            <w:shd w:val="clear" w:color="auto" w:fill="auto"/>
            <w:vAlign w:val="center"/>
          </w:tcPr>
          <w:p w:rsidR="00D20CD9" w:rsidRPr="00E927C6" w:rsidRDefault="00D20CD9" w:rsidP="00780C7C">
            <w:pPr>
              <w:pStyle w:val="Zkladntextodsazen2"/>
              <w:spacing w:after="0" w:line="240" w:lineRule="auto"/>
              <w:ind w:left="0"/>
              <w:jc w:val="center"/>
            </w:pPr>
            <w:r w:rsidRPr="00E927C6">
              <w:t xml:space="preserve">5 % z celkové </w:t>
            </w:r>
          </w:p>
          <w:p w:rsidR="00D20CD9" w:rsidRPr="00E927C6" w:rsidRDefault="00D20CD9" w:rsidP="00780C7C">
            <w:pPr>
              <w:pStyle w:val="Zkladntextodsazen2"/>
              <w:spacing w:after="0" w:line="240" w:lineRule="auto"/>
              <w:ind w:left="0"/>
              <w:jc w:val="center"/>
            </w:pPr>
            <w:r w:rsidRPr="00E927C6">
              <w:t>částky dotace</w:t>
            </w:r>
          </w:p>
        </w:tc>
      </w:tr>
      <w:tr w:rsidR="00D20CD9" w:rsidRPr="00E927C6" w:rsidTr="00780C7C">
        <w:tc>
          <w:tcPr>
            <w:tcW w:w="6662" w:type="dxa"/>
            <w:shd w:val="clear" w:color="auto" w:fill="auto"/>
            <w:vAlign w:val="center"/>
          </w:tcPr>
          <w:p w:rsidR="00D20CD9" w:rsidRPr="00E927C6" w:rsidRDefault="00D20CD9" w:rsidP="00780C7C">
            <w:pPr>
              <w:pStyle w:val="Zkladntextodsazen2"/>
              <w:spacing w:after="0" w:line="240" w:lineRule="auto"/>
              <w:ind w:left="0"/>
            </w:pPr>
            <w:r w:rsidRPr="00E927C6">
              <w:t>Porušení povinnosti informovat poskytovatele o změnách adresy sídla, bankovního spojení, statutárního zástupce a o jiných změnách, které mohou podstatně ovlivnit způsob finančního hospodaření příjemce a náplň jeho aktivit ve vztahu k dotaci</w:t>
            </w:r>
          </w:p>
        </w:tc>
        <w:tc>
          <w:tcPr>
            <w:tcW w:w="2410" w:type="dxa"/>
            <w:shd w:val="clear" w:color="auto" w:fill="auto"/>
            <w:vAlign w:val="center"/>
          </w:tcPr>
          <w:p w:rsidR="00D20CD9" w:rsidRPr="00E927C6" w:rsidRDefault="00D20CD9" w:rsidP="00780C7C">
            <w:pPr>
              <w:pStyle w:val="Zkladntextodsazen2"/>
              <w:spacing w:after="0" w:line="240" w:lineRule="auto"/>
              <w:ind w:left="0"/>
              <w:jc w:val="center"/>
            </w:pPr>
            <w:r w:rsidRPr="00E927C6">
              <w:t xml:space="preserve">5 % z celkové </w:t>
            </w:r>
          </w:p>
          <w:p w:rsidR="00D20CD9" w:rsidRPr="00E927C6" w:rsidRDefault="00D20CD9" w:rsidP="00780C7C">
            <w:pPr>
              <w:pStyle w:val="Zkladntextodsazen2"/>
              <w:spacing w:after="0" w:line="240" w:lineRule="auto"/>
              <w:ind w:left="0"/>
              <w:jc w:val="center"/>
            </w:pPr>
            <w:r w:rsidRPr="00E927C6">
              <w:t>částky dotace</w:t>
            </w:r>
          </w:p>
        </w:tc>
      </w:tr>
    </w:tbl>
    <w:p w:rsidR="00780C7C" w:rsidRDefault="00780C7C" w:rsidP="00D20CD9">
      <w:pPr>
        <w:ind w:left="426"/>
        <w:jc w:val="both"/>
      </w:pPr>
    </w:p>
    <w:p w:rsidR="00D20CD9" w:rsidRPr="00E927C6" w:rsidRDefault="00D20CD9" w:rsidP="00D20CD9">
      <w:pPr>
        <w:ind w:left="426"/>
        <w:jc w:val="both"/>
      </w:pPr>
      <w:r w:rsidRPr="00E927C6">
        <w:t>Při porušení více smluvních podmínek se odvody za jednotlivá porušení sčítají. Odvod lze uložit maximálně do výše peněžních prostředků poskytnutých ke dni porušení rozpočtové kázně.</w:t>
      </w:r>
    </w:p>
    <w:p w:rsidR="00D20CD9" w:rsidRPr="00E927C6" w:rsidRDefault="00D20CD9" w:rsidP="00D20CD9">
      <w:pPr>
        <w:ind w:left="426"/>
        <w:jc w:val="both"/>
      </w:pPr>
    </w:p>
    <w:p w:rsidR="00D20CD9" w:rsidRPr="00E927C6" w:rsidRDefault="00D20CD9" w:rsidP="00D20CD9">
      <w:pPr>
        <w:numPr>
          <w:ilvl w:val="0"/>
          <w:numId w:val="12"/>
        </w:numPr>
        <w:tabs>
          <w:tab w:val="clear" w:pos="645"/>
          <w:tab w:val="num" w:pos="426"/>
        </w:tabs>
        <w:ind w:left="426" w:hanging="426"/>
        <w:jc w:val="both"/>
      </w:pPr>
      <w:r w:rsidRPr="00E927C6">
        <w:t xml:space="preserve">Pokud poskytovatel zjistí, že příjemce nedodržel méně závažné podmínky této smlouvy </w:t>
      </w:r>
      <w:r w:rsidRPr="00E927C6">
        <w:br/>
        <w:t>a jejichž povaha umožňuje nápravu v náhradní lhůtě, bezodkladně písemně vyzve příjemce k</w:t>
      </w:r>
      <w:r w:rsidR="00780C7C">
        <w:t> </w:t>
      </w:r>
      <w:r w:rsidRPr="00E927C6">
        <w:t>provedení</w:t>
      </w:r>
      <w:r w:rsidR="00780C7C">
        <w:t xml:space="preserve"> </w:t>
      </w:r>
      <w:r w:rsidRPr="00E927C6">
        <w:t>opatření k nápravě, a to ve lhůtě do 30 kalendářních dní. Lhůta počíná běžet dnem následujícím po doručení výzvy k provedení opatření k nápravě.</w:t>
      </w:r>
    </w:p>
    <w:p w:rsidR="00D20CD9" w:rsidRPr="00E927C6" w:rsidRDefault="00D20CD9" w:rsidP="00D20CD9">
      <w:pPr>
        <w:tabs>
          <w:tab w:val="num" w:pos="426"/>
        </w:tabs>
        <w:ind w:left="426"/>
        <w:jc w:val="both"/>
      </w:pPr>
      <w:r w:rsidRPr="00E927C6">
        <w:lastRenderedPageBreak/>
        <w:t>V </w:t>
      </w:r>
      <w:r w:rsidRPr="00780C7C">
        <w:rPr>
          <w:spacing w:val="-4"/>
        </w:rPr>
        <w:t>případě, že příjemce ve stanovené lhůtě méně závažná porušení odstraní, bude na ně v rozsahu, v jakém úspěšně provedl opatření k nápravě, pohlíženo jakoby k porušení rozpočtové kázně</w:t>
      </w:r>
      <w:r w:rsidRPr="00E927C6">
        <w:t xml:space="preserve"> nedošlo.</w:t>
      </w:r>
    </w:p>
    <w:p w:rsidR="00D20CD9" w:rsidRPr="00E927C6" w:rsidRDefault="00D20CD9" w:rsidP="00D20CD9">
      <w:pPr>
        <w:tabs>
          <w:tab w:val="num" w:pos="426"/>
        </w:tabs>
        <w:ind w:left="426"/>
        <w:jc w:val="both"/>
      </w:pPr>
      <w:r w:rsidRPr="00E927C6">
        <w:t>V případě, že příjemce ve stanovené lhůtě opatření k nápravě neprovede, bude uložen odvod za porušení rozpočtové kázně.</w:t>
      </w:r>
    </w:p>
    <w:p w:rsidR="00D20CD9" w:rsidRPr="00E927C6" w:rsidRDefault="00D20CD9" w:rsidP="00D20CD9">
      <w:pPr>
        <w:ind w:left="426"/>
        <w:jc w:val="both"/>
      </w:pPr>
    </w:p>
    <w:p w:rsidR="00D20CD9" w:rsidRPr="00E927C6" w:rsidRDefault="00D20CD9" w:rsidP="00D20CD9">
      <w:pPr>
        <w:pStyle w:val="Zkladntextodsazen2"/>
        <w:numPr>
          <w:ilvl w:val="0"/>
          <w:numId w:val="12"/>
        </w:numPr>
        <w:tabs>
          <w:tab w:val="clear" w:pos="645"/>
          <w:tab w:val="num" w:pos="426"/>
        </w:tabs>
        <w:spacing w:after="0" w:line="240" w:lineRule="auto"/>
        <w:ind w:left="426" w:hanging="426"/>
        <w:jc w:val="both"/>
      </w:pPr>
      <w:r w:rsidRPr="00E927C6">
        <w:t xml:space="preserve">V případě, že je příjemce povinen vrátit dotaci nebo její část nebo uhradit odvod nebo penále, vrátí příjemce </w:t>
      </w:r>
      <w:r w:rsidRPr="00780C7C">
        <w:t xml:space="preserve">dotaci nebo její část, resp. uhradí odvod nebo penále na účet poskytovatele </w:t>
      </w:r>
      <w:r w:rsidR="00780C7C" w:rsidRPr="00780C7C">
        <w:t xml:space="preserve">                  </w:t>
      </w:r>
      <w:r w:rsidRPr="00780C7C">
        <w:t>č</w:t>
      </w:r>
      <w:r w:rsidR="00780C7C" w:rsidRPr="00780C7C">
        <w:t xml:space="preserve">. </w:t>
      </w:r>
      <w:r w:rsidR="00780C7C" w:rsidRPr="00780C7C">
        <w:rPr>
          <w:b/>
        </w:rPr>
        <w:t>27-1505517309/0800</w:t>
      </w:r>
      <w:r w:rsidRPr="00780C7C">
        <w:rPr>
          <w:i/>
        </w:rPr>
        <w:t>.</w:t>
      </w:r>
    </w:p>
    <w:p w:rsidR="00D20CD9" w:rsidRPr="00E927C6" w:rsidRDefault="00D20CD9" w:rsidP="00D20CD9">
      <w:pPr>
        <w:ind w:left="426"/>
        <w:jc w:val="both"/>
      </w:pPr>
    </w:p>
    <w:p w:rsidR="00D20CD9" w:rsidRPr="00E927C6" w:rsidRDefault="00D20CD9" w:rsidP="00D20CD9">
      <w:pPr>
        <w:pStyle w:val="Zkladntextodsazen2"/>
        <w:numPr>
          <w:ilvl w:val="0"/>
          <w:numId w:val="12"/>
        </w:numPr>
        <w:tabs>
          <w:tab w:val="clear" w:pos="645"/>
          <w:tab w:val="num" w:pos="426"/>
        </w:tabs>
        <w:spacing w:after="0" w:line="240" w:lineRule="auto"/>
        <w:ind w:left="426" w:hanging="426"/>
        <w:jc w:val="both"/>
      </w:pPr>
      <w:r w:rsidRPr="00E927C6">
        <w:t>V případě dílčího poskytování dotace má poskytovatel v souladu s § 22 odst. 5 zákona</w:t>
      </w:r>
      <w:r w:rsidRPr="00E927C6">
        <w:br/>
        <w:t>č. 250/2000 Sb., o rozpočtových pravidlech územních rozpočtů, ve znění pozdějších předpisů, při podezření na porušení rozpočtové kázně právo snížit další část vyplácené dotace o částku předpokládaného odvodu za porušení rozpočtové kázně.</w:t>
      </w:r>
    </w:p>
    <w:p w:rsidR="00D20CD9" w:rsidRPr="00E927C6" w:rsidRDefault="00D20CD9" w:rsidP="00D20CD9">
      <w:pPr>
        <w:pStyle w:val="Odstavecseseznamem"/>
      </w:pPr>
    </w:p>
    <w:p w:rsidR="00D20CD9" w:rsidRPr="00E927C6" w:rsidRDefault="00D20CD9" w:rsidP="00D20CD9">
      <w:pPr>
        <w:pStyle w:val="Zkladntextodsazen2"/>
        <w:numPr>
          <w:ilvl w:val="0"/>
          <w:numId w:val="12"/>
        </w:numPr>
        <w:tabs>
          <w:tab w:val="clear" w:pos="645"/>
          <w:tab w:val="num" w:pos="426"/>
        </w:tabs>
        <w:spacing w:after="0" w:line="240" w:lineRule="auto"/>
        <w:ind w:left="426" w:hanging="426"/>
        <w:jc w:val="both"/>
      </w:pPr>
      <w:r w:rsidRPr="00E927C6">
        <w:t xml:space="preserve">Za prodlení s odvodem za porušení rozpočtové kázně je příjemce povinen zaplatit penále </w:t>
      </w:r>
      <w:r w:rsidR="00780C7C">
        <w:t xml:space="preserve">                      </w:t>
      </w:r>
      <w:r w:rsidRPr="00780C7C">
        <w:rPr>
          <w:spacing w:val="-2"/>
        </w:rPr>
        <w:t>ve výši 1 promile z částky odvodu za každý den prodlení, nejvýše však do výše tohoto odvodu.</w:t>
      </w:r>
    </w:p>
    <w:p w:rsidR="00D20CD9" w:rsidRPr="00780C7C" w:rsidRDefault="00D20CD9" w:rsidP="00D20CD9">
      <w:pPr>
        <w:numPr>
          <w:ilvl w:val="12"/>
          <w:numId w:val="0"/>
        </w:numPr>
        <w:jc w:val="both"/>
        <w:rPr>
          <w:sz w:val="22"/>
        </w:rPr>
      </w:pPr>
    </w:p>
    <w:p w:rsidR="00D20CD9" w:rsidRPr="00780C7C" w:rsidRDefault="00D20CD9" w:rsidP="00D20CD9">
      <w:pPr>
        <w:numPr>
          <w:ilvl w:val="12"/>
          <w:numId w:val="0"/>
        </w:numPr>
        <w:jc w:val="both"/>
        <w:rPr>
          <w:sz w:val="22"/>
        </w:rPr>
      </w:pPr>
    </w:p>
    <w:p w:rsidR="00D20CD9" w:rsidRPr="00E927C6" w:rsidRDefault="00D20CD9" w:rsidP="00D20CD9">
      <w:pPr>
        <w:numPr>
          <w:ilvl w:val="12"/>
          <w:numId w:val="0"/>
        </w:numPr>
        <w:jc w:val="center"/>
        <w:rPr>
          <w:b/>
        </w:rPr>
      </w:pPr>
      <w:r w:rsidRPr="00E927C6">
        <w:rPr>
          <w:b/>
        </w:rPr>
        <w:t>VIII.</w:t>
      </w:r>
    </w:p>
    <w:p w:rsidR="00D20CD9" w:rsidRPr="00E927C6" w:rsidRDefault="00D20CD9" w:rsidP="00D20CD9">
      <w:pPr>
        <w:numPr>
          <w:ilvl w:val="12"/>
          <w:numId w:val="0"/>
        </w:numPr>
        <w:jc w:val="center"/>
        <w:rPr>
          <w:b/>
        </w:rPr>
      </w:pPr>
      <w:r w:rsidRPr="00E927C6">
        <w:rPr>
          <w:b/>
        </w:rPr>
        <w:t xml:space="preserve">Ukončení smlouvy </w:t>
      </w:r>
    </w:p>
    <w:p w:rsidR="00D20CD9" w:rsidRPr="00E927C6" w:rsidRDefault="00D20CD9" w:rsidP="00D20CD9">
      <w:pPr>
        <w:numPr>
          <w:ilvl w:val="12"/>
          <w:numId w:val="0"/>
        </w:numPr>
        <w:jc w:val="center"/>
        <w:rPr>
          <w:b/>
        </w:rPr>
      </w:pPr>
    </w:p>
    <w:p w:rsidR="00D20CD9" w:rsidRPr="00E927C6" w:rsidRDefault="00D20CD9" w:rsidP="00D20CD9">
      <w:pPr>
        <w:pStyle w:val="Zkladntextodsazen2"/>
        <w:numPr>
          <w:ilvl w:val="0"/>
          <w:numId w:val="14"/>
        </w:numPr>
        <w:tabs>
          <w:tab w:val="clear" w:pos="645"/>
        </w:tabs>
        <w:spacing w:after="0" w:line="240" w:lineRule="auto"/>
        <w:ind w:left="357" w:hanging="357"/>
        <w:jc w:val="both"/>
      </w:pPr>
      <w:r w:rsidRPr="00E927C6">
        <w:t xml:space="preserve">Tuto smlouvu lze ukončit písemnou dohodou smluvních stran. Při ukončení smlouvy dohodou je příjemce dotace povinen bezodkladně, nejpozději do 10 dnů od uzavření dohody, vrátit poskytnuté peněžní prostředky bezhotovostním převodem na účet poskytovatele dotace uvedený v této smlouvě, nedohodnou-li se smluvní strany jinak. Dohoda o ukončení smlouvy nabývá účinnosti připsáním vrácených peněženích prostředků na účet poskytovatele. </w:t>
      </w:r>
    </w:p>
    <w:p w:rsidR="00D20CD9" w:rsidRPr="00E927C6" w:rsidRDefault="00D20CD9" w:rsidP="00D20CD9">
      <w:pPr>
        <w:ind w:left="705"/>
        <w:jc w:val="both"/>
      </w:pPr>
    </w:p>
    <w:p w:rsidR="00D20CD9" w:rsidRPr="00E927C6" w:rsidRDefault="00D20CD9" w:rsidP="00D20CD9">
      <w:pPr>
        <w:pStyle w:val="Zkladntextodsazen2"/>
        <w:numPr>
          <w:ilvl w:val="0"/>
          <w:numId w:val="14"/>
        </w:numPr>
        <w:tabs>
          <w:tab w:val="clear" w:pos="645"/>
        </w:tabs>
        <w:spacing w:after="0" w:line="240" w:lineRule="auto"/>
        <w:ind w:left="357" w:hanging="357"/>
        <w:jc w:val="both"/>
        <w:rPr>
          <w:b/>
        </w:rPr>
      </w:pPr>
      <w:r w:rsidRPr="00E927C6">
        <w:rPr>
          <w:rFonts w:eastAsia="Calibri"/>
        </w:rPr>
        <w:t xml:space="preserve">Poskytovatel je oprávněn tuto smlouvu vypovědět, pokud: </w:t>
      </w:r>
    </w:p>
    <w:p w:rsidR="00D20CD9" w:rsidRPr="00E927C6" w:rsidRDefault="00D20CD9" w:rsidP="00D20CD9">
      <w:pPr>
        <w:pStyle w:val="Odstavecseseznamem"/>
        <w:rPr>
          <w:b/>
        </w:rPr>
      </w:pPr>
    </w:p>
    <w:p w:rsidR="00D20CD9" w:rsidRPr="00E927C6" w:rsidRDefault="00D20CD9" w:rsidP="00D20CD9">
      <w:pPr>
        <w:pStyle w:val="Odstavecseseznamem"/>
        <w:numPr>
          <w:ilvl w:val="0"/>
          <w:numId w:val="13"/>
        </w:numPr>
        <w:ind w:left="714" w:hanging="357"/>
        <w:jc w:val="both"/>
      </w:pPr>
      <w:r w:rsidRPr="00E927C6">
        <w:t xml:space="preserve">bude při veřejnosprávní kontrole poskytovatelem zjištěno </w:t>
      </w:r>
      <w:r w:rsidRPr="00E927C6">
        <w:rPr>
          <w:rFonts w:eastAsia="Calibri"/>
        </w:rPr>
        <w:t>porušení povinností příjemce vyplývající z právních předpisů nebo ustanovení této smlouvy, zejména porušení rozpočtové kázně,</w:t>
      </w:r>
    </w:p>
    <w:p w:rsidR="00D20CD9" w:rsidRPr="00E927C6" w:rsidRDefault="00D20CD9" w:rsidP="00D20CD9">
      <w:pPr>
        <w:pStyle w:val="Odstavecseseznamem"/>
        <w:numPr>
          <w:ilvl w:val="0"/>
          <w:numId w:val="13"/>
        </w:numPr>
        <w:jc w:val="both"/>
      </w:pPr>
      <w:r w:rsidRPr="00E927C6">
        <w:t>vyjde po uzavření smlouvy najevo, že příjemce uvedl v žádosti o poskytnutí dotace nebo v prohlášení žadatele o poskytnutí dotace neúplné nebo zjevně nepravdivé informace,</w:t>
      </w:r>
    </w:p>
    <w:p w:rsidR="00D20CD9" w:rsidRPr="00E927C6" w:rsidRDefault="00D20CD9" w:rsidP="00D20CD9">
      <w:pPr>
        <w:pStyle w:val="Odstavecseseznamem"/>
        <w:numPr>
          <w:ilvl w:val="0"/>
          <w:numId w:val="13"/>
        </w:numPr>
        <w:jc w:val="both"/>
      </w:pPr>
      <w:r w:rsidRPr="00E927C6">
        <w:t xml:space="preserve">bude v době od uzavření této smlouvy do data, v němž je příjemce povinen použít poskytnutou dotaci, na majetek  příjemce zahájeno insolvenční řízení, bude proti příjemci zahájeno exekuční řízení nebo dojde ke zrušení příjemce s likvidací, </w:t>
      </w:r>
    </w:p>
    <w:p w:rsidR="00D20CD9" w:rsidRPr="00E927C6" w:rsidRDefault="00D20CD9" w:rsidP="00D20CD9">
      <w:pPr>
        <w:pStyle w:val="Odstavecseseznamem"/>
        <w:numPr>
          <w:ilvl w:val="0"/>
          <w:numId w:val="13"/>
        </w:numPr>
        <w:jc w:val="both"/>
      </w:pPr>
      <w:r w:rsidRPr="00E927C6">
        <w:t>příjemce neumožní poskytovateli provést veřejnosprávní kontrolu nebo neposkytne potřebnou součinnost,</w:t>
      </w:r>
    </w:p>
    <w:p w:rsidR="00D20CD9" w:rsidRPr="00E927C6" w:rsidRDefault="00D20CD9" w:rsidP="00D20CD9">
      <w:pPr>
        <w:pStyle w:val="Odstavecseseznamem"/>
        <w:numPr>
          <w:ilvl w:val="0"/>
          <w:numId w:val="13"/>
        </w:numPr>
        <w:jc w:val="both"/>
      </w:pPr>
      <w:r w:rsidRPr="00E927C6">
        <w:t>příjemce je v prodlení s předložením vyúčtování o využití dotace nebo závěrečné zprávy delším než 15 kalendářních dnů od data uvedeného ve smlouvě.</w:t>
      </w:r>
    </w:p>
    <w:p w:rsidR="00D20CD9" w:rsidRPr="00E927C6" w:rsidRDefault="00D20CD9" w:rsidP="00D20CD9">
      <w:pPr>
        <w:pStyle w:val="Odstavecseseznamem"/>
        <w:jc w:val="both"/>
      </w:pPr>
    </w:p>
    <w:p w:rsidR="00D20CD9" w:rsidRPr="00E927C6" w:rsidRDefault="00D20CD9" w:rsidP="00D20CD9">
      <w:pPr>
        <w:pStyle w:val="Zkladntextodsazen2"/>
        <w:numPr>
          <w:ilvl w:val="0"/>
          <w:numId w:val="14"/>
        </w:numPr>
        <w:tabs>
          <w:tab w:val="clear" w:pos="645"/>
        </w:tabs>
        <w:spacing w:after="0" w:line="240" w:lineRule="auto"/>
        <w:ind w:left="357" w:hanging="357"/>
        <w:jc w:val="both"/>
      </w:pPr>
      <w:r w:rsidRPr="00E927C6">
        <w:t>Příjemce je oprávněn tuto smlouvu kdykoliv písemně vypovědět, nejpozději však do konce lhůty pro podání vyúčtování. V takovém případě je příjemce povinen vrátit poskytnutou dotaci poskytovateli do 5 dnů ode dne účinnosti výpovědi.</w:t>
      </w:r>
    </w:p>
    <w:p w:rsidR="00D20CD9" w:rsidRPr="00E927C6" w:rsidRDefault="00D20CD9" w:rsidP="00D20CD9">
      <w:pPr>
        <w:pStyle w:val="Odstavecseseznamem"/>
        <w:ind w:left="705"/>
        <w:jc w:val="both"/>
      </w:pPr>
    </w:p>
    <w:p w:rsidR="00D20CD9" w:rsidRPr="00E927C6" w:rsidRDefault="00D20CD9" w:rsidP="00D20CD9">
      <w:pPr>
        <w:pStyle w:val="Zkladntextodsazen2"/>
        <w:numPr>
          <w:ilvl w:val="0"/>
          <w:numId w:val="14"/>
        </w:numPr>
        <w:tabs>
          <w:tab w:val="clear" w:pos="645"/>
        </w:tabs>
        <w:spacing w:after="0" w:line="240" w:lineRule="auto"/>
        <w:ind w:left="357" w:hanging="357"/>
        <w:jc w:val="both"/>
      </w:pPr>
      <w:r w:rsidRPr="00E927C6">
        <w:t xml:space="preserve">Výpovědní doba činí 10 dnů a začíná běžet doručením písemného vyhotovení výpovědi druhé smluvní straně. Účinky výpovědi nastávají dnem následujícím po uplynutí výpovědní lhůty. </w:t>
      </w:r>
      <w:r w:rsidRPr="00E927C6">
        <w:lastRenderedPageBreak/>
        <w:t xml:space="preserve">Poskytovatel v písemné výpovědi vždy uvede zjištěné skutečnosti, které vedly k výpovědi smlouvy. </w:t>
      </w:r>
    </w:p>
    <w:p w:rsidR="00D20CD9" w:rsidRPr="00E927C6" w:rsidRDefault="00D20CD9" w:rsidP="00D20CD9">
      <w:pPr>
        <w:pStyle w:val="Odstavecseseznamem"/>
      </w:pPr>
    </w:p>
    <w:p w:rsidR="00D20CD9" w:rsidRPr="00E927C6" w:rsidRDefault="00D20CD9" w:rsidP="00D20CD9">
      <w:pPr>
        <w:pStyle w:val="Zkladntextodsazen2"/>
        <w:numPr>
          <w:ilvl w:val="0"/>
          <w:numId w:val="14"/>
        </w:numPr>
        <w:tabs>
          <w:tab w:val="clear" w:pos="645"/>
        </w:tabs>
        <w:spacing w:after="0" w:line="240" w:lineRule="auto"/>
        <w:ind w:left="357" w:hanging="357"/>
        <w:jc w:val="both"/>
        <w:rPr>
          <w:rFonts w:eastAsia="Calibri"/>
          <w:color w:val="000000"/>
        </w:rPr>
      </w:pPr>
      <w:r w:rsidRPr="00E927C6">
        <w:rPr>
          <w:rFonts w:eastAsia="Calibri"/>
          <w:color w:val="000000"/>
        </w:rPr>
        <w:t xml:space="preserve">Po doručení výpovědi poskytovateli nebo příjemci dotace bude poskytování peněžních prostředků pozastaveno. </w:t>
      </w:r>
    </w:p>
    <w:p w:rsidR="00D20CD9" w:rsidRPr="00E927C6" w:rsidRDefault="00D20CD9" w:rsidP="00D20CD9">
      <w:pPr>
        <w:pStyle w:val="Odstavecseseznamem"/>
        <w:ind w:left="705"/>
        <w:jc w:val="both"/>
      </w:pPr>
    </w:p>
    <w:p w:rsidR="00D20CD9" w:rsidRPr="00E927C6" w:rsidRDefault="00D20CD9" w:rsidP="00D20CD9">
      <w:pPr>
        <w:pStyle w:val="Zkladntextodsazen2"/>
        <w:numPr>
          <w:ilvl w:val="0"/>
          <w:numId w:val="14"/>
        </w:numPr>
        <w:tabs>
          <w:tab w:val="clear" w:pos="645"/>
        </w:tabs>
        <w:spacing w:after="0" w:line="240" w:lineRule="auto"/>
        <w:ind w:left="357" w:hanging="357"/>
        <w:jc w:val="both"/>
      </w:pPr>
      <w:r w:rsidRPr="00E927C6">
        <w:t xml:space="preserve">Pokud poskytovatel vypoví tuto smlouvu před poskytnutím dotace, zaniká příjemci nárok na vyplacení dosud neposkytnuté části dotace. </w:t>
      </w:r>
    </w:p>
    <w:p w:rsidR="00D20CD9" w:rsidRPr="00E927C6" w:rsidRDefault="00D20CD9" w:rsidP="00D20CD9">
      <w:pPr>
        <w:jc w:val="both"/>
      </w:pPr>
    </w:p>
    <w:p w:rsidR="00D20CD9" w:rsidRPr="00E927C6" w:rsidRDefault="00D20CD9" w:rsidP="00D20CD9">
      <w:pPr>
        <w:pStyle w:val="Zkladntextodsazen2"/>
        <w:numPr>
          <w:ilvl w:val="0"/>
          <w:numId w:val="14"/>
        </w:numPr>
        <w:tabs>
          <w:tab w:val="clear" w:pos="645"/>
        </w:tabs>
        <w:spacing w:after="0" w:line="240" w:lineRule="auto"/>
        <w:ind w:left="357" w:hanging="357"/>
        <w:jc w:val="both"/>
      </w:pPr>
      <w:r w:rsidRPr="00E927C6">
        <w:t xml:space="preserve">Jestliže dojde k výpovědi této smlouvy poté, co poskytovatel poukázal dotaci (nebo její část) na účet příjemce, je příjemce povinen vrátit poskytnuté peněžní prostředky (nebo jejich část) bezhotovostním převodem na účet poskytovatele dotace uvedený v této smlouvě, a to ve lhůtě 10 dnů ode dne nabytí účinnosti výpovědi. </w:t>
      </w:r>
    </w:p>
    <w:p w:rsidR="00D20CD9" w:rsidRPr="00E927C6" w:rsidRDefault="00D20CD9" w:rsidP="00D20CD9">
      <w:pPr>
        <w:jc w:val="both"/>
      </w:pPr>
    </w:p>
    <w:p w:rsidR="00D20CD9" w:rsidRPr="00E927C6" w:rsidRDefault="00D20CD9" w:rsidP="00D20CD9">
      <w:pPr>
        <w:pStyle w:val="Zkladntextodsazen2"/>
        <w:numPr>
          <w:ilvl w:val="0"/>
          <w:numId w:val="14"/>
        </w:numPr>
        <w:tabs>
          <w:tab w:val="clear" w:pos="645"/>
        </w:tabs>
        <w:spacing w:after="0" w:line="240" w:lineRule="auto"/>
        <w:ind w:left="357" w:hanging="357"/>
        <w:jc w:val="both"/>
      </w:pPr>
      <w:r w:rsidRPr="00E927C6">
        <w:rPr>
          <w:rFonts w:eastAsia="Calibri"/>
        </w:rPr>
        <w:t>Pokud příjemce ve stanovené lhůtě poskytnuté prostředky nevrátí, považují se tyto prostředky za zadržené v souladu s § 22 odst. 3 zákona č. 250/2000 Sb., o rozpočtových pravidlech územních rozpočtů, ve znění pozdějších předpisů.</w:t>
      </w:r>
    </w:p>
    <w:p w:rsidR="00D20CD9" w:rsidRPr="00E927C6" w:rsidRDefault="00D20CD9" w:rsidP="00D20CD9">
      <w:pPr>
        <w:pStyle w:val="Odstavecseseznamem"/>
      </w:pPr>
    </w:p>
    <w:p w:rsidR="00D20CD9" w:rsidRPr="00E927C6" w:rsidRDefault="00D20CD9" w:rsidP="00D20CD9">
      <w:pPr>
        <w:pStyle w:val="Zkladntextodsazen2"/>
        <w:numPr>
          <w:ilvl w:val="0"/>
          <w:numId w:val="14"/>
        </w:numPr>
        <w:tabs>
          <w:tab w:val="clear" w:pos="645"/>
        </w:tabs>
        <w:spacing w:after="0" w:line="240" w:lineRule="auto"/>
        <w:ind w:left="357" w:hanging="357"/>
        <w:jc w:val="both"/>
        <w:rPr>
          <w:rFonts w:eastAsia="Calibri"/>
          <w:color w:val="000000"/>
        </w:rPr>
      </w:pPr>
      <w:r w:rsidRPr="00E927C6">
        <w:rPr>
          <w:rFonts w:eastAsia="Calibri"/>
          <w:color w:val="000000"/>
        </w:rPr>
        <w:t xml:space="preserve">Výpovědí smlouvy zanikají práva a povinnosti smluvních stran, vyjma smluvních ustanovení týkajících se řešení sporů mezi smluvními stranami, sankčních ustanovení a jiných ustanovení, která podle projevené vůle smluvních stran nebo vzhledem ke své povaze mají trvat </w:t>
      </w:r>
      <w:r w:rsidR="00780C7C">
        <w:rPr>
          <w:rFonts w:eastAsia="Calibri"/>
          <w:color w:val="000000"/>
        </w:rPr>
        <w:t xml:space="preserve">                              </w:t>
      </w:r>
      <w:r w:rsidRPr="00E927C6">
        <w:rPr>
          <w:rFonts w:eastAsia="Calibri"/>
          <w:color w:val="000000"/>
        </w:rPr>
        <w:t xml:space="preserve">i po ukončení smlouvy. </w:t>
      </w:r>
    </w:p>
    <w:p w:rsidR="00D20CD9" w:rsidRPr="00780C7C" w:rsidRDefault="00D20CD9" w:rsidP="00D20CD9">
      <w:pPr>
        <w:ind w:left="240"/>
        <w:jc w:val="both"/>
        <w:rPr>
          <w:sz w:val="22"/>
        </w:rPr>
      </w:pPr>
    </w:p>
    <w:p w:rsidR="00D20CD9" w:rsidRPr="00780C7C" w:rsidRDefault="00D20CD9" w:rsidP="00D20CD9">
      <w:pPr>
        <w:ind w:left="240"/>
        <w:jc w:val="both"/>
        <w:rPr>
          <w:sz w:val="22"/>
        </w:rPr>
      </w:pPr>
    </w:p>
    <w:p w:rsidR="00D20CD9" w:rsidRPr="00E927C6" w:rsidRDefault="00D20CD9" w:rsidP="00780C7C">
      <w:pPr>
        <w:pStyle w:val="Zkladntext31"/>
        <w:numPr>
          <w:ilvl w:val="12"/>
          <w:numId w:val="0"/>
        </w:numPr>
        <w:jc w:val="center"/>
        <w:rPr>
          <w:b w:val="0"/>
          <w:bCs/>
          <w:sz w:val="24"/>
          <w:szCs w:val="24"/>
        </w:rPr>
      </w:pPr>
      <w:r w:rsidRPr="00E927C6">
        <w:rPr>
          <w:bCs/>
          <w:sz w:val="24"/>
          <w:szCs w:val="24"/>
        </w:rPr>
        <w:t>IX.</w:t>
      </w:r>
    </w:p>
    <w:p w:rsidR="00D20CD9" w:rsidRPr="00E927C6" w:rsidRDefault="00D20CD9" w:rsidP="00D20CD9">
      <w:pPr>
        <w:numPr>
          <w:ilvl w:val="12"/>
          <w:numId w:val="0"/>
        </w:numPr>
        <w:jc w:val="both"/>
      </w:pPr>
    </w:p>
    <w:p w:rsidR="00D20CD9" w:rsidRPr="00E927C6" w:rsidRDefault="00D20CD9" w:rsidP="00D20CD9">
      <w:pPr>
        <w:jc w:val="both"/>
      </w:pPr>
      <w:r w:rsidRPr="00E927C6">
        <w:t xml:space="preserve">O právním jednání, tj. poskytnutí dotace a uzavření smlouvy rozhodlo Zastupitelstvo města Prostějova na svém zasedání konaném dne </w:t>
      </w:r>
      <w:r w:rsidRPr="000D3095">
        <w:rPr>
          <w:highlight w:val="lightGray"/>
        </w:rPr>
        <w:t>………….</w:t>
      </w:r>
      <w:r w:rsidRPr="00E927C6">
        <w:t xml:space="preserve"> usnesením č. </w:t>
      </w:r>
      <w:r w:rsidRPr="000D3095">
        <w:rPr>
          <w:highlight w:val="lightGray"/>
        </w:rPr>
        <w:t>…………</w:t>
      </w:r>
      <w:r w:rsidRPr="00E927C6">
        <w:t xml:space="preserve">.  </w:t>
      </w:r>
    </w:p>
    <w:p w:rsidR="00D20CD9" w:rsidRPr="00E927C6" w:rsidRDefault="00D20CD9" w:rsidP="00D20CD9">
      <w:pPr>
        <w:pStyle w:val="Zkladntext31"/>
        <w:rPr>
          <w:bCs/>
          <w:i/>
          <w:color w:val="FF0000"/>
          <w:sz w:val="24"/>
          <w:szCs w:val="24"/>
        </w:rPr>
      </w:pPr>
      <w:r w:rsidRPr="00E927C6">
        <w:rPr>
          <w:bCs/>
          <w:i/>
          <w:color w:val="FF0000"/>
          <w:sz w:val="24"/>
          <w:szCs w:val="24"/>
        </w:rPr>
        <w:t>(Uvede se dle skutečnosti)</w:t>
      </w:r>
    </w:p>
    <w:p w:rsidR="00D20CD9" w:rsidRPr="00780C7C" w:rsidRDefault="00D20CD9" w:rsidP="00D20CD9">
      <w:pPr>
        <w:pStyle w:val="Zkladntext31"/>
        <w:rPr>
          <w:bCs/>
          <w:i/>
          <w:color w:val="FF0000"/>
          <w:sz w:val="22"/>
          <w:szCs w:val="24"/>
        </w:rPr>
      </w:pPr>
    </w:p>
    <w:p w:rsidR="00780C7C" w:rsidRPr="00780C7C" w:rsidRDefault="00780C7C" w:rsidP="00D20CD9">
      <w:pPr>
        <w:pStyle w:val="Zkladntext31"/>
        <w:rPr>
          <w:bCs/>
          <w:i/>
          <w:color w:val="FF0000"/>
          <w:sz w:val="22"/>
          <w:szCs w:val="24"/>
        </w:rPr>
      </w:pPr>
    </w:p>
    <w:p w:rsidR="00D20CD9" w:rsidRPr="00E927C6" w:rsidRDefault="00D20CD9" w:rsidP="00780C7C">
      <w:pPr>
        <w:pStyle w:val="Zkladntext31"/>
        <w:jc w:val="center"/>
        <w:rPr>
          <w:b w:val="0"/>
          <w:bCs/>
          <w:sz w:val="24"/>
          <w:szCs w:val="24"/>
        </w:rPr>
      </w:pPr>
      <w:r w:rsidRPr="00E927C6">
        <w:rPr>
          <w:bCs/>
          <w:sz w:val="24"/>
          <w:szCs w:val="24"/>
        </w:rPr>
        <w:t>X.</w:t>
      </w:r>
    </w:p>
    <w:p w:rsidR="00D20CD9" w:rsidRPr="00E927C6" w:rsidRDefault="00D20CD9" w:rsidP="00D20CD9">
      <w:pPr>
        <w:jc w:val="both"/>
      </w:pPr>
    </w:p>
    <w:p w:rsidR="00D20CD9" w:rsidRPr="00E927C6" w:rsidRDefault="00D20CD9" w:rsidP="00D20CD9">
      <w:pPr>
        <w:pStyle w:val="Zkladntext2"/>
        <w:rPr>
          <w:sz w:val="24"/>
        </w:rPr>
      </w:pPr>
      <w:r w:rsidRPr="00E927C6">
        <w:rPr>
          <w:sz w:val="24"/>
        </w:rPr>
        <w:t>Bude-li jakékoliv ustanovení této smlouvy shledáno neplatným, neúčinným nebo neúplným, nebude tím dotčena platnost nebo účinnost ostatních ustanovení této smlouvy. Smluvní strany se v takovémto případě zavazují dodatkem k této smlouvě nahradit neplatné nebo neúčinné ustanovení takovou smluvní úpravou, která bude v maximální míře odpovídat účelu této smlouvy, jejímu záměru a platným právním předpisům.</w:t>
      </w:r>
    </w:p>
    <w:p w:rsidR="00D20CD9" w:rsidRPr="00780C7C" w:rsidRDefault="00D20CD9" w:rsidP="00D20CD9">
      <w:pPr>
        <w:pStyle w:val="Zkladntext2"/>
        <w:rPr>
          <w:sz w:val="22"/>
        </w:rPr>
      </w:pPr>
    </w:p>
    <w:p w:rsidR="00D20CD9" w:rsidRPr="00780C7C" w:rsidRDefault="00D20CD9" w:rsidP="00D20CD9">
      <w:pPr>
        <w:pStyle w:val="Zkladntext2"/>
        <w:rPr>
          <w:sz w:val="22"/>
        </w:rPr>
      </w:pPr>
    </w:p>
    <w:p w:rsidR="00D20CD9" w:rsidRPr="00E927C6" w:rsidRDefault="00D20CD9" w:rsidP="00D20CD9">
      <w:pPr>
        <w:jc w:val="center"/>
        <w:rPr>
          <w:b/>
          <w:bCs/>
        </w:rPr>
      </w:pPr>
      <w:r w:rsidRPr="00E927C6">
        <w:rPr>
          <w:b/>
          <w:bCs/>
        </w:rPr>
        <w:t>XI.</w:t>
      </w:r>
    </w:p>
    <w:p w:rsidR="00D20CD9" w:rsidRPr="00E927C6" w:rsidRDefault="00D20CD9" w:rsidP="00D20CD9">
      <w:pPr>
        <w:autoSpaceDE w:val="0"/>
        <w:autoSpaceDN w:val="0"/>
        <w:adjustRightInd w:val="0"/>
        <w:rPr>
          <w:rFonts w:ascii="Arial" w:eastAsia="Calibri" w:hAnsi="Arial" w:cs="Arial"/>
          <w:color w:val="000000"/>
        </w:rPr>
      </w:pPr>
    </w:p>
    <w:p w:rsidR="00D20CD9" w:rsidRPr="00E927C6" w:rsidRDefault="00D20CD9" w:rsidP="00D20CD9">
      <w:pPr>
        <w:pStyle w:val="Odstavecseseznamem"/>
        <w:numPr>
          <w:ilvl w:val="0"/>
          <w:numId w:val="15"/>
        </w:numPr>
        <w:jc w:val="both"/>
      </w:pPr>
      <w:r w:rsidRPr="00E927C6">
        <w:rPr>
          <w:color w:val="000000"/>
        </w:rPr>
        <w:t xml:space="preserve">Příjemce je oprávněn přijmout dotaci pouze v případě, že k datu podpisu smlouvy </w:t>
      </w:r>
      <w:r w:rsidRPr="00E927C6">
        <w:t>u něj nenastala žádná ze skutečností vylučující poskytnutí dotace uvedená v článku 3 odst. 8 Zásad poskytování dotace a návratné finanční výpomoci a pokud skutečnosti uvedené v prohlášení žadatele, které je nedílnou součástí žádosti o dotaci, jsou pravdivé.</w:t>
      </w:r>
    </w:p>
    <w:p w:rsidR="00D20CD9" w:rsidRPr="00E927C6" w:rsidRDefault="00D20CD9" w:rsidP="00D20CD9">
      <w:pPr>
        <w:ind w:left="360"/>
        <w:jc w:val="both"/>
      </w:pPr>
    </w:p>
    <w:p w:rsidR="00D20CD9" w:rsidRPr="00E927C6" w:rsidRDefault="00D20CD9" w:rsidP="00D20CD9">
      <w:pPr>
        <w:pStyle w:val="Odstavecseseznamem"/>
        <w:numPr>
          <w:ilvl w:val="0"/>
          <w:numId w:val="15"/>
        </w:numPr>
        <w:jc w:val="both"/>
      </w:pPr>
      <w:r w:rsidRPr="00E927C6">
        <w:rPr>
          <w:rFonts w:eastAsia="Calibri"/>
          <w:color w:val="000000"/>
        </w:rPr>
        <w:t xml:space="preserve">Porušení povinnosti stanovené v odst. 1 se považuje za porušení rozpočtové kázně neoprávněným použitím peněžních prostředků </w:t>
      </w:r>
      <w:r w:rsidRPr="00E927C6">
        <w:rPr>
          <w:rFonts w:eastAsia="Calibri"/>
        </w:rPr>
        <w:t>v souladu s § 22 odst. 2 zákona č. 250/2000 Sb., o rozpočtových pravidlech územních rozpočtů, ve znění pozdějších předpisů.</w:t>
      </w:r>
    </w:p>
    <w:p w:rsidR="00D20CD9" w:rsidRDefault="00D20CD9" w:rsidP="00D20CD9">
      <w:pPr>
        <w:autoSpaceDE w:val="0"/>
        <w:autoSpaceDN w:val="0"/>
        <w:adjustRightInd w:val="0"/>
        <w:jc w:val="both"/>
        <w:rPr>
          <w:rFonts w:eastAsia="Calibri"/>
          <w:color w:val="000000"/>
        </w:rPr>
      </w:pPr>
    </w:p>
    <w:p w:rsidR="00D20CD9" w:rsidRPr="00E927C6" w:rsidRDefault="00D20CD9" w:rsidP="00D20CD9">
      <w:pPr>
        <w:pStyle w:val="Odstavecseseznamem"/>
        <w:autoSpaceDE w:val="0"/>
        <w:autoSpaceDN w:val="0"/>
        <w:adjustRightInd w:val="0"/>
        <w:ind w:left="360"/>
        <w:jc w:val="both"/>
        <w:rPr>
          <w:rFonts w:eastAsia="Calibri"/>
          <w:color w:val="000000"/>
        </w:rPr>
      </w:pPr>
    </w:p>
    <w:p w:rsidR="00D20CD9" w:rsidRPr="00E927C6" w:rsidRDefault="00D20CD9" w:rsidP="00D20CD9">
      <w:pPr>
        <w:pStyle w:val="Odstavecseseznamem"/>
        <w:autoSpaceDE w:val="0"/>
        <w:autoSpaceDN w:val="0"/>
        <w:adjustRightInd w:val="0"/>
        <w:ind w:left="360"/>
        <w:jc w:val="center"/>
        <w:rPr>
          <w:rFonts w:eastAsia="Calibri"/>
          <w:b/>
          <w:color w:val="000000"/>
        </w:rPr>
      </w:pPr>
      <w:r w:rsidRPr="00E927C6">
        <w:rPr>
          <w:rFonts w:eastAsia="Calibri"/>
          <w:b/>
          <w:color w:val="000000"/>
        </w:rPr>
        <w:t>XII.</w:t>
      </w:r>
    </w:p>
    <w:p w:rsidR="00D20CD9" w:rsidRPr="00E927C6" w:rsidRDefault="00D20CD9" w:rsidP="00D20CD9">
      <w:pPr>
        <w:rPr>
          <w:b/>
          <w:bCs/>
        </w:rPr>
      </w:pPr>
    </w:p>
    <w:p w:rsidR="00D20CD9" w:rsidRPr="00E927C6" w:rsidRDefault="00D20CD9" w:rsidP="00D20CD9">
      <w:pPr>
        <w:pStyle w:val="Odstavecseseznamem"/>
        <w:numPr>
          <w:ilvl w:val="0"/>
          <w:numId w:val="3"/>
        </w:numPr>
        <w:jc w:val="both"/>
        <w:rPr>
          <w:bCs/>
        </w:rPr>
      </w:pPr>
      <w:r w:rsidRPr="00E927C6">
        <w:rPr>
          <w:bCs/>
        </w:rPr>
        <w:t xml:space="preserve">Smluvní strany sjednávají, že doručování písemností bude probíhat prostřednictvím provozovatelů poštovních služeb na adresy uvedené ve smlouvě, v případě změny adresy na adresu, druhou stranou písemně oznámenou. Pro případ, že se písemnost vrátí poskytovateli jako nedoručitelná, příjemce ji odepře přijmout nebo si ji ve lhůtě určené k vyzvednutí nevyzvedne, má se za to, že písemnost byla příjemci doručena dnem jejího vrácení poskytovateli nebo dnem, kdy ji příjemce odmítl přijmout nebo posledním dnem lhůty k vyzvednutí. </w:t>
      </w:r>
    </w:p>
    <w:p w:rsidR="00D20CD9" w:rsidRPr="00E927C6" w:rsidRDefault="00D20CD9" w:rsidP="00D20CD9">
      <w:pPr>
        <w:pStyle w:val="Odstavecseseznamem"/>
        <w:ind w:left="360"/>
        <w:jc w:val="both"/>
        <w:rPr>
          <w:bCs/>
        </w:rPr>
      </w:pPr>
    </w:p>
    <w:p w:rsidR="00D20CD9" w:rsidRPr="00E927C6" w:rsidRDefault="00D20CD9" w:rsidP="00D20CD9">
      <w:pPr>
        <w:numPr>
          <w:ilvl w:val="0"/>
          <w:numId w:val="3"/>
        </w:numPr>
        <w:ind w:left="357" w:hanging="357"/>
        <w:jc w:val="both"/>
      </w:pPr>
      <w:r w:rsidRPr="00E927C6">
        <w:t xml:space="preserve">Smlouva se uzavírá v souladu s § 159 a násl. zákona č. 500/2004 Sb., správní řád, ve znění pozdějších právních předpisů a příslušnými ustanoveními zákona č. 250/2000 Sb., </w:t>
      </w:r>
      <w:r w:rsidRPr="00E927C6">
        <w:br/>
        <w:t>o rozpočtových pravidlech územních rozpočtů, ve znění pozdějších právních předpisů.</w:t>
      </w:r>
    </w:p>
    <w:p w:rsidR="00D20CD9" w:rsidRPr="00E927C6" w:rsidRDefault="00D20CD9" w:rsidP="00D20CD9">
      <w:pPr>
        <w:pStyle w:val="Odstavecseseznamem"/>
        <w:ind w:left="0"/>
        <w:rPr>
          <w:i/>
        </w:rPr>
      </w:pPr>
    </w:p>
    <w:p w:rsidR="00D20CD9" w:rsidRPr="00E927C6" w:rsidRDefault="00D20CD9" w:rsidP="00D20CD9">
      <w:pPr>
        <w:numPr>
          <w:ilvl w:val="0"/>
          <w:numId w:val="3"/>
        </w:numPr>
        <w:ind w:left="357" w:hanging="357"/>
        <w:jc w:val="both"/>
      </w:pPr>
      <w:r w:rsidRPr="00E927C6">
        <w:t xml:space="preserve"> Obě strany prohlašují, že smlouva byla uzavřena svobodně, vážně a srozumitelně, bez nátlaku a nikoliv za nápadně nevýhodných podmínek, a na důkaz toho připojují níže své podpisy.</w:t>
      </w:r>
    </w:p>
    <w:p w:rsidR="00D20CD9" w:rsidRPr="00E927C6" w:rsidRDefault="00D20CD9" w:rsidP="00D20CD9">
      <w:pPr>
        <w:ind w:left="357" w:hanging="357"/>
        <w:jc w:val="both"/>
      </w:pPr>
    </w:p>
    <w:p w:rsidR="00D20CD9" w:rsidRPr="00E927C6" w:rsidRDefault="00D20CD9" w:rsidP="00D20CD9">
      <w:pPr>
        <w:numPr>
          <w:ilvl w:val="0"/>
          <w:numId w:val="3"/>
        </w:numPr>
        <w:ind w:left="357" w:hanging="357"/>
        <w:jc w:val="both"/>
      </w:pPr>
      <w:r w:rsidRPr="00E927C6">
        <w:t>Tato smlouva může být měněna nebo doplňována pouze písemnými číslovanými dodatky podepsanými zástupci obou smluvních stran.</w:t>
      </w:r>
    </w:p>
    <w:p w:rsidR="00D20CD9" w:rsidRPr="00E927C6" w:rsidRDefault="00D20CD9" w:rsidP="00D20CD9">
      <w:pPr>
        <w:numPr>
          <w:ilvl w:val="12"/>
          <w:numId w:val="0"/>
        </w:numPr>
        <w:ind w:left="357" w:hanging="357"/>
        <w:jc w:val="both"/>
      </w:pPr>
    </w:p>
    <w:p w:rsidR="00D20CD9" w:rsidRPr="00E927C6" w:rsidRDefault="00D20CD9" w:rsidP="00D20CD9">
      <w:pPr>
        <w:numPr>
          <w:ilvl w:val="0"/>
          <w:numId w:val="3"/>
        </w:numPr>
        <w:ind w:left="357" w:hanging="357"/>
        <w:jc w:val="both"/>
      </w:pPr>
      <w:r w:rsidRPr="00E927C6">
        <w:t xml:space="preserve">Tato smlouva je vyhotovena ve čtyřech stejnopisech, z nichž poskytovatel obdrží dvě vyhotovení a příjemce dvě vyhotovení. </w:t>
      </w:r>
    </w:p>
    <w:p w:rsidR="00D20CD9" w:rsidRPr="00E927C6" w:rsidRDefault="00D20CD9" w:rsidP="00D20CD9">
      <w:pPr>
        <w:pStyle w:val="Odstavecseseznamem"/>
      </w:pPr>
    </w:p>
    <w:p w:rsidR="000D3095" w:rsidRPr="00E927C6" w:rsidRDefault="000D3095" w:rsidP="000D3095">
      <w:pPr>
        <w:numPr>
          <w:ilvl w:val="0"/>
          <w:numId w:val="3"/>
        </w:numPr>
        <w:ind w:left="357" w:hanging="357"/>
        <w:jc w:val="both"/>
      </w:pPr>
      <w:r w:rsidRPr="00E927C6">
        <w:t xml:space="preserve">Smlouva nabývá platnosti </w:t>
      </w:r>
      <w:r w:rsidRPr="00E927C6">
        <w:rPr>
          <w:i/>
          <w:color w:val="FF0000"/>
        </w:rPr>
        <w:t>(následující text se doplní podle výše poskytnuté dotace)</w:t>
      </w:r>
    </w:p>
    <w:p w:rsidR="000D3095" w:rsidRPr="00E927C6" w:rsidRDefault="000D3095" w:rsidP="000D3095">
      <w:pPr>
        <w:ind w:left="360"/>
        <w:jc w:val="both"/>
        <w:rPr>
          <w:b/>
          <w:i/>
          <w:color w:val="FF0000"/>
        </w:rPr>
      </w:pPr>
    </w:p>
    <w:p w:rsidR="000D3095" w:rsidRPr="00E927C6" w:rsidRDefault="000D3095" w:rsidP="000D3095">
      <w:pPr>
        <w:jc w:val="both"/>
        <w:rPr>
          <w:b/>
          <w:i/>
          <w:color w:val="FF0000"/>
        </w:rPr>
      </w:pPr>
      <w:r w:rsidRPr="00E927C6">
        <w:rPr>
          <w:b/>
          <w:i/>
          <w:color w:val="FF0000"/>
        </w:rPr>
        <w:t xml:space="preserve">U dotace v částce </w:t>
      </w:r>
      <w:r w:rsidRPr="00E927C6">
        <w:rPr>
          <w:b/>
          <w:i/>
          <w:color w:val="FF0000"/>
          <w:u w:val="single"/>
        </w:rPr>
        <w:t>do 50.000 Kč (včetně)</w:t>
      </w:r>
      <w:r w:rsidRPr="00E927C6">
        <w:rPr>
          <w:b/>
          <w:i/>
          <w:color w:val="FF0000"/>
        </w:rPr>
        <w:t xml:space="preserve"> se uvede:</w:t>
      </w:r>
    </w:p>
    <w:p w:rsidR="000D3095" w:rsidRPr="00E927C6" w:rsidRDefault="000D3095" w:rsidP="000D3095">
      <w:pPr>
        <w:numPr>
          <w:ilvl w:val="0"/>
          <w:numId w:val="22"/>
        </w:numPr>
        <w:ind w:left="499" w:hanging="142"/>
        <w:jc w:val="both"/>
        <w:rPr>
          <w:b/>
          <w:i/>
          <w:color w:val="FF0000"/>
        </w:rPr>
      </w:pPr>
      <w:r w:rsidRPr="00E927C6">
        <w:t xml:space="preserve">a účinnosti dnem podpisu smluvními stranami. </w:t>
      </w:r>
    </w:p>
    <w:p w:rsidR="000D3095" w:rsidRPr="00E927C6" w:rsidRDefault="000D3095" w:rsidP="000D3095">
      <w:pPr>
        <w:jc w:val="both"/>
        <w:rPr>
          <w:b/>
          <w:i/>
          <w:color w:val="FF0000"/>
        </w:rPr>
      </w:pPr>
    </w:p>
    <w:p w:rsidR="000D3095" w:rsidRPr="00E927C6" w:rsidRDefault="000D3095" w:rsidP="000D3095">
      <w:pPr>
        <w:jc w:val="both"/>
        <w:rPr>
          <w:b/>
          <w:i/>
          <w:color w:val="FF0000"/>
        </w:rPr>
      </w:pPr>
      <w:r w:rsidRPr="00E927C6">
        <w:rPr>
          <w:b/>
          <w:i/>
          <w:color w:val="FF0000"/>
        </w:rPr>
        <w:t xml:space="preserve">U dotace v částce </w:t>
      </w:r>
      <w:r w:rsidRPr="00E927C6">
        <w:rPr>
          <w:b/>
          <w:i/>
          <w:color w:val="FF0000"/>
          <w:u w:val="single"/>
        </w:rPr>
        <w:t>nad 50.000 Kč</w:t>
      </w:r>
      <w:r w:rsidRPr="00E927C6">
        <w:rPr>
          <w:b/>
          <w:i/>
          <w:color w:val="FF0000"/>
        </w:rPr>
        <w:t xml:space="preserve"> se uvede:</w:t>
      </w:r>
    </w:p>
    <w:p w:rsidR="000D3095" w:rsidRPr="00E927C6" w:rsidRDefault="000D3095" w:rsidP="000D3095">
      <w:pPr>
        <w:numPr>
          <w:ilvl w:val="0"/>
          <w:numId w:val="22"/>
        </w:numPr>
        <w:ind w:left="499" w:hanging="142"/>
        <w:jc w:val="both"/>
      </w:pPr>
      <w:r w:rsidRPr="00E927C6">
        <w:t>dnem podpisu smluvními stranami a účinnosti dnem uveřejnění v registru smluv v souladu se zákonem č. 340/2015 Sb., o zvláštních podmínkách účinnosti některých smluv, uveřejňování těchto smluv a o registru smluv (zákon o registru smluv).</w:t>
      </w:r>
    </w:p>
    <w:p w:rsidR="00D20CD9" w:rsidRPr="00E927C6" w:rsidRDefault="00D20CD9" w:rsidP="00D20CD9">
      <w:pPr>
        <w:ind w:left="360"/>
      </w:pPr>
    </w:p>
    <w:p w:rsidR="00D20CD9" w:rsidRPr="00E927C6" w:rsidRDefault="00D20CD9" w:rsidP="00D20CD9"/>
    <w:p w:rsidR="00D20CD9" w:rsidRPr="00E927C6" w:rsidRDefault="00D20CD9" w:rsidP="00D20CD9">
      <w:r w:rsidRPr="00E927C6">
        <w:t>Prostějov ………</w:t>
      </w:r>
      <w:r w:rsidR="00780C7C">
        <w:t>………….</w:t>
      </w:r>
    </w:p>
    <w:p w:rsidR="00D20CD9" w:rsidRPr="00E927C6" w:rsidRDefault="00D20CD9" w:rsidP="00D20CD9"/>
    <w:p w:rsidR="00D20CD9" w:rsidRDefault="00D20CD9" w:rsidP="00D20CD9"/>
    <w:p w:rsidR="00780C7C" w:rsidRDefault="00780C7C" w:rsidP="00D20CD9"/>
    <w:p w:rsidR="00780C7C" w:rsidRDefault="00780C7C" w:rsidP="00D20CD9"/>
    <w:p w:rsidR="00780C7C" w:rsidRDefault="00780C7C" w:rsidP="00D20CD9"/>
    <w:p w:rsidR="00780C7C" w:rsidRPr="00E927C6" w:rsidRDefault="00780C7C" w:rsidP="00D20CD9"/>
    <w:p w:rsidR="00780C7C" w:rsidRDefault="00780C7C" w:rsidP="00780C7C">
      <w:pPr>
        <w:jc w:val="both"/>
        <w:rPr>
          <w:sz w:val="22"/>
        </w:rPr>
      </w:pPr>
    </w:p>
    <w:p w:rsidR="00780C7C" w:rsidRPr="00AA577D" w:rsidRDefault="00780C7C" w:rsidP="00780C7C">
      <w:pPr>
        <w:ind w:firstLine="709"/>
        <w:jc w:val="both"/>
        <w:rPr>
          <w:sz w:val="28"/>
        </w:rPr>
      </w:pPr>
    </w:p>
    <w:tbl>
      <w:tblPr>
        <w:tblW w:w="0" w:type="auto"/>
        <w:tblInd w:w="-68" w:type="dxa"/>
        <w:tblCellMar>
          <w:left w:w="70" w:type="dxa"/>
          <w:right w:w="70" w:type="dxa"/>
        </w:tblCellMar>
        <w:tblLook w:val="0000" w:firstRow="0" w:lastRow="0" w:firstColumn="0" w:lastColumn="0" w:noHBand="0" w:noVBand="0"/>
      </w:tblPr>
      <w:tblGrid>
        <w:gridCol w:w="4605"/>
        <w:gridCol w:w="4605"/>
      </w:tblGrid>
      <w:tr w:rsidR="00780C7C" w:rsidRPr="00FD3BB8" w:rsidTr="00186280">
        <w:trPr>
          <w:trHeight w:val="955"/>
        </w:trPr>
        <w:tc>
          <w:tcPr>
            <w:tcW w:w="4605" w:type="dxa"/>
            <w:tcBorders>
              <w:top w:val="nil"/>
              <w:left w:val="nil"/>
              <w:bottom w:val="nil"/>
              <w:right w:val="nil"/>
            </w:tcBorders>
          </w:tcPr>
          <w:p w:rsidR="00780C7C" w:rsidRPr="00FD3BB8" w:rsidRDefault="00780C7C" w:rsidP="00186280">
            <w:pPr>
              <w:jc w:val="center"/>
              <w:rPr>
                <w:sz w:val="22"/>
                <w:szCs w:val="22"/>
              </w:rPr>
            </w:pPr>
            <w:r w:rsidRPr="00FD3BB8">
              <w:rPr>
                <w:sz w:val="22"/>
                <w:szCs w:val="22"/>
              </w:rPr>
              <w:t>……….........................................................</w:t>
            </w:r>
          </w:p>
          <w:p w:rsidR="00780C7C" w:rsidRPr="00FD3BB8" w:rsidRDefault="000D3095" w:rsidP="00186280">
            <w:pPr>
              <w:jc w:val="center"/>
              <w:rPr>
                <w:sz w:val="22"/>
                <w:szCs w:val="22"/>
              </w:rPr>
            </w:pPr>
            <w:r w:rsidRPr="00E927C6">
              <w:t>jméno a příjmení osoby příjemce</w:t>
            </w:r>
            <w:r>
              <w:rPr>
                <w:sz w:val="22"/>
                <w:szCs w:val="22"/>
              </w:rPr>
              <w:t xml:space="preserve">                          </w:t>
            </w:r>
            <w:r w:rsidRPr="00E927C6">
              <w:t>nebo osoby zastupující příjemce</w:t>
            </w:r>
          </w:p>
        </w:tc>
        <w:tc>
          <w:tcPr>
            <w:tcW w:w="4605" w:type="dxa"/>
            <w:tcBorders>
              <w:top w:val="nil"/>
              <w:left w:val="nil"/>
              <w:bottom w:val="nil"/>
              <w:right w:val="nil"/>
            </w:tcBorders>
          </w:tcPr>
          <w:p w:rsidR="00780C7C" w:rsidRPr="00FD3BB8" w:rsidRDefault="00780C7C" w:rsidP="00186280">
            <w:pPr>
              <w:jc w:val="center"/>
              <w:rPr>
                <w:sz w:val="22"/>
                <w:szCs w:val="22"/>
              </w:rPr>
            </w:pPr>
            <w:r w:rsidRPr="00FD3BB8">
              <w:rPr>
                <w:sz w:val="22"/>
                <w:szCs w:val="22"/>
              </w:rPr>
              <w:t>……………..................................................</w:t>
            </w:r>
          </w:p>
          <w:p w:rsidR="00780C7C" w:rsidRPr="000D3095" w:rsidRDefault="00780C7C" w:rsidP="00186280">
            <w:pPr>
              <w:jc w:val="center"/>
              <w:rPr>
                <w:szCs w:val="22"/>
              </w:rPr>
            </w:pPr>
            <w:r w:rsidRPr="000D3095">
              <w:rPr>
                <w:szCs w:val="22"/>
              </w:rPr>
              <w:t>RNDr. Alena Rašková</w:t>
            </w:r>
          </w:p>
          <w:p w:rsidR="00780C7C" w:rsidRPr="00FD3BB8" w:rsidRDefault="00780C7C" w:rsidP="00186280">
            <w:pPr>
              <w:pStyle w:val="Zkladntext3"/>
              <w:jc w:val="center"/>
              <w:rPr>
                <w:sz w:val="22"/>
                <w:szCs w:val="22"/>
              </w:rPr>
            </w:pPr>
            <w:r w:rsidRPr="000D3095">
              <w:rPr>
                <w:sz w:val="24"/>
                <w:szCs w:val="22"/>
                <w:lang w:eastAsia="en-US"/>
              </w:rPr>
              <w:t>náměstkyně primátora                                                     statutárního města Prostějova</w:t>
            </w:r>
          </w:p>
        </w:tc>
      </w:tr>
    </w:tbl>
    <w:p w:rsidR="00B8533E" w:rsidRPr="00D16047" w:rsidRDefault="00B8533E" w:rsidP="00780C7C">
      <w:pPr>
        <w:rPr>
          <w:sz w:val="20"/>
          <w:szCs w:val="20"/>
        </w:rPr>
      </w:pPr>
    </w:p>
    <w:sectPr w:rsidR="00B8533E" w:rsidRPr="00D16047" w:rsidSect="00D868A7">
      <w:footerReference w:type="default" r:id="rId10"/>
      <w:pgSz w:w="11906" w:h="16838"/>
      <w:pgMar w:top="1417" w:right="991"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2EDF" w:rsidRDefault="00452EDF" w:rsidP="00C71327">
      <w:r>
        <w:separator/>
      </w:r>
    </w:p>
  </w:endnote>
  <w:endnote w:type="continuationSeparator" w:id="0">
    <w:p w:rsidR="00452EDF" w:rsidRDefault="00452EDF" w:rsidP="00C71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tučné">
    <w:panose1 w:val="02020803070505020304"/>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6FF" w:rsidRPr="00844E83" w:rsidRDefault="008F76FF">
    <w:pPr>
      <w:pStyle w:val="Zpat"/>
      <w:pBdr>
        <w:top w:val="thinThickSmallGap" w:sz="24" w:space="1" w:color="622423" w:themeColor="accent2" w:themeShade="7F"/>
      </w:pBdr>
      <w:rPr>
        <w:rFonts w:ascii="Arial" w:eastAsiaTheme="majorEastAsia" w:hAnsi="Arial" w:cs="Arial"/>
        <w:sz w:val="20"/>
        <w:szCs w:val="20"/>
      </w:rPr>
    </w:pPr>
    <w:r>
      <w:rPr>
        <w:rFonts w:ascii="Arial" w:eastAsiaTheme="majorEastAsia" w:hAnsi="Arial" w:cs="Arial"/>
        <w:sz w:val="20"/>
        <w:szCs w:val="20"/>
      </w:rPr>
      <w:t>Zastupitelstvo</w:t>
    </w:r>
    <w:r w:rsidRPr="00844E83">
      <w:rPr>
        <w:rFonts w:ascii="Arial" w:eastAsiaTheme="majorEastAsia" w:hAnsi="Arial" w:cs="Arial"/>
        <w:sz w:val="20"/>
        <w:szCs w:val="20"/>
      </w:rPr>
      <w:t xml:space="preserve"> města Prostějova </w:t>
    </w:r>
    <w:r>
      <w:rPr>
        <w:rFonts w:ascii="Arial" w:eastAsiaTheme="majorEastAsia" w:hAnsi="Arial" w:cs="Arial"/>
        <w:sz w:val="20"/>
        <w:szCs w:val="20"/>
      </w:rPr>
      <w:t>4</w:t>
    </w:r>
    <w:r w:rsidRPr="00844E83">
      <w:rPr>
        <w:rFonts w:ascii="Arial" w:eastAsiaTheme="majorEastAsia" w:hAnsi="Arial" w:cs="Arial"/>
        <w:sz w:val="20"/>
        <w:szCs w:val="20"/>
      </w:rPr>
      <w:t xml:space="preserve">. </w:t>
    </w:r>
    <w:r>
      <w:rPr>
        <w:rFonts w:ascii="Arial" w:eastAsiaTheme="majorEastAsia" w:hAnsi="Arial" w:cs="Arial"/>
        <w:sz w:val="20"/>
        <w:szCs w:val="20"/>
      </w:rPr>
      <w:t>2</w:t>
    </w:r>
    <w:r w:rsidRPr="00844E83">
      <w:rPr>
        <w:rFonts w:ascii="Arial" w:eastAsiaTheme="majorEastAsia" w:hAnsi="Arial" w:cs="Arial"/>
        <w:sz w:val="20"/>
        <w:szCs w:val="20"/>
      </w:rPr>
      <w:t xml:space="preserve">. </w:t>
    </w:r>
    <w:r>
      <w:rPr>
        <w:rFonts w:ascii="Arial" w:eastAsiaTheme="majorEastAsia" w:hAnsi="Arial" w:cs="Arial"/>
        <w:sz w:val="20"/>
        <w:szCs w:val="20"/>
      </w:rPr>
      <w:t>2020</w:t>
    </w:r>
    <w:r w:rsidRPr="00844E83">
      <w:rPr>
        <w:rFonts w:ascii="Arial" w:eastAsiaTheme="majorEastAsia" w:hAnsi="Arial" w:cs="Arial"/>
        <w:sz w:val="20"/>
        <w:szCs w:val="20"/>
      </w:rPr>
      <w:tab/>
    </w:r>
    <w:r w:rsidRPr="00844E83">
      <w:rPr>
        <w:rFonts w:ascii="Arial" w:eastAsiaTheme="majorEastAsia" w:hAnsi="Arial" w:cs="Arial"/>
        <w:sz w:val="20"/>
        <w:szCs w:val="20"/>
      </w:rPr>
      <w:tab/>
      <w:t xml:space="preserve">Strana </w:t>
    </w:r>
    <w:r w:rsidRPr="00844E83">
      <w:rPr>
        <w:rFonts w:ascii="Arial" w:eastAsiaTheme="minorEastAsia" w:hAnsi="Arial" w:cs="Arial"/>
        <w:sz w:val="20"/>
        <w:szCs w:val="20"/>
      </w:rPr>
      <w:fldChar w:fldCharType="begin"/>
    </w:r>
    <w:r w:rsidRPr="00844E83">
      <w:rPr>
        <w:rFonts w:ascii="Arial" w:hAnsi="Arial" w:cs="Arial"/>
        <w:sz w:val="20"/>
        <w:szCs w:val="20"/>
      </w:rPr>
      <w:instrText>PAGE   \* MERGEFORMAT</w:instrText>
    </w:r>
    <w:r w:rsidRPr="00844E83">
      <w:rPr>
        <w:rFonts w:ascii="Arial" w:eastAsiaTheme="minorEastAsia" w:hAnsi="Arial" w:cs="Arial"/>
        <w:sz w:val="20"/>
        <w:szCs w:val="20"/>
      </w:rPr>
      <w:fldChar w:fldCharType="separate"/>
    </w:r>
    <w:r w:rsidR="005654BE" w:rsidRPr="005654BE">
      <w:rPr>
        <w:rFonts w:ascii="Arial" w:eastAsiaTheme="majorEastAsia" w:hAnsi="Arial" w:cs="Arial"/>
        <w:noProof/>
        <w:sz w:val="20"/>
        <w:szCs w:val="20"/>
      </w:rPr>
      <w:t>6</w:t>
    </w:r>
    <w:r w:rsidRPr="00844E83">
      <w:rPr>
        <w:rFonts w:ascii="Arial" w:eastAsiaTheme="majorEastAsia" w:hAnsi="Arial" w:cs="Arial"/>
        <w:sz w:val="20"/>
        <w:szCs w:val="20"/>
      </w:rPr>
      <w:fldChar w:fldCharType="end"/>
    </w:r>
  </w:p>
  <w:p w:rsidR="008F76FF" w:rsidRPr="00A73233" w:rsidRDefault="008F76FF" w:rsidP="00A73233">
    <w:pPr>
      <w:pStyle w:val="Zpat"/>
      <w:pBdr>
        <w:top w:val="thinThickSmallGap" w:sz="24" w:space="1" w:color="622423" w:themeColor="accent2" w:themeShade="7F"/>
      </w:pBdr>
      <w:rPr>
        <w:rFonts w:ascii="Arial" w:eastAsiaTheme="majorEastAsia" w:hAnsi="Arial" w:cs="Arial"/>
        <w:sz w:val="20"/>
        <w:szCs w:val="20"/>
      </w:rPr>
    </w:pPr>
    <w:r>
      <w:rPr>
        <w:rFonts w:ascii="Arial" w:eastAsiaTheme="majorEastAsia" w:hAnsi="Arial" w:cs="Arial"/>
        <w:sz w:val="20"/>
        <w:szCs w:val="20"/>
      </w:rPr>
      <w:t>Dotace na rok 2020 – oblast sociální</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2EDF" w:rsidRDefault="00452EDF" w:rsidP="00C71327">
      <w:r>
        <w:separator/>
      </w:r>
    </w:p>
  </w:footnote>
  <w:footnote w:type="continuationSeparator" w:id="0">
    <w:p w:rsidR="00452EDF" w:rsidRDefault="00452EDF" w:rsidP="00C713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63EE8"/>
    <w:multiLevelType w:val="hybridMultilevel"/>
    <w:tmpl w:val="62C0CEB0"/>
    <w:lvl w:ilvl="0" w:tplc="E936631A">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7CC54FF"/>
    <w:multiLevelType w:val="hybridMultilevel"/>
    <w:tmpl w:val="EC84273C"/>
    <w:lvl w:ilvl="0" w:tplc="A47A8684">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9F065F9"/>
    <w:multiLevelType w:val="singleLevel"/>
    <w:tmpl w:val="827EAD54"/>
    <w:lvl w:ilvl="0">
      <w:start w:val="1"/>
      <w:numFmt w:val="decimal"/>
      <w:lvlText w:val="%1."/>
      <w:legacy w:legacy="1" w:legacySpace="0" w:legacyIndent="360"/>
      <w:lvlJc w:val="left"/>
      <w:pPr>
        <w:ind w:left="360" w:hanging="360"/>
      </w:pPr>
    </w:lvl>
  </w:abstractNum>
  <w:abstractNum w:abstractNumId="3">
    <w:nsid w:val="0EB85F39"/>
    <w:multiLevelType w:val="hybridMultilevel"/>
    <w:tmpl w:val="71BCAFCC"/>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nsid w:val="18356BC1"/>
    <w:multiLevelType w:val="hybridMultilevel"/>
    <w:tmpl w:val="55A6404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93A7965"/>
    <w:multiLevelType w:val="singleLevel"/>
    <w:tmpl w:val="DE0C331A"/>
    <w:lvl w:ilvl="0">
      <w:start w:val="2"/>
      <w:numFmt w:val="decimal"/>
      <w:lvlText w:val="%1."/>
      <w:lvlJc w:val="left"/>
      <w:pPr>
        <w:ind w:left="360" w:hanging="360"/>
      </w:pPr>
      <w:rPr>
        <w:rFonts w:hint="default"/>
      </w:rPr>
    </w:lvl>
  </w:abstractNum>
  <w:abstractNum w:abstractNumId="6">
    <w:nsid w:val="264F5065"/>
    <w:multiLevelType w:val="singleLevel"/>
    <w:tmpl w:val="0405000F"/>
    <w:lvl w:ilvl="0">
      <w:start w:val="1"/>
      <w:numFmt w:val="decimal"/>
      <w:lvlText w:val="%1."/>
      <w:lvlJc w:val="left"/>
      <w:pPr>
        <w:tabs>
          <w:tab w:val="num" w:pos="360"/>
        </w:tabs>
        <w:ind w:left="360" w:hanging="360"/>
      </w:pPr>
      <w:rPr>
        <w:rFonts w:hint="default"/>
      </w:rPr>
    </w:lvl>
  </w:abstractNum>
  <w:abstractNum w:abstractNumId="7">
    <w:nsid w:val="28726896"/>
    <w:multiLevelType w:val="hybridMultilevel"/>
    <w:tmpl w:val="56E88B72"/>
    <w:lvl w:ilvl="0" w:tplc="E74A8D62">
      <w:start w:val="2"/>
      <w:numFmt w:val="decimal"/>
      <w:lvlText w:val="%1."/>
      <w:lvlJc w:val="left"/>
      <w:pPr>
        <w:tabs>
          <w:tab w:val="num" w:pos="645"/>
        </w:tabs>
        <w:ind w:left="645" w:hanging="645"/>
      </w:pPr>
      <w:rPr>
        <w:rFonts w:hint="default"/>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C2C4CDE"/>
    <w:multiLevelType w:val="singleLevel"/>
    <w:tmpl w:val="1494AFDC"/>
    <w:lvl w:ilvl="0">
      <w:start w:val="1"/>
      <w:numFmt w:val="decimal"/>
      <w:lvlText w:val="%1."/>
      <w:lvlJc w:val="left"/>
      <w:pPr>
        <w:tabs>
          <w:tab w:val="num" w:pos="645"/>
        </w:tabs>
        <w:ind w:left="645" w:hanging="645"/>
      </w:pPr>
      <w:rPr>
        <w:rFonts w:hint="default"/>
        <w:color w:val="auto"/>
        <w:sz w:val="24"/>
        <w:szCs w:val="22"/>
      </w:rPr>
    </w:lvl>
  </w:abstractNum>
  <w:abstractNum w:abstractNumId="9">
    <w:nsid w:val="3CF82BDD"/>
    <w:multiLevelType w:val="singleLevel"/>
    <w:tmpl w:val="BF48A32E"/>
    <w:lvl w:ilvl="0">
      <w:start w:val="1"/>
      <w:numFmt w:val="decimal"/>
      <w:lvlText w:val="%1."/>
      <w:lvlJc w:val="left"/>
      <w:pPr>
        <w:tabs>
          <w:tab w:val="num" w:pos="360"/>
        </w:tabs>
        <w:ind w:left="360" w:hanging="360"/>
      </w:pPr>
      <w:rPr>
        <w:rFonts w:hint="default"/>
        <w:b w:val="0"/>
        <w:i w:val="0"/>
        <w:color w:val="auto"/>
      </w:rPr>
    </w:lvl>
  </w:abstractNum>
  <w:abstractNum w:abstractNumId="10">
    <w:nsid w:val="4265685C"/>
    <w:multiLevelType w:val="hybridMultilevel"/>
    <w:tmpl w:val="13980906"/>
    <w:lvl w:ilvl="0" w:tplc="8BE20138">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450B764C"/>
    <w:multiLevelType w:val="hybridMultilevel"/>
    <w:tmpl w:val="C0620304"/>
    <w:lvl w:ilvl="0" w:tplc="134EFFB0">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4C6A394D"/>
    <w:multiLevelType w:val="singleLevel"/>
    <w:tmpl w:val="E362B1DA"/>
    <w:lvl w:ilvl="0">
      <w:start w:val="1"/>
      <w:numFmt w:val="lowerLetter"/>
      <w:lvlText w:val="%1)"/>
      <w:lvlJc w:val="left"/>
      <w:pPr>
        <w:tabs>
          <w:tab w:val="num" w:pos="717"/>
        </w:tabs>
        <w:ind w:left="717" w:hanging="360"/>
      </w:pPr>
      <w:rPr>
        <w:rFonts w:hint="default"/>
      </w:rPr>
    </w:lvl>
  </w:abstractNum>
  <w:abstractNum w:abstractNumId="13">
    <w:nsid w:val="4D200F23"/>
    <w:multiLevelType w:val="singleLevel"/>
    <w:tmpl w:val="BED68BA4"/>
    <w:lvl w:ilvl="0">
      <w:start w:val="1"/>
      <w:numFmt w:val="decimal"/>
      <w:lvlText w:val="%1."/>
      <w:lvlJc w:val="left"/>
      <w:pPr>
        <w:tabs>
          <w:tab w:val="num" w:pos="390"/>
        </w:tabs>
        <w:ind w:left="390" w:hanging="390"/>
      </w:pPr>
      <w:rPr>
        <w:rFonts w:hint="default"/>
      </w:rPr>
    </w:lvl>
  </w:abstractNum>
  <w:abstractNum w:abstractNumId="14">
    <w:nsid w:val="4F1479CB"/>
    <w:multiLevelType w:val="singleLevel"/>
    <w:tmpl w:val="827EAD54"/>
    <w:lvl w:ilvl="0">
      <w:start w:val="1"/>
      <w:numFmt w:val="decimal"/>
      <w:lvlText w:val="%1."/>
      <w:legacy w:legacy="1" w:legacySpace="0" w:legacyIndent="360"/>
      <w:lvlJc w:val="left"/>
      <w:pPr>
        <w:ind w:left="360" w:hanging="360"/>
      </w:pPr>
    </w:lvl>
  </w:abstractNum>
  <w:abstractNum w:abstractNumId="15">
    <w:nsid w:val="53437FDD"/>
    <w:multiLevelType w:val="hybridMultilevel"/>
    <w:tmpl w:val="2292ADC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54092CA7"/>
    <w:multiLevelType w:val="hybridMultilevel"/>
    <w:tmpl w:val="26F01FA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557F29BF"/>
    <w:multiLevelType w:val="singleLevel"/>
    <w:tmpl w:val="0405000F"/>
    <w:lvl w:ilvl="0">
      <w:start w:val="1"/>
      <w:numFmt w:val="decimal"/>
      <w:lvlText w:val="%1."/>
      <w:lvlJc w:val="left"/>
      <w:pPr>
        <w:tabs>
          <w:tab w:val="num" w:pos="360"/>
        </w:tabs>
        <w:ind w:left="360" w:hanging="360"/>
      </w:pPr>
      <w:rPr>
        <w:rFonts w:hint="default"/>
      </w:rPr>
    </w:lvl>
  </w:abstractNum>
  <w:abstractNum w:abstractNumId="18">
    <w:nsid w:val="625354F0"/>
    <w:multiLevelType w:val="singleLevel"/>
    <w:tmpl w:val="697E991E"/>
    <w:lvl w:ilvl="0">
      <w:start w:val="28"/>
      <w:numFmt w:val="lowerLetter"/>
      <w:lvlText w:val="%1)"/>
      <w:lvlJc w:val="left"/>
      <w:pPr>
        <w:tabs>
          <w:tab w:val="num" w:pos="1080"/>
        </w:tabs>
        <w:ind w:left="1080" w:hanging="360"/>
      </w:pPr>
      <w:rPr>
        <w:rFonts w:hint="default"/>
      </w:rPr>
    </w:lvl>
  </w:abstractNum>
  <w:abstractNum w:abstractNumId="19">
    <w:nsid w:val="6552509A"/>
    <w:multiLevelType w:val="hybridMultilevel"/>
    <w:tmpl w:val="6B0E68B6"/>
    <w:lvl w:ilvl="0" w:tplc="6B529C70">
      <w:numFmt w:val="bullet"/>
      <w:lvlText w:val="-"/>
      <w:lvlJc w:val="left"/>
      <w:pPr>
        <w:ind w:left="717" w:hanging="360"/>
      </w:pPr>
      <w:rPr>
        <w:rFonts w:ascii="Times New Roman" w:eastAsia="Times New Roman" w:hAnsi="Times New Roman" w:cs="Times New Roman" w:hint="default"/>
        <w:color w:val="auto"/>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20">
    <w:nsid w:val="66C31C9C"/>
    <w:multiLevelType w:val="singleLevel"/>
    <w:tmpl w:val="6BDA0832"/>
    <w:lvl w:ilvl="0">
      <w:start w:val="1"/>
      <w:numFmt w:val="lowerLetter"/>
      <w:lvlText w:val="%1)"/>
      <w:lvlJc w:val="left"/>
      <w:pPr>
        <w:tabs>
          <w:tab w:val="num" w:pos="720"/>
        </w:tabs>
        <w:ind w:left="720" w:hanging="360"/>
      </w:pPr>
      <w:rPr>
        <w:rFonts w:hint="default"/>
      </w:rPr>
    </w:lvl>
  </w:abstractNum>
  <w:abstractNum w:abstractNumId="21">
    <w:nsid w:val="670F676C"/>
    <w:multiLevelType w:val="hybridMultilevel"/>
    <w:tmpl w:val="DD4C54E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6B9B7663"/>
    <w:multiLevelType w:val="hybridMultilevel"/>
    <w:tmpl w:val="C21C2128"/>
    <w:lvl w:ilvl="0" w:tplc="B40258C6">
      <w:start w:val="1"/>
      <w:numFmt w:val="decimal"/>
      <w:lvlText w:val="%1."/>
      <w:lvlJc w:val="left"/>
      <w:pPr>
        <w:ind w:left="720" w:hanging="360"/>
      </w:pPr>
      <w:rPr>
        <w:rFonts w:hint="default"/>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75D4135A"/>
    <w:multiLevelType w:val="hybridMultilevel"/>
    <w:tmpl w:val="BE4E307C"/>
    <w:lvl w:ilvl="0" w:tplc="525AD6AC">
      <w:start w:val="1"/>
      <w:numFmt w:val="decimal"/>
      <w:lvlText w:val="%1."/>
      <w:lvlJc w:val="left"/>
      <w:pPr>
        <w:tabs>
          <w:tab w:val="num" w:pos="645"/>
        </w:tabs>
        <w:ind w:left="645" w:hanging="645"/>
      </w:pPr>
      <w:rPr>
        <w:rFonts w:ascii="Times New Roman" w:hAnsi="Times New Roman" w:cs="Times New Roman" w:hint="default"/>
        <w:b w:val="0"/>
        <w:color w:val="auto"/>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7D4A5845"/>
    <w:multiLevelType w:val="hybridMultilevel"/>
    <w:tmpl w:val="02B08B5E"/>
    <w:lvl w:ilvl="0" w:tplc="FB326F54">
      <w:start w:val="1"/>
      <w:numFmt w:val="decimal"/>
      <w:lvlText w:val="%1."/>
      <w:lvlJc w:val="left"/>
      <w:pPr>
        <w:ind w:left="360" w:hanging="360"/>
      </w:pPr>
      <w:rPr>
        <w:rFonts w:hint="default"/>
        <w:b w:val="0"/>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4"/>
  </w:num>
  <w:num w:numId="4">
    <w:abstractNumId w:val="9"/>
  </w:num>
  <w:num w:numId="5">
    <w:abstractNumId w:val="17"/>
  </w:num>
  <w:num w:numId="6">
    <w:abstractNumId w:val="13"/>
  </w:num>
  <w:num w:numId="7">
    <w:abstractNumId w:val="8"/>
  </w:num>
  <w:num w:numId="8">
    <w:abstractNumId w:val="6"/>
  </w:num>
  <w:num w:numId="9">
    <w:abstractNumId w:val="24"/>
  </w:num>
  <w:num w:numId="10">
    <w:abstractNumId w:val="15"/>
  </w:num>
  <w:num w:numId="11">
    <w:abstractNumId w:val="5"/>
  </w:num>
  <w:num w:numId="12">
    <w:abstractNumId w:val="7"/>
  </w:num>
  <w:num w:numId="13">
    <w:abstractNumId w:val="4"/>
  </w:num>
  <w:num w:numId="14">
    <w:abstractNumId w:val="23"/>
  </w:num>
  <w:num w:numId="15">
    <w:abstractNumId w:val="3"/>
  </w:num>
  <w:num w:numId="16">
    <w:abstractNumId w:val="11"/>
  </w:num>
  <w:num w:numId="17">
    <w:abstractNumId w:val="1"/>
  </w:num>
  <w:num w:numId="18">
    <w:abstractNumId w:val="12"/>
  </w:num>
  <w:num w:numId="19">
    <w:abstractNumId w:val="20"/>
  </w:num>
  <w:num w:numId="20">
    <w:abstractNumId w:val="18"/>
  </w:num>
  <w:num w:numId="21">
    <w:abstractNumId w:val="22"/>
  </w:num>
  <w:num w:numId="22">
    <w:abstractNumId w:val="19"/>
  </w:num>
  <w:num w:numId="23">
    <w:abstractNumId w:val="10"/>
  </w:num>
  <w:num w:numId="24">
    <w:abstractNumId w:val="21"/>
  </w:num>
  <w:num w:numId="25">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ABD"/>
    <w:rsid w:val="0000024A"/>
    <w:rsid w:val="000017F5"/>
    <w:rsid w:val="000049B8"/>
    <w:rsid w:val="00005FF5"/>
    <w:rsid w:val="0001373F"/>
    <w:rsid w:val="00017476"/>
    <w:rsid w:val="0002004C"/>
    <w:rsid w:val="00021846"/>
    <w:rsid w:val="0002313E"/>
    <w:rsid w:val="00030ADB"/>
    <w:rsid w:val="00037325"/>
    <w:rsid w:val="0004432C"/>
    <w:rsid w:val="00065509"/>
    <w:rsid w:val="000662EC"/>
    <w:rsid w:val="00072FEA"/>
    <w:rsid w:val="000774DA"/>
    <w:rsid w:val="00082E4C"/>
    <w:rsid w:val="00096EAC"/>
    <w:rsid w:val="00097F65"/>
    <w:rsid w:val="000A2277"/>
    <w:rsid w:val="000A73FE"/>
    <w:rsid w:val="000B1006"/>
    <w:rsid w:val="000B1032"/>
    <w:rsid w:val="000B3AA7"/>
    <w:rsid w:val="000B5626"/>
    <w:rsid w:val="000B5A1C"/>
    <w:rsid w:val="000B60A2"/>
    <w:rsid w:val="000B7EBA"/>
    <w:rsid w:val="000C05E3"/>
    <w:rsid w:val="000C2AB7"/>
    <w:rsid w:val="000C33B6"/>
    <w:rsid w:val="000C4027"/>
    <w:rsid w:val="000C63DB"/>
    <w:rsid w:val="000C6569"/>
    <w:rsid w:val="000D08CC"/>
    <w:rsid w:val="000D29A5"/>
    <w:rsid w:val="000D3095"/>
    <w:rsid w:val="000D6ACF"/>
    <w:rsid w:val="000D727B"/>
    <w:rsid w:val="000D7652"/>
    <w:rsid w:val="000D783B"/>
    <w:rsid w:val="000D7CDE"/>
    <w:rsid w:val="000E4C34"/>
    <w:rsid w:val="000E7CF3"/>
    <w:rsid w:val="000E7EE7"/>
    <w:rsid w:val="00100A26"/>
    <w:rsid w:val="001045F0"/>
    <w:rsid w:val="00111C52"/>
    <w:rsid w:val="001155FB"/>
    <w:rsid w:val="00117112"/>
    <w:rsid w:val="001173E1"/>
    <w:rsid w:val="001205EA"/>
    <w:rsid w:val="0012120A"/>
    <w:rsid w:val="001233F0"/>
    <w:rsid w:val="001235F2"/>
    <w:rsid w:val="00124296"/>
    <w:rsid w:val="0012717B"/>
    <w:rsid w:val="0013267A"/>
    <w:rsid w:val="00133665"/>
    <w:rsid w:val="00134F8D"/>
    <w:rsid w:val="001362E9"/>
    <w:rsid w:val="00137473"/>
    <w:rsid w:val="00142E6F"/>
    <w:rsid w:val="00145269"/>
    <w:rsid w:val="001458AB"/>
    <w:rsid w:val="00150024"/>
    <w:rsid w:val="001509F9"/>
    <w:rsid w:val="00150B50"/>
    <w:rsid w:val="0015373E"/>
    <w:rsid w:val="00153A1E"/>
    <w:rsid w:val="00153F6A"/>
    <w:rsid w:val="001557E3"/>
    <w:rsid w:val="00160D2E"/>
    <w:rsid w:val="00163E82"/>
    <w:rsid w:val="001648E0"/>
    <w:rsid w:val="001664FE"/>
    <w:rsid w:val="001822FE"/>
    <w:rsid w:val="00183401"/>
    <w:rsid w:val="001849B5"/>
    <w:rsid w:val="00186280"/>
    <w:rsid w:val="001865DA"/>
    <w:rsid w:val="001939C3"/>
    <w:rsid w:val="001939C8"/>
    <w:rsid w:val="001957AD"/>
    <w:rsid w:val="00196276"/>
    <w:rsid w:val="00196279"/>
    <w:rsid w:val="0019717B"/>
    <w:rsid w:val="001A0D81"/>
    <w:rsid w:val="001A381B"/>
    <w:rsid w:val="001A612C"/>
    <w:rsid w:val="001A6F78"/>
    <w:rsid w:val="001B0CCB"/>
    <w:rsid w:val="001B2461"/>
    <w:rsid w:val="001C39BD"/>
    <w:rsid w:val="001C65CE"/>
    <w:rsid w:val="001C6843"/>
    <w:rsid w:val="001C77F1"/>
    <w:rsid w:val="001D2490"/>
    <w:rsid w:val="001D44FC"/>
    <w:rsid w:val="001D495A"/>
    <w:rsid w:val="001D4ABA"/>
    <w:rsid w:val="001D59C9"/>
    <w:rsid w:val="001D6CE7"/>
    <w:rsid w:val="001E245E"/>
    <w:rsid w:val="001E2C6F"/>
    <w:rsid w:val="001E50B5"/>
    <w:rsid w:val="001E6BBA"/>
    <w:rsid w:val="001F1341"/>
    <w:rsid w:val="001F2786"/>
    <w:rsid w:val="001F7AE6"/>
    <w:rsid w:val="00202B72"/>
    <w:rsid w:val="00204BCF"/>
    <w:rsid w:val="002106F8"/>
    <w:rsid w:val="00213001"/>
    <w:rsid w:val="00234B4B"/>
    <w:rsid w:val="00244B64"/>
    <w:rsid w:val="00245841"/>
    <w:rsid w:val="00250140"/>
    <w:rsid w:val="002563EF"/>
    <w:rsid w:val="002623EC"/>
    <w:rsid w:val="00264296"/>
    <w:rsid w:val="002652AC"/>
    <w:rsid w:val="002730DC"/>
    <w:rsid w:val="0027402C"/>
    <w:rsid w:val="00274FC6"/>
    <w:rsid w:val="00281D52"/>
    <w:rsid w:val="00282C1B"/>
    <w:rsid w:val="00284CB3"/>
    <w:rsid w:val="00285A28"/>
    <w:rsid w:val="002875A2"/>
    <w:rsid w:val="00292B12"/>
    <w:rsid w:val="002971A4"/>
    <w:rsid w:val="00297BB4"/>
    <w:rsid w:val="002A0747"/>
    <w:rsid w:val="002A7199"/>
    <w:rsid w:val="002B12EE"/>
    <w:rsid w:val="002B2584"/>
    <w:rsid w:val="002B4C4C"/>
    <w:rsid w:val="002B666E"/>
    <w:rsid w:val="002B76A2"/>
    <w:rsid w:val="002C0192"/>
    <w:rsid w:val="002C4BD8"/>
    <w:rsid w:val="002D29C0"/>
    <w:rsid w:val="002F02A8"/>
    <w:rsid w:val="002F33E8"/>
    <w:rsid w:val="003074FB"/>
    <w:rsid w:val="0033417B"/>
    <w:rsid w:val="00336792"/>
    <w:rsid w:val="00347C0D"/>
    <w:rsid w:val="00350993"/>
    <w:rsid w:val="00350BEB"/>
    <w:rsid w:val="003512B4"/>
    <w:rsid w:val="003541B9"/>
    <w:rsid w:val="00354CAE"/>
    <w:rsid w:val="00362F9B"/>
    <w:rsid w:val="00364D83"/>
    <w:rsid w:val="003677A6"/>
    <w:rsid w:val="003700BA"/>
    <w:rsid w:val="003746EB"/>
    <w:rsid w:val="00376AEC"/>
    <w:rsid w:val="0038055D"/>
    <w:rsid w:val="00393703"/>
    <w:rsid w:val="00393A85"/>
    <w:rsid w:val="00395364"/>
    <w:rsid w:val="00395A55"/>
    <w:rsid w:val="003966CE"/>
    <w:rsid w:val="003A5323"/>
    <w:rsid w:val="003B6094"/>
    <w:rsid w:val="003C0211"/>
    <w:rsid w:val="003C0DDB"/>
    <w:rsid w:val="003C73B9"/>
    <w:rsid w:val="003D4115"/>
    <w:rsid w:val="003D4214"/>
    <w:rsid w:val="003D4FBC"/>
    <w:rsid w:val="003D7ABD"/>
    <w:rsid w:val="003E51C9"/>
    <w:rsid w:val="003E5E5C"/>
    <w:rsid w:val="003E6816"/>
    <w:rsid w:val="003F047F"/>
    <w:rsid w:val="003F2EC3"/>
    <w:rsid w:val="003F747E"/>
    <w:rsid w:val="00404F71"/>
    <w:rsid w:val="00410252"/>
    <w:rsid w:val="00414DA0"/>
    <w:rsid w:val="00422DFA"/>
    <w:rsid w:val="00423569"/>
    <w:rsid w:val="0042683F"/>
    <w:rsid w:val="00427CAF"/>
    <w:rsid w:val="00431241"/>
    <w:rsid w:val="00440F32"/>
    <w:rsid w:val="00442CDC"/>
    <w:rsid w:val="004448D1"/>
    <w:rsid w:val="00444F5A"/>
    <w:rsid w:val="004511C7"/>
    <w:rsid w:val="00452B76"/>
    <w:rsid w:val="00452EDF"/>
    <w:rsid w:val="004538EE"/>
    <w:rsid w:val="00456DF7"/>
    <w:rsid w:val="00456F4A"/>
    <w:rsid w:val="0046142F"/>
    <w:rsid w:val="00464999"/>
    <w:rsid w:val="00464D60"/>
    <w:rsid w:val="00473893"/>
    <w:rsid w:val="00475B01"/>
    <w:rsid w:val="0047637D"/>
    <w:rsid w:val="00481FA0"/>
    <w:rsid w:val="004849DB"/>
    <w:rsid w:val="00485DAC"/>
    <w:rsid w:val="0048745B"/>
    <w:rsid w:val="00490073"/>
    <w:rsid w:val="00491458"/>
    <w:rsid w:val="00492442"/>
    <w:rsid w:val="0049506E"/>
    <w:rsid w:val="004A08BB"/>
    <w:rsid w:val="004A45D6"/>
    <w:rsid w:val="004A70BD"/>
    <w:rsid w:val="004B0DE3"/>
    <w:rsid w:val="004B1B38"/>
    <w:rsid w:val="004B64C9"/>
    <w:rsid w:val="004B71ED"/>
    <w:rsid w:val="004B797A"/>
    <w:rsid w:val="004C39E0"/>
    <w:rsid w:val="004D4BE0"/>
    <w:rsid w:val="004D7526"/>
    <w:rsid w:val="004E0BDC"/>
    <w:rsid w:val="004E1B46"/>
    <w:rsid w:val="004E4F4B"/>
    <w:rsid w:val="004F5206"/>
    <w:rsid w:val="00500E98"/>
    <w:rsid w:val="00504426"/>
    <w:rsid w:val="00506219"/>
    <w:rsid w:val="0050637B"/>
    <w:rsid w:val="0051078C"/>
    <w:rsid w:val="005142CF"/>
    <w:rsid w:val="00515E83"/>
    <w:rsid w:val="00521B0A"/>
    <w:rsid w:val="00525AEB"/>
    <w:rsid w:val="00527154"/>
    <w:rsid w:val="005272E8"/>
    <w:rsid w:val="0053363B"/>
    <w:rsid w:val="0053449E"/>
    <w:rsid w:val="00537970"/>
    <w:rsid w:val="00541B93"/>
    <w:rsid w:val="005420D5"/>
    <w:rsid w:val="005423AC"/>
    <w:rsid w:val="00546843"/>
    <w:rsid w:val="005513C7"/>
    <w:rsid w:val="00556778"/>
    <w:rsid w:val="00563ECE"/>
    <w:rsid w:val="00564E6B"/>
    <w:rsid w:val="005654BE"/>
    <w:rsid w:val="0057035F"/>
    <w:rsid w:val="00570972"/>
    <w:rsid w:val="0057154E"/>
    <w:rsid w:val="00582691"/>
    <w:rsid w:val="00582C6A"/>
    <w:rsid w:val="00583355"/>
    <w:rsid w:val="00597BE0"/>
    <w:rsid w:val="00597C44"/>
    <w:rsid w:val="005A0A7C"/>
    <w:rsid w:val="005A46B6"/>
    <w:rsid w:val="005A59BB"/>
    <w:rsid w:val="005A7000"/>
    <w:rsid w:val="005B1243"/>
    <w:rsid w:val="005B65D6"/>
    <w:rsid w:val="005C568A"/>
    <w:rsid w:val="005D2900"/>
    <w:rsid w:val="005D75FF"/>
    <w:rsid w:val="005E06A8"/>
    <w:rsid w:val="005E1B64"/>
    <w:rsid w:val="005E1CF5"/>
    <w:rsid w:val="005E2D1F"/>
    <w:rsid w:val="005E2DC1"/>
    <w:rsid w:val="005E4875"/>
    <w:rsid w:val="005E611C"/>
    <w:rsid w:val="005F1B0D"/>
    <w:rsid w:val="005F2BEE"/>
    <w:rsid w:val="00600780"/>
    <w:rsid w:val="00603EA6"/>
    <w:rsid w:val="00607EFE"/>
    <w:rsid w:val="0061064A"/>
    <w:rsid w:val="00612F5D"/>
    <w:rsid w:val="00615715"/>
    <w:rsid w:val="00617470"/>
    <w:rsid w:val="00617492"/>
    <w:rsid w:val="0063058A"/>
    <w:rsid w:val="00631846"/>
    <w:rsid w:val="00634021"/>
    <w:rsid w:val="0063406E"/>
    <w:rsid w:val="0063501F"/>
    <w:rsid w:val="00635192"/>
    <w:rsid w:val="00635C73"/>
    <w:rsid w:val="00637D9A"/>
    <w:rsid w:val="00642540"/>
    <w:rsid w:val="00644216"/>
    <w:rsid w:val="006448CA"/>
    <w:rsid w:val="00644E7C"/>
    <w:rsid w:val="00645648"/>
    <w:rsid w:val="0065331D"/>
    <w:rsid w:val="006556CB"/>
    <w:rsid w:val="0066608D"/>
    <w:rsid w:val="00666A71"/>
    <w:rsid w:val="00672A29"/>
    <w:rsid w:val="00672D41"/>
    <w:rsid w:val="00673F5F"/>
    <w:rsid w:val="0067572F"/>
    <w:rsid w:val="00676D7C"/>
    <w:rsid w:val="00676E92"/>
    <w:rsid w:val="006770B7"/>
    <w:rsid w:val="00683E28"/>
    <w:rsid w:val="006863C7"/>
    <w:rsid w:val="00690806"/>
    <w:rsid w:val="0069459A"/>
    <w:rsid w:val="0069580F"/>
    <w:rsid w:val="006A0CB7"/>
    <w:rsid w:val="006A461B"/>
    <w:rsid w:val="006A4654"/>
    <w:rsid w:val="006A5937"/>
    <w:rsid w:val="006B3269"/>
    <w:rsid w:val="006B3381"/>
    <w:rsid w:val="006B4FAB"/>
    <w:rsid w:val="006B5093"/>
    <w:rsid w:val="006C0AFE"/>
    <w:rsid w:val="006C2FCA"/>
    <w:rsid w:val="006C3639"/>
    <w:rsid w:val="006C6D83"/>
    <w:rsid w:val="006D788C"/>
    <w:rsid w:val="006E2AEE"/>
    <w:rsid w:val="006E5699"/>
    <w:rsid w:val="006E772C"/>
    <w:rsid w:val="006F60F1"/>
    <w:rsid w:val="006F7CFF"/>
    <w:rsid w:val="00710CAD"/>
    <w:rsid w:val="007125D4"/>
    <w:rsid w:val="007178DC"/>
    <w:rsid w:val="00722582"/>
    <w:rsid w:val="007234FD"/>
    <w:rsid w:val="00724725"/>
    <w:rsid w:val="00725425"/>
    <w:rsid w:val="00727C1D"/>
    <w:rsid w:val="00733600"/>
    <w:rsid w:val="0073580C"/>
    <w:rsid w:val="007366AF"/>
    <w:rsid w:val="007401B9"/>
    <w:rsid w:val="00757685"/>
    <w:rsid w:val="007621E1"/>
    <w:rsid w:val="007623C6"/>
    <w:rsid w:val="0076769F"/>
    <w:rsid w:val="00776857"/>
    <w:rsid w:val="007803AD"/>
    <w:rsid w:val="00780C7C"/>
    <w:rsid w:val="0079011C"/>
    <w:rsid w:val="007906AD"/>
    <w:rsid w:val="0079360A"/>
    <w:rsid w:val="00796497"/>
    <w:rsid w:val="00797CEA"/>
    <w:rsid w:val="007A039F"/>
    <w:rsid w:val="007A5F4B"/>
    <w:rsid w:val="007B1CD5"/>
    <w:rsid w:val="007B478E"/>
    <w:rsid w:val="007C3A49"/>
    <w:rsid w:val="007C63BB"/>
    <w:rsid w:val="007D406A"/>
    <w:rsid w:val="007D76DF"/>
    <w:rsid w:val="007E0739"/>
    <w:rsid w:val="007E0E54"/>
    <w:rsid w:val="007E1566"/>
    <w:rsid w:val="007E2FF1"/>
    <w:rsid w:val="007E32B8"/>
    <w:rsid w:val="007F1789"/>
    <w:rsid w:val="007F18EA"/>
    <w:rsid w:val="007F1C72"/>
    <w:rsid w:val="007F1D75"/>
    <w:rsid w:val="007F2D29"/>
    <w:rsid w:val="007F5274"/>
    <w:rsid w:val="00804727"/>
    <w:rsid w:val="00807414"/>
    <w:rsid w:val="00810A67"/>
    <w:rsid w:val="00816825"/>
    <w:rsid w:val="00822D80"/>
    <w:rsid w:val="00831AE3"/>
    <w:rsid w:val="00832AFF"/>
    <w:rsid w:val="00844E83"/>
    <w:rsid w:val="0084537E"/>
    <w:rsid w:val="00846FDB"/>
    <w:rsid w:val="008475D3"/>
    <w:rsid w:val="0085445A"/>
    <w:rsid w:val="0086497F"/>
    <w:rsid w:val="008666D8"/>
    <w:rsid w:val="00872348"/>
    <w:rsid w:val="00875C53"/>
    <w:rsid w:val="008869AE"/>
    <w:rsid w:val="0089741F"/>
    <w:rsid w:val="00897FB0"/>
    <w:rsid w:val="008A09E0"/>
    <w:rsid w:val="008A4919"/>
    <w:rsid w:val="008A5236"/>
    <w:rsid w:val="008A52D1"/>
    <w:rsid w:val="008A7112"/>
    <w:rsid w:val="008B4A62"/>
    <w:rsid w:val="008C1A58"/>
    <w:rsid w:val="008D31BA"/>
    <w:rsid w:val="008D4C4C"/>
    <w:rsid w:val="008E2B18"/>
    <w:rsid w:val="008E2B52"/>
    <w:rsid w:val="008E3565"/>
    <w:rsid w:val="008E53AC"/>
    <w:rsid w:val="008F23D1"/>
    <w:rsid w:val="008F3F8E"/>
    <w:rsid w:val="008F76FF"/>
    <w:rsid w:val="00900870"/>
    <w:rsid w:val="00900F3D"/>
    <w:rsid w:val="009073B2"/>
    <w:rsid w:val="00912E38"/>
    <w:rsid w:val="009142BB"/>
    <w:rsid w:val="00914A32"/>
    <w:rsid w:val="00914B4E"/>
    <w:rsid w:val="00916B74"/>
    <w:rsid w:val="00916C5B"/>
    <w:rsid w:val="00917351"/>
    <w:rsid w:val="00917B9A"/>
    <w:rsid w:val="00921417"/>
    <w:rsid w:val="00922333"/>
    <w:rsid w:val="00935E13"/>
    <w:rsid w:val="0093621E"/>
    <w:rsid w:val="009367D2"/>
    <w:rsid w:val="00940AF6"/>
    <w:rsid w:val="00942A37"/>
    <w:rsid w:val="00942A3E"/>
    <w:rsid w:val="00942A6A"/>
    <w:rsid w:val="0094517F"/>
    <w:rsid w:val="00945F01"/>
    <w:rsid w:val="00947F2F"/>
    <w:rsid w:val="00950360"/>
    <w:rsid w:val="00951723"/>
    <w:rsid w:val="00951EBD"/>
    <w:rsid w:val="009554C8"/>
    <w:rsid w:val="00956011"/>
    <w:rsid w:val="009606AB"/>
    <w:rsid w:val="00965DD4"/>
    <w:rsid w:val="0097281F"/>
    <w:rsid w:val="00977214"/>
    <w:rsid w:val="00977A21"/>
    <w:rsid w:val="009A2FD9"/>
    <w:rsid w:val="009A2FF9"/>
    <w:rsid w:val="009A3BFB"/>
    <w:rsid w:val="009B1D22"/>
    <w:rsid w:val="009B59C3"/>
    <w:rsid w:val="009C06C1"/>
    <w:rsid w:val="009C3502"/>
    <w:rsid w:val="009C3E1C"/>
    <w:rsid w:val="009D1A86"/>
    <w:rsid w:val="009D6A74"/>
    <w:rsid w:val="009E172D"/>
    <w:rsid w:val="009E4589"/>
    <w:rsid w:val="009E565A"/>
    <w:rsid w:val="009F2885"/>
    <w:rsid w:val="009F3D54"/>
    <w:rsid w:val="009F5A8E"/>
    <w:rsid w:val="009F7C29"/>
    <w:rsid w:val="00A04D4D"/>
    <w:rsid w:val="00A05AD5"/>
    <w:rsid w:val="00A06FE3"/>
    <w:rsid w:val="00A116AA"/>
    <w:rsid w:val="00A2035D"/>
    <w:rsid w:val="00A23084"/>
    <w:rsid w:val="00A237DC"/>
    <w:rsid w:val="00A3185E"/>
    <w:rsid w:val="00A32D38"/>
    <w:rsid w:val="00A40197"/>
    <w:rsid w:val="00A408AE"/>
    <w:rsid w:val="00A43088"/>
    <w:rsid w:val="00A43E1E"/>
    <w:rsid w:val="00A52626"/>
    <w:rsid w:val="00A6115E"/>
    <w:rsid w:val="00A6378A"/>
    <w:rsid w:val="00A66A63"/>
    <w:rsid w:val="00A70A29"/>
    <w:rsid w:val="00A73233"/>
    <w:rsid w:val="00A73961"/>
    <w:rsid w:val="00A75BE1"/>
    <w:rsid w:val="00A76FE0"/>
    <w:rsid w:val="00A81356"/>
    <w:rsid w:val="00A81E89"/>
    <w:rsid w:val="00A866F7"/>
    <w:rsid w:val="00A90B01"/>
    <w:rsid w:val="00A92D2F"/>
    <w:rsid w:val="00A947B1"/>
    <w:rsid w:val="00A94A44"/>
    <w:rsid w:val="00A95291"/>
    <w:rsid w:val="00A955A9"/>
    <w:rsid w:val="00A9604E"/>
    <w:rsid w:val="00A96CE1"/>
    <w:rsid w:val="00AA2342"/>
    <w:rsid w:val="00AA3306"/>
    <w:rsid w:val="00AA6536"/>
    <w:rsid w:val="00AB7743"/>
    <w:rsid w:val="00AC3655"/>
    <w:rsid w:val="00AD12D0"/>
    <w:rsid w:val="00AD16DF"/>
    <w:rsid w:val="00AD2CB7"/>
    <w:rsid w:val="00AE5624"/>
    <w:rsid w:val="00AE5A09"/>
    <w:rsid w:val="00AF554E"/>
    <w:rsid w:val="00AF7D9F"/>
    <w:rsid w:val="00B03D3C"/>
    <w:rsid w:val="00B10870"/>
    <w:rsid w:val="00B15D32"/>
    <w:rsid w:val="00B17D7C"/>
    <w:rsid w:val="00B20092"/>
    <w:rsid w:val="00B228BF"/>
    <w:rsid w:val="00B25A62"/>
    <w:rsid w:val="00B30981"/>
    <w:rsid w:val="00B35D32"/>
    <w:rsid w:val="00B37DCD"/>
    <w:rsid w:val="00B40A0A"/>
    <w:rsid w:val="00B5192B"/>
    <w:rsid w:val="00B60F3F"/>
    <w:rsid w:val="00B62239"/>
    <w:rsid w:val="00B652DA"/>
    <w:rsid w:val="00B673A6"/>
    <w:rsid w:val="00B73E36"/>
    <w:rsid w:val="00B75959"/>
    <w:rsid w:val="00B75E2B"/>
    <w:rsid w:val="00B81DD2"/>
    <w:rsid w:val="00B82F97"/>
    <w:rsid w:val="00B8533E"/>
    <w:rsid w:val="00B91F9F"/>
    <w:rsid w:val="00B92A9B"/>
    <w:rsid w:val="00B945DB"/>
    <w:rsid w:val="00B948A1"/>
    <w:rsid w:val="00B979D4"/>
    <w:rsid w:val="00BB1134"/>
    <w:rsid w:val="00BB33B2"/>
    <w:rsid w:val="00BB75A0"/>
    <w:rsid w:val="00BC2C71"/>
    <w:rsid w:val="00BC5BBD"/>
    <w:rsid w:val="00BC752D"/>
    <w:rsid w:val="00BD0630"/>
    <w:rsid w:val="00BD3FBF"/>
    <w:rsid w:val="00BE04BE"/>
    <w:rsid w:val="00BE0710"/>
    <w:rsid w:val="00BE1F17"/>
    <w:rsid w:val="00BF6D2E"/>
    <w:rsid w:val="00C04D5E"/>
    <w:rsid w:val="00C10925"/>
    <w:rsid w:val="00C14C19"/>
    <w:rsid w:val="00C173D9"/>
    <w:rsid w:val="00C26874"/>
    <w:rsid w:val="00C311CA"/>
    <w:rsid w:val="00C321E9"/>
    <w:rsid w:val="00C40400"/>
    <w:rsid w:val="00C431DD"/>
    <w:rsid w:val="00C45146"/>
    <w:rsid w:val="00C46C8E"/>
    <w:rsid w:val="00C51962"/>
    <w:rsid w:val="00C52E3C"/>
    <w:rsid w:val="00C5335E"/>
    <w:rsid w:val="00C560D7"/>
    <w:rsid w:val="00C6151D"/>
    <w:rsid w:val="00C62528"/>
    <w:rsid w:val="00C62EA1"/>
    <w:rsid w:val="00C65BEE"/>
    <w:rsid w:val="00C663A8"/>
    <w:rsid w:val="00C7026C"/>
    <w:rsid w:val="00C71327"/>
    <w:rsid w:val="00C716E9"/>
    <w:rsid w:val="00C73707"/>
    <w:rsid w:val="00C76DC4"/>
    <w:rsid w:val="00C82475"/>
    <w:rsid w:val="00C854E0"/>
    <w:rsid w:val="00C9285D"/>
    <w:rsid w:val="00C962D1"/>
    <w:rsid w:val="00CA067F"/>
    <w:rsid w:val="00CB2BEA"/>
    <w:rsid w:val="00CB4B5D"/>
    <w:rsid w:val="00CB6CE5"/>
    <w:rsid w:val="00CB780C"/>
    <w:rsid w:val="00CD0D68"/>
    <w:rsid w:val="00CD3EBF"/>
    <w:rsid w:val="00CD55CB"/>
    <w:rsid w:val="00CE5CB6"/>
    <w:rsid w:val="00CE7668"/>
    <w:rsid w:val="00CF32DC"/>
    <w:rsid w:val="00CF621A"/>
    <w:rsid w:val="00CF774C"/>
    <w:rsid w:val="00D0330F"/>
    <w:rsid w:val="00D035A8"/>
    <w:rsid w:val="00D04372"/>
    <w:rsid w:val="00D065CC"/>
    <w:rsid w:val="00D075F7"/>
    <w:rsid w:val="00D10666"/>
    <w:rsid w:val="00D10F5B"/>
    <w:rsid w:val="00D13CB3"/>
    <w:rsid w:val="00D16047"/>
    <w:rsid w:val="00D1621E"/>
    <w:rsid w:val="00D16B84"/>
    <w:rsid w:val="00D17AAC"/>
    <w:rsid w:val="00D20CD9"/>
    <w:rsid w:val="00D319D7"/>
    <w:rsid w:val="00D35E0E"/>
    <w:rsid w:val="00D42000"/>
    <w:rsid w:val="00D42840"/>
    <w:rsid w:val="00D44774"/>
    <w:rsid w:val="00D5335C"/>
    <w:rsid w:val="00D57203"/>
    <w:rsid w:val="00D57C24"/>
    <w:rsid w:val="00D6518E"/>
    <w:rsid w:val="00D70A44"/>
    <w:rsid w:val="00D734EC"/>
    <w:rsid w:val="00D75D34"/>
    <w:rsid w:val="00D76C82"/>
    <w:rsid w:val="00D8283E"/>
    <w:rsid w:val="00D83131"/>
    <w:rsid w:val="00D84E72"/>
    <w:rsid w:val="00D868A7"/>
    <w:rsid w:val="00D87C87"/>
    <w:rsid w:val="00D90341"/>
    <w:rsid w:val="00D9041C"/>
    <w:rsid w:val="00D9065C"/>
    <w:rsid w:val="00D932F3"/>
    <w:rsid w:val="00D958D0"/>
    <w:rsid w:val="00D958FD"/>
    <w:rsid w:val="00D96723"/>
    <w:rsid w:val="00DA0A78"/>
    <w:rsid w:val="00DA1012"/>
    <w:rsid w:val="00DB1E3D"/>
    <w:rsid w:val="00DB5729"/>
    <w:rsid w:val="00DB5EC8"/>
    <w:rsid w:val="00DD4A68"/>
    <w:rsid w:val="00DE2392"/>
    <w:rsid w:val="00DE2688"/>
    <w:rsid w:val="00DE373A"/>
    <w:rsid w:val="00DE5FE6"/>
    <w:rsid w:val="00DF1B0F"/>
    <w:rsid w:val="00DF2899"/>
    <w:rsid w:val="00DF683E"/>
    <w:rsid w:val="00E03BBB"/>
    <w:rsid w:val="00E06C9C"/>
    <w:rsid w:val="00E20A9D"/>
    <w:rsid w:val="00E27615"/>
    <w:rsid w:val="00E302DF"/>
    <w:rsid w:val="00E327BE"/>
    <w:rsid w:val="00E44C46"/>
    <w:rsid w:val="00E472A3"/>
    <w:rsid w:val="00E511AC"/>
    <w:rsid w:val="00E62210"/>
    <w:rsid w:val="00E630F3"/>
    <w:rsid w:val="00E6619E"/>
    <w:rsid w:val="00E671C9"/>
    <w:rsid w:val="00E701F1"/>
    <w:rsid w:val="00E73340"/>
    <w:rsid w:val="00E7386B"/>
    <w:rsid w:val="00E80C1A"/>
    <w:rsid w:val="00E90AB1"/>
    <w:rsid w:val="00E90DB7"/>
    <w:rsid w:val="00E92218"/>
    <w:rsid w:val="00E970DA"/>
    <w:rsid w:val="00EA1E93"/>
    <w:rsid w:val="00EA6136"/>
    <w:rsid w:val="00EA7C46"/>
    <w:rsid w:val="00EB1080"/>
    <w:rsid w:val="00EB2DE7"/>
    <w:rsid w:val="00EB45F4"/>
    <w:rsid w:val="00EB5AA9"/>
    <w:rsid w:val="00EB60AA"/>
    <w:rsid w:val="00EC4A7C"/>
    <w:rsid w:val="00EC4B38"/>
    <w:rsid w:val="00EC6DCB"/>
    <w:rsid w:val="00ED1A51"/>
    <w:rsid w:val="00ED1EED"/>
    <w:rsid w:val="00ED359A"/>
    <w:rsid w:val="00EE004F"/>
    <w:rsid w:val="00EE1FB4"/>
    <w:rsid w:val="00EE544B"/>
    <w:rsid w:val="00EE6A22"/>
    <w:rsid w:val="00EE6B39"/>
    <w:rsid w:val="00EF33D3"/>
    <w:rsid w:val="00EF518E"/>
    <w:rsid w:val="00EF59F7"/>
    <w:rsid w:val="00EF5C73"/>
    <w:rsid w:val="00F01254"/>
    <w:rsid w:val="00F07CF3"/>
    <w:rsid w:val="00F11F89"/>
    <w:rsid w:val="00F15646"/>
    <w:rsid w:val="00F15991"/>
    <w:rsid w:val="00F175D1"/>
    <w:rsid w:val="00F20A41"/>
    <w:rsid w:val="00F22533"/>
    <w:rsid w:val="00F24695"/>
    <w:rsid w:val="00F257BF"/>
    <w:rsid w:val="00F25CF5"/>
    <w:rsid w:val="00F26541"/>
    <w:rsid w:val="00F30F61"/>
    <w:rsid w:val="00F34781"/>
    <w:rsid w:val="00F34838"/>
    <w:rsid w:val="00F42054"/>
    <w:rsid w:val="00F45B58"/>
    <w:rsid w:val="00F461B6"/>
    <w:rsid w:val="00F4717E"/>
    <w:rsid w:val="00F527AE"/>
    <w:rsid w:val="00F569AF"/>
    <w:rsid w:val="00F6642B"/>
    <w:rsid w:val="00F90C72"/>
    <w:rsid w:val="00F915BC"/>
    <w:rsid w:val="00F92658"/>
    <w:rsid w:val="00F93FF8"/>
    <w:rsid w:val="00FA079F"/>
    <w:rsid w:val="00FA450F"/>
    <w:rsid w:val="00FA47FC"/>
    <w:rsid w:val="00FA58DA"/>
    <w:rsid w:val="00FB1BE8"/>
    <w:rsid w:val="00FB5307"/>
    <w:rsid w:val="00FB5DCE"/>
    <w:rsid w:val="00FC1A37"/>
    <w:rsid w:val="00FC2920"/>
    <w:rsid w:val="00FC51A5"/>
    <w:rsid w:val="00FC7173"/>
    <w:rsid w:val="00FD3F5B"/>
    <w:rsid w:val="00FD4B64"/>
    <w:rsid w:val="00FD6B41"/>
    <w:rsid w:val="00FE3AB7"/>
    <w:rsid w:val="00FE65DF"/>
    <w:rsid w:val="00FE7BDB"/>
    <w:rsid w:val="00FF07C4"/>
    <w:rsid w:val="00FF1F75"/>
    <w:rsid w:val="00FF2767"/>
    <w:rsid w:val="00FF566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Body Text Indent 2"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D035A8"/>
    <w:rPr>
      <w:sz w:val="24"/>
      <w:szCs w:val="24"/>
    </w:rPr>
  </w:style>
  <w:style w:type="paragraph" w:styleId="Nadpis4">
    <w:name w:val="heading 4"/>
    <w:basedOn w:val="Normln"/>
    <w:next w:val="Normln"/>
    <w:qFormat/>
    <w:pPr>
      <w:keepNext/>
      <w:tabs>
        <w:tab w:val="left" w:pos="9072"/>
      </w:tabs>
      <w:jc w:val="both"/>
      <w:outlineLvl w:val="3"/>
    </w:pPr>
    <w:rPr>
      <w:b/>
      <w:sz w:val="32"/>
      <w:szCs w:val="20"/>
    </w:rPr>
  </w:style>
  <w:style w:type="paragraph" w:styleId="Nadpis6">
    <w:name w:val="heading 6"/>
    <w:basedOn w:val="Normln"/>
    <w:next w:val="Normln"/>
    <w:link w:val="Nadpis6Char"/>
    <w:unhideWhenUsed/>
    <w:qFormat/>
    <w:rsid w:val="005C568A"/>
    <w:pPr>
      <w:spacing w:before="240" w:after="60"/>
      <w:outlineLvl w:val="5"/>
    </w:pPr>
    <w:rPr>
      <w:rFonts w:ascii="Calibri" w:hAnsi="Calibri"/>
      <w:b/>
      <w:bCs/>
      <w:sz w:val="22"/>
      <w:szCs w:val="22"/>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tabs>
        <w:tab w:val="left" w:pos="0"/>
      </w:tabs>
      <w:jc w:val="both"/>
    </w:pPr>
    <w:rPr>
      <w:sz w:val="20"/>
    </w:rPr>
  </w:style>
  <w:style w:type="paragraph" w:styleId="Zkladntext2">
    <w:name w:val="Body Text 2"/>
    <w:basedOn w:val="Normln"/>
    <w:link w:val="Zkladntext2Char"/>
    <w:pPr>
      <w:tabs>
        <w:tab w:val="left" w:pos="-284"/>
      </w:tabs>
      <w:jc w:val="both"/>
    </w:pPr>
    <w:rPr>
      <w:b/>
      <w:bCs/>
      <w:sz w:val="20"/>
    </w:rPr>
  </w:style>
  <w:style w:type="paragraph" w:styleId="Zkladntext3">
    <w:name w:val="Body Text 3"/>
    <w:basedOn w:val="Normln"/>
    <w:pPr>
      <w:autoSpaceDE w:val="0"/>
      <w:autoSpaceDN w:val="0"/>
      <w:adjustRightInd w:val="0"/>
      <w:jc w:val="both"/>
    </w:pPr>
    <w:rPr>
      <w:rFonts w:cs="Arial"/>
      <w:color w:val="000000"/>
      <w:sz w:val="19"/>
    </w:rPr>
  </w:style>
  <w:style w:type="character" w:customStyle="1" w:styleId="Psmoodstavce">
    <w:name w:val="Písmo odstavce"/>
    <w:rPr>
      <w:rFonts w:ascii="Arial" w:hAnsi="Arial"/>
      <w:sz w:val="24"/>
    </w:rPr>
  </w:style>
  <w:style w:type="paragraph" w:customStyle="1" w:styleId="Zkladntext31">
    <w:name w:val="Základní text 31"/>
    <w:basedOn w:val="Normln"/>
    <w:link w:val="BodyText3Char"/>
    <w:rPr>
      <w:b/>
      <w:sz w:val="20"/>
      <w:szCs w:val="20"/>
    </w:rPr>
  </w:style>
  <w:style w:type="paragraph" w:styleId="Textbubliny">
    <w:name w:val="Balloon Text"/>
    <w:basedOn w:val="Normln"/>
    <w:semiHidden/>
    <w:rsid w:val="00B15D32"/>
    <w:rPr>
      <w:rFonts w:ascii="Tahoma" w:hAnsi="Tahoma" w:cs="Tahoma"/>
      <w:sz w:val="16"/>
      <w:szCs w:val="16"/>
    </w:rPr>
  </w:style>
  <w:style w:type="character" w:customStyle="1" w:styleId="BodyText3Char">
    <w:name w:val="Body Text 3 Char"/>
    <w:link w:val="Zkladntext31"/>
    <w:rsid w:val="00440F32"/>
    <w:rPr>
      <w:b/>
      <w:lang w:val="cs-CZ" w:eastAsia="cs-CZ" w:bidi="ar-SA"/>
    </w:rPr>
  </w:style>
  <w:style w:type="paragraph" w:styleId="Datum">
    <w:name w:val="Date"/>
    <w:basedOn w:val="Normln"/>
    <w:next w:val="Normln"/>
    <w:link w:val="DatumChar"/>
    <w:rsid w:val="00440F32"/>
    <w:rPr>
      <w:rFonts w:ascii="Arial" w:hAnsi="Arial"/>
      <w:szCs w:val="20"/>
    </w:rPr>
  </w:style>
  <w:style w:type="character" w:customStyle="1" w:styleId="DatumChar">
    <w:name w:val="Datum Char"/>
    <w:link w:val="Datum"/>
    <w:locked/>
    <w:rsid w:val="00440F32"/>
    <w:rPr>
      <w:rFonts w:ascii="Arial" w:hAnsi="Arial"/>
      <w:sz w:val="24"/>
      <w:lang w:val="cs-CZ" w:eastAsia="cs-CZ" w:bidi="ar-SA"/>
    </w:rPr>
  </w:style>
  <w:style w:type="paragraph" w:styleId="Zhlav">
    <w:name w:val="header"/>
    <w:basedOn w:val="Normln"/>
    <w:link w:val="ZhlavChar"/>
    <w:rsid w:val="00C71327"/>
    <w:pPr>
      <w:tabs>
        <w:tab w:val="center" w:pos="4536"/>
        <w:tab w:val="right" w:pos="9072"/>
      </w:tabs>
    </w:pPr>
  </w:style>
  <w:style w:type="character" w:customStyle="1" w:styleId="ZhlavChar">
    <w:name w:val="Záhlaví Char"/>
    <w:link w:val="Zhlav"/>
    <w:rsid w:val="00C71327"/>
    <w:rPr>
      <w:sz w:val="24"/>
      <w:szCs w:val="24"/>
    </w:rPr>
  </w:style>
  <w:style w:type="paragraph" w:styleId="Zpat">
    <w:name w:val="footer"/>
    <w:basedOn w:val="Normln"/>
    <w:link w:val="ZpatChar"/>
    <w:uiPriority w:val="99"/>
    <w:rsid w:val="00C71327"/>
    <w:pPr>
      <w:tabs>
        <w:tab w:val="center" w:pos="4536"/>
        <w:tab w:val="right" w:pos="9072"/>
      </w:tabs>
    </w:pPr>
  </w:style>
  <w:style w:type="character" w:customStyle="1" w:styleId="ZpatChar">
    <w:name w:val="Zápatí Char"/>
    <w:link w:val="Zpat"/>
    <w:uiPriority w:val="99"/>
    <w:rsid w:val="00C71327"/>
    <w:rPr>
      <w:sz w:val="24"/>
      <w:szCs w:val="24"/>
    </w:rPr>
  </w:style>
  <w:style w:type="paragraph" w:customStyle="1" w:styleId="Default">
    <w:name w:val="Default"/>
    <w:rsid w:val="007E1566"/>
    <w:pPr>
      <w:autoSpaceDE w:val="0"/>
      <w:autoSpaceDN w:val="0"/>
      <w:adjustRightInd w:val="0"/>
    </w:pPr>
    <w:rPr>
      <w:rFonts w:ascii="Arial" w:hAnsi="Arial" w:cs="Arial"/>
      <w:color w:val="000000"/>
      <w:sz w:val="24"/>
      <w:szCs w:val="24"/>
    </w:rPr>
  </w:style>
  <w:style w:type="paragraph" w:styleId="Odstavecseseznamem">
    <w:name w:val="List Paragraph"/>
    <w:basedOn w:val="Normln"/>
    <w:uiPriority w:val="34"/>
    <w:qFormat/>
    <w:rsid w:val="001E6BBA"/>
    <w:pPr>
      <w:ind w:left="720"/>
      <w:contextualSpacing/>
    </w:pPr>
  </w:style>
  <w:style w:type="paragraph" w:customStyle="1" w:styleId="PVNormal">
    <w:name w:val="PVNormal"/>
    <w:basedOn w:val="Normln"/>
    <w:rsid w:val="008D31BA"/>
    <w:rPr>
      <w:rFonts w:ascii="Arial" w:hAnsi="Arial"/>
    </w:rPr>
  </w:style>
  <w:style w:type="character" w:customStyle="1" w:styleId="ZkladntextChar">
    <w:name w:val="Základní text Char"/>
    <w:basedOn w:val="Standardnpsmoodstavce"/>
    <w:link w:val="Zkladntext"/>
    <w:rsid w:val="002563EF"/>
    <w:rPr>
      <w:szCs w:val="24"/>
    </w:rPr>
  </w:style>
  <w:style w:type="table" w:styleId="Mkatabulky">
    <w:name w:val="Table Grid"/>
    <w:basedOn w:val="Normlntabulka"/>
    <w:uiPriority w:val="59"/>
    <w:rsid w:val="00354C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2Char">
    <w:name w:val="Základní text 2 Char"/>
    <w:basedOn w:val="Standardnpsmoodstavce"/>
    <w:link w:val="Zkladntext2"/>
    <w:rsid w:val="00B8533E"/>
    <w:rPr>
      <w:b/>
      <w:bCs/>
      <w:szCs w:val="24"/>
    </w:rPr>
  </w:style>
  <w:style w:type="paragraph" w:customStyle="1" w:styleId="Styl1">
    <w:name w:val="Styl1"/>
    <w:basedOn w:val="Normln"/>
    <w:link w:val="Styl1Char"/>
    <w:qFormat/>
    <w:rsid w:val="00B81DD2"/>
    <w:pPr>
      <w:suppressAutoHyphens/>
    </w:pPr>
    <w:rPr>
      <w:rFonts w:ascii="Arial" w:eastAsia="Calibri" w:hAnsi="Arial"/>
      <w:b/>
      <w:sz w:val="20"/>
      <w:szCs w:val="20"/>
      <w:u w:val="single"/>
    </w:rPr>
  </w:style>
  <w:style w:type="character" w:customStyle="1" w:styleId="Styl1Char">
    <w:name w:val="Styl1 Char"/>
    <w:basedOn w:val="Standardnpsmoodstavce"/>
    <w:link w:val="Styl1"/>
    <w:qFormat/>
    <w:rsid w:val="00B81DD2"/>
    <w:rPr>
      <w:rFonts w:ascii="Arial" w:eastAsia="Calibri" w:hAnsi="Arial"/>
      <w:b/>
      <w:u w:val="single"/>
    </w:rPr>
  </w:style>
  <w:style w:type="paragraph" w:styleId="Zkladntextodsazen3">
    <w:name w:val="Body Text Indent 3"/>
    <w:basedOn w:val="Normln"/>
    <w:link w:val="Zkladntextodsazen3Char"/>
    <w:rsid w:val="00D17AAC"/>
    <w:pPr>
      <w:spacing w:after="120"/>
      <w:ind w:left="283"/>
    </w:pPr>
    <w:rPr>
      <w:sz w:val="16"/>
      <w:szCs w:val="16"/>
    </w:rPr>
  </w:style>
  <w:style w:type="character" w:customStyle="1" w:styleId="Zkladntextodsazen3Char">
    <w:name w:val="Základní text odsazený 3 Char"/>
    <w:basedOn w:val="Standardnpsmoodstavce"/>
    <w:link w:val="Zkladntextodsazen3"/>
    <w:rsid w:val="00D17AAC"/>
    <w:rPr>
      <w:sz w:val="16"/>
      <w:szCs w:val="16"/>
    </w:rPr>
  </w:style>
  <w:style w:type="paragraph" w:styleId="Zkladntextodsazen2">
    <w:name w:val="Body Text Indent 2"/>
    <w:basedOn w:val="Normln"/>
    <w:link w:val="Zkladntextodsazen2Char"/>
    <w:uiPriority w:val="99"/>
    <w:rsid w:val="005C568A"/>
    <w:pPr>
      <w:spacing w:after="120" w:line="480" w:lineRule="auto"/>
      <w:ind w:left="283"/>
    </w:pPr>
  </w:style>
  <w:style w:type="character" w:customStyle="1" w:styleId="Zkladntextodsazen2Char">
    <w:name w:val="Základní text odsazený 2 Char"/>
    <w:basedOn w:val="Standardnpsmoodstavce"/>
    <w:link w:val="Zkladntextodsazen2"/>
    <w:uiPriority w:val="99"/>
    <w:rsid w:val="005C568A"/>
    <w:rPr>
      <w:sz w:val="24"/>
      <w:szCs w:val="24"/>
    </w:rPr>
  </w:style>
  <w:style w:type="character" w:customStyle="1" w:styleId="Nadpis6Char">
    <w:name w:val="Nadpis 6 Char"/>
    <w:basedOn w:val="Standardnpsmoodstavce"/>
    <w:link w:val="Nadpis6"/>
    <w:rsid w:val="005C568A"/>
    <w:rPr>
      <w:rFonts w:ascii="Calibri" w:hAnsi="Calibri"/>
      <w:b/>
      <w:bCs/>
      <w:sz w:val="22"/>
      <w:szCs w:val="22"/>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Body Text Indent 2"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D035A8"/>
    <w:rPr>
      <w:sz w:val="24"/>
      <w:szCs w:val="24"/>
    </w:rPr>
  </w:style>
  <w:style w:type="paragraph" w:styleId="Nadpis4">
    <w:name w:val="heading 4"/>
    <w:basedOn w:val="Normln"/>
    <w:next w:val="Normln"/>
    <w:qFormat/>
    <w:pPr>
      <w:keepNext/>
      <w:tabs>
        <w:tab w:val="left" w:pos="9072"/>
      </w:tabs>
      <w:jc w:val="both"/>
      <w:outlineLvl w:val="3"/>
    </w:pPr>
    <w:rPr>
      <w:b/>
      <w:sz w:val="32"/>
      <w:szCs w:val="20"/>
    </w:rPr>
  </w:style>
  <w:style w:type="paragraph" w:styleId="Nadpis6">
    <w:name w:val="heading 6"/>
    <w:basedOn w:val="Normln"/>
    <w:next w:val="Normln"/>
    <w:link w:val="Nadpis6Char"/>
    <w:unhideWhenUsed/>
    <w:qFormat/>
    <w:rsid w:val="005C568A"/>
    <w:pPr>
      <w:spacing w:before="240" w:after="60"/>
      <w:outlineLvl w:val="5"/>
    </w:pPr>
    <w:rPr>
      <w:rFonts w:ascii="Calibri" w:hAnsi="Calibri"/>
      <w:b/>
      <w:bCs/>
      <w:sz w:val="22"/>
      <w:szCs w:val="22"/>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tabs>
        <w:tab w:val="left" w:pos="0"/>
      </w:tabs>
      <w:jc w:val="both"/>
    </w:pPr>
    <w:rPr>
      <w:sz w:val="20"/>
    </w:rPr>
  </w:style>
  <w:style w:type="paragraph" w:styleId="Zkladntext2">
    <w:name w:val="Body Text 2"/>
    <w:basedOn w:val="Normln"/>
    <w:link w:val="Zkladntext2Char"/>
    <w:pPr>
      <w:tabs>
        <w:tab w:val="left" w:pos="-284"/>
      </w:tabs>
      <w:jc w:val="both"/>
    </w:pPr>
    <w:rPr>
      <w:b/>
      <w:bCs/>
      <w:sz w:val="20"/>
    </w:rPr>
  </w:style>
  <w:style w:type="paragraph" w:styleId="Zkladntext3">
    <w:name w:val="Body Text 3"/>
    <w:basedOn w:val="Normln"/>
    <w:pPr>
      <w:autoSpaceDE w:val="0"/>
      <w:autoSpaceDN w:val="0"/>
      <w:adjustRightInd w:val="0"/>
      <w:jc w:val="both"/>
    </w:pPr>
    <w:rPr>
      <w:rFonts w:cs="Arial"/>
      <w:color w:val="000000"/>
      <w:sz w:val="19"/>
    </w:rPr>
  </w:style>
  <w:style w:type="character" w:customStyle="1" w:styleId="Psmoodstavce">
    <w:name w:val="Písmo odstavce"/>
    <w:rPr>
      <w:rFonts w:ascii="Arial" w:hAnsi="Arial"/>
      <w:sz w:val="24"/>
    </w:rPr>
  </w:style>
  <w:style w:type="paragraph" w:customStyle="1" w:styleId="Zkladntext31">
    <w:name w:val="Základní text 31"/>
    <w:basedOn w:val="Normln"/>
    <w:link w:val="BodyText3Char"/>
    <w:rPr>
      <w:b/>
      <w:sz w:val="20"/>
      <w:szCs w:val="20"/>
    </w:rPr>
  </w:style>
  <w:style w:type="paragraph" w:styleId="Textbubliny">
    <w:name w:val="Balloon Text"/>
    <w:basedOn w:val="Normln"/>
    <w:semiHidden/>
    <w:rsid w:val="00B15D32"/>
    <w:rPr>
      <w:rFonts w:ascii="Tahoma" w:hAnsi="Tahoma" w:cs="Tahoma"/>
      <w:sz w:val="16"/>
      <w:szCs w:val="16"/>
    </w:rPr>
  </w:style>
  <w:style w:type="character" w:customStyle="1" w:styleId="BodyText3Char">
    <w:name w:val="Body Text 3 Char"/>
    <w:link w:val="Zkladntext31"/>
    <w:rsid w:val="00440F32"/>
    <w:rPr>
      <w:b/>
      <w:lang w:val="cs-CZ" w:eastAsia="cs-CZ" w:bidi="ar-SA"/>
    </w:rPr>
  </w:style>
  <w:style w:type="paragraph" w:styleId="Datum">
    <w:name w:val="Date"/>
    <w:basedOn w:val="Normln"/>
    <w:next w:val="Normln"/>
    <w:link w:val="DatumChar"/>
    <w:rsid w:val="00440F32"/>
    <w:rPr>
      <w:rFonts w:ascii="Arial" w:hAnsi="Arial"/>
      <w:szCs w:val="20"/>
    </w:rPr>
  </w:style>
  <w:style w:type="character" w:customStyle="1" w:styleId="DatumChar">
    <w:name w:val="Datum Char"/>
    <w:link w:val="Datum"/>
    <w:locked/>
    <w:rsid w:val="00440F32"/>
    <w:rPr>
      <w:rFonts w:ascii="Arial" w:hAnsi="Arial"/>
      <w:sz w:val="24"/>
      <w:lang w:val="cs-CZ" w:eastAsia="cs-CZ" w:bidi="ar-SA"/>
    </w:rPr>
  </w:style>
  <w:style w:type="paragraph" w:styleId="Zhlav">
    <w:name w:val="header"/>
    <w:basedOn w:val="Normln"/>
    <w:link w:val="ZhlavChar"/>
    <w:rsid w:val="00C71327"/>
    <w:pPr>
      <w:tabs>
        <w:tab w:val="center" w:pos="4536"/>
        <w:tab w:val="right" w:pos="9072"/>
      </w:tabs>
    </w:pPr>
  </w:style>
  <w:style w:type="character" w:customStyle="1" w:styleId="ZhlavChar">
    <w:name w:val="Záhlaví Char"/>
    <w:link w:val="Zhlav"/>
    <w:rsid w:val="00C71327"/>
    <w:rPr>
      <w:sz w:val="24"/>
      <w:szCs w:val="24"/>
    </w:rPr>
  </w:style>
  <w:style w:type="paragraph" w:styleId="Zpat">
    <w:name w:val="footer"/>
    <w:basedOn w:val="Normln"/>
    <w:link w:val="ZpatChar"/>
    <w:uiPriority w:val="99"/>
    <w:rsid w:val="00C71327"/>
    <w:pPr>
      <w:tabs>
        <w:tab w:val="center" w:pos="4536"/>
        <w:tab w:val="right" w:pos="9072"/>
      </w:tabs>
    </w:pPr>
  </w:style>
  <w:style w:type="character" w:customStyle="1" w:styleId="ZpatChar">
    <w:name w:val="Zápatí Char"/>
    <w:link w:val="Zpat"/>
    <w:uiPriority w:val="99"/>
    <w:rsid w:val="00C71327"/>
    <w:rPr>
      <w:sz w:val="24"/>
      <w:szCs w:val="24"/>
    </w:rPr>
  </w:style>
  <w:style w:type="paragraph" w:customStyle="1" w:styleId="Default">
    <w:name w:val="Default"/>
    <w:rsid w:val="007E1566"/>
    <w:pPr>
      <w:autoSpaceDE w:val="0"/>
      <w:autoSpaceDN w:val="0"/>
      <w:adjustRightInd w:val="0"/>
    </w:pPr>
    <w:rPr>
      <w:rFonts w:ascii="Arial" w:hAnsi="Arial" w:cs="Arial"/>
      <w:color w:val="000000"/>
      <w:sz w:val="24"/>
      <w:szCs w:val="24"/>
    </w:rPr>
  </w:style>
  <w:style w:type="paragraph" w:styleId="Odstavecseseznamem">
    <w:name w:val="List Paragraph"/>
    <w:basedOn w:val="Normln"/>
    <w:uiPriority w:val="34"/>
    <w:qFormat/>
    <w:rsid w:val="001E6BBA"/>
    <w:pPr>
      <w:ind w:left="720"/>
      <w:contextualSpacing/>
    </w:pPr>
  </w:style>
  <w:style w:type="paragraph" w:customStyle="1" w:styleId="PVNormal">
    <w:name w:val="PVNormal"/>
    <w:basedOn w:val="Normln"/>
    <w:rsid w:val="008D31BA"/>
    <w:rPr>
      <w:rFonts w:ascii="Arial" w:hAnsi="Arial"/>
    </w:rPr>
  </w:style>
  <w:style w:type="character" w:customStyle="1" w:styleId="ZkladntextChar">
    <w:name w:val="Základní text Char"/>
    <w:basedOn w:val="Standardnpsmoodstavce"/>
    <w:link w:val="Zkladntext"/>
    <w:rsid w:val="002563EF"/>
    <w:rPr>
      <w:szCs w:val="24"/>
    </w:rPr>
  </w:style>
  <w:style w:type="table" w:styleId="Mkatabulky">
    <w:name w:val="Table Grid"/>
    <w:basedOn w:val="Normlntabulka"/>
    <w:uiPriority w:val="59"/>
    <w:rsid w:val="00354C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2Char">
    <w:name w:val="Základní text 2 Char"/>
    <w:basedOn w:val="Standardnpsmoodstavce"/>
    <w:link w:val="Zkladntext2"/>
    <w:rsid w:val="00B8533E"/>
    <w:rPr>
      <w:b/>
      <w:bCs/>
      <w:szCs w:val="24"/>
    </w:rPr>
  </w:style>
  <w:style w:type="paragraph" w:customStyle="1" w:styleId="Styl1">
    <w:name w:val="Styl1"/>
    <w:basedOn w:val="Normln"/>
    <w:link w:val="Styl1Char"/>
    <w:qFormat/>
    <w:rsid w:val="00B81DD2"/>
    <w:pPr>
      <w:suppressAutoHyphens/>
    </w:pPr>
    <w:rPr>
      <w:rFonts w:ascii="Arial" w:eastAsia="Calibri" w:hAnsi="Arial"/>
      <w:b/>
      <w:sz w:val="20"/>
      <w:szCs w:val="20"/>
      <w:u w:val="single"/>
    </w:rPr>
  </w:style>
  <w:style w:type="character" w:customStyle="1" w:styleId="Styl1Char">
    <w:name w:val="Styl1 Char"/>
    <w:basedOn w:val="Standardnpsmoodstavce"/>
    <w:link w:val="Styl1"/>
    <w:qFormat/>
    <w:rsid w:val="00B81DD2"/>
    <w:rPr>
      <w:rFonts w:ascii="Arial" w:eastAsia="Calibri" w:hAnsi="Arial"/>
      <w:b/>
      <w:u w:val="single"/>
    </w:rPr>
  </w:style>
  <w:style w:type="paragraph" w:styleId="Zkladntextodsazen3">
    <w:name w:val="Body Text Indent 3"/>
    <w:basedOn w:val="Normln"/>
    <w:link w:val="Zkladntextodsazen3Char"/>
    <w:rsid w:val="00D17AAC"/>
    <w:pPr>
      <w:spacing w:after="120"/>
      <w:ind w:left="283"/>
    </w:pPr>
    <w:rPr>
      <w:sz w:val="16"/>
      <w:szCs w:val="16"/>
    </w:rPr>
  </w:style>
  <w:style w:type="character" w:customStyle="1" w:styleId="Zkladntextodsazen3Char">
    <w:name w:val="Základní text odsazený 3 Char"/>
    <w:basedOn w:val="Standardnpsmoodstavce"/>
    <w:link w:val="Zkladntextodsazen3"/>
    <w:rsid w:val="00D17AAC"/>
    <w:rPr>
      <w:sz w:val="16"/>
      <w:szCs w:val="16"/>
    </w:rPr>
  </w:style>
  <w:style w:type="paragraph" w:styleId="Zkladntextodsazen2">
    <w:name w:val="Body Text Indent 2"/>
    <w:basedOn w:val="Normln"/>
    <w:link w:val="Zkladntextodsazen2Char"/>
    <w:uiPriority w:val="99"/>
    <w:rsid w:val="005C568A"/>
    <w:pPr>
      <w:spacing w:after="120" w:line="480" w:lineRule="auto"/>
      <w:ind w:left="283"/>
    </w:pPr>
  </w:style>
  <w:style w:type="character" w:customStyle="1" w:styleId="Zkladntextodsazen2Char">
    <w:name w:val="Základní text odsazený 2 Char"/>
    <w:basedOn w:val="Standardnpsmoodstavce"/>
    <w:link w:val="Zkladntextodsazen2"/>
    <w:uiPriority w:val="99"/>
    <w:rsid w:val="005C568A"/>
    <w:rPr>
      <w:sz w:val="24"/>
      <w:szCs w:val="24"/>
    </w:rPr>
  </w:style>
  <w:style w:type="character" w:customStyle="1" w:styleId="Nadpis6Char">
    <w:name w:val="Nadpis 6 Char"/>
    <w:basedOn w:val="Standardnpsmoodstavce"/>
    <w:link w:val="Nadpis6"/>
    <w:rsid w:val="005C568A"/>
    <w:rPr>
      <w:rFonts w:ascii="Calibri" w:hAnsi="Calibri"/>
      <w:b/>
      <w:bCs/>
      <w:sz w:val="22"/>
      <w:szCs w:val="2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54702">
      <w:bodyDiv w:val="1"/>
      <w:marLeft w:val="0"/>
      <w:marRight w:val="0"/>
      <w:marTop w:val="0"/>
      <w:marBottom w:val="0"/>
      <w:divBdr>
        <w:top w:val="none" w:sz="0" w:space="0" w:color="auto"/>
        <w:left w:val="none" w:sz="0" w:space="0" w:color="auto"/>
        <w:bottom w:val="none" w:sz="0" w:space="0" w:color="auto"/>
        <w:right w:val="none" w:sz="0" w:space="0" w:color="auto"/>
      </w:divBdr>
    </w:div>
    <w:div w:id="130709164">
      <w:bodyDiv w:val="1"/>
      <w:marLeft w:val="0"/>
      <w:marRight w:val="0"/>
      <w:marTop w:val="0"/>
      <w:marBottom w:val="0"/>
      <w:divBdr>
        <w:top w:val="none" w:sz="0" w:space="0" w:color="auto"/>
        <w:left w:val="none" w:sz="0" w:space="0" w:color="auto"/>
        <w:bottom w:val="none" w:sz="0" w:space="0" w:color="auto"/>
        <w:right w:val="none" w:sz="0" w:space="0" w:color="auto"/>
      </w:divBdr>
    </w:div>
    <w:div w:id="537091356">
      <w:bodyDiv w:val="1"/>
      <w:marLeft w:val="0"/>
      <w:marRight w:val="0"/>
      <w:marTop w:val="0"/>
      <w:marBottom w:val="0"/>
      <w:divBdr>
        <w:top w:val="none" w:sz="0" w:space="0" w:color="auto"/>
        <w:left w:val="none" w:sz="0" w:space="0" w:color="auto"/>
        <w:bottom w:val="none" w:sz="0" w:space="0" w:color="auto"/>
        <w:right w:val="none" w:sz="0" w:space="0" w:color="auto"/>
      </w:divBdr>
    </w:div>
    <w:div w:id="645359889">
      <w:bodyDiv w:val="1"/>
      <w:marLeft w:val="0"/>
      <w:marRight w:val="0"/>
      <w:marTop w:val="0"/>
      <w:marBottom w:val="0"/>
      <w:divBdr>
        <w:top w:val="none" w:sz="0" w:space="0" w:color="auto"/>
        <w:left w:val="none" w:sz="0" w:space="0" w:color="auto"/>
        <w:bottom w:val="none" w:sz="0" w:space="0" w:color="auto"/>
        <w:right w:val="none" w:sz="0" w:space="0" w:color="auto"/>
      </w:divBdr>
    </w:div>
    <w:div w:id="674040486">
      <w:bodyDiv w:val="1"/>
      <w:marLeft w:val="0"/>
      <w:marRight w:val="0"/>
      <w:marTop w:val="0"/>
      <w:marBottom w:val="0"/>
      <w:divBdr>
        <w:top w:val="none" w:sz="0" w:space="0" w:color="auto"/>
        <w:left w:val="none" w:sz="0" w:space="0" w:color="auto"/>
        <w:bottom w:val="none" w:sz="0" w:space="0" w:color="auto"/>
        <w:right w:val="none" w:sz="0" w:space="0" w:color="auto"/>
      </w:divBdr>
    </w:div>
    <w:div w:id="877665014">
      <w:bodyDiv w:val="1"/>
      <w:marLeft w:val="0"/>
      <w:marRight w:val="0"/>
      <w:marTop w:val="0"/>
      <w:marBottom w:val="0"/>
      <w:divBdr>
        <w:top w:val="none" w:sz="0" w:space="0" w:color="auto"/>
        <w:left w:val="none" w:sz="0" w:space="0" w:color="auto"/>
        <w:bottom w:val="none" w:sz="0" w:space="0" w:color="auto"/>
        <w:right w:val="none" w:sz="0" w:space="0" w:color="auto"/>
      </w:divBdr>
    </w:div>
    <w:div w:id="890774432">
      <w:bodyDiv w:val="1"/>
      <w:marLeft w:val="0"/>
      <w:marRight w:val="0"/>
      <w:marTop w:val="0"/>
      <w:marBottom w:val="0"/>
      <w:divBdr>
        <w:top w:val="none" w:sz="0" w:space="0" w:color="auto"/>
        <w:left w:val="none" w:sz="0" w:space="0" w:color="auto"/>
        <w:bottom w:val="none" w:sz="0" w:space="0" w:color="auto"/>
        <w:right w:val="none" w:sz="0" w:space="0" w:color="auto"/>
      </w:divBdr>
    </w:div>
    <w:div w:id="945191352">
      <w:bodyDiv w:val="1"/>
      <w:marLeft w:val="0"/>
      <w:marRight w:val="0"/>
      <w:marTop w:val="0"/>
      <w:marBottom w:val="0"/>
      <w:divBdr>
        <w:top w:val="none" w:sz="0" w:space="0" w:color="auto"/>
        <w:left w:val="none" w:sz="0" w:space="0" w:color="auto"/>
        <w:bottom w:val="none" w:sz="0" w:space="0" w:color="auto"/>
        <w:right w:val="none" w:sz="0" w:space="0" w:color="auto"/>
      </w:divBdr>
    </w:div>
    <w:div w:id="983703473">
      <w:bodyDiv w:val="1"/>
      <w:marLeft w:val="0"/>
      <w:marRight w:val="0"/>
      <w:marTop w:val="0"/>
      <w:marBottom w:val="0"/>
      <w:divBdr>
        <w:top w:val="none" w:sz="0" w:space="0" w:color="auto"/>
        <w:left w:val="none" w:sz="0" w:space="0" w:color="auto"/>
        <w:bottom w:val="none" w:sz="0" w:space="0" w:color="auto"/>
        <w:right w:val="none" w:sz="0" w:space="0" w:color="auto"/>
      </w:divBdr>
    </w:div>
    <w:div w:id="1166944890">
      <w:bodyDiv w:val="1"/>
      <w:marLeft w:val="0"/>
      <w:marRight w:val="0"/>
      <w:marTop w:val="0"/>
      <w:marBottom w:val="0"/>
      <w:divBdr>
        <w:top w:val="none" w:sz="0" w:space="0" w:color="auto"/>
        <w:left w:val="none" w:sz="0" w:space="0" w:color="auto"/>
        <w:bottom w:val="none" w:sz="0" w:space="0" w:color="auto"/>
        <w:right w:val="none" w:sz="0" w:space="0" w:color="auto"/>
      </w:divBdr>
    </w:div>
    <w:div w:id="1281571180">
      <w:bodyDiv w:val="1"/>
      <w:marLeft w:val="0"/>
      <w:marRight w:val="0"/>
      <w:marTop w:val="0"/>
      <w:marBottom w:val="0"/>
      <w:divBdr>
        <w:top w:val="none" w:sz="0" w:space="0" w:color="auto"/>
        <w:left w:val="none" w:sz="0" w:space="0" w:color="auto"/>
        <w:bottom w:val="none" w:sz="0" w:space="0" w:color="auto"/>
        <w:right w:val="none" w:sz="0" w:space="0" w:color="auto"/>
      </w:divBdr>
    </w:div>
    <w:div w:id="1354070695">
      <w:bodyDiv w:val="1"/>
      <w:marLeft w:val="0"/>
      <w:marRight w:val="0"/>
      <w:marTop w:val="0"/>
      <w:marBottom w:val="0"/>
      <w:divBdr>
        <w:top w:val="none" w:sz="0" w:space="0" w:color="auto"/>
        <w:left w:val="none" w:sz="0" w:space="0" w:color="auto"/>
        <w:bottom w:val="none" w:sz="0" w:space="0" w:color="auto"/>
        <w:right w:val="none" w:sz="0" w:space="0" w:color="auto"/>
      </w:divBdr>
    </w:div>
    <w:div w:id="1420835428">
      <w:bodyDiv w:val="1"/>
      <w:marLeft w:val="0"/>
      <w:marRight w:val="0"/>
      <w:marTop w:val="0"/>
      <w:marBottom w:val="0"/>
      <w:divBdr>
        <w:top w:val="none" w:sz="0" w:space="0" w:color="auto"/>
        <w:left w:val="none" w:sz="0" w:space="0" w:color="auto"/>
        <w:bottom w:val="none" w:sz="0" w:space="0" w:color="auto"/>
        <w:right w:val="none" w:sz="0" w:space="0" w:color="auto"/>
      </w:divBdr>
    </w:div>
    <w:div w:id="1422723052">
      <w:bodyDiv w:val="1"/>
      <w:marLeft w:val="0"/>
      <w:marRight w:val="0"/>
      <w:marTop w:val="0"/>
      <w:marBottom w:val="0"/>
      <w:divBdr>
        <w:top w:val="none" w:sz="0" w:space="0" w:color="auto"/>
        <w:left w:val="none" w:sz="0" w:space="0" w:color="auto"/>
        <w:bottom w:val="none" w:sz="0" w:space="0" w:color="auto"/>
        <w:right w:val="none" w:sz="0" w:space="0" w:color="auto"/>
      </w:divBdr>
    </w:div>
    <w:div w:id="1449934172">
      <w:bodyDiv w:val="1"/>
      <w:marLeft w:val="0"/>
      <w:marRight w:val="0"/>
      <w:marTop w:val="0"/>
      <w:marBottom w:val="0"/>
      <w:divBdr>
        <w:top w:val="none" w:sz="0" w:space="0" w:color="auto"/>
        <w:left w:val="none" w:sz="0" w:space="0" w:color="auto"/>
        <w:bottom w:val="none" w:sz="0" w:space="0" w:color="auto"/>
        <w:right w:val="none" w:sz="0" w:space="0" w:color="auto"/>
      </w:divBdr>
    </w:div>
    <w:div w:id="1477063319">
      <w:bodyDiv w:val="1"/>
      <w:marLeft w:val="0"/>
      <w:marRight w:val="0"/>
      <w:marTop w:val="0"/>
      <w:marBottom w:val="0"/>
      <w:divBdr>
        <w:top w:val="none" w:sz="0" w:space="0" w:color="auto"/>
        <w:left w:val="none" w:sz="0" w:space="0" w:color="auto"/>
        <w:bottom w:val="none" w:sz="0" w:space="0" w:color="auto"/>
        <w:right w:val="none" w:sz="0" w:space="0" w:color="auto"/>
      </w:divBdr>
    </w:div>
    <w:div w:id="1528643841">
      <w:bodyDiv w:val="1"/>
      <w:marLeft w:val="0"/>
      <w:marRight w:val="0"/>
      <w:marTop w:val="0"/>
      <w:marBottom w:val="0"/>
      <w:divBdr>
        <w:top w:val="none" w:sz="0" w:space="0" w:color="auto"/>
        <w:left w:val="none" w:sz="0" w:space="0" w:color="auto"/>
        <w:bottom w:val="none" w:sz="0" w:space="0" w:color="auto"/>
        <w:right w:val="none" w:sz="0" w:space="0" w:color="auto"/>
      </w:divBdr>
    </w:div>
    <w:div w:id="1607149575">
      <w:bodyDiv w:val="1"/>
      <w:marLeft w:val="0"/>
      <w:marRight w:val="0"/>
      <w:marTop w:val="0"/>
      <w:marBottom w:val="0"/>
      <w:divBdr>
        <w:top w:val="none" w:sz="0" w:space="0" w:color="auto"/>
        <w:left w:val="none" w:sz="0" w:space="0" w:color="auto"/>
        <w:bottom w:val="none" w:sz="0" w:space="0" w:color="auto"/>
        <w:right w:val="none" w:sz="0" w:space="0" w:color="auto"/>
      </w:divBdr>
    </w:div>
    <w:div w:id="1665695430">
      <w:bodyDiv w:val="1"/>
      <w:marLeft w:val="0"/>
      <w:marRight w:val="0"/>
      <w:marTop w:val="0"/>
      <w:marBottom w:val="0"/>
      <w:divBdr>
        <w:top w:val="none" w:sz="0" w:space="0" w:color="auto"/>
        <w:left w:val="none" w:sz="0" w:space="0" w:color="auto"/>
        <w:bottom w:val="none" w:sz="0" w:space="0" w:color="auto"/>
        <w:right w:val="none" w:sz="0" w:space="0" w:color="auto"/>
      </w:divBdr>
    </w:div>
    <w:div w:id="1778402841">
      <w:bodyDiv w:val="1"/>
      <w:marLeft w:val="0"/>
      <w:marRight w:val="0"/>
      <w:marTop w:val="0"/>
      <w:marBottom w:val="0"/>
      <w:divBdr>
        <w:top w:val="none" w:sz="0" w:space="0" w:color="auto"/>
        <w:left w:val="none" w:sz="0" w:space="0" w:color="auto"/>
        <w:bottom w:val="none" w:sz="0" w:space="0" w:color="auto"/>
        <w:right w:val="none" w:sz="0" w:space="0" w:color="auto"/>
      </w:divBdr>
    </w:div>
    <w:div w:id="1789936339">
      <w:bodyDiv w:val="1"/>
      <w:marLeft w:val="0"/>
      <w:marRight w:val="0"/>
      <w:marTop w:val="0"/>
      <w:marBottom w:val="0"/>
      <w:divBdr>
        <w:top w:val="none" w:sz="0" w:space="0" w:color="auto"/>
        <w:left w:val="none" w:sz="0" w:space="0" w:color="auto"/>
        <w:bottom w:val="none" w:sz="0" w:space="0" w:color="auto"/>
        <w:right w:val="none" w:sz="0" w:space="0" w:color="auto"/>
      </w:divBdr>
    </w:div>
    <w:div w:id="1809856520">
      <w:bodyDiv w:val="1"/>
      <w:marLeft w:val="0"/>
      <w:marRight w:val="0"/>
      <w:marTop w:val="0"/>
      <w:marBottom w:val="0"/>
      <w:divBdr>
        <w:top w:val="none" w:sz="0" w:space="0" w:color="auto"/>
        <w:left w:val="none" w:sz="0" w:space="0" w:color="auto"/>
        <w:bottom w:val="none" w:sz="0" w:space="0" w:color="auto"/>
        <w:right w:val="none" w:sz="0" w:space="0" w:color="auto"/>
      </w:divBdr>
    </w:div>
    <w:div w:id="1899853440">
      <w:bodyDiv w:val="1"/>
      <w:marLeft w:val="0"/>
      <w:marRight w:val="0"/>
      <w:marTop w:val="0"/>
      <w:marBottom w:val="0"/>
      <w:divBdr>
        <w:top w:val="none" w:sz="0" w:space="0" w:color="auto"/>
        <w:left w:val="none" w:sz="0" w:space="0" w:color="auto"/>
        <w:bottom w:val="none" w:sz="0" w:space="0" w:color="auto"/>
        <w:right w:val="none" w:sz="0" w:space="0" w:color="auto"/>
      </w:divBdr>
    </w:div>
    <w:div w:id="1904676626">
      <w:bodyDiv w:val="1"/>
      <w:marLeft w:val="0"/>
      <w:marRight w:val="0"/>
      <w:marTop w:val="0"/>
      <w:marBottom w:val="0"/>
      <w:divBdr>
        <w:top w:val="none" w:sz="0" w:space="0" w:color="auto"/>
        <w:left w:val="none" w:sz="0" w:space="0" w:color="auto"/>
        <w:bottom w:val="none" w:sz="0" w:space="0" w:color="auto"/>
        <w:right w:val="none" w:sz="0" w:space="0" w:color="auto"/>
      </w:divBdr>
    </w:div>
    <w:div w:id="1946964878">
      <w:bodyDiv w:val="1"/>
      <w:marLeft w:val="0"/>
      <w:marRight w:val="0"/>
      <w:marTop w:val="0"/>
      <w:marBottom w:val="0"/>
      <w:divBdr>
        <w:top w:val="none" w:sz="0" w:space="0" w:color="auto"/>
        <w:left w:val="none" w:sz="0" w:space="0" w:color="auto"/>
        <w:bottom w:val="none" w:sz="0" w:space="0" w:color="auto"/>
        <w:right w:val="none" w:sz="0" w:space="0" w:color="auto"/>
      </w:divBdr>
    </w:div>
    <w:div w:id="2048293077">
      <w:bodyDiv w:val="1"/>
      <w:marLeft w:val="0"/>
      <w:marRight w:val="0"/>
      <w:marTop w:val="0"/>
      <w:marBottom w:val="0"/>
      <w:divBdr>
        <w:top w:val="none" w:sz="0" w:space="0" w:color="auto"/>
        <w:left w:val="none" w:sz="0" w:space="0" w:color="auto"/>
        <w:bottom w:val="none" w:sz="0" w:space="0" w:color="auto"/>
        <w:right w:val="none" w:sz="0" w:space="0" w:color="auto"/>
      </w:divBdr>
    </w:div>
    <w:div w:id="2144543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prostejov.eu"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F30521-7F5E-4886-9677-C569961E0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881</TotalTime>
  <Pages>19</Pages>
  <Words>6569</Words>
  <Characters>38762</Characters>
  <Application>Microsoft Office Word</Application>
  <DocSecurity>0</DocSecurity>
  <Lines>323</Lines>
  <Paragraphs>90</Paragraphs>
  <ScaleCrop>false</ScaleCrop>
  <HeadingPairs>
    <vt:vector size="2" baseType="variant">
      <vt:variant>
        <vt:lpstr>Název</vt:lpstr>
      </vt:variant>
      <vt:variant>
        <vt:i4>1</vt:i4>
      </vt:variant>
    </vt:vector>
  </HeadingPairs>
  <TitlesOfParts>
    <vt:vector size="1" baseType="lpstr">
      <vt:lpstr>č</vt:lpstr>
    </vt:vector>
  </TitlesOfParts>
  <Company>MěÚ Prostějov</Company>
  <LinksUpToDate>false</LinksUpToDate>
  <CharactersWithSpaces>45241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dc:title>
  <dc:creator>Hofman Vladimir</dc:creator>
  <cp:lastModifiedBy>Navrátilová Zuzana</cp:lastModifiedBy>
  <cp:revision>105</cp:revision>
  <cp:lastPrinted>2019-09-18T06:15:00Z</cp:lastPrinted>
  <dcterms:created xsi:type="dcterms:W3CDTF">2019-04-10T12:39:00Z</dcterms:created>
  <dcterms:modified xsi:type="dcterms:W3CDTF">2020-01-23T12:06:00Z</dcterms:modified>
</cp:coreProperties>
</file>