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B12F7" w:rsidRDefault="00877B7C" w:rsidP="00AB12F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B12F7" w:rsidRPr="002619C6">
        <w:rPr>
          <w:rFonts w:ascii="Arial" w:hAnsi="Arial" w:cs="Arial"/>
          <w:bCs/>
          <w:sz w:val="20"/>
          <w:szCs w:val="20"/>
        </w:rPr>
        <w:t>Mgr. František Jura</w:t>
      </w:r>
      <w:r w:rsidR="00AB12F7">
        <w:rPr>
          <w:rFonts w:ascii="Arial" w:hAnsi="Arial" w:cs="Arial"/>
          <w:bCs/>
          <w:sz w:val="20"/>
          <w:szCs w:val="20"/>
        </w:rPr>
        <w:t xml:space="preserve"> </w:t>
      </w:r>
    </w:p>
    <w:p w:rsidR="00CC2AE7" w:rsidRDefault="00AB12F7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C2AE7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rimátor</w:t>
      </w:r>
    </w:p>
    <w:p w:rsidR="00CC2AE7" w:rsidRDefault="00CC2AE7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C2AE7" w:rsidRPr="00CC2AE7" w:rsidRDefault="00CC2AE7" w:rsidP="00CC2AE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 xml:space="preserve">Ing. Jiří Rozehnal </w:t>
      </w:r>
    </w:p>
    <w:p w:rsidR="00CC2AE7" w:rsidRPr="00CC2AE7" w:rsidRDefault="00CC2AE7" w:rsidP="00CC2AE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</w:r>
      <w:r w:rsidRPr="00CC2AE7"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CC2AE7" w:rsidRPr="00CC2AE7" w:rsidRDefault="00CC2AE7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7037A" w:rsidRPr="00C7037A" w:rsidRDefault="00A7013F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 w:rsidR="00C7037A" w:rsidRPr="00C7037A">
        <w:rPr>
          <w:rFonts w:ascii="Arial" w:hAnsi="Arial" w:cs="Arial"/>
          <w:bCs/>
          <w:sz w:val="20"/>
          <w:szCs w:val="20"/>
        </w:rPr>
        <w:t xml:space="preserve">Mgr. Miroslav Petrásek </w:t>
      </w:r>
    </w:p>
    <w:p w:rsidR="00C7037A" w:rsidRPr="00C7037A" w:rsidRDefault="00C7037A" w:rsidP="00C7037A">
      <w:pPr>
        <w:tabs>
          <w:tab w:val="left" w:pos="6379"/>
        </w:tabs>
        <w:ind w:left="6379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>vedoucí Odboru dotací a veř. zakázek</w:t>
      </w:r>
    </w:p>
    <w:p w:rsidR="00C7037A" w:rsidRPr="00C7037A" w:rsidRDefault="00C7037A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7037A" w:rsidRPr="00C7037A" w:rsidRDefault="00C7037A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  <w:t>Ing. Petr Brückner</w:t>
      </w:r>
    </w:p>
    <w:p w:rsidR="00C7037A" w:rsidRPr="00C7037A" w:rsidRDefault="00C7037A" w:rsidP="00C7037A">
      <w:pPr>
        <w:tabs>
          <w:tab w:val="left" w:pos="6379"/>
        </w:tabs>
        <w:ind w:left="5664" w:hanging="1620"/>
        <w:jc w:val="both"/>
        <w:rPr>
          <w:rFonts w:ascii="Arial" w:hAnsi="Arial" w:cs="Arial"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  <w:t>vedoucí Odboru rozvoje a in</w:t>
      </w:r>
      <w:r>
        <w:rPr>
          <w:rFonts w:ascii="Arial" w:hAnsi="Arial" w:cs="Arial"/>
          <w:bCs/>
          <w:sz w:val="20"/>
          <w:szCs w:val="20"/>
        </w:rPr>
        <w:t>vestic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sz w:val="20"/>
          <w:szCs w:val="20"/>
        </w:rPr>
        <w:t>Ing. Roman Švarc</w:t>
      </w:r>
    </w:p>
    <w:p w:rsidR="00C7037A" w:rsidRPr="00C7037A" w:rsidRDefault="00C7037A" w:rsidP="00C7037A">
      <w:pPr>
        <w:tabs>
          <w:tab w:val="left" w:pos="1620"/>
        </w:tabs>
        <w:ind w:left="6379" w:hanging="1620"/>
        <w:jc w:val="both"/>
        <w:rPr>
          <w:rFonts w:ascii="Arial" w:hAnsi="Arial" w:cs="Arial"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sz w:val="20"/>
          <w:szCs w:val="20"/>
        </w:rPr>
        <w:t>vedoucí odd. dotací a projektového řízení Odboru dotací a veřejných zakázek</w:t>
      </w:r>
    </w:p>
    <w:p w:rsidR="00C7037A" w:rsidRPr="00C7037A" w:rsidRDefault="00C7037A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</w:p>
    <w:p w:rsidR="00C7037A" w:rsidRPr="00C7037A" w:rsidRDefault="00C7037A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  <w:t>Ing. Jitka Vystavělová</w:t>
      </w:r>
    </w:p>
    <w:p w:rsidR="00C7037A" w:rsidRPr="00C7037A" w:rsidRDefault="00C7037A" w:rsidP="00C7037A">
      <w:pPr>
        <w:tabs>
          <w:tab w:val="left" w:pos="6379"/>
        </w:tabs>
        <w:ind w:left="6379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7037A">
        <w:rPr>
          <w:rFonts w:ascii="Arial" w:hAnsi="Arial" w:cs="Arial"/>
          <w:sz w:val="20"/>
          <w:szCs w:val="20"/>
        </w:rPr>
        <w:t>oddělení rozvoje a investičních záměrů</w:t>
      </w:r>
      <w:r>
        <w:rPr>
          <w:rFonts w:ascii="Arial" w:hAnsi="Arial" w:cs="Arial"/>
          <w:sz w:val="20"/>
          <w:szCs w:val="20"/>
        </w:rPr>
        <w:t xml:space="preserve"> </w:t>
      </w:r>
      <w:r w:rsidRPr="00C7037A">
        <w:rPr>
          <w:rFonts w:ascii="Arial" w:hAnsi="Arial" w:cs="Arial"/>
          <w:sz w:val="20"/>
          <w:szCs w:val="20"/>
        </w:rPr>
        <w:t>Odboru rozvoje a investic</w:t>
      </w:r>
    </w:p>
    <w:p w:rsidR="00C7037A" w:rsidRPr="00C7037A" w:rsidRDefault="00C7037A" w:rsidP="00C7037A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C7037A" w:rsidRPr="00C7037A" w:rsidRDefault="00C7037A" w:rsidP="00C7037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  <w:t>Ing. Karina Švalbová</w:t>
      </w:r>
    </w:p>
    <w:p w:rsidR="00C7037A" w:rsidRPr="00C7037A" w:rsidRDefault="00C7037A" w:rsidP="00C7037A">
      <w:pPr>
        <w:tabs>
          <w:tab w:val="left" w:pos="6379"/>
        </w:tabs>
        <w:ind w:left="6379" w:hanging="63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7037A">
        <w:rPr>
          <w:rFonts w:ascii="Arial" w:hAnsi="Arial" w:cs="Arial"/>
          <w:sz w:val="20"/>
          <w:szCs w:val="20"/>
        </w:rPr>
        <w:t>oddělení dotací a projektového řízení</w:t>
      </w:r>
      <w:r>
        <w:rPr>
          <w:rFonts w:ascii="Arial" w:hAnsi="Arial" w:cs="Arial"/>
          <w:sz w:val="20"/>
          <w:szCs w:val="20"/>
        </w:rPr>
        <w:t xml:space="preserve"> </w:t>
      </w:r>
      <w:r w:rsidRPr="00C7037A">
        <w:rPr>
          <w:rFonts w:ascii="Arial" w:hAnsi="Arial" w:cs="Arial"/>
          <w:sz w:val="20"/>
          <w:szCs w:val="20"/>
        </w:rPr>
        <w:t xml:space="preserve">Odboru dotací a veřejných zakázek </w:t>
      </w: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  <w:r w:rsidRPr="00C7037A">
        <w:rPr>
          <w:rFonts w:ascii="Arial" w:hAnsi="Arial" w:cs="Arial"/>
          <w:bCs/>
          <w:sz w:val="20"/>
          <w:szCs w:val="20"/>
        </w:rPr>
        <w:tab/>
      </w:r>
    </w:p>
    <w:p w:rsidR="00733AA9" w:rsidRDefault="00733AA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00141" w:rsidRPr="00354CAE" w:rsidRDefault="0090014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CC2AE7">
        <w:rPr>
          <w:rFonts w:ascii="Arial" w:hAnsi="Arial" w:cs="Arial"/>
          <w:bCs/>
          <w:sz w:val="36"/>
          <w:szCs w:val="36"/>
        </w:rPr>
        <w:t>8. 9</w:t>
      </w:r>
      <w:r w:rsidR="00AD7E82">
        <w:rPr>
          <w:rFonts w:ascii="Arial" w:hAnsi="Arial"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C2AE7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aktualizace projektu</w:t>
      </w:r>
      <w:r w:rsidRPr="008F4A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Regenerace sídliště B. Šmerala a podání žádosti </w:t>
      </w:r>
      <w:r>
        <w:rPr>
          <w:rFonts w:ascii="Arial" w:hAnsi="Arial" w:cs="Arial"/>
          <w:b/>
        </w:rPr>
        <w:br/>
        <w:t>o dotaci na 2. část 1. etapy a 2. etapu vč. dofinancování realizace projektu</w:t>
      </w:r>
    </w:p>
    <w:p w:rsidR="00710CAD" w:rsidRPr="002F592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  <w:r w:rsidR="00CC2AE7">
        <w:rPr>
          <w:rFonts w:ascii="Arial" w:hAnsi="Arial" w:cs="Arial"/>
          <w:b/>
        </w:rPr>
        <w:t xml:space="preserve"> schvaluje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Pr="000E2649" w:rsidRDefault="00CC2AE7" w:rsidP="00CC2AE7">
      <w:pPr>
        <w:numPr>
          <w:ilvl w:val="0"/>
          <w:numId w:val="30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aktualizaci projektu Regenerace sídliště Bohumíra Šmerala pod názvem </w:t>
      </w:r>
      <w:r w:rsidRPr="000E2649">
        <w:rPr>
          <w:rFonts w:ascii="Arial" w:hAnsi="Arial" w:cs="Arial"/>
          <w:b/>
        </w:rPr>
        <w:t xml:space="preserve">„Regenerace sídliště Bohumíra Šmerala v Prostějově – 1. aktualizace“ dle nařízení vlády 390/2017 Sb. ve znění pozdějších předpisů </w:t>
      </w:r>
    </w:p>
    <w:p w:rsidR="00CC2AE7" w:rsidRPr="000E2649" w:rsidRDefault="00CC2AE7" w:rsidP="00CC2AE7">
      <w:pPr>
        <w:numPr>
          <w:ilvl w:val="0"/>
          <w:numId w:val="30"/>
        </w:numPr>
        <w:suppressAutoHyphens/>
        <w:jc w:val="both"/>
        <w:rPr>
          <w:rFonts w:ascii="Arial" w:hAnsi="Arial" w:cs="Arial"/>
          <w:b/>
        </w:rPr>
      </w:pPr>
      <w:r w:rsidRPr="000E2649">
        <w:rPr>
          <w:rFonts w:ascii="Arial" w:hAnsi="Arial" w:cs="Arial"/>
          <w:b/>
        </w:rPr>
        <w:t xml:space="preserve">podání žádosti o dotaci na projekt „Regenerace sídliště Bohumíra Šmerala </w:t>
      </w:r>
      <w:r w:rsidRPr="000E2649">
        <w:rPr>
          <w:rFonts w:ascii="Arial" w:hAnsi="Arial" w:cs="Arial"/>
          <w:b/>
        </w:rPr>
        <w:br/>
        <w:t xml:space="preserve">v Prostějově – 1. etapa – 2. část a 2. etapa“ pro rok 2021 v rámci Programu regenerace veřejných prostranství na sídlištích </w:t>
      </w:r>
    </w:p>
    <w:p w:rsidR="00CC2AE7" w:rsidRPr="000E2649" w:rsidRDefault="00CC2AE7" w:rsidP="00CC2AE7">
      <w:pPr>
        <w:numPr>
          <w:ilvl w:val="0"/>
          <w:numId w:val="30"/>
        </w:numPr>
        <w:suppressAutoHyphens/>
        <w:jc w:val="both"/>
        <w:rPr>
          <w:rFonts w:ascii="Arial" w:hAnsi="Arial" w:cs="Arial"/>
          <w:b/>
        </w:rPr>
      </w:pPr>
      <w:r w:rsidRPr="000E2649">
        <w:rPr>
          <w:rFonts w:ascii="Arial" w:hAnsi="Arial" w:cs="Arial"/>
          <w:b/>
        </w:rPr>
        <w:t xml:space="preserve">dofinancování projektu „Regenerace sídliště Bohumíra Šmerala v Prostějově – 1. etapa – 2. část a 2. etapa“ dle nařízení vlády 390/2017 Sb. ve znění pozdějších předpisů. 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C2AE7" w:rsidRDefault="00CC2AE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1701"/>
        <w:gridCol w:w="1668"/>
      </w:tblGrid>
      <w:tr w:rsidR="00CC2AE7" w:rsidRPr="004F5CB0" w:rsidTr="00B430E6">
        <w:trPr>
          <w:trHeight w:val="294"/>
        </w:trPr>
        <w:tc>
          <w:tcPr>
            <w:tcW w:w="9606" w:type="dxa"/>
            <w:gridSpan w:val="4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CC2AE7" w:rsidRPr="004F5CB0" w:rsidTr="00B430E6">
        <w:tc>
          <w:tcPr>
            <w:tcW w:w="2410" w:type="dxa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Ing. Jiří Rozehnal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2AE7" w:rsidRPr="004F5CB0" w:rsidTr="00B430E6">
        <w:tc>
          <w:tcPr>
            <w:tcW w:w="2410" w:type="dxa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vedoucí Odboru dotací a veř. zakázek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Ing. Petr Brückner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vedoucí Odboru rozvoje a investic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2AE7" w:rsidRPr="004F5CB0" w:rsidTr="00B430E6">
        <w:tc>
          <w:tcPr>
            <w:tcW w:w="2410" w:type="dxa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827" w:type="dxa"/>
            <w:shd w:val="clear" w:color="auto" w:fill="auto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Ing. Roman Švarc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Odbor dotací a veřejných zakázek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Jitka Vystavělová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Odbor rozvoje a investic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</w:t>
            </w:r>
            <w:r w:rsidR="005E67BA"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2AE7">
              <w:rPr>
                <w:rFonts w:ascii="Arial" w:hAnsi="Arial" w:cs="Arial"/>
                <w:bCs/>
                <w:i/>
                <w:sz w:val="20"/>
                <w:szCs w:val="20"/>
              </w:rPr>
              <w:t>Odbor dotací a veřejných zakázek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CC2AE7" w:rsidRPr="00CC2AE7" w:rsidRDefault="00CC2AE7" w:rsidP="00B430E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C2AE7" w:rsidRDefault="00CC2AE7" w:rsidP="00CC2AE7">
      <w:pPr>
        <w:rPr>
          <w:rFonts w:ascii="Arial" w:hAnsi="Arial" w:cs="Arial"/>
          <w:b/>
          <w:u w:val="single"/>
        </w:rPr>
      </w:pPr>
    </w:p>
    <w:p w:rsidR="00B8533E" w:rsidRPr="00B8533E" w:rsidRDefault="00B8533E" w:rsidP="00CC2AE7">
      <w:pPr>
        <w:rPr>
          <w:rFonts w:ascii="Arial" w:hAnsi="Arial" w:cs="Arial"/>
          <w:b/>
          <w:u w:val="single"/>
        </w:rPr>
      </w:pPr>
      <w:r w:rsidRPr="00B8533E">
        <w:rPr>
          <w:rFonts w:ascii="Arial" w:hAnsi="Arial" w:cs="Arial"/>
          <w:b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6D6760" w:rsidRDefault="006D6760" w:rsidP="00B8533E">
      <w:pPr>
        <w:jc w:val="both"/>
        <w:rPr>
          <w:rFonts w:ascii="Arial" w:hAnsi="Arial" w:cs="Arial"/>
          <w:i/>
        </w:rPr>
      </w:pP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</w:rPr>
        <w:t xml:space="preserve">Odbor rozvoje a investic (ORI) zajistil uzavření smlouvy o dílo na stavbu „Regenerace sídliště B. Šmerala, Prostějov“ s vybraným dodavatelem – Skanska a.s. (dle znění usnesení č. 0383 RMP ze dne 2. 6. 2020).  </w:t>
      </w: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</w:rPr>
        <w:t xml:space="preserve">Realizace navrhovaných úprav je rozdělena do 4 etap, z toho první etapa na dvě části. Stavba bude probíhat v termínu od 30. 7. 2020 do 30. 8. 2022. Realizace první části </w:t>
      </w:r>
      <w:r>
        <w:rPr>
          <w:rFonts w:ascii="Arial" w:hAnsi="Arial" w:cs="Arial"/>
        </w:rPr>
        <w:br/>
      </w:r>
      <w:r w:rsidRPr="0042226D">
        <w:rPr>
          <w:rFonts w:ascii="Arial" w:hAnsi="Arial" w:cs="Arial"/>
        </w:rPr>
        <w:t xml:space="preserve">1. etapy byla již zahájena a bude dokončena v roce 2020. </w:t>
      </w: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</w:rPr>
        <w:t xml:space="preserve">Vzhledem k tomu, že v průběhu měsíce října 2020 bude vyhlášena Státním fondem podpory investic (dříve Státní fond rozvoje bydlení) výzva k předkládání žádostí </w:t>
      </w:r>
      <w:r w:rsidRPr="0042226D">
        <w:rPr>
          <w:rFonts w:ascii="Arial" w:hAnsi="Arial" w:cs="Arial"/>
        </w:rPr>
        <w:br/>
        <w:t xml:space="preserve">o dotace pro rok 2021 v rámci Programu regenerace veřejných prostranství na sídlištích, je možno podat žádost o spolufinancování uvedené akce ve výši až 6 mil. Kč (max. 50 % uznatelných nákladů). Dle uzavřené smlouvy o dílo se v roce 2021 bude realizovat 2. část 1. etapy a celá 2. etapa v celkové výši 14 936 443 Kč  vč. DPH, z toho jsou uznatelné náklady ve výši 14 467 539 Kč). </w:t>
      </w:r>
    </w:p>
    <w:p w:rsidR="005066B8" w:rsidRPr="0042226D" w:rsidRDefault="005066B8" w:rsidP="005066B8">
      <w:pPr>
        <w:jc w:val="both"/>
        <w:rPr>
          <w:rFonts w:ascii="Arial" w:hAnsi="Arial" w:cs="Arial"/>
        </w:rPr>
      </w:pP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  <w:u w:val="single"/>
        </w:rPr>
        <w:t>Dotace je poskytována na výdaje spojené s</w:t>
      </w:r>
      <w:r w:rsidRPr="0042226D">
        <w:rPr>
          <w:rFonts w:ascii="Arial" w:hAnsi="Arial" w:cs="Arial"/>
        </w:rPr>
        <w:t>: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výstavbou nebo rekonstrukci místních komunikací, chodníků a cyklistických stezek,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výstavbou protihlukových stěn,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výstavbou nebo rekonstrukc</w:t>
      </w:r>
      <w:r>
        <w:rPr>
          <w:rFonts w:ascii="Arial" w:hAnsi="Arial" w:cs="Arial"/>
        </w:rPr>
        <w:t>i odstavných či parkovacích stá</w:t>
      </w:r>
      <w:r w:rsidRPr="0042226D">
        <w:rPr>
          <w:rFonts w:ascii="Arial" w:hAnsi="Arial" w:cs="Arial"/>
        </w:rPr>
        <w:t>ní,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zachováním nebo zvýšením podílu nezpevněných ploch (ochrana mikroklimatu a zpomalení odtoku přívalových vod),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odstraněním nadzemního vedení vysokého napětí a jeho nahrazení podzemním vedením,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opravou či doplněním veřejného osvětlení,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realizací místních protipovodňových opatření,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realizací opatření pro zvýšení bezpečnosti sídliště,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úpravou veřejných prostranství – zejména na opravu stávajících a zřizování nových dětských hřišť nebo odpočinkových ploch,</w:t>
      </w:r>
    </w:p>
    <w:p w:rsidR="005066B8" w:rsidRPr="0042226D" w:rsidRDefault="005066B8" w:rsidP="005066B8">
      <w:pPr>
        <w:numPr>
          <w:ilvl w:val="0"/>
          <w:numId w:val="31"/>
        </w:numPr>
        <w:tabs>
          <w:tab w:val="clear" w:pos="2520"/>
        </w:tabs>
        <w:ind w:left="284" w:hanging="284"/>
        <w:jc w:val="both"/>
        <w:textAlignment w:val="baseline"/>
        <w:rPr>
          <w:rFonts w:ascii="Arial" w:hAnsi="Arial" w:cs="Arial"/>
        </w:rPr>
      </w:pPr>
      <w:r w:rsidRPr="0042226D">
        <w:rPr>
          <w:rFonts w:ascii="Arial" w:hAnsi="Arial" w:cs="Arial"/>
        </w:rPr>
        <w:t>výstavbou veřejných rekreačních nebo sportovních ploch s příslušným městským mobiliářem</w:t>
      </w:r>
      <w:r>
        <w:rPr>
          <w:rFonts w:ascii="Arial" w:hAnsi="Arial" w:cs="Arial"/>
        </w:rPr>
        <w:t xml:space="preserve"> </w:t>
      </w:r>
      <w:r w:rsidRPr="0042226D">
        <w:rPr>
          <w:rFonts w:ascii="Arial" w:hAnsi="Arial" w:cs="Arial"/>
        </w:rPr>
        <w:t>a doprovodných ploch veřejné zeleně spojené s výsadbou stromů a zatravněním.</w:t>
      </w:r>
    </w:p>
    <w:p w:rsidR="005066B8" w:rsidRPr="0042226D" w:rsidRDefault="005066B8" w:rsidP="005066B8">
      <w:pPr>
        <w:jc w:val="both"/>
        <w:rPr>
          <w:rFonts w:ascii="Arial" w:hAnsi="Arial" w:cs="Arial"/>
        </w:rPr>
      </w:pP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</w:rPr>
        <w:t xml:space="preserve">ZMP dne 31. 10. 2016 schválilo Projekt regenerace panelového sídliště Bohumíra Šmerala </w:t>
      </w:r>
      <w:r w:rsidRPr="0042226D">
        <w:rPr>
          <w:rFonts w:ascii="Arial" w:hAnsi="Arial" w:cs="Arial"/>
        </w:rPr>
        <w:br/>
        <w:t xml:space="preserve">v Prostějově dle předloženého návrhu, projekt vyhotovil Ateliér KOSA ze Zlína. V roce 2019 byly zpracovány další stupně projektové dokumentace (PD pro vydání společného povolení a dokumentace pro provedení stavby), autor Ing. Tomáš Ruth ze Zlína. </w:t>
      </w:r>
    </w:p>
    <w:p w:rsidR="005066B8" w:rsidRPr="0042226D" w:rsidRDefault="005066B8" w:rsidP="005066B8">
      <w:pPr>
        <w:jc w:val="both"/>
        <w:rPr>
          <w:rFonts w:ascii="Arial" w:hAnsi="Arial" w:cs="Arial"/>
        </w:rPr>
      </w:pP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</w:rPr>
        <w:t xml:space="preserve">Pro podání žádosti o dotaci je nutné předložit zastupitelstvem schválenou aktualizaci Projektu, ve které budou popsány změny oproti původně schválenému Projektu (tento dokument zpracoval opět Ateliér KOSA). Došlo například ke změně řešeného území -   rozšířením ve východní části (nové řešení odkanalizování území), v severní části (komunikace) a zmenšením v západní části (jiné využití – místo parkoviště rezerva </w:t>
      </w:r>
      <w:r>
        <w:rPr>
          <w:rFonts w:ascii="Arial" w:hAnsi="Arial" w:cs="Arial"/>
        </w:rPr>
        <w:br/>
      </w:r>
      <w:r w:rsidRPr="0042226D">
        <w:rPr>
          <w:rFonts w:ascii="Arial" w:hAnsi="Arial" w:cs="Arial"/>
        </w:rPr>
        <w:t>pro technologický klub).</w:t>
      </w:r>
    </w:p>
    <w:p w:rsidR="005066B8" w:rsidRDefault="005066B8" w:rsidP="005066B8">
      <w:pPr>
        <w:jc w:val="both"/>
        <w:rPr>
          <w:rFonts w:ascii="Arial" w:hAnsi="Arial" w:cs="Arial"/>
          <w:i/>
        </w:rPr>
      </w:pPr>
    </w:p>
    <w:p w:rsidR="005066B8" w:rsidRPr="0042226D" w:rsidRDefault="005066B8" w:rsidP="005066B8">
      <w:pPr>
        <w:jc w:val="both"/>
        <w:rPr>
          <w:rFonts w:ascii="Arial" w:hAnsi="Arial" w:cs="Arial"/>
        </w:rPr>
      </w:pPr>
      <w:r w:rsidRPr="0042226D">
        <w:rPr>
          <w:rFonts w:ascii="Arial" w:hAnsi="Arial" w:cs="Arial"/>
        </w:rPr>
        <w:lastRenderedPageBreak/>
        <w:t>Dále je nutno schválit dofinancování Projektu z vlastníc</w:t>
      </w:r>
      <w:r>
        <w:rPr>
          <w:rFonts w:ascii="Arial" w:hAnsi="Arial" w:cs="Arial"/>
        </w:rPr>
        <w:t xml:space="preserve">h zdrojů v minimální výši 50 % </w:t>
      </w:r>
      <w:r w:rsidRPr="0042226D">
        <w:rPr>
          <w:rFonts w:ascii="Arial" w:hAnsi="Arial" w:cs="Arial"/>
        </w:rPr>
        <w:t xml:space="preserve">a plné výši nákladů neuznatelných a dále schválit podání žádosti o dotaci. </w:t>
      </w:r>
    </w:p>
    <w:p w:rsidR="005066B8" w:rsidRPr="0042226D" w:rsidRDefault="005066B8" w:rsidP="005066B8">
      <w:pPr>
        <w:jc w:val="both"/>
        <w:rPr>
          <w:rFonts w:ascii="Arial" w:hAnsi="Arial" w:cs="Arial"/>
        </w:rPr>
      </w:pPr>
    </w:p>
    <w:p w:rsidR="005066B8" w:rsidRDefault="009B29F6" w:rsidP="005066B8">
      <w:pPr>
        <w:pStyle w:val="Styl1"/>
        <w:jc w:val="both"/>
        <w:rPr>
          <w:rFonts w:cs="Arial"/>
          <w:b w:val="0"/>
          <w:sz w:val="24"/>
          <w:szCs w:val="24"/>
          <w:u w:val="none"/>
        </w:rPr>
      </w:pPr>
      <w:r w:rsidRPr="00E47B3C">
        <w:rPr>
          <w:rFonts w:cs="Arial"/>
          <w:b w:val="0"/>
          <w:sz w:val="24"/>
          <w:szCs w:val="24"/>
          <w:u w:val="none"/>
        </w:rPr>
        <w:t>Rada města Prostějova, konaná dne 25. 8. 2020, doporučila Zastupitelstvu města svým usnesením č.</w:t>
      </w:r>
      <w:r w:rsidR="00E47B3C" w:rsidRPr="00E47B3C">
        <w:rPr>
          <w:rFonts w:cs="Arial"/>
          <w:b w:val="0"/>
          <w:sz w:val="24"/>
          <w:szCs w:val="24"/>
          <w:u w:val="none"/>
        </w:rPr>
        <w:t xml:space="preserve"> </w:t>
      </w:r>
      <w:r w:rsidR="00E47B3C" w:rsidRPr="00E47B3C">
        <w:rPr>
          <w:b w:val="0"/>
          <w:sz w:val="24"/>
          <w:szCs w:val="24"/>
          <w:u w:val="none"/>
        </w:rPr>
        <w:t>0587</w:t>
      </w:r>
      <w:r w:rsidRPr="00E47B3C">
        <w:rPr>
          <w:rFonts w:cs="Arial"/>
          <w:b w:val="0"/>
          <w:sz w:val="24"/>
          <w:szCs w:val="24"/>
          <w:u w:val="none"/>
        </w:rPr>
        <w:t xml:space="preserve"> </w:t>
      </w:r>
      <w:r w:rsidR="00D55D1B" w:rsidRPr="00E47B3C">
        <w:rPr>
          <w:rFonts w:cs="Arial"/>
          <w:b w:val="0"/>
          <w:sz w:val="24"/>
          <w:szCs w:val="24"/>
          <w:u w:val="none"/>
        </w:rPr>
        <w:t>schválit:</w:t>
      </w:r>
    </w:p>
    <w:p w:rsidR="00D55D1B" w:rsidRDefault="00D55D1B" w:rsidP="005066B8">
      <w:pPr>
        <w:pStyle w:val="Styl1"/>
        <w:jc w:val="both"/>
        <w:rPr>
          <w:b w:val="0"/>
          <w:sz w:val="24"/>
          <w:szCs w:val="24"/>
          <w:u w:val="none"/>
        </w:rPr>
      </w:pPr>
    </w:p>
    <w:p w:rsidR="00D55D1B" w:rsidRPr="00D55D1B" w:rsidRDefault="00D55D1B" w:rsidP="00D55D1B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D55D1B">
        <w:rPr>
          <w:rFonts w:ascii="Arial" w:hAnsi="Arial" w:cs="Arial"/>
        </w:rPr>
        <w:t xml:space="preserve">aktualizaci projektu Regenerace sídliště Bohumíra Šmerala pod názvem „Regenerace sídliště Bohumíra Šmerala v Prostějově – 1. aktualizace“ dle nařízení vlády 390/2017 Sb. ve znění pozdějších předpisů </w:t>
      </w:r>
    </w:p>
    <w:p w:rsidR="00D55D1B" w:rsidRPr="00D55D1B" w:rsidRDefault="00D55D1B" w:rsidP="00D55D1B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D55D1B">
        <w:rPr>
          <w:rFonts w:ascii="Arial" w:hAnsi="Arial" w:cs="Arial"/>
        </w:rPr>
        <w:t xml:space="preserve">podání žádosti o dotaci na projekt „Regenerace sídliště Bohumíra Šmerala </w:t>
      </w:r>
      <w:r w:rsidRPr="00D55D1B">
        <w:rPr>
          <w:rFonts w:ascii="Arial" w:hAnsi="Arial" w:cs="Arial"/>
        </w:rPr>
        <w:br/>
        <w:t xml:space="preserve">v Prostějově – 1. etapa – 2. část a 2. etapa“ pro rok 2021 v rámci Programu regenerace veřejných prostranství na sídlištích </w:t>
      </w:r>
    </w:p>
    <w:p w:rsidR="00D55D1B" w:rsidRPr="00D55D1B" w:rsidRDefault="00D55D1B" w:rsidP="00D55D1B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D55D1B">
        <w:rPr>
          <w:rFonts w:ascii="Arial" w:hAnsi="Arial" w:cs="Arial"/>
        </w:rPr>
        <w:t xml:space="preserve">dofinancování projektu „Regenerace sídliště Bohumíra Šmerala v Prostějově – 1. etapa – 2. část a 2. etapa“ dle nařízení vlády 390/2017 Sb. ve znění pozdějších předpisů. </w:t>
      </w:r>
    </w:p>
    <w:p w:rsidR="00D55D1B" w:rsidRPr="0042226D" w:rsidRDefault="00D55D1B" w:rsidP="005066B8">
      <w:pPr>
        <w:pStyle w:val="Styl1"/>
        <w:jc w:val="both"/>
        <w:rPr>
          <w:b w:val="0"/>
          <w:sz w:val="24"/>
          <w:szCs w:val="24"/>
          <w:u w:val="none"/>
        </w:rPr>
      </w:pPr>
    </w:p>
    <w:p w:rsidR="005066B8" w:rsidRDefault="005066B8" w:rsidP="005066B8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</w:rPr>
      </w:pPr>
    </w:p>
    <w:p w:rsidR="005066B8" w:rsidRDefault="005066B8" w:rsidP="005066B8">
      <w:pPr>
        <w:rPr>
          <w:rFonts w:ascii="Tahoma" w:hAnsi="Tahoma" w:cs="Tahoma"/>
          <w:b/>
          <w:bCs/>
          <w:szCs w:val="20"/>
        </w:rPr>
      </w:pPr>
    </w:p>
    <w:p w:rsidR="005066B8" w:rsidRDefault="005066B8" w:rsidP="005066B8">
      <w:pPr>
        <w:rPr>
          <w:rFonts w:ascii="Tahoma" w:hAnsi="Tahoma" w:cs="Tahoma"/>
          <w:b/>
          <w:bCs/>
          <w:szCs w:val="20"/>
        </w:rPr>
      </w:pPr>
    </w:p>
    <w:p w:rsidR="005066B8" w:rsidRDefault="005066B8" w:rsidP="005066B8">
      <w:pPr>
        <w:rPr>
          <w:rFonts w:ascii="Tahoma" w:hAnsi="Tahoma" w:cs="Tahoma"/>
          <w:b/>
          <w:bCs/>
          <w:szCs w:val="20"/>
        </w:rPr>
      </w:pPr>
    </w:p>
    <w:p w:rsidR="005066B8" w:rsidRPr="00733AA9" w:rsidRDefault="005066B8" w:rsidP="00733AA9">
      <w:pPr>
        <w:rPr>
          <w:rFonts w:ascii="Arial" w:hAnsi="Arial" w:cs="Arial"/>
          <w:b/>
          <w:bCs/>
        </w:rPr>
      </w:pPr>
      <w:r w:rsidRPr="00733AA9">
        <w:rPr>
          <w:rFonts w:ascii="Arial" w:hAnsi="Arial" w:cs="Arial"/>
          <w:bCs/>
        </w:rPr>
        <w:t>Příloh</w:t>
      </w:r>
      <w:r w:rsidR="00733AA9" w:rsidRPr="00733AA9">
        <w:rPr>
          <w:rFonts w:ascii="Arial" w:hAnsi="Arial" w:cs="Arial"/>
          <w:bCs/>
        </w:rPr>
        <w:t>a</w:t>
      </w:r>
      <w:r w:rsidRPr="00733AA9">
        <w:rPr>
          <w:rFonts w:ascii="Arial" w:hAnsi="Arial" w:cs="Arial"/>
          <w:bCs/>
        </w:rPr>
        <w:t>:</w:t>
      </w:r>
      <w:r w:rsidR="00733A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Projekt Regenerace sídliště B. Šmerala – 1. aktualizace</w:t>
      </w:r>
    </w:p>
    <w:p w:rsidR="005066B8" w:rsidRPr="00D45BED" w:rsidRDefault="005066B8" w:rsidP="005066B8">
      <w:pPr>
        <w:ind w:left="720" w:hanging="720"/>
        <w:rPr>
          <w:rFonts w:ascii="Arial" w:hAnsi="Arial" w:cs="Arial"/>
          <w:bCs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E1" w:rsidRDefault="001277E1" w:rsidP="00C71327">
      <w:r>
        <w:separator/>
      </w:r>
    </w:p>
  </w:endnote>
  <w:endnote w:type="continuationSeparator" w:id="0">
    <w:p w:rsidR="001277E1" w:rsidRDefault="001277E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CC2AE7">
      <w:rPr>
        <w:rFonts w:ascii="Arial" w:eastAsiaTheme="majorEastAsia" w:hAnsi="Arial" w:cs="Arial"/>
        <w:sz w:val="20"/>
        <w:szCs w:val="20"/>
      </w:rPr>
      <w:t>8. 9</w:t>
    </w:r>
    <w:r w:rsidR="002F592F">
      <w:rPr>
        <w:rFonts w:ascii="Arial" w:eastAsiaTheme="majorEastAsia" w:hAnsi="Arial" w:cs="Arial"/>
        <w:sz w:val="20"/>
        <w:szCs w:val="20"/>
      </w:rPr>
      <w:t>. 2020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862EA1" w:rsidRPr="00862EA1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CC2AE7" w:rsidRPr="00CC2AE7" w:rsidRDefault="00CC2AE7" w:rsidP="00CC2AE7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CC2AE7">
      <w:rPr>
        <w:rFonts w:ascii="Arial" w:hAnsi="Arial" w:cs="Arial"/>
        <w:sz w:val="20"/>
        <w:szCs w:val="20"/>
      </w:rPr>
      <w:t>Schválení aktualizace projektu Regenerace sídliště B. Šmerala a podání žádosti</w:t>
    </w:r>
    <w:r>
      <w:rPr>
        <w:rFonts w:ascii="Arial" w:hAnsi="Arial" w:cs="Arial"/>
        <w:sz w:val="20"/>
        <w:szCs w:val="20"/>
      </w:rPr>
      <w:t xml:space="preserve"> </w:t>
    </w:r>
    <w:r w:rsidRPr="00CC2AE7">
      <w:rPr>
        <w:rFonts w:ascii="Arial" w:hAnsi="Arial" w:cs="Arial"/>
        <w:sz w:val="20"/>
        <w:szCs w:val="20"/>
      </w:rPr>
      <w:t>o dotaci na 2. část 1. etapy a 2. etapu vč. dofinancování realizace projektu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E1" w:rsidRDefault="001277E1" w:rsidP="00C71327">
      <w:r>
        <w:separator/>
      </w:r>
    </w:p>
  </w:footnote>
  <w:footnote w:type="continuationSeparator" w:id="0">
    <w:p w:rsidR="001277E1" w:rsidRDefault="001277E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D187D"/>
    <w:multiLevelType w:val="multilevel"/>
    <w:tmpl w:val="37504D9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7850BAC"/>
    <w:multiLevelType w:val="hybridMultilevel"/>
    <w:tmpl w:val="0BBC6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45F58"/>
    <w:multiLevelType w:val="hybridMultilevel"/>
    <w:tmpl w:val="E7C2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36DA4"/>
    <w:multiLevelType w:val="hybridMultilevel"/>
    <w:tmpl w:val="0BBC6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3"/>
  </w:num>
  <w:num w:numId="27">
    <w:abstractNumId w:val="5"/>
  </w:num>
  <w:num w:numId="28">
    <w:abstractNumId w:val="4"/>
  </w:num>
  <w:num w:numId="29">
    <w:abstractNumId w:val="12"/>
  </w:num>
  <w:num w:numId="30">
    <w:abstractNumId w:val="29"/>
  </w:num>
  <w:num w:numId="31">
    <w:abstractNumId w:val="9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5886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277E1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36E9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4B22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066B8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E67BA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6760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3AA9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5B2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2EA1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141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22542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B29F6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12F7"/>
    <w:rsid w:val="00AB7743"/>
    <w:rsid w:val="00AC3655"/>
    <w:rsid w:val="00AD0462"/>
    <w:rsid w:val="00AD12D0"/>
    <w:rsid w:val="00AD2CB7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037A"/>
    <w:rsid w:val="00C71327"/>
    <w:rsid w:val="00C716E9"/>
    <w:rsid w:val="00C76DC4"/>
    <w:rsid w:val="00C82475"/>
    <w:rsid w:val="00C854E0"/>
    <w:rsid w:val="00C90E4F"/>
    <w:rsid w:val="00C9285D"/>
    <w:rsid w:val="00C962D1"/>
    <w:rsid w:val="00CA067F"/>
    <w:rsid w:val="00CA568A"/>
    <w:rsid w:val="00CB2BEA"/>
    <w:rsid w:val="00CB4B5D"/>
    <w:rsid w:val="00CB780C"/>
    <w:rsid w:val="00CC2AE7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5D1B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47B3C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8A8502-E464-4265-8105-797A550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Styl1Char">
    <w:name w:val="Styl1 Char"/>
    <w:link w:val="Styl1"/>
    <w:qFormat/>
    <w:rsid w:val="005066B8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5066B8"/>
    <w:pPr>
      <w:suppressAutoHyphens/>
    </w:pPr>
    <w:rPr>
      <w:rFonts w:ascii="Arial" w:eastAsia="Calibri" w:hAnsi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B019-53AE-4520-B7CD-4F946C4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Petrásek Miroslav</cp:lastModifiedBy>
  <cp:revision>2</cp:revision>
  <cp:lastPrinted>2019-05-09T12:50:00Z</cp:lastPrinted>
  <dcterms:created xsi:type="dcterms:W3CDTF">2020-08-26T11:24:00Z</dcterms:created>
  <dcterms:modified xsi:type="dcterms:W3CDTF">2020-08-26T11:24:00Z</dcterms:modified>
</cp:coreProperties>
</file>