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18" w:rsidRDefault="00152218">
      <w:pPr>
        <w:pStyle w:val="Nadpis1"/>
        <w:ind w:left="8496"/>
        <w:jc w:val="left"/>
        <w:rPr>
          <w:sz w:val="40"/>
        </w:rPr>
      </w:pPr>
      <w:bookmarkStart w:id="0" w:name="_GoBack"/>
      <w:bookmarkEnd w:id="0"/>
      <w:r>
        <w:rPr>
          <w:sz w:val="40"/>
        </w:rPr>
        <w:t>č.</w:t>
      </w:r>
    </w:p>
    <w:p w:rsidR="005F721A" w:rsidRPr="005F721A" w:rsidRDefault="005F721A" w:rsidP="005F721A">
      <w:pPr>
        <w:tabs>
          <w:tab w:val="left" w:pos="1620"/>
        </w:tabs>
        <w:ind w:left="1620" w:hanging="1620"/>
        <w:jc w:val="both"/>
        <w:rPr>
          <w:rFonts w:ascii="Arial" w:hAnsi="Arial" w:cs="Arial"/>
          <w:bCs/>
          <w:szCs w:val="20"/>
        </w:rPr>
      </w:pPr>
    </w:p>
    <w:p w:rsidR="005F721A" w:rsidRPr="005F721A" w:rsidRDefault="005F721A" w:rsidP="005F721A">
      <w:pPr>
        <w:tabs>
          <w:tab w:val="left" w:pos="1620"/>
        </w:tabs>
        <w:ind w:left="1620" w:hanging="1620"/>
        <w:jc w:val="both"/>
        <w:rPr>
          <w:rFonts w:ascii="Arial" w:hAnsi="Arial" w:cs="Arial"/>
          <w:bCs/>
          <w:szCs w:val="20"/>
        </w:rPr>
      </w:pP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t>Předkládá:</w:t>
      </w:r>
      <w:r w:rsidRPr="005F721A">
        <w:rPr>
          <w:rFonts w:ascii="Arial" w:hAnsi="Arial" w:cs="Arial"/>
          <w:bCs/>
          <w:szCs w:val="20"/>
        </w:rPr>
        <w:tab/>
      </w:r>
      <w:r w:rsidR="00426933">
        <w:rPr>
          <w:rFonts w:ascii="Arial" w:hAnsi="Arial" w:cs="Arial"/>
          <w:bCs/>
          <w:szCs w:val="20"/>
        </w:rPr>
        <w:t>Mgr. František Jura</w:t>
      </w:r>
      <w:r w:rsidRPr="005F721A">
        <w:rPr>
          <w:rFonts w:ascii="Arial" w:hAnsi="Arial" w:cs="Arial"/>
          <w:bCs/>
          <w:szCs w:val="20"/>
        </w:rPr>
        <w:t xml:space="preserve"> </w:t>
      </w:r>
    </w:p>
    <w:p w:rsidR="005F721A" w:rsidRDefault="005F721A" w:rsidP="005F721A">
      <w:pPr>
        <w:tabs>
          <w:tab w:val="left" w:pos="1620"/>
        </w:tabs>
        <w:ind w:left="1620" w:hanging="1620"/>
        <w:jc w:val="both"/>
        <w:rPr>
          <w:rFonts w:ascii="Arial" w:hAnsi="Arial" w:cs="Arial"/>
          <w:bCs/>
          <w:szCs w:val="20"/>
        </w:rPr>
      </w:pP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00426933">
        <w:rPr>
          <w:rFonts w:ascii="Arial" w:hAnsi="Arial" w:cs="Arial"/>
          <w:bCs/>
          <w:szCs w:val="20"/>
        </w:rPr>
        <w:t>primátor</w:t>
      </w:r>
    </w:p>
    <w:p w:rsidR="00365C40" w:rsidRDefault="00365C40" w:rsidP="005F721A">
      <w:pPr>
        <w:tabs>
          <w:tab w:val="left" w:pos="1620"/>
        </w:tabs>
        <w:ind w:left="1620" w:hanging="1620"/>
        <w:jc w:val="both"/>
        <w:rPr>
          <w:rFonts w:ascii="Arial" w:hAnsi="Arial" w:cs="Arial"/>
          <w:bCs/>
          <w:szCs w:val="20"/>
        </w:rPr>
      </w:pPr>
    </w:p>
    <w:p w:rsidR="00365C40" w:rsidRDefault="00365C40" w:rsidP="005F721A">
      <w:pPr>
        <w:tabs>
          <w:tab w:val="left" w:pos="1620"/>
        </w:tabs>
        <w:ind w:left="1620" w:hanging="1620"/>
        <w:jc w:val="both"/>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Ing. Jiří Rozehnal</w:t>
      </w:r>
    </w:p>
    <w:p w:rsidR="00365C40" w:rsidRPr="005F721A" w:rsidRDefault="00365C40" w:rsidP="005F721A">
      <w:pPr>
        <w:tabs>
          <w:tab w:val="left" w:pos="1620"/>
        </w:tabs>
        <w:ind w:left="1620" w:hanging="1620"/>
        <w:jc w:val="both"/>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náměstek primátora</w:t>
      </w:r>
    </w:p>
    <w:p w:rsidR="005F721A" w:rsidRPr="005F721A" w:rsidRDefault="005F721A" w:rsidP="005F721A">
      <w:pPr>
        <w:tabs>
          <w:tab w:val="left" w:pos="1620"/>
        </w:tabs>
        <w:ind w:left="1620" w:hanging="1620"/>
        <w:jc w:val="both"/>
        <w:rPr>
          <w:rFonts w:ascii="Arial" w:hAnsi="Arial" w:cs="Arial"/>
          <w:bCs/>
          <w:szCs w:val="20"/>
        </w:rPr>
      </w:pPr>
    </w:p>
    <w:p w:rsidR="008608EE" w:rsidRDefault="005F721A" w:rsidP="005F721A">
      <w:pPr>
        <w:tabs>
          <w:tab w:val="left" w:pos="1620"/>
        </w:tabs>
        <w:ind w:left="1620" w:hanging="1620"/>
        <w:jc w:val="both"/>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Zpracoval</w:t>
      </w:r>
      <w:r w:rsidR="008608EE">
        <w:rPr>
          <w:rFonts w:ascii="Arial" w:hAnsi="Arial" w:cs="Arial"/>
          <w:bCs/>
          <w:szCs w:val="20"/>
        </w:rPr>
        <w:t>i</w:t>
      </w:r>
      <w:r w:rsidRPr="005F721A">
        <w:rPr>
          <w:rFonts w:ascii="Arial" w:hAnsi="Arial" w:cs="Arial"/>
          <w:bCs/>
          <w:szCs w:val="20"/>
        </w:rPr>
        <w:t>:</w:t>
      </w:r>
      <w:r w:rsidRPr="005F721A">
        <w:rPr>
          <w:rFonts w:ascii="Arial" w:hAnsi="Arial" w:cs="Arial"/>
          <w:bCs/>
          <w:szCs w:val="20"/>
        </w:rPr>
        <w:tab/>
      </w:r>
      <w:r w:rsidR="00426933">
        <w:rPr>
          <w:rFonts w:ascii="Arial" w:hAnsi="Arial" w:cs="Arial"/>
          <w:bCs/>
          <w:szCs w:val="20"/>
        </w:rPr>
        <w:t>Mgr. Miroslav Petrásek</w:t>
      </w:r>
    </w:p>
    <w:p w:rsidR="00365C40" w:rsidRDefault="008608EE" w:rsidP="005F721A">
      <w:pPr>
        <w:tabs>
          <w:tab w:val="left" w:pos="1620"/>
        </w:tabs>
        <w:ind w:left="1620" w:hanging="1620"/>
        <w:jc w:val="both"/>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 xml:space="preserve">vedoucí Odboru </w:t>
      </w:r>
      <w:r w:rsidR="00426933">
        <w:rPr>
          <w:rFonts w:ascii="Arial" w:hAnsi="Arial" w:cs="Arial"/>
          <w:bCs/>
          <w:szCs w:val="20"/>
        </w:rPr>
        <w:t>dotací a veřejných zakázek</w:t>
      </w:r>
    </w:p>
    <w:p w:rsidR="00365C40" w:rsidRDefault="00365C40" w:rsidP="005F721A">
      <w:pPr>
        <w:tabs>
          <w:tab w:val="left" w:pos="1620"/>
        </w:tabs>
        <w:ind w:left="1620" w:hanging="1620"/>
        <w:jc w:val="both"/>
        <w:rPr>
          <w:rFonts w:ascii="Arial" w:hAnsi="Arial" w:cs="Arial"/>
          <w:bCs/>
          <w:szCs w:val="20"/>
        </w:rPr>
      </w:pPr>
    </w:p>
    <w:p w:rsidR="00365C40" w:rsidRDefault="00365C40" w:rsidP="005F721A">
      <w:pPr>
        <w:tabs>
          <w:tab w:val="left" w:pos="1620"/>
        </w:tabs>
        <w:ind w:left="1620" w:hanging="1620"/>
        <w:jc w:val="both"/>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Ing. Petr Brückner</w:t>
      </w:r>
    </w:p>
    <w:p w:rsidR="005F721A" w:rsidRPr="005F721A" w:rsidRDefault="00365C40" w:rsidP="005F721A">
      <w:pPr>
        <w:tabs>
          <w:tab w:val="left" w:pos="1620"/>
        </w:tabs>
        <w:ind w:left="1620" w:hanging="1620"/>
        <w:jc w:val="both"/>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vedoucí Odboru rozvoje a investic</w:t>
      </w:r>
      <w:r w:rsidR="005F721A" w:rsidRPr="005F721A">
        <w:rPr>
          <w:rFonts w:ascii="Arial" w:hAnsi="Arial" w:cs="Arial"/>
          <w:bCs/>
          <w:szCs w:val="20"/>
        </w:rPr>
        <w:t xml:space="preserve"> </w:t>
      </w:r>
    </w:p>
    <w:p w:rsidR="008608EE" w:rsidRDefault="005F721A" w:rsidP="005F721A">
      <w:pPr>
        <w:tabs>
          <w:tab w:val="left" w:pos="1620"/>
        </w:tabs>
        <w:ind w:left="1620" w:hanging="1620"/>
        <w:rPr>
          <w:rFonts w:ascii="Arial" w:hAnsi="Arial" w:cs="Arial"/>
          <w:bCs/>
          <w:szCs w:val="20"/>
        </w:rPr>
      </w:pP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p>
    <w:p w:rsidR="005F721A" w:rsidRDefault="008608EE" w:rsidP="005F721A">
      <w:pPr>
        <w:tabs>
          <w:tab w:val="left" w:pos="1620"/>
        </w:tabs>
        <w:ind w:left="1620" w:hanging="1620"/>
        <w:rPr>
          <w:rFonts w:ascii="Arial" w:hAnsi="Arial" w:cs="Arial"/>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sidR="005F721A" w:rsidRPr="005F721A">
        <w:rPr>
          <w:rFonts w:ascii="Arial" w:hAnsi="Arial" w:cs="Arial"/>
          <w:szCs w:val="20"/>
        </w:rPr>
        <w:t xml:space="preserve">Ing. </w:t>
      </w:r>
      <w:r w:rsidR="00426933">
        <w:rPr>
          <w:rFonts w:ascii="Arial" w:hAnsi="Arial" w:cs="Arial"/>
          <w:szCs w:val="20"/>
        </w:rPr>
        <w:t>Veronika Baráková</w:t>
      </w:r>
      <w:r w:rsidR="005F721A" w:rsidRPr="005F721A">
        <w:rPr>
          <w:rFonts w:ascii="Arial" w:hAnsi="Arial" w:cs="Arial"/>
          <w:szCs w:val="20"/>
        </w:rPr>
        <w:tab/>
      </w:r>
      <w:r w:rsidR="005F721A" w:rsidRPr="005F721A">
        <w:rPr>
          <w:rFonts w:ascii="Arial" w:hAnsi="Arial" w:cs="Arial"/>
          <w:szCs w:val="20"/>
        </w:rPr>
        <w:tab/>
      </w:r>
      <w:r w:rsidR="005F721A" w:rsidRPr="005F721A">
        <w:rPr>
          <w:rFonts w:ascii="Arial" w:hAnsi="Arial" w:cs="Arial"/>
          <w:szCs w:val="20"/>
        </w:rPr>
        <w:tab/>
      </w:r>
      <w:r w:rsidR="005F721A" w:rsidRPr="005F721A">
        <w:rPr>
          <w:rFonts w:ascii="Arial" w:hAnsi="Arial" w:cs="Arial"/>
          <w:szCs w:val="20"/>
        </w:rPr>
        <w:tab/>
      </w:r>
      <w:r w:rsidR="005F721A" w:rsidRPr="005F721A">
        <w:rPr>
          <w:rFonts w:ascii="Arial" w:hAnsi="Arial" w:cs="Arial"/>
          <w:szCs w:val="20"/>
        </w:rPr>
        <w:tab/>
      </w:r>
      <w:r w:rsidR="005F721A" w:rsidRPr="005F721A">
        <w:rPr>
          <w:rFonts w:ascii="Arial" w:hAnsi="Arial" w:cs="Arial"/>
          <w:szCs w:val="20"/>
        </w:rPr>
        <w:tab/>
      </w:r>
      <w:r w:rsidR="005F721A" w:rsidRPr="005F721A">
        <w:rPr>
          <w:rFonts w:ascii="Arial" w:hAnsi="Arial" w:cs="Arial"/>
          <w:szCs w:val="20"/>
        </w:rPr>
        <w:tab/>
      </w:r>
      <w:r>
        <w:rPr>
          <w:rFonts w:ascii="Arial" w:hAnsi="Arial" w:cs="Arial"/>
          <w:szCs w:val="20"/>
        </w:rPr>
        <w:tab/>
      </w:r>
      <w:r>
        <w:rPr>
          <w:rFonts w:ascii="Arial" w:hAnsi="Arial" w:cs="Arial"/>
          <w:szCs w:val="20"/>
        </w:rPr>
        <w:tab/>
      </w:r>
      <w:r w:rsidR="00DC6A00">
        <w:rPr>
          <w:rFonts w:ascii="Arial" w:hAnsi="Arial" w:cs="Arial"/>
          <w:szCs w:val="20"/>
        </w:rPr>
        <w:tab/>
      </w:r>
      <w:r>
        <w:rPr>
          <w:rFonts w:ascii="Arial" w:hAnsi="Arial" w:cs="Arial"/>
          <w:szCs w:val="20"/>
        </w:rPr>
        <w:t xml:space="preserve">referent </w:t>
      </w:r>
      <w:r w:rsidR="00426933">
        <w:rPr>
          <w:rFonts w:ascii="Arial" w:hAnsi="Arial" w:cs="Arial"/>
          <w:szCs w:val="20"/>
        </w:rPr>
        <w:t>oddělení dotací a projektové řízení</w:t>
      </w:r>
    </w:p>
    <w:p w:rsidR="008608EE" w:rsidRDefault="008608EE" w:rsidP="005F721A">
      <w:pPr>
        <w:tabs>
          <w:tab w:val="left" w:pos="1620"/>
        </w:tabs>
        <w:ind w:left="1620" w:hanging="16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Odboru </w:t>
      </w:r>
      <w:r w:rsidR="00426933">
        <w:rPr>
          <w:rFonts w:ascii="Arial" w:hAnsi="Arial" w:cs="Arial"/>
          <w:szCs w:val="20"/>
        </w:rPr>
        <w:t>dotací a veřejných zakázek</w:t>
      </w:r>
    </w:p>
    <w:p w:rsidR="00532859" w:rsidRDefault="00532859" w:rsidP="005F721A">
      <w:pPr>
        <w:tabs>
          <w:tab w:val="left" w:pos="1620"/>
        </w:tabs>
        <w:ind w:left="1620" w:hanging="1620"/>
        <w:rPr>
          <w:rFonts w:ascii="Arial" w:hAnsi="Arial" w:cs="Arial"/>
          <w:szCs w:val="20"/>
        </w:rPr>
      </w:pPr>
    </w:p>
    <w:p w:rsidR="00532859" w:rsidRDefault="00532859" w:rsidP="00532859">
      <w:pPr>
        <w:tabs>
          <w:tab w:val="left" w:pos="1620"/>
        </w:tabs>
        <w:ind w:left="1620" w:hanging="16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Ing. Roman Švarc</w:t>
      </w:r>
    </w:p>
    <w:p w:rsidR="00532859" w:rsidRPr="00365C40" w:rsidRDefault="00532859" w:rsidP="00532859">
      <w:pPr>
        <w:tabs>
          <w:tab w:val="left" w:pos="1620"/>
        </w:tabs>
        <w:ind w:left="1620" w:hanging="1620"/>
        <w:rPr>
          <w:rFonts w:ascii="Arial" w:hAnsi="Arial" w:cs="Arial"/>
          <w:bCs/>
          <w:w w:val="90"/>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365C40">
        <w:rPr>
          <w:rFonts w:ascii="Arial" w:hAnsi="Arial" w:cs="Arial"/>
          <w:w w:val="90"/>
          <w:szCs w:val="20"/>
        </w:rPr>
        <w:t>vedoucí oddělení dotací a projektového řízení</w:t>
      </w:r>
    </w:p>
    <w:p w:rsidR="00532859" w:rsidRDefault="00532859" w:rsidP="00532859">
      <w:pPr>
        <w:tabs>
          <w:tab w:val="left" w:pos="1620"/>
        </w:tabs>
        <w:ind w:left="1620" w:hanging="1620"/>
        <w:jc w:val="both"/>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Odboru dotací a veřejných zakázek</w:t>
      </w:r>
    </w:p>
    <w:p w:rsidR="00532859" w:rsidRDefault="00532859" w:rsidP="005F721A">
      <w:pPr>
        <w:tabs>
          <w:tab w:val="left" w:pos="1620"/>
        </w:tabs>
        <w:ind w:left="1620" w:hanging="1620"/>
        <w:rPr>
          <w:rFonts w:ascii="Arial" w:hAnsi="Arial" w:cs="Arial"/>
          <w:szCs w:val="20"/>
        </w:rPr>
      </w:pPr>
    </w:p>
    <w:p w:rsidR="00365C40" w:rsidRDefault="00365C40" w:rsidP="005F721A">
      <w:pPr>
        <w:tabs>
          <w:tab w:val="left" w:pos="1620"/>
        </w:tabs>
        <w:ind w:left="1620" w:hanging="16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Ing. Václav Lužný</w:t>
      </w:r>
    </w:p>
    <w:p w:rsidR="00365C40" w:rsidRDefault="00365C40" w:rsidP="005F721A">
      <w:pPr>
        <w:tabs>
          <w:tab w:val="left" w:pos="1620"/>
        </w:tabs>
        <w:ind w:left="1620" w:hanging="1620"/>
        <w:rPr>
          <w:rFonts w:ascii="Arial" w:hAnsi="Arial" w:cs="Arial"/>
          <w:w w:val="90"/>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365C40">
        <w:rPr>
          <w:rFonts w:ascii="Arial" w:hAnsi="Arial" w:cs="Arial"/>
          <w:w w:val="90"/>
          <w:szCs w:val="20"/>
        </w:rPr>
        <w:t>vedoucí oddělení rozvoje a investičních záměrů</w:t>
      </w:r>
    </w:p>
    <w:p w:rsidR="00365C40" w:rsidRDefault="00365C40" w:rsidP="005F721A">
      <w:pPr>
        <w:tabs>
          <w:tab w:val="left" w:pos="1620"/>
        </w:tabs>
        <w:ind w:left="1620" w:hanging="1620"/>
        <w:rPr>
          <w:rFonts w:ascii="Arial" w:hAnsi="Arial" w:cs="Arial"/>
          <w:szCs w:val="20"/>
        </w:rPr>
      </w:pPr>
      <w:r>
        <w:rPr>
          <w:rFonts w:ascii="Arial" w:hAnsi="Arial" w:cs="Arial"/>
          <w:w w:val="90"/>
          <w:szCs w:val="20"/>
        </w:rPr>
        <w:tab/>
      </w:r>
      <w:r>
        <w:rPr>
          <w:rFonts w:ascii="Arial" w:hAnsi="Arial" w:cs="Arial"/>
          <w:w w:val="90"/>
          <w:szCs w:val="20"/>
        </w:rPr>
        <w:tab/>
      </w:r>
      <w:r>
        <w:rPr>
          <w:rFonts w:ascii="Arial" w:hAnsi="Arial" w:cs="Arial"/>
          <w:w w:val="90"/>
          <w:szCs w:val="20"/>
        </w:rPr>
        <w:tab/>
      </w:r>
      <w:r>
        <w:rPr>
          <w:rFonts w:ascii="Arial" w:hAnsi="Arial" w:cs="Arial"/>
          <w:w w:val="90"/>
          <w:szCs w:val="20"/>
        </w:rPr>
        <w:tab/>
      </w:r>
      <w:r>
        <w:rPr>
          <w:rFonts w:ascii="Arial" w:hAnsi="Arial" w:cs="Arial"/>
          <w:w w:val="90"/>
          <w:szCs w:val="20"/>
        </w:rPr>
        <w:tab/>
      </w:r>
      <w:r>
        <w:rPr>
          <w:rFonts w:ascii="Arial" w:hAnsi="Arial" w:cs="Arial"/>
          <w:w w:val="90"/>
          <w:szCs w:val="20"/>
        </w:rPr>
        <w:tab/>
      </w:r>
      <w:r>
        <w:rPr>
          <w:rFonts w:ascii="Arial" w:hAnsi="Arial" w:cs="Arial"/>
          <w:w w:val="90"/>
          <w:szCs w:val="20"/>
        </w:rPr>
        <w:tab/>
      </w:r>
      <w:r>
        <w:rPr>
          <w:rFonts w:ascii="Arial" w:hAnsi="Arial" w:cs="Arial"/>
          <w:w w:val="90"/>
          <w:szCs w:val="20"/>
        </w:rPr>
        <w:tab/>
      </w:r>
      <w:r w:rsidRPr="00365C40">
        <w:rPr>
          <w:rFonts w:ascii="Arial" w:hAnsi="Arial" w:cs="Arial"/>
          <w:szCs w:val="20"/>
        </w:rPr>
        <w:t>Odboru rozvoje a investic</w:t>
      </w:r>
    </w:p>
    <w:p w:rsidR="00365C40" w:rsidRDefault="00365C40" w:rsidP="005F721A">
      <w:pPr>
        <w:tabs>
          <w:tab w:val="left" w:pos="1620"/>
        </w:tabs>
        <w:ind w:left="1620" w:hanging="1620"/>
        <w:rPr>
          <w:rFonts w:ascii="Arial" w:hAnsi="Arial" w:cs="Arial"/>
          <w:szCs w:val="20"/>
        </w:rPr>
      </w:pPr>
    </w:p>
    <w:p w:rsidR="005F721A" w:rsidRDefault="00365C40" w:rsidP="00532859">
      <w:pPr>
        <w:tabs>
          <w:tab w:val="left" w:pos="1620"/>
        </w:tabs>
        <w:ind w:left="1620" w:hanging="1620"/>
        <w:rPr>
          <w:rFonts w:ascii="Arial" w:hAnsi="Arial" w:cs="Arial"/>
          <w:bCs/>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CE7112" w:rsidRDefault="00CE7112" w:rsidP="005F721A">
      <w:pPr>
        <w:tabs>
          <w:tab w:val="left" w:pos="1620"/>
        </w:tabs>
        <w:ind w:left="1620" w:hanging="1620"/>
        <w:jc w:val="both"/>
        <w:rPr>
          <w:rFonts w:ascii="Arial" w:hAnsi="Arial" w:cs="Arial"/>
          <w:bCs/>
          <w:szCs w:val="20"/>
        </w:rPr>
      </w:pPr>
    </w:p>
    <w:p w:rsidR="00CE7112" w:rsidRPr="005F721A" w:rsidRDefault="00CE7112" w:rsidP="005F721A">
      <w:pPr>
        <w:tabs>
          <w:tab w:val="left" w:pos="1620"/>
        </w:tabs>
        <w:ind w:left="1620" w:hanging="1620"/>
        <w:jc w:val="both"/>
        <w:rPr>
          <w:rFonts w:ascii="Arial" w:hAnsi="Arial" w:cs="Arial"/>
          <w:bCs/>
          <w:szCs w:val="20"/>
        </w:rPr>
      </w:pPr>
    </w:p>
    <w:p w:rsidR="004F5CB0" w:rsidRPr="004F5CB0" w:rsidRDefault="00073793" w:rsidP="004F5CB0">
      <w:pPr>
        <w:pBdr>
          <w:bottom w:val="single" w:sz="8" w:space="1" w:color="auto"/>
        </w:pBdr>
        <w:jc w:val="center"/>
        <w:rPr>
          <w:rFonts w:ascii="Arial" w:hAnsi="Arial" w:cs="Arial"/>
          <w:bCs/>
          <w:sz w:val="36"/>
          <w:szCs w:val="36"/>
        </w:rPr>
      </w:pPr>
      <w:r>
        <w:rPr>
          <w:rFonts w:ascii="Arial" w:hAnsi="Arial" w:cs="Arial"/>
          <w:bCs/>
          <w:sz w:val="36"/>
          <w:szCs w:val="36"/>
        </w:rPr>
        <w:t>Zasedání Z</w:t>
      </w:r>
      <w:r w:rsidR="00E70F5F">
        <w:rPr>
          <w:rFonts w:ascii="Arial" w:hAnsi="Arial" w:cs="Arial"/>
          <w:bCs/>
          <w:sz w:val="36"/>
          <w:szCs w:val="36"/>
        </w:rPr>
        <w:t>astupitelstva</w:t>
      </w:r>
      <w:r w:rsidR="004F5CB0" w:rsidRPr="004F5CB0">
        <w:rPr>
          <w:rFonts w:ascii="Arial" w:hAnsi="Arial" w:cs="Arial"/>
          <w:bCs/>
          <w:sz w:val="36"/>
          <w:szCs w:val="36"/>
        </w:rPr>
        <w:t xml:space="preserve"> města Prostějova</w:t>
      </w:r>
    </w:p>
    <w:p w:rsidR="004F5CB0" w:rsidRPr="004F5CB0" w:rsidRDefault="007F21E5" w:rsidP="004F5CB0">
      <w:pPr>
        <w:pBdr>
          <w:bottom w:val="single" w:sz="8" w:space="1" w:color="auto"/>
        </w:pBdr>
        <w:jc w:val="center"/>
        <w:rPr>
          <w:rFonts w:ascii="Arial" w:hAnsi="Arial" w:cs="Arial"/>
          <w:bCs/>
          <w:sz w:val="36"/>
          <w:szCs w:val="36"/>
        </w:rPr>
      </w:pPr>
      <w:r>
        <w:rPr>
          <w:rFonts w:ascii="Arial" w:hAnsi="Arial" w:cs="Arial"/>
          <w:bCs/>
          <w:sz w:val="36"/>
          <w:szCs w:val="36"/>
        </w:rPr>
        <w:t>konané</w:t>
      </w:r>
      <w:r w:rsidR="004F5CB0" w:rsidRPr="004F5CB0">
        <w:rPr>
          <w:rFonts w:ascii="Arial" w:hAnsi="Arial" w:cs="Arial"/>
          <w:bCs/>
          <w:sz w:val="36"/>
          <w:szCs w:val="36"/>
        </w:rPr>
        <w:t xml:space="preserve"> dne </w:t>
      </w:r>
      <w:r w:rsidR="00E70F5F">
        <w:rPr>
          <w:rFonts w:ascii="Arial" w:hAnsi="Arial" w:cs="Arial"/>
          <w:bCs/>
          <w:sz w:val="36"/>
          <w:szCs w:val="36"/>
        </w:rPr>
        <w:t>08</w:t>
      </w:r>
      <w:r w:rsidR="00426933">
        <w:rPr>
          <w:rFonts w:ascii="Arial" w:hAnsi="Arial" w:cs="Arial"/>
          <w:bCs/>
          <w:sz w:val="36"/>
          <w:szCs w:val="36"/>
        </w:rPr>
        <w:t>. 0</w:t>
      </w:r>
      <w:r w:rsidR="00E70F5F">
        <w:rPr>
          <w:rFonts w:ascii="Arial" w:hAnsi="Arial" w:cs="Arial"/>
          <w:bCs/>
          <w:sz w:val="36"/>
          <w:szCs w:val="36"/>
        </w:rPr>
        <w:t>9</w:t>
      </w:r>
      <w:r w:rsidR="004F5CB0" w:rsidRPr="004F5CB0">
        <w:rPr>
          <w:rFonts w:ascii="Arial" w:hAnsi="Arial" w:cs="Arial"/>
          <w:bCs/>
          <w:sz w:val="36"/>
          <w:szCs w:val="36"/>
        </w:rPr>
        <w:t>.</w:t>
      </w:r>
      <w:r w:rsidR="00426933">
        <w:rPr>
          <w:rFonts w:ascii="Arial" w:hAnsi="Arial" w:cs="Arial"/>
          <w:bCs/>
          <w:sz w:val="36"/>
          <w:szCs w:val="36"/>
        </w:rPr>
        <w:t xml:space="preserve"> </w:t>
      </w:r>
      <w:r w:rsidR="004F5CB0" w:rsidRPr="004F5CB0">
        <w:rPr>
          <w:rFonts w:ascii="Arial" w:hAnsi="Arial" w:cs="Arial"/>
          <w:bCs/>
          <w:sz w:val="36"/>
          <w:szCs w:val="36"/>
        </w:rPr>
        <w:t>20</w:t>
      </w:r>
      <w:r w:rsidR="009A27C0">
        <w:rPr>
          <w:rFonts w:ascii="Arial" w:hAnsi="Arial" w:cs="Arial"/>
          <w:bCs/>
          <w:sz w:val="36"/>
          <w:szCs w:val="36"/>
        </w:rPr>
        <w:t>20</w:t>
      </w:r>
    </w:p>
    <w:p w:rsidR="004F5CB0" w:rsidRPr="004F5CB0" w:rsidRDefault="004F5CB0" w:rsidP="004F5CB0">
      <w:pPr>
        <w:pBdr>
          <w:bottom w:val="single" w:sz="8" w:space="1" w:color="auto"/>
        </w:pBdr>
        <w:jc w:val="center"/>
        <w:rPr>
          <w:rFonts w:ascii="Arial" w:hAnsi="Arial" w:cs="Arial"/>
          <w:bCs/>
          <w:sz w:val="36"/>
          <w:szCs w:val="36"/>
        </w:rPr>
      </w:pPr>
    </w:p>
    <w:p w:rsidR="004F5CB0" w:rsidRPr="004F5CB0" w:rsidRDefault="004F5CB0" w:rsidP="004F5CB0">
      <w:pPr>
        <w:tabs>
          <w:tab w:val="left" w:pos="1620"/>
        </w:tabs>
        <w:ind w:left="1620" w:hanging="1620"/>
        <w:jc w:val="both"/>
        <w:rPr>
          <w:rFonts w:ascii="Arial" w:hAnsi="Arial" w:cs="Arial"/>
          <w:bCs/>
          <w:szCs w:val="20"/>
        </w:rPr>
      </w:pPr>
    </w:p>
    <w:p w:rsidR="00CE34B4" w:rsidRPr="00CE34B4" w:rsidRDefault="00426933" w:rsidP="00CE34B4">
      <w:pPr>
        <w:ind w:left="2124" w:hanging="2124"/>
        <w:rPr>
          <w:rFonts w:ascii="Arial" w:hAnsi="Arial" w:cs="Arial"/>
          <w:b/>
          <w:sz w:val="24"/>
        </w:rPr>
      </w:pPr>
      <w:r>
        <w:rPr>
          <w:rFonts w:ascii="Arial" w:hAnsi="Arial" w:cs="Arial"/>
          <w:b/>
          <w:sz w:val="24"/>
        </w:rPr>
        <w:t>Projektový námět: „Inovační hub Prostějov – Dům služeb, ul. Olomoucká“</w:t>
      </w:r>
    </w:p>
    <w:p w:rsidR="004F5CB0" w:rsidRPr="004F5CB0" w:rsidRDefault="004F5CB0" w:rsidP="004F5CB0">
      <w:pPr>
        <w:pBdr>
          <w:bottom w:val="single" w:sz="12" w:space="1" w:color="auto"/>
        </w:pBdr>
        <w:tabs>
          <w:tab w:val="left" w:pos="1620"/>
        </w:tabs>
        <w:ind w:left="1620" w:hanging="1620"/>
        <w:jc w:val="both"/>
        <w:rPr>
          <w:rFonts w:ascii="Arial" w:hAnsi="Arial" w:cs="Arial"/>
          <w:b/>
          <w:szCs w:val="20"/>
        </w:rPr>
      </w:pPr>
    </w:p>
    <w:p w:rsidR="004F5CB0" w:rsidRPr="004F5CB0" w:rsidRDefault="004F5CB0" w:rsidP="004F5CB0">
      <w:pPr>
        <w:jc w:val="both"/>
        <w:rPr>
          <w:rFonts w:ascii="Arial" w:hAnsi="Arial" w:cs="Arial"/>
          <w:szCs w:val="20"/>
        </w:rPr>
      </w:pPr>
    </w:p>
    <w:p w:rsidR="004F5CB0" w:rsidRPr="004F5CB0" w:rsidRDefault="004F5CB0" w:rsidP="004F5CB0">
      <w:pPr>
        <w:jc w:val="both"/>
        <w:rPr>
          <w:rFonts w:ascii="Arial" w:hAnsi="Arial" w:cs="Arial"/>
          <w:szCs w:val="20"/>
        </w:rPr>
      </w:pPr>
      <w:r w:rsidRPr="004F5CB0">
        <w:rPr>
          <w:rFonts w:ascii="Arial" w:hAnsi="Arial" w:cs="Arial"/>
          <w:szCs w:val="20"/>
        </w:rPr>
        <w:t>Návrh usnesení:</w:t>
      </w:r>
    </w:p>
    <w:p w:rsidR="004F5CB0" w:rsidRDefault="004F5CB0" w:rsidP="004F5CB0">
      <w:pPr>
        <w:tabs>
          <w:tab w:val="left" w:pos="-284"/>
          <w:tab w:val="left" w:pos="360"/>
        </w:tabs>
        <w:ind w:left="284" w:hanging="284"/>
        <w:jc w:val="both"/>
        <w:rPr>
          <w:rFonts w:ascii="Arial" w:hAnsi="Arial" w:cs="Arial"/>
          <w:bCs/>
          <w:sz w:val="22"/>
          <w:szCs w:val="22"/>
        </w:rPr>
      </w:pPr>
    </w:p>
    <w:p w:rsidR="00C224B2" w:rsidRDefault="009D1C1F" w:rsidP="00C224B2">
      <w:pPr>
        <w:suppressAutoHyphens/>
        <w:rPr>
          <w:rFonts w:ascii="Arial" w:eastAsia="Calibri" w:hAnsi="Arial" w:cs="Arial"/>
          <w:b/>
          <w:sz w:val="24"/>
        </w:rPr>
      </w:pPr>
      <w:r>
        <w:rPr>
          <w:rFonts w:ascii="Arial" w:eastAsia="Calibri" w:hAnsi="Arial" w:cs="Arial"/>
          <w:b/>
          <w:sz w:val="24"/>
        </w:rPr>
        <w:t>Zastupitelstvo města Prostějova</w:t>
      </w:r>
      <w:r w:rsidR="00C224B2" w:rsidRPr="00C224B2">
        <w:rPr>
          <w:rFonts w:ascii="Arial" w:eastAsia="Calibri" w:hAnsi="Arial" w:cs="Arial"/>
          <w:b/>
          <w:sz w:val="24"/>
        </w:rPr>
        <w:t xml:space="preserve"> </w:t>
      </w:r>
    </w:p>
    <w:p w:rsidR="001A2650" w:rsidRPr="00C224B2" w:rsidRDefault="001A2650" w:rsidP="00C224B2">
      <w:pPr>
        <w:suppressAutoHyphens/>
        <w:rPr>
          <w:rFonts w:ascii="Arial" w:eastAsia="Calibri" w:hAnsi="Arial" w:cs="Arial"/>
          <w:b/>
          <w:sz w:val="24"/>
        </w:rPr>
      </w:pPr>
    </w:p>
    <w:p w:rsidR="005E3B23" w:rsidRDefault="00C224B2" w:rsidP="005E3B23">
      <w:pPr>
        <w:suppressAutoHyphens/>
        <w:rPr>
          <w:rFonts w:ascii="Arial" w:eastAsia="Calibri" w:hAnsi="Arial" w:cs="Arial"/>
          <w:b/>
          <w:sz w:val="24"/>
        </w:rPr>
      </w:pPr>
      <w:r w:rsidRPr="00C224B2">
        <w:rPr>
          <w:rFonts w:ascii="Arial" w:eastAsia="Calibri" w:hAnsi="Arial" w:cs="Arial"/>
          <w:b/>
          <w:sz w:val="24"/>
        </w:rPr>
        <w:t>s c h v</w:t>
      </w:r>
      <w:r w:rsidR="00B31BF8">
        <w:rPr>
          <w:rFonts w:ascii="Arial" w:eastAsia="Calibri" w:hAnsi="Arial" w:cs="Arial"/>
          <w:b/>
          <w:sz w:val="24"/>
        </w:rPr>
        <w:t> a l u j e</w:t>
      </w:r>
    </w:p>
    <w:p w:rsidR="00786886" w:rsidRDefault="00786886" w:rsidP="005E3B23">
      <w:pPr>
        <w:suppressAutoHyphens/>
        <w:rPr>
          <w:rFonts w:ascii="Arial" w:eastAsia="Calibri" w:hAnsi="Arial" w:cs="Arial"/>
          <w:b/>
          <w:sz w:val="24"/>
        </w:rPr>
      </w:pPr>
    </w:p>
    <w:p w:rsidR="00365C40" w:rsidRPr="005E3B23" w:rsidRDefault="001A7D40" w:rsidP="0087128B">
      <w:pPr>
        <w:suppressAutoHyphens/>
        <w:ind w:right="686"/>
        <w:jc w:val="both"/>
        <w:rPr>
          <w:rFonts w:ascii="Arial" w:hAnsi="Arial" w:cs="Arial"/>
          <w:b/>
          <w:bCs/>
          <w:sz w:val="22"/>
          <w:szCs w:val="22"/>
        </w:rPr>
      </w:pPr>
      <w:r>
        <w:rPr>
          <w:rFonts w:ascii="Arial" w:hAnsi="Arial" w:cs="Arial"/>
          <w:b/>
          <w:sz w:val="24"/>
        </w:rPr>
        <w:t xml:space="preserve">projekt „Inovační hub Prostějov – Dům služeb, ul. Olomoucká“ a </w:t>
      </w:r>
      <w:r w:rsidR="0087128B">
        <w:rPr>
          <w:rFonts w:ascii="Arial" w:hAnsi="Arial" w:cs="Arial"/>
          <w:b/>
          <w:sz w:val="24"/>
        </w:rPr>
        <w:t>uděl</w:t>
      </w:r>
      <w:r w:rsidR="009D1C1F">
        <w:rPr>
          <w:rFonts w:ascii="Arial" w:hAnsi="Arial" w:cs="Arial"/>
          <w:b/>
          <w:sz w:val="24"/>
        </w:rPr>
        <w:t>uje</w:t>
      </w:r>
      <w:r w:rsidR="0087128B">
        <w:rPr>
          <w:rFonts w:ascii="Arial" w:hAnsi="Arial" w:cs="Arial"/>
          <w:b/>
          <w:sz w:val="24"/>
        </w:rPr>
        <w:t xml:space="preserve"> souhlas s</w:t>
      </w:r>
      <w:r>
        <w:rPr>
          <w:rFonts w:ascii="Arial" w:hAnsi="Arial" w:cs="Arial"/>
          <w:b/>
          <w:sz w:val="24"/>
        </w:rPr>
        <w:t> </w:t>
      </w:r>
      <w:r w:rsidR="0087128B">
        <w:rPr>
          <w:rFonts w:ascii="Arial" w:hAnsi="Arial" w:cs="Arial"/>
          <w:b/>
          <w:sz w:val="24"/>
        </w:rPr>
        <w:t>realizací a financováním na celou dobu jeho realizace a po celou dobu udržitelnosti</w:t>
      </w:r>
      <w:r w:rsidR="00106EA5">
        <w:rPr>
          <w:rFonts w:ascii="Arial" w:hAnsi="Arial" w:cs="Arial"/>
          <w:b/>
          <w:sz w:val="24"/>
        </w:rPr>
        <w:t xml:space="preserve"> za předpokladu získání dotace</w:t>
      </w: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508CB" w:rsidRDefault="007508CB"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Default="00786886" w:rsidP="001B0D68">
      <w:pPr>
        <w:suppressAutoHyphens/>
        <w:ind w:left="709" w:right="686"/>
        <w:jc w:val="both"/>
        <w:rPr>
          <w:rFonts w:ascii="Arial" w:hAnsi="Arial" w:cs="Arial"/>
          <w:b/>
          <w:bCs/>
          <w:sz w:val="22"/>
          <w:szCs w:val="22"/>
        </w:rPr>
      </w:pPr>
    </w:p>
    <w:p w:rsidR="00786886" w:rsidRPr="001A5BB3" w:rsidRDefault="00786886" w:rsidP="001B0D68">
      <w:pPr>
        <w:suppressAutoHyphens/>
        <w:ind w:left="709" w:right="686"/>
        <w:jc w:val="both"/>
        <w:rPr>
          <w:rFonts w:ascii="Arial" w:hAnsi="Arial" w:cs="Arial"/>
          <w:b/>
          <w:bCs/>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598"/>
        <w:gridCol w:w="1799"/>
        <w:gridCol w:w="1799"/>
      </w:tblGrid>
      <w:tr w:rsidR="004F5CB0" w:rsidRPr="004F5CB0" w:rsidTr="00D268B3">
        <w:tc>
          <w:tcPr>
            <w:tcW w:w="9430" w:type="dxa"/>
            <w:gridSpan w:val="4"/>
            <w:shd w:val="clear" w:color="auto" w:fill="auto"/>
          </w:tcPr>
          <w:p w:rsidR="004F5CB0" w:rsidRPr="004F5CB0" w:rsidRDefault="004F5CB0" w:rsidP="00D268B3">
            <w:pPr>
              <w:tabs>
                <w:tab w:val="left" w:pos="-284"/>
                <w:tab w:val="left" w:pos="360"/>
              </w:tabs>
              <w:jc w:val="center"/>
              <w:rPr>
                <w:rFonts w:ascii="Arial" w:hAnsi="Arial" w:cs="Arial"/>
                <w:bCs/>
                <w:szCs w:val="20"/>
              </w:rPr>
            </w:pPr>
            <w:r w:rsidRPr="004F5CB0">
              <w:rPr>
                <w:rFonts w:ascii="Arial" w:hAnsi="Arial" w:cs="Arial"/>
                <w:bCs/>
                <w:szCs w:val="20"/>
              </w:rPr>
              <w:t>P o d p i s y</w:t>
            </w:r>
          </w:p>
        </w:tc>
      </w:tr>
      <w:tr w:rsidR="004F5CB0" w:rsidRPr="004F5CB0" w:rsidTr="001B0D68">
        <w:trPr>
          <w:trHeight w:val="576"/>
        </w:trPr>
        <w:tc>
          <w:tcPr>
            <w:tcW w:w="2234" w:type="dxa"/>
            <w:shd w:val="clear" w:color="auto" w:fill="auto"/>
          </w:tcPr>
          <w:p w:rsidR="004F5CB0" w:rsidRPr="004F5CB0" w:rsidRDefault="004F5CB0" w:rsidP="00D268B3">
            <w:pPr>
              <w:tabs>
                <w:tab w:val="left" w:pos="-284"/>
                <w:tab w:val="left" w:pos="360"/>
              </w:tabs>
              <w:rPr>
                <w:rFonts w:ascii="Arial" w:hAnsi="Arial" w:cs="Arial"/>
                <w:bCs/>
                <w:szCs w:val="20"/>
              </w:rPr>
            </w:pPr>
          </w:p>
          <w:p w:rsidR="004F5CB0" w:rsidRPr="004F5CB0" w:rsidRDefault="004F5CB0" w:rsidP="00D268B3">
            <w:pPr>
              <w:tabs>
                <w:tab w:val="left" w:pos="-284"/>
                <w:tab w:val="left" w:pos="360"/>
              </w:tabs>
              <w:rPr>
                <w:rFonts w:ascii="Arial" w:hAnsi="Arial" w:cs="Arial"/>
                <w:bCs/>
                <w:szCs w:val="20"/>
              </w:rPr>
            </w:pPr>
            <w:r w:rsidRPr="004F5CB0">
              <w:rPr>
                <w:rFonts w:ascii="Arial" w:hAnsi="Arial" w:cs="Arial"/>
                <w:bCs/>
                <w:szCs w:val="20"/>
              </w:rPr>
              <w:t>Předkladatel</w:t>
            </w:r>
          </w:p>
        </w:tc>
        <w:tc>
          <w:tcPr>
            <w:tcW w:w="3598" w:type="dxa"/>
            <w:shd w:val="clear" w:color="auto" w:fill="auto"/>
            <w:vAlign w:val="center"/>
          </w:tcPr>
          <w:p w:rsidR="005B4D13" w:rsidRDefault="003D177C" w:rsidP="001B0D68">
            <w:pPr>
              <w:tabs>
                <w:tab w:val="left" w:pos="-284"/>
                <w:tab w:val="left" w:pos="360"/>
              </w:tabs>
              <w:rPr>
                <w:rFonts w:ascii="Arial" w:hAnsi="Arial" w:cs="Arial"/>
                <w:bCs/>
                <w:i/>
                <w:szCs w:val="20"/>
              </w:rPr>
            </w:pPr>
            <w:r>
              <w:rPr>
                <w:rFonts w:ascii="Arial" w:hAnsi="Arial" w:cs="Arial"/>
                <w:bCs/>
                <w:i/>
                <w:szCs w:val="20"/>
              </w:rPr>
              <w:t>Mgr. František Jura</w:t>
            </w:r>
            <w:r w:rsidR="00142C54">
              <w:rPr>
                <w:rFonts w:ascii="Arial" w:hAnsi="Arial" w:cs="Arial"/>
                <w:bCs/>
                <w:i/>
                <w:szCs w:val="20"/>
              </w:rPr>
              <w:t>, v.</w:t>
            </w:r>
            <w:r w:rsidR="00532859">
              <w:rPr>
                <w:rFonts w:ascii="Arial" w:hAnsi="Arial" w:cs="Arial"/>
                <w:bCs/>
                <w:i/>
                <w:szCs w:val="20"/>
              </w:rPr>
              <w:t xml:space="preserve"> </w:t>
            </w:r>
            <w:r w:rsidR="00142C54">
              <w:rPr>
                <w:rFonts w:ascii="Arial" w:hAnsi="Arial" w:cs="Arial"/>
                <w:bCs/>
                <w:i/>
                <w:szCs w:val="20"/>
              </w:rPr>
              <w:t>r.</w:t>
            </w:r>
            <w:r w:rsidR="009362C3" w:rsidRPr="009362C3">
              <w:rPr>
                <w:rFonts w:ascii="Arial" w:hAnsi="Arial" w:cs="Arial"/>
                <w:bCs/>
                <w:i/>
                <w:szCs w:val="20"/>
              </w:rPr>
              <w:t xml:space="preserve"> </w:t>
            </w:r>
          </w:p>
          <w:p w:rsidR="001B0D68" w:rsidRDefault="00532859" w:rsidP="00142C54">
            <w:pPr>
              <w:tabs>
                <w:tab w:val="left" w:pos="-284"/>
                <w:tab w:val="left" w:pos="360"/>
              </w:tabs>
              <w:rPr>
                <w:rFonts w:ascii="Arial" w:hAnsi="Arial" w:cs="Arial"/>
                <w:bCs/>
                <w:i/>
                <w:szCs w:val="20"/>
              </w:rPr>
            </w:pPr>
            <w:r w:rsidRPr="009362C3">
              <w:rPr>
                <w:rFonts w:ascii="Arial" w:hAnsi="Arial" w:cs="Arial"/>
                <w:bCs/>
                <w:i/>
                <w:szCs w:val="20"/>
              </w:rPr>
              <w:t>P</w:t>
            </w:r>
            <w:r w:rsidR="009362C3" w:rsidRPr="009362C3">
              <w:rPr>
                <w:rFonts w:ascii="Arial" w:hAnsi="Arial" w:cs="Arial"/>
                <w:bCs/>
                <w:i/>
                <w:szCs w:val="20"/>
              </w:rPr>
              <w:t>rimátor</w:t>
            </w:r>
          </w:p>
          <w:p w:rsidR="00532859" w:rsidRDefault="00532859" w:rsidP="00142C54">
            <w:pPr>
              <w:tabs>
                <w:tab w:val="left" w:pos="-284"/>
                <w:tab w:val="left" w:pos="360"/>
              </w:tabs>
              <w:rPr>
                <w:rFonts w:ascii="Arial" w:hAnsi="Arial" w:cs="Arial"/>
                <w:bCs/>
                <w:i/>
                <w:szCs w:val="20"/>
              </w:rPr>
            </w:pPr>
            <w:r>
              <w:rPr>
                <w:rFonts w:ascii="Arial" w:hAnsi="Arial" w:cs="Arial"/>
                <w:bCs/>
                <w:i/>
                <w:szCs w:val="20"/>
              </w:rPr>
              <w:t>Ing. Jiří Rozehnal, v. r.</w:t>
            </w:r>
          </w:p>
          <w:p w:rsidR="00532859" w:rsidRPr="009362C3" w:rsidRDefault="00532859" w:rsidP="00142C54">
            <w:pPr>
              <w:tabs>
                <w:tab w:val="left" w:pos="-284"/>
                <w:tab w:val="left" w:pos="360"/>
              </w:tabs>
              <w:rPr>
                <w:rFonts w:ascii="Arial" w:hAnsi="Arial" w:cs="Arial"/>
                <w:bCs/>
                <w:i/>
                <w:szCs w:val="20"/>
              </w:rPr>
            </w:pPr>
            <w:r>
              <w:rPr>
                <w:rFonts w:ascii="Arial" w:hAnsi="Arial" w:cs="Arial"/>
                <w:bCs/>
                <w:i/>
                <w:szCs w:val="20"/>
              </w:rPr>
              <w:t>Náměstek primátora</w:t>
            </w:r>
          </w:p>
        </w:tc>
        <w:tc>
          <w:tcPr>
            <w:tcW w:w="1799" w:type="dxa"/>
            <w:shd w:val="clear" w:color="auto" w:fill="auto"/>
            <w:vAlign w:val="bottom"/>
          </w:tcPr>
          <w:p w:rsidR="004F5CB0" w:rsidRPr="004F5CB0" w:rsidRDefault="004F5CB0" w:rsidP="00D268B3">
            <w:pPr>
              <w:tabs>
                <w:tab w:val="left" w:pos="-284"/>
                <w:tab w:val="left" w:pos="360"/>
              </w:tabs>
              <w:jc w:val="center"/>
              <w:rPr>
                <w:rFonts w:ascii="Arial" w:hAnsi="Arial" w:cs="Arial"/>
                <w:bCs/>
                <w:i/>
                <w:szCs w:val="20"/>
              </w:rPr>
            </w:pPr>
          </w:p>
        </w:tc>
        <w:tc>
          <w:tcPr>
            <w:tcW w:w="1799" w:type="dxa"/>
            <w:shd w:val="clear" w:color="auto" w:fill="auto"/>
            <w:vAlign w:val="bottom"/>
          </w:tcPr>
          <w:p w:rsidR="004F5CB0" w:rsidRPr="004F5CB0" w:rsidRDefault="004F5CB0" w:rsidP="00D268B3">
            <w:pPr>
              <w:tabs>
                <w:tab w:val="left" w:pos="-284"/>
                <w:tab w:val="left" w:pos="360"/>
              </w:tabs>
              <w:jc w:val="center"/>
              <w:rPr>
                <w:rFonts w:ascii="Arial" w:hAnsi="Arial" w:cs="Arial"/>
                <w:bCs/>
                <w:i/>
                <w:szCs w:val="20"/>
              </w:rPr>
            </w:pPr>
          </w:p>
        </w:tc>
      </w:tr>
      <w:tr w:rsidR="004F5CB0" w:rsidRPr="004F5CB0" w:rsidTr="00655BAA">
        <w:trPr>
          <w:trHeight w:val="609"/>
        </w:trPr>
        <w:tc>
          <w:tcPr>
            <w:tcW w:w="2234" w:type="dxa"/>
            <w:shd w:val="clear" w:color="auto" w:fill="auto"/>
          </w:tcPr>
          <w:p w:rsidR="004F5CB0" w:rsidRPr="004F5CB0" w:rsidRDefault="004F5CB0" w:rsidP="00D268B3">
            <w:pPr>
              <w:tabs>
                <w:tab w:val="left" w:pos="-284"/>
                <w:tab w:val="left" w:pos="360"/>
              </w:tabs>
              <w:rPr>
                <w:rFonts w:ascii="Arial" w:hAnsi="Arial" w:cs="Arial"/>
                <w:bCs/>
                <w:szCs w:val="20"/>
              </w:rPr>
            </w:pPr>
          </w:p>
          <w:p w:rsidR="004F5CB0" w:rsidRPr="004F5CB0" w:rsidRDefault="004F5CB0" w:rsidP="00D268B3">
            <w:pPr>
              <w:tabs>
                <w:tab w:val="left" w:pos="-284"/>
                <w:tab w:val="left" w:pos="360"/>
              </w:tabs>
              <w:rPr>
                <w:rFonts w:ascii="Arial" w:hAnsi="Arial" w:cs="Arial"/>
                <w:bCs/>
                <w:szCs w:val="20"/>
              </w:rPr>
            </w:pPr>
            <w:r w:rsidRPr="004F5CB0">
              <w:rPr>
                <w:rFonts w:ascii="Arial" w:hAnsi="Arial" w:cs="Arial"/>
                <w:bCs/>
                <w:szCs w:val="20"/>
              </w:rPr>
              <w:t>Za správnost</w:t>
            </w:r>
          </w:p>
        </w:tc>
        <w:tc>
          <w:tcPr>
            <w:tcW w:w="3598" w:type="dxa"/>
            <w:shd w:val="clear" w:color="auto" w:fill="auto"/>
            <w:vAlign w:val="center"/>
          </w:tcPr>
          <w:p w:rsidR="004F5CB0" w:rsidRPr="00D268B3" w:rsidRDefault="003D177C" w:rsidP="001B0D68">
            <w:pPr>
              <w:tabs>
                <w:tab w:val="left" w:pos="-284"/>
                <w:tab w:val="left" w:pos="360"/>
              </w:tabs>
              <w:rPr>
                <w:rFonts w:ascii="Arial" w:hAnsi="Arial" w:cs="Arial"/>
                <w:bCs/>
                <w:i/>
                <w:szCs w:val="20"/>
              </w:rPr>
            </w:pPr>
            <w:r>
              <w:rPr>
                <w:rFonts w:ascii="Arial" w:hAnsi="Arial" w:cs="Arial"/>
                <w:bCs/>
                <w:i/>
                <w:szCs w:val="20"/>
              </w:rPr>
              <w:t>Mgr. Miroslav Petrásek</w:t>
            </w:r>
            <w:r w:rsidR="00E279AB">
              <w:rPr>
                <w:rFonts w:ascii="Arial" w:hAnsi="Arial" w:cs="Arial"/>
                <w:bCs/>
                <w:i/>
                <w:szCs w:val="20"/>
              </w:rPr>
              <w:t>, v.</w:t>
            </w:r>
            <w:r w:rsidR="00532859">
              <w:rPr>
                <w:rFonts w:ascii="Arial" w:hAnsi="Arial" w:cs="Arial"/>
                <w:bCs/>
                <w:i/>
                <w:szCs w:val="20"/>
              </w:rPr>
              <w:t xml:space="preserve"> </w:t>
            </w:r>
            <w:r w:rsidR="00E279AB">
              <w:rPr>
                <w:rFonts w:ascii="Arial" w:hAnsi="Arial" w:cs="Arial"/>
                <w:bCs/>
                <w:i/>
                <w:szCs w:val="20"/>
              </w:rPr>
              <w:t>r.</w:t>
            </w:r>
          </w:p>
          <w:p w:rsidR="004F5CB0" w:rsidRDefault="009362C3" w:rsidP="003D177C">
            <w:pPr>
              <w:tabs>
                <w:tab w:val="left" w:pos="-284"/>
                <w:tab w:val="left" w:pos="360"/>
              </w:tabs>
              <w:rPr>
                <w:rFonts w:ascii="Arial" w:hAnsi="Arial" w:cs="Arial"/>
                <w:bCs/>
                <w:i/>
                <w:szCs w:val="20"/>
              </w:rPr>
            </w:pPr>
            <w:r>
              <w:rPr>
                <w:rFonts w:ascii="Arial" w:hAnsi="Arial" w:cs="Arial"/>
                <w:bCs/>
                <w:i/>
                <w:szCs w:val="20"/>
              </w:rPr>
              <w:t>v</w:t>
            </w:r>
            <w:r w:rsidR="004F5CB0" w:rsidRPr="00D268B3">
              <w:rPr>
                <w:rFonts w:ascii="Arial" w:hAnsi="Arial" w:cs="Arial"/>
                <w:bCs/>
                <w:i/>
                <w:szCs w:val="20"/>
              </w:rPr>
              <w:t xml:space="preserve">edoucí </w:t>
            </w:r>
            <w:r>
              <w:rPr>
                <w:rFonts w:ascii="Arial" w:hAnsi="Arial" w:cs="Arial"/>
                <w:bCs/>
                <w:i/>
                <w:szCs w:val="20"/>
              </w:rPr>
              <w:t>Od</w:t>
            </w:r>
            <w:r w:rsidR="004F5CB0" w:rsidRPr="00D268B3">
              <w:rPr>
                <w:rFonts w:ascii="Arial" w:hAnsi="Arial" w:cs="Arial"/>
                <w:bCs/>
                <w:i/>
                <w:szCs w:val="20"/>
              </w:rPr>
              <w:t xml:space="preserve">boru </w:t>
            </w:r>
            <w:r w:rsidR="003D177C">
              <w:rPr>
                <w:rFonts w:ascii="Arial" w:hAnsi="Arial" w:cs="Arial"/>
                <w:bCs/>
                <w:i/>
                <w:szCs w:val="20"/>
              </w:rPr>
              <w:t>dotací a veřejných zakázek</w:t>
            </w:r>
          </w:p>
          <w:p w:rsidR="00532859" w:rsidRDefault="00532859" w:rsidP="003D177C">
            <w:pPr>
              <w:tabs>
                <w:tab w:val="left" w:pos="-284"/>
                <w:tab w:val="left" w:pos="360"/>
              </w:tabs>
              <w:rPr>
                <w:rFonts w:ascii="Arial" w:hAnsi="Arial" w:cs="Arial"/>
                <w:bCs/>
                <w:i/>
                <w:szCs w:val="20"/>
              </w:rPr>
            </w:pPr>
            <w:r>
              <w:rPr>
                <w:rFonts w:ascii="Arial" w:hAnsi="Arial" w:cs="Arial"/>
                <w:bCs/>
                <w:i/>
                <w:szCs w:val="20"/>
              </w:rPr>
              <w:t>Ing. Petr Brückner, v. r.</w:t>
            </w:r>
          </w:p>
          <w:p w:rsidR="00532859" w:rsidRPr="004F5CB0" w:rsidRDefault="00532859" w:rsidP="00532859">
            <w:pPr>
              <w:tabs>
                <w:tab w:val="left" w:pos="-284"/>
                <w:tab w:val="left" w:pos="360"/>
              </w:tabs>
              <w:rPr>
                <w:rFonts w:ascii="Arial" w:hAnsi="Arial" w:cs="Arial"/>
                <w:bCs/>
                <w:i/>
                <w:szCs w:val="20"/>
              </w:rPr>
            </w:pPr>
            <w:r>
              <w:rPr>
                <w:rFonts w:ascii="Arial" w:hAnsi="Arial" w:cs="Arial"/>
                <w:bCs/>
                <w:i/>
                <w:szCs w:val="20"/>
              </w:rPr>
              <w:t>vedoucí Odboru rozvoje a investic</w:t>
            </w:r>
          </w:p>
        </w:tc>
        <w:tc>
          <w:tcPr>
            <w:tcW w:w="1799" w:type="dxa"/>
            <w:shd w:val="clear" w:color="auto" w:fill="auto"/>
            <w:vAlign w:val="bottom"/>
          </w:tcPr>
          <w:p w:rsidR="004F5CB0" w:rsidRPr="004F5CB0" w:rsidRDefault="004F5CB0" w:rsidP="00D268B3">
            <w:pPr>
              <w:tabs>
                <w:tab w:val="left" w:pos="-284"/>
                <w:tab w:val="left" w:pos="360"/>
              </w:tabs>
              <w:jc w:val="center"/>
              <w:rPr>
                <w:rFonts w:ascii="Arial" w:hAnsi="Arial" w:cs="Arial"/>
                <w:bCs/>
                <w:i/>
                <w:szCs w:val="20"/>
              </w:rPr>
            </w:pPr>
          </w:p>
        </w:tc>
        <w:tc>
          <w:tcPr>
            <w:tcW w:w="1799" w:type="dxa"/>
            <w:shd w:val="clear" w:color="auto" w:fill="auto"/>
            <w:vAlign w:val="bottom"/>
          </w:tcPr>
          <w:p w:rsidR="004F5CB0" w:rsidRPr="004F5CB0" w:rsidRDefault="004F5CB0" w:rsidP="00D268B3">
            <w:pPr>
              <w:tabs>
                <w:tab w:val="left" w:pos="-284"/>
                <w:tab w:val="left" w:pos="360"/>
              </w:tabs>
              <w:jc w:val="center"/>
              <w:rPr>
                <w:rFonts w:ascii="Arial" w:hAnsi="Arial" w:cs="Arial"/>
                <w:bCs/>
                <w:i/>
                <w:szCs w:val="20"/>
              </w:rPr>
            </w:pPr>
          </w:p>
        </w:tc>
      </w:tr>
      <w:tr w:rsidR="004F5CB0" w:rsidRPr="004F5CB0" w:rsidTr="001B0D68">
        <w:trPr>
          <w:trHeight w:val="843"/>
        </w:trPr>
        <w:tc>
          <w:tcPr>
            <w:tcW w:w="2234" w:type="dxa"/>
            <w:shd w:val="clear" w:color="auto" w:fill="auto"/>
          </w:tcPr>
          <w:p w:rsidR="004F5CB0" w:rsidRPr="004F5CB0" w:rsidRDefault="004F5CB0" w:rsidP="00D268B3">
            <w:pPr>
              <w:tabs>
                <w:tab w:val="left" w:pos="-284"/>
                <w:tab w:val="left" w:pos="360"/>
              </w:tabs>
              <w:rPr>
                <w:rFonts w:ascii="Arial" w:hAnsi="Arial" w:cs="Arial"/>
                <w:bCs/>
                <w:szCs w:val="20"/>
              </w:rPr>
            </w:pPr>
          </w:p>
          <w:p w:rsidR="004F5CB0" w:rsidRPr="004F5CB0" w:rsidRDefault="004F5CB0" w:rsidP="00D268B3">
            <w:pPr>
              <w:tabs>
                <w:tab w:val="left" w:pos="-284"/>
                <w:tab w:val="left" w:pos="360"/>
              </w:tabs>
              <w:rPr>
                <w:rFonts w:ascii="Arial" w:hAnsi="Arial" w:cs="Arial"/>
                <w:bCs/>
                <w:szCs w:val="20"/>
              </w:rPr>
            </w:pPr>
            <w:r w:rsidRPr="004F5CB0">
              <w:rPr>
                <w:rFonts w:ascii="Arial" w:hAnsi="Arial" w:cs="Arial"/>
                <w:bCs/>
                <w:szCs w:val="20"/>
              </w:rPr>
              <w:t>Zpracovatelé</w:t>
            </w:r>
          </w:p>
        </w:tc>
        <w:tc>
          <w:tcPr>
            <w:tcW w:w="3598" w:type="dxa"/>
            <w:shd w:val="clear" w:color="auto" w:fill="auto"/>
            <w:vAlign w:val="center"/>
          </w:tcPr>
          <w:p w:rsidR="00471C30" w:rsidRPr="00D268B3" w:rsidRDefault="00471C30" w:rsidP="001B0D68">
            <w:pPr>
              <w:tabs>
                <w:tab w:val="left" w:pos="-284"/>
                <w:tab w:val="left" w:pos="360"/>
              </w:tabs>
              <w:rPr>
                <w:rFonts w:ascii="Arial" w:hAnsi="Arial" w:cs="Arial"/>
                <w:bCs/>
                <w:i/>
                <w:szCs w:val="20"/>
              </w:rPr>
            </w:pPr>
            <w:r>
              <w:rPr>
                <w:rFonts w:ascii="Arial" w:hAnsi="Arial" w:cs="Arial"/>
                <w:bCs/>
                <w:i/>
                <w:szCs w:val="20"/>
              </w:rPr>
              <w:t xml:space="preserve">Ing. </w:t>
            </w:r>
            <w:r w:rsidR="003D177C">
              <w:rPr>
                <w:rFonts w:ascii="Arial" w:hAnsi="Arial" w:cs="Arial"/>
                <w:bCs/>
                <w:i/>
                <w:szCs w:val="20"/>
              </w:rPr>
              <w:t>Veronika Baráková</w:t>
            </w:r>
            <w:r w:rsidR="00E279AB">
              <w:rPr>
                <w:rFonts w:ascii="Arial" w:hAnsi="Arial" w:cs="Arial"/>
                <w:bCs/>
                <w:i/>
                <w:szCs w:val="20"/>
              </w:rPr>
              <w:t>, v.</w:t>
            </w:r>
            <w:r w:rsidR="00532859">
              <w:rPr>
                <w:rFonts w:ascii="Arial" w:hAnsi="Arial" w:cs="Arial"/>
                <w:bCs/>
                <w:i/>
                <w:szCs w:val="20"/>
              </w:rPr>
              <w:t xml:space="preserve"> </w:t>
            </w:r>
            <w:r w:rsidR="00E279AB">
              <w:rPr>
                <w:rFonts w:ascii="Arial" w:hAnsi="Arial" w:cs="Arial"/>
                <w:bCs/>
                <w:i/>
                <w:szCs w:val="20"/>
              </w:rPr>
              <w:t>r.</w:t>
            </w:r>
          </w:p>
          <w:p w:rsidR="008608EE" w:rsidRDefault="004F5CB0" w:rsidP="003D177C">
            <w:pPr>
              <w:tabs>
                <w:tab w:val="left" w:pos="-284"/>
                <w:tab w:val="left" w:pos="360"/>
              </w:tabs>
              <w:rPr>
                <w:rFonts w:ascii="Arial" w:hAnsi="Arial" w:cs="Arial"/>
                <w:bCs/>
                <w:i/>
                <w:szCs w:val="20"/>
              </w:rPr>
            </w:pPr>
            <w:r w:rsidRPr="00D268B3">
              <w:rPr>
                <w:rFonts w:ascii="Arial" w:hAnsi="Arial" w:cs="Arial"/>
                <w:bCs/>
                <w:i/>
                <w:szCs w:val="20"/>
              </w:rPr>
              <w:t>Odbor</w:t>
            </w:r>
            <w:r w:rsidRPr="004F5CB0">
              <w:rPr>
                <w:rFonts w:ascii="Arial" w:hAnsi="Arial" w:cs="Arial"/>
                <w:bCs/>
                <w:i/>
                <w:szCs w:val="20"/>
              </w:rPr>
              <w:t xml:space="preserve"> </w:t>
            </w:r>
            <w:r w:rsidR="003D177C">
              <w:rPr>
                <w:rFonts w:ascii="Arial" w:hAnsi="Arial" w:cs="Arial"/>
                <w:bCs/>
                <w:i/>
                <w:szCs w:val="20"/>
              </w:rPr>
              <w:t>dotací a veřejných zakázek</w:t>
            </w:r>
          </w:p>
          <w:p w:rsidR="00532859" w:rsidRDefault="00532859" w:rsidP="003D177C">
            <w:pPr>
              <w:tabs>
                <w:tab w:val="left" w:pos="-284"/>
                <w:tab w:val="left" w:pos="360"/>
              </w:tabs>
              <w:rPr>
                <w:rFonts w:ascii="Arial" w:hAnsi="Arial" w:cs="Arial"/>
                <w:bCs/>
                <w:i/>
                <w:szCs w:val="20"/>
              </w:rPr>
            </w:pPr>
            <w:r>
              <w:rPr>
                <w:rFonts w:ascii="Arial" w:hAnsi="Arial" w:cs="Arial"/>
                <w:bCs/>
                <w:i/>
                <w:szCs w:val="20"/>
              </w:rPr>
              <w:t>Ing. Roman Švarc, v. r.</w:t>
            </w:r>
          </w:p>
          <w:p w:rsidR="00532859" w:rsidRDefault="00532859" w:rsidP="003D177C">
            <w:pPr>
              <w:tabs>
                <w:tab w:val="left" w:pos="-284"/>
                <w:tab w:val="left" w:pos="360"/>
              </w:tabs>
              <w:rPr>
                <w:rFonts w:ascii="Arial" w:hAnsi="Arial" w:cs="Arial"/>
                <w:bCs/>
                <w:i/>
                <w:szCs w:val="20"/>
              </w:rPr>
            </w:pPr>
            <w:r>
              <w:rPr>
                <w:rFonts w:ascii="Arial" w:hAnsi="Arial" w:cs="Arial"/>
                <w:bCs/>
                <w:i/>
                <w:szCs w:val="20"/>
              </w:rPr>
              <w:t>Odbor dotací a veřejných zakázek</w:t>
            </w:r>
          </w:p>
          <w:p w:rsidR="00532859" w:rsidRDefault="00532859" w:rsidP="003D177C">
            <w:pPr>
              <w:tabs>
                <w:tab w:val="left" w:pos="-284"/>
                <w:tab w:val="left" w:pos="360"/>
              </w:tabs>
              <w:rPr>
                <w:rFonts w:ascii="Arial" w:hAnsi="Arial" w:cs="Arial"/>
                <w:bCs/>
                <w:i/>
                <w:szCs w:val="20"/>
              </w:rPr>
            </w:pPr>
            <w:r>
              <w:rPr>
                <w:rFonts w:ascii="Arial" w:hAnsi="Arial" w:cs="Arial"/>
                <w:bCs/>
                <w:i/>
                <w:szCs w:val="20"/>
              </w:rPr>
              <w:t>Ing. Václav Lužný, v. r.</w:t>
            </w:r>
          </w:p>
          <w:p w:rsidR="00532859" w:rsidRPr="004F5CB0" w:rsidRDefault="00532859" w:rsidP="003D177C">
            <w:pPr>
              <w:tabs>
                <w:tab w:val="left" w:pos="-284"/>
                <w:tab w:val="left" w:pos="360"/>
              </w:tabs>
              <w:rPr>
                <w:rFonts w:ascii="Arial" w:hAnsi="Arial" w:cs="Arial"/>
                <w:bCs/>
                <w:i/>
                <w:szCs w:val="20"/>
              </w:rPr>
            </w:pPr>
            <w:r>
              <w:rPr>
                <w:rFonts w:ascii="Arial" w:hAnsi="Arial" w:cs="Arial"/>
                <w:bCs/>
                <w:i/>
                <w:szCs w:val="20"/>
              </w:rPr>
              <w:t>Odbor rozvoje a investic</w:t>
            </w:r>
          </w:p>
        </w:tc>
        <w:tc>
          <w:tcPr>
            <w:tcW w:w="1799" w:type="dxa"/>
            <w:shd w:val="clear" w:color="auto" w:fill="auto"/>
            <w:vAlign w:val="bottom"/>
          </w:tcPr>
          <w:p w:rsidR="004F5CB0" w:rsidRPr="004F5CB0" w:rsidRDefault="004F5CB0" w:rsidP="00D268B3">
            <w:pPr>
              <w:tabs>
                <w:tab w:val="left" w:pos="-284"/>
                <w:tab w:val="left" w:pos="360"/>
              </w:tabs>
              <w:jc w:val="center"/>
              <w:rPr>
                <w:rFonts w:ascii="Arial" w:hAnsi="Arial" w:cs="Arial"/>
                <w:bCs/>
                <w:i/>
                <w:szCs w:val="20"/>
              </w:rPr>
            </w:pPr>
          </w:p>
        </w:tc>
        <w:tc>
          <w:tcPr>
            <w:tcW w:w="1799" w:type="dxa"/>
            <w:shd w:val="clear" w:color="auto" w:fill="auto"/>
            <w:vAlign w:val="bottom"/>
          </w:tcPr>
          <w:p w:rsidR="004F5CB0" w:rsidRPr="004F5CB0" w:rsidRDefault="004F5CB0" w:rsidP="00D268B3">
            <w:pPr>
              <w:tabs>
                <w:tab w:val="left" w:pos="-284"/>
                <w:tab w:val="left" w:pos="360"/>
              </w:tabs>
              <w:jc w:val="center"/>
              <w:rPr>
                <w:rFonts w:ascii="Arial" w:hAnsi="Arial" w:cs="Arial"/>
                <w:bCs/>
                <w:i/>
                <w:szCs w:val="20"/>
              </w:rPr>
            </w:pPr>
          </w:p>
        </w:tc>
      </w:tr>
    </w:tbl>
    <w:p w:rsidR="009362C3" w:rsidRPr="009362C3" w:rsidRDefault="004F5CB0" w:rsidP="00010360">
      <w:pPr>
        <w:rPr>
          <w:rFonts w:ascii="Arial" w:hAnsi="Arial" w:cs="Arial"/>
          <w:b/>
          <w:sz w:val="24"/>
          <w:u w:val="single"/>
        </w:rPr>
      </w:pPr>
      <w:r w:rsidRPr="004F5CB0">
        <w:rPr>
          <w:rFonts w:ascii="Arial" w:hAnsi="Arial" w:cs="Arial"/>
          <w:b/>
          <w:sz w:val="24"/>
          <w:u w:val="single"/>
        </w:rPr>
        <w:br w:type="page"/>
      </w:r>
      <w:r w:rsidR="009362C3" w:rsidRPr="009362C3">
        <w:rPr>
          <w:rFonts w:ascii="Arial" w:hAnsi="Arial" w:cs="Arial"/>
          <w:b/>
          <w:sz w:val="24"/>
          <w:u w:val="single"/>
        </w:rPr>
        <w:lastRenderedPageBreak/>
        <w:t>Důvodová zpráva:</w:t>
      </w:r>
    </w:p>
    <w:p w:rsidR="004F5CB0" w:rsidRDefault="004F5CB0" w:rsidP="004F5CB0">
      <w:pPr>
        <w:tabs>
          <w:tab w:val="left" w:pos="-284"/>
          <w:tab w:val="left" w:pos="360"/>
        </w:tabs>
        <w:ind w:left="284" w:hanging="284"/>
        <w:jc w:val="both"/>
        <w:rPr>
          <w:rFonts w:ascii="Arial" w:hAnsi="Arial" w:cs="Arial"/>
          <w:bCs/>
          <w:sz w:val="22"/>
          <w:szCs w:val="22"/>
        </w:rPr>
      </w:pPr>
    </w:p>
    <w:p w:rsidR="00E206BC" w:rsidRPr="00E206BC" w:rsidRDefault="00E206BC" w:rsidP="00E206BC">
      <w:pPr>
        <w:jc w:val="both"/>
        <w:rPr>
          <w:rFonts w:ascii="Arial" w:hAnsi="Arial" w:cs="Arial"/>
          <w:i/>
          <w:sz w:val="24"/>
        </w:rPr>
      </w:pPr>
      <w:r w:rsidRPr="00E206BC">
        <w:rPr>
          <w:rFonts w:ascii="Arial" w:hAnsi="Arial" w:cs="Arial"/>
          <w:i/>
          <w:sz w:val="24"/>
        </w:rPr>
        <w:t xml:space="preserve">Ministerstvo průmyslu a obchodu ČR vyhlásilo 18. 7. 2019 prostřednictvím Operačního programu Podnikání a inovace pro konkurenceschopnost 2014 – 2020 (dále jen „OP PIK“) výzvu </w:t>
      </w:r>
      <w:r w:rsidRPr="00E206BC">
        <w:rPr>
          <w:rFonts w:ascii="Arial" w:hAnsi="Arial" w:cs="Arial"/>
          <w:i/>
          <w:color w:val="000000"/>
          <w:sz w:val="24"/>
        </w:rPr>
        <w:t>„Výzva II. programu podpory Služby infrastruktury (ITI Olomouc)“</w:t>
      </w:r>
      <w:r w:rsidRPr="00E206BC">
        <w:rPr>
          <w:rFonts w:ascii="Arial" w:hAnsi="Arial" w:cs="Arial"/>
          <w:i/>
          <w:sz w:val="24"/>
        </w:rPr>
        <w:t xml:space="preserve"> k podání žádostí o poskytnutí podpory. </w:t>
      </w:r>
    </w:p>
    <w:p w:rsidR="00E206BC" w:rsidRPr="00E206BC" w:rsidRDefault="00E206BC" w:rsidP="00E206BC">
      <w:pPr>
        <w:jc w:val="both"/>
        <w:rPr>
          <w:rFonts w:ascii="Arial" w:hAnsi="Arial" w:cs="Arial"/>
          <w:i/>
          <w:sz w:val="24"/>
        </w:rPr>
      </w:pPr>
    </w:p>
    <w:p w:rsidR="00E206BC" w:rsidRPr="00E206BC" w:rsidRDefault="00E206BC" w:rsidP="00E206BC">
      <w:pPr>
        <w:pStyle w:val="PVNormal"/>
        <w:jc w:val="both"/>
        <w:rPr>
          <w:rFonts w:cs="Arial"/>
          <w:i/>
          <w:sz w:val="24"/>
        </w:rPr>
      </w:pPr>
      <w:r w:rsidRPr="00E206BC">
        <w:rPr>
          <w:rFonts w:cs="Arial"/>
          <w:i/>
          <w:sz w:val="24"/>
        </w:rPr>
        <w:t xml:space="preserve">Žádosti o dotace jsou přijímány do </w:t>
      </w:r>
      <w:r w:rsidRPr="00E206BC">
        <w:rPr>
          <w:rFonts w:cs="Arial"/>
          <w:b/>
          <w:i/>
          <w:sz w:val="24"/>
        </w:rPr>
        <w:t>31. 10. 2020</w:t>
      </w:r>
      <w:r w:rsidRPr="00E206BC">
        <w:rPr>
          <w:rFonts w:cs="Arial"/>
          <w:i/>
          <w:sz w:val="24"/>
        </w:rPr>
        <w:t xml:space="preserve">, přičemž dotace je poskytována </w:t>
      </w:r>
      <w:r w:rsidRPr="00E206BC">
        <w:rPr>
          <w:rFonts w:cs="Arial"/>
          <w:b/>
          <w:i/>
          <w:sz w:val="24"/>
        </w:rPr>
        <w:t>max. do výše 50</w:t>
      </w:r>
      <w:r w:rsidR="00AF7ABC">
        <w:rPr>
          <w:rFonts w:cs="Arial"/>
          <w:b/>
          <w:i/>
          <w:sz w:val="24"/>
        </w:rPr>
        <w:t> </w:t>
      </w:r>
      <w:r w:rsidRPr="00E206BC">
        <w:rPr>
          <w:rFonts w:cs="Arial"/>
          <w:b/>
          <w:i/>
          <w:sz w:val="24"/>
        </w:rPr>
        <w:t>% celkových způsobilých výdajů.</w:t>
      </w:r>
      <w:r w:rsidRPr="00E206BC">
        <w:rPr>
          <w:rFonts w:cs="Arial"/>
          <w:i/>
          <w:sz w:val="24"/>
        </w:rPr>
        <w:t xml:space="preserve"> Předložení žádosti o dotaci musí předcházet vyjádření Řídícího výboru ITI Olomoucké aglomerace o souladu projektového záměru se Strategií ITI.</w:t>
      </w:r>
    </w:p>
    <w:p w:rsidR="00E206BC" w:rsidRPr="00E206BC" w:rsidRDefault="00E206BC" w:rsidP="00E206BC">
      <w:pPr>
        <w:jc w:val="both"/>
        <w:rPr>
          <w:rFonts w:ascii="Arial" w:hAnsi="Arial" w:cs="Arial"/>
          <w:i/>
          <w:sz w:val="24"/>
        </w:rPr>
      </w:pPr>
    </w:p>
    <w:p w:rsidR="00E206BC" w:rsidRPr="00E206BC" w:rsidRDefault="006B31E6" w:rsidP="007F21E5">
      <w:pPr>
        <w:jc w:val="both"/>
        <w:rPr>
          <w:rFonts w:ascii="Arial" w:hAnsi="Arial" w:cs="Arial"/>
          <w:i/>
          <w:sz w:val="24"/>
        </w:rPr>
      </w:pPr>
      <w:r w:rsidRPr="00710040">
        <w:rPr>
          <w:rFonts w:ascii="Arial" w:hAnsi="Arial" w:cs="Arial"/>
          <w:i/>
          <w:sz w:val="24"/>
        </w:rPr>
        <w:t>V termínu d</w:t>
      </w:r>
      <w:r w:rsidR="00E206BC" w:rsidRPr="00710040">
        <w:rPr>
          <w:rFonts w:ascii="Arial" w:hAnsi="Arial" w:cs="Arial"/>
          <w:i/>
          <w:sz w:val="24"/>
        </w:rPr>
        <w:t>o</w:t>
      </w:r>
      <w:r w:rsidR="007F21E5" w:rsidRPr="00710040">
        <w:rPr>
          <w:rFonts w:ascii="Arial" w:hAnsi="Arial" w:cs="Arial"/>
          <w:i/>
          <w:sz w:val="24"/>
        </w:rPr>
        <w:t xml:space="preserve"> </w:t>
      </w:r>
      <w:r w:rsidR="00E206BC" w:rsidRPr="00710040">
        <w:rPr>
          <w:rFonts w:ascii="Arial" w:hAnsi="Arial" w:cs="Arial"/>
          <w:b/>
          <w:i/>
          <w:sz w:val="24"/>
        </w:rPr>
        <w:t>31. 8. 2020</w:t>
      </w:r>
      <w:r w:rsidR="00E206BC" w:rsidRPr="00710040">
        <w:rPr>
          <w:rFonts w:ascii="Arial" w:hAnsi="Arial" w:cs="Arial"/>
          <w:i/>
          <w:sz w:val="24"/>
        </w:rPr>
        <w:t xml:space="preserve"> </w:t>
      </w:r>
      <w:r w:rsidR="00710040" w:rsidRPr="00710040">
        <w:rPr>
          <w:rFonts w:ascii="Arial" w:hAnsi="Arial" w:cs="Arial"/>
          <w:i/>
          <w:sz w:val="24"/>
        </w:rPr>
        <w:t>musel být</w:t>
      </w:r>
      <w:r w:rsidR="00E206BC" w:rsidRPr="00710040">
        <w:rPr>
          <w:rFonts w:ascii="Arial" w:hAnsi="Arial" w:cs="Arial"/>
          <w:i/>
          <w:sz w:val="24"/>
        </w:rPr>
        <w:t xml:space="preserve"> </w:t>
      </w:r>
      <w:r w:rsidR="00E206BC" w:rsidRPr="00E206BC">
        <w:rPr>
          <w:rFonts w:ascii="Arial" w:hAnsi="Arial" w:cs="Arial"/>
          <w:i/>
          <w:sz w:val="24"/>
        </w:rPr>
        <w:t xml:space="preserve">předložen </w:t>
      </w:r>
      <w:r w:rsidR="00E206BC" w:rsidRPr="00AF7ABC">
        <w:rPr>
          <w:rFonts w:ascii="Arial" w:hAnsi="Arial" w:cs="Arial"/>
          <w:b/>
          <w:i/>
          <w:sz w:val="24"/>
        </w:rPr>
        <w:t>projektový záměr</w:t>
      </w:r>
      <w:r w:rsidR="00E206BC" w:rsidRPr="00E206BC">
        <w:rPr>
          <w:rFonts w:ascii="Arial" w:hAnsi="Arial" w:cs="Arial"/>
          <w:i/>
          <w:sz w:val="24"/>
        </w:rPr>
        <w:t xml:space="preserve"> do výzvy č. 56 nositele ITI Olomoucké aglomerace, což je předstupeň podání žádosti o dotaci do výzvy OP PIK Výzva II. program podpory Služby infrastruktury (ITI Olomouc), Prioritní osa</w:t>
      </w:r>
      <w:r w:rsidR="00AF7ABC">
        <w:rPr>
          <w:rFonts w:ascii="Arial" w:hAnsi="Arial" w:cs="Arial"/>
          <w:i/>
          <w:sz w:val="24"/>
        </w:rPr>
        <w:t xml:space="preserve"> </w:t>
      </w:r>
      <w:r w:rsidR="001A2650">
        <w:rPr>
          <w:rFonts w:ascii="Arial" w:hAnsi="Arial" w:cs="Arial"/>
          <w:i/>
          <w:sz w:val="24"/>
        </w:rPr>
        <w:t>1: Rozvoj výzkumu a </w:t>
      </w:r>
      <w:r w:rsidR="00E206BC" w:rsidRPr="00E206BC">
        <w:rPr>
          <w:rFonts w:ascii="Arial" w:hAnsi="Arial" w:cs="Arial"/>
          <w:i/>
          <w:sz w:val="24"/>
        </w:rPr>
        <w:t>vývoje pro inovace, Specifický cíl 1.2: Zvýšit intenzitu a účinnost spolupráce ve výzkumu, vývoji a inovacích.</w:t>
      </w:r>
    </w:p>
    <w:p w:rsidR="007508CB" w:rsidRDefault="007508CB" w:rsidP="007F21E5">
      <w:pPr>
        <w:pStyle w:val="Zkladntext"/>
        <w:spacing w:after="0"/>
        <w:jc w:val="both"/>
        <w:rPr>
          <w:rFonts w:ascii="Arial" w:hAnsi="Arial" w:cs="Arial"/>
          <w:i/>
          <w:sz w:val="24"/>
        </w:rPr>
      </w:pPr>
    </w:p>
    <w:p w:rsidR="001D0A79" w:rsidRPr="001D0A79" w:rsidRDefault="00E206BC" w:rsidP="007F21E5">
      <w:pPr>
        <w:pStyle w:val="Zkladntext"/>
        <w:spacing w:after="0"/>
        <w:jc w:val="both"/>
        <w:rPr>
          <w:rFonts w:ascii="Arial" w:hAnsi="Arial" w:cs="Arial"/>
          <w:i/>
          <w:iCs/>
          <w:sz w:val="24"/>
        </w:rPr>
      </w:pPr>
      <w:r w:rsidRPr="00E206BC">
        <w:rPr>
          <w:rFonts w:ascii="Arial" w:hAnsi="Arial" w:cs="Arial"/>
          <w:i/>
          <w:sz w:val="24"/>
        </w:rPr>
        <w:t>Cíl</w:t>
      </w:r>
      <w:r w:rsidR="00AF7ABC">
        <w:rPr>
          <w:rFonts w:ascii="Arial" w:hAnsi="Arial" w:cs="Arial"/>
          <w:i/>
          <w:sz w:val="24"/>
        </w:rPr>
        <w:t>em projektu</w:t>
      </w:r>
      <w:r w:rsidRPr="00E206BC">
        <w:rPr>
          <w:rFonts w:ascii="Arial" w:hAnsi="Arial" w:cs="Arial"/>
          <w:i/>
          <w:sz w:val="24"/>
        </w:rPr>
        <w:t xml:space="preserve"> </w:t>
      </w:r>
      <w:r w:rsidRPr="00E206BC">
        <w:rPr>
          <w:rFonts w:ascii="Arial" w:hAnsi="Arial" w:cs="Arial"/>
          <w:i/>
          <w:color w:val="000000"/>
          <w:sz w:val="24"/>
        </w:rPr>
        <w:t xml:space="preserve">je realizovat </w:t>
      </w:r>
      <w:r w:rsidR="002745C6">
        <w:rPr>
          <w:rFonts w:ascii="Arial" w:hAnsi="Arial" w:cs="Arial"/>
          <w:i/>
          <w:iCs/>
          <w:sz w:val="24"/>
        </w:rPr>
        <w:t xml:space="preserve">Inovační hub </w:t>
      </w:r>
      <w:r w:rsidR="001D0A79" w:rsidRPr="001D0A79">
        <w:rPr>
          <w:rFonts w:ascii="Arial" w:hAnsi="Arial" w:cs="Arial"/>
          <w:i/>
          <w:iCs/>
          <w:sz w:val="24"/>
        </w:rPr>
        <w:t xml:space="preserve">ve Statutárním městě Prostějov. Konkrétní objekt, vybraný k tomuto účelu, je “Dům služeb“ na Olomoucké ulici. Po svém vybudování poskytne hub infrastrukturu pro celou řadu vzájemně propojených aktivit. Bude zde možnost coworkingu (sdílená kancelář), zázemí pro začínající firmy (start-upy), možnost kancelářského zasídlení větších a vyzrálejších firem, </w:t>
      </w:r>
      <w:proofErr w:type="spellStart"/>
      <w:r w:rsidR="001D0A79" w:rsidRPr="001D0A79">
        <w:rPr>
          <w:rFonts w:ascii="Arial" w:hAnsi="Arial" w:cs="Arial"/>
          <w:i/>
          <w:iCs/>
          <w:sz w:val="24"/>
        </w:rPr>
        <w:t>FabLab</w:t>
      </w:r>
      <w:proofErr w:type="spellEnd"/>
      <w:r w:rsidR="001D0A79" w:rsidRPr="001D0A79">
        <w:rPr>
          <w:rFonts w:ascii="Arial" w:hAnsi="Arial" w:cs="Arial"/>
          <w:i/>
          <w:iCs/>
          <w:sz w:val="24"/>
        </w:rPr>
        <w:t xml:space="preserve"> (sdílená dílna se sofistikovaným vybavením-například pro výrobu prototypů) a možnost získat expertní pomoc v začátcích podnikání (například s business plánem) popřípadě i v jeho dalším průběhu (program PLATINN). Co se týká dalšího vybavení objektu jako takového, bude samozřejmě obsahovat veškeré zázemí pro komfort svých uživatelů (sociální zařízení, kuchyňka, recepce, atd.) a vzhledem k aktivitám také zasedací a jednací místnosti, konferenční sál, atd. Budova po rekonstrukci by měla mít vysokou estetickou hodnotu.  </w:t>
      </w:r>
    </w:p>
    <w:p w:rsidR="001D0A79" w:rsidRPr="001D0A79" w:rsidRDefault="001D0A79" w:rsidP="007F21E5">
      <w:pPr>
        <w:pStyle w:val="Zkladntext"/>
        <w:spacing w:after="0"/>
        <w:jc w:val="both"/>
        <w:rPr>
          <w:rFonts w:ascii="Arial" w:hAnsi="Arial" w:cs="Arial"/>
          <w:i/>
          <w:iCs/>
          <w:sz w:val="24"/>
        </w:rPr>
      </w:pPr>
      <w:r w:rsidRPr="001D0A79">
        <w:rPr>
          <w:rFonts w:ascii="Arial" w:hAnsi="Arial" w:cs="Arial"/>
          <w:i/>
          <w:iCs/>
          <w:sz w:val="24"/>
        </w:rPr>
        <w:t>Zcela zásadní bude programová náplň hubu, která počítá se zapojením (nikoli nezbytně jen) regionálních firem, které zde mohou navázat oboustranně výhodnou spolupráci například s nově vzniknuvšími start-upy, dále zde budou pořádány tematické a motivační workshopy či přednášky na aktuální témata. Nabízí se rovněž spolupráce se školami všech stupňů</w:t>
      </w:r>
      <w:r>
        <w:rPr>
          <w:rFonts w:ascii="Arial" w:hAnsi="Arial" w:cs="Arial"/>
          <w:i/>
          <w:iCs/>
          <w:sz w:val="24"/>
        </w:rPr>
        <w:t xml:space="preserve"> a</w:t>
      </w:r>
      <w:r w:rsidRPr="001D0A79">
        <w:rPr>
          <w:rFonts w:ascii="Arial" w:hAnsi="Arial" w:cs="Arial"/>
          <w:i/>
          <w:iCs/>
          <w:sz w:val="24"/>
        </w:rPr>
        <w:t xml:space="preserve"> vytvoř</w:t>
      </w:r>
      <w:r>
        <w:rPr>
          <w:rFonts w:ascii="Arial" w:hAnsi="Arial" w:cs="Arial"/>
          <w:i/>
          <w:iCs/>
          <w:sz w:val="24"/>
        </w:rPr>
        <w:t>ení</w:t>
      </w:r>
      <w:r w:rsidRPr="001D0A79">
        <w:rPr>
          <w:rFonts w:ascii="Arial" w:hAnsi="Arial" w:cs="Arial"/>
          <w:i/>
          <w:iCs/>
          <w:sz w:val="24"/>
        </w:rPr>
        <w:t xml:space="preserve"> skutečn</w:t>
      </w:r>
      <w:r>
        <w:rPr>
          <w:rFonts w:ascii="Arial" w:hAnsi="Arial" w:cs="Arial"/>
          <w:i/>
          <w:iCs/>
          <w:sz w:val="24"/>
        </w:rPr>
        <w:t>é</w:t>
      </w:r>
      <w:r w:rsidRPr="001D0A79">
        <w:rPr>
          <w:rFonts w:ascii="Arial" w:hAnsi="Arial" w:cs="Arial"/>
          <w:i/>
          <w:iCs/>
          <w:sz w:val="24"/>
        </w:rPr>
        <w:t xml:space="preserve"> pro-inovační komunit</w:t>
      </w:r>
      <w:r>
        <w:rPr>
          <w:rFonts w:ascii="Arial" w:hAnsi="Arial" w:cs="Arial"/>
          <w:i/>
          <w:iCs/>
          <w:sz w:val="24"/>
        </w:rPr>
        <w:t>y</w:t>
      </w:r>
      <w:r w:rsidRPr="001D0A79">
        <w:rPr>
          <w:rFonts w:ascii="Arial" w:hAnsi="Arial" w:cs="Arial"/>
          <w:i/>
          <w:iCs/>
          <w:sz w:val="24"/>
        </w:rPr>
        <w:t>, ve které z propojení získávají užitek všichni zúčastnění</w:t>
      </w:r>
      <w:r>
        <w:rPr>
          <w:rFonts w:ascii="Calibri" w:hAnsi="Calibri" w:cs="Calibri"/>
        </w:rPr>
        <w:t xml:space="preserve">.  </w:t>
      </w:r>
    </w:p>
    <w:p w:rsidR="00D42596" w:rsidRDefault="00D42596" w:rsidP="007F21E5">
      <w:pPr>
        <w:shd w:val="clear" w:color="auto" w:fill="FFFFFF"/>
        <w:ind w:right="7"/>
        <w:jc w:val="both"/>
        <w:rPr>
          <w:rFonts w:ascii="Arial" w:hAnsi="Arial" w:cs="Arial"/>
          <w:i/>
          <w:sz w:val="24"/>
        </w:rPr>
      </w:pPr>
    </w:p>
    <w:p w:rsidR="00E869A3" w:rsidRPr="00AF7ABC" w:rsidRDefault="00E869A3" w:rsidP="007F21E5">
      <w:pPr>
        <w:pStyle w:val="PVNormal"/>
        <w:jc w:val="both"/>
        <w:rPr>
          <w:rFonts w:cs="Arial"/>
          <w:i/>
          <w:sz w:val="24"/>
        </w:rPr>
      </w:pPr>
      <w:r w:rsidRPr="00AF7ABC">
        <w:rPr>
          <w:rFonts w:cs="Arial"/>
          <w:b/>
          <w:i/>
          <w:sz w:val="24"/>
        </w:rPr>
        <w:t xml:space="preserve">Předpokládané celkové </w:t>
      </w:r>
      <w:r w:rsidR="00106EA5">
        <w:rPr>
          <w:rFonts w:cs="Arial"/>
          <w:b/>
          <w:i/>
          <w:sz w:val="24"/>
        </w:rPr>
        <w:t xml:space="preserve">investiční </w:t>
      </w:r>
      <w:r w:rsidRPr="00AF7ABC">
        <w:rPr>
          <w:rFonts w:cs="Arial"/>
          <w:b/>
          <w:i/>
          <w:sz w:val="24"/>
        </w:rPr>
        <w:t>náklady projektového záměru jsou</w:t>
      </w:r>
      <w:r w:rsidR="00AF7ABC">
        <w:rPr>
          <w:rFonts w:cs="Arial"/>
          <w:b/>
          <w:i/>
          <w:sz w:val="24"/>
        </w:rPr>
        <w:t xml:space="preserve"> 55 mil. Kč bez DPH</w:t>
      </w:r>
      <w:r w:rsidR="003D46C1">
        <w:rPr>
          <w:rFonts w:cs="Arial"/>
          <w:b/>
          <w:i/>
          <w:sz w:val="24"/>
        </w:rPr>
        <w:t>, resp. 66,6 mil. Kč vč. DPH,</w:t>
      </w:r>
      <w:r w:rsidRPr="00AF7ABC">
        <w:rPr>
          <w:rFonts w:cs="Arial"/>
          <w:b/>
          <w:i/>
          <w:sz w:val="24"/>
        </w:rPr>
        <w:t xml:space="preserve"> z toho </w:t>
      </w:r>
      <w:r w:rsidR="00AF7ABC">
        <w:rPr>
          <w:rFonts w:cs="Arial"/>
          <w:b/>
          <w:i/>
          <w:sz w:val="24"/>
        </w:rPr>
        <w:t>je prozatím předpoklad všech</w:t>
      </w:r>
      <w:r w:rsidRPr="00AF7ABC">
        <w:rPr>
          <w:rFonts w:cs="Arial"/>
          <w:b/>
          <w:i/>
          <w:sz w:val="24"/>
        </w:rPr>
        <w:t xml:space="preserve"> </w:t>
      </w:r>
      <w:r w:rsidR="003D46C1">
        <w:rPr>
          <w:rFonts w:cs="Arial"/>
          <w:b/>
          <w:i/>
          <w:sz w:val="24"/>
        </w:rPr>
        <w:t>stavebních</w:t>
      </w:r>
      <w:r w:rsidRPr="00AF7ABC">
        <w:rPr>
          <w:rFonts w:cs="Arial"/>
          <w:b/>
          <w:i/>
          <w:sz w:val="24"/>
        </w:rPr>
        <w:t xml:space="preserve"> nákladů</w:t>
      </w:r>
      <w:r w:rsidR="003D46C1">
        <w:rPr>
          <w:rFonts w:cs="Arial"/>
          <w:b/>
          <w:i/>
          <w:sz w:val="24"/>
        </w:rPr>
        <w:t xml:space="preserve"> jako uznatelných – projektová dokumentace ani rozpočet nejsou dosud zpracovány.</w:t>
      </w:r>
      <w:r w:rsidRPr="00AF7ABC">
        <w:rPr>
          <w:rFonts w:cs="Arial"/>
          <w:b/>
          <w:i/>
          <w:sz w:val="24"/>
        </w:rPr>
        <w:t xml:space="preserve"> </w:t>
      </w:r>
      <w:r w:rsidR="003D46C1">
        <w:rPr>
          <w:rFonts w:cs="Arial"/>
          <w:b/>
          <w:i/>
          <w:sz w:val="24"/>
        </w:rPr>
        <w:t>D</w:t>
      </w:r>
      <w:r w:rsidRPr="00AF7ABC">
        <w:rPr>
          <w:rFonts w:cs="Arial"/>
          <w:b/>
          <w:i/>
          <w:sz w:val="24"/>
        </w:rPr>
        <w:t xml:space="preserve">otace by mohla dosáhnout výše až 50 % z celkových způsobilých výdajů – tj. </w:t>
      </w:r>
      <w:r w:rsidR="003D46C1">
        <w:rPr>
          <w:rFonts w:cs="Arial"/>
          <w:b/>
          <w:i/>
          <w:sz w:val="24"/>
        </w:rPr>
        <w:t>33,3 mil.</w:t>
      </w:r>
      <w:r w:rsidRPr="00AF7ABC">
        <w:rPr>
          <w:rFonts w:cs="Arial"/>
          <w:b/>
          <w:i/>
          <w:sz w:val="24"/>
        </w:rPr>
        <w:t xml:space="preserve"> Kč</w:t>
      </w:r>
      <w:r w:rsidRPr="00AF7ABC">
        <w:rPr>
          <w:rFonts w:cs="Arial"/>
          <w:i/>
          <w:sz w:val="24"/>
        </w:rPr>
        <w:t xml:space="preserve"> </w:t>
      </w:r>
      <w:r w:rsidRPr="003D46C1">
        <w:rPr>
          <w:rFonts w:cs="Arial"/>
          <w:b/>
          <w:i/>
          <w:sz w:val="24"/>
        </w:rPr>
        <w:t xml:space="preserve">a vlastní zdroje by </w:t>
      </w:r>
      <w:r w:rsidR="003D46C1">
        <w:rPr>
          <w:rFonts w:cs="Arial"/>
          <w:b/>
          <w:i/>
          <w:sz w:val="24"/>
        </w:rPr>
        <w:t xml:space="preserve">tak </w:t>
      </w:r>
      <w:r w:rsidRPr="003D46C1">
        <w:rPr>
          <w:rFonts w:cs="Arial"/>
          <w:b/>
          <w:i/>
          <w:sz w:val="24"/>
        </w:rPr>
        <w:t>činily 50 % spoluúčast žadatele, tj. </w:t>
      </w:r>
      <w:r w:rsidR="003D46C1">
        <w:rPr>
          <w:rFonts w:cs="Arial"/>
          <w:b/>
          <w:i/>
          <w:sz w:val="24"/>
        </w:rPr>
        <w:t>33,3 mil.</w:t>
      </w:r>
      <w:r w:rsidRPr="003D46C1">
        <w:rPr>
          <w:rFonts w:cs="Arial"/>
          <w:b/>
          <w:i/>
          <w:sz w:val="24"/>
        </w:rPr>
        <w:t xml:space="preserve"> Kč a </w:t>
      </w:r>
      <w:r w:rsidR="003D46C1" w:rsidRPr="003D46C1">
        <w:rPr>
          <w:rFonts w:cs="Arial"/>
          <w:b/>
          <w:i/>
          <w:sz w:val="24"/>
        </w:rPr>
        <w:t>v případě vzniku také</w:t>
      </w:r>
      <w:r w:rsidRPr="003D46C1">
        <w:rPr>
          <w:rFonts w:cs="Arial"/>
          <w:b/>
          <w:i/>
          <w:sz w:val="24"/>
        </w:rPr>
        <w:t xml:space="preserve"> </w:t>
      </w:r>
      <w:r w:rsidR="003D46C1">
        <w:rPr>
          <w:rFonts w:cs="Arial"/>
          <w:b/>
          <w:i/>
          <w:sz w:val="24"/>
        </w:rPr>
        <w:t xml:space="preserve">úhradu </w:t>
      </w:r>
      <w:r w:rsidRPr="003D46C1">
        <w:rPr>
          <w:rFonts w:cs="Arial"/>
          <w:b/>
          <w:i/>
          <w:sz w:val="24"/>
        </w:rPr>
        <w:t xml:space="preserve">neuznatelných </w:t>
      </w:r>
      <w:r w:rsidR="003D46C1" w:rsidRPr="003D46C1">
        <w:rPr>
          <w:rFonts w:cs="Arial"/>
          <w:b/>
          <w:i/>
          <w:sz w:val="24"/>
        </w:rPr>
        <w:t>výdajů</w:t>
      </w:r>
      <w:r w:rsidR="003D46C1">
        <w:rPr>
          <w:rFonts w:cs="Arial"/>
          <w:b/>
          <w:i/>
          <w:sz w:val="24"/>
        </w:rPr>
        <w:t xml:space="preserve"> (např. již zadaná projektová dokumentace)</w:t>
      </w:r>
      <w:r w:rsidRPr="003D46C1">
        <w:rPr>
          <w:rFonts w:cs="Arial"/>
          <w:b/>
          <w:i/>
          <w:sz w:val="24"/>
        </w:rPr>
        <w:t>.</w:t>
      </w:r>
      <w:r w:rsidRPr="00AF7ABC">
        <w:rPr>
          <w:rFonts w:cs="Arial"/>
          <w:i/>
          <w:sz w:val="24"/>
        </w:rPr>
        <w:t xml:space="preserve"> </w:t>
      </w:r>
    </w:p>
    <w:p w:rsidR="00E869A3" w:rsidRPr="003D46C1" w:rsidRDefault="00E869A3" w:rsidP="00E869A3">
      <w:pPr>
        <w:jc w:val="both"/>
        <w:rPr>
          <w:rFonts w:ascii="Arial" w:hAnsi="Arial" w:cs="Arial"/>
          <w:i/>
          <w:sz w:val="24"/>
        </w:rPr>
      </w:pPr>
    </w:p>
    <w:p w:rsidR="00E869A3" w:rsidRPr="003D46C1" w:rsidRDefault="00E869A3" w:rsidP="00E869A3">
      <w:pPr>
        <w:jc w:val="both"/>
        <w:rPr>
          <w:rFonts w:ascii="Arial" w:hAnsi="Arial" w:cs="Arial"/>
          <w:i/>
          <w:sz w:val="24"/>
        </w:rPr>
      </w:pPr>
      <w:r w:rsidRPr="003D46C1">
        <w:rPr>
          <w:rFonts w:ascii="Arial" w:hAnsi="Arial" w:cs="Arial"/>
          <w:i/>
          <w:sz w:val="24"/>
        </w:rPr>
        <w:t xml:space="preserve">Ve věci přípravy daného projektu proběhlo </w:t>
      </w:r>
      <w:r w:rsidR="003D46C1" w:rsidRPr="003D46C1">
        <w:rPr>
          <w:rFonts w:ascii="Arial" w:hAnsi="Arial" w:cs="Arial"/>
          <w:i/>
          <w:sz w:val="24"/>
        </w:rPr>
        <w:t>několik jednání vedení města a zaměstnanců magistrátu se zástupci Inovačního centra Olomouckého kraje i s účastí vedení Olomouckého kraje.</w:t>
      </w:r>
    </w:p>
    <w:p w:rsidR="00E869A3" w:rsidRPr="006D12E3" w:rsidRDefault="00E869A3" w:rsidP="00E869A3">
      <w:pPr>
        <w:jc w:val="both"/>
        <w:rPr>
          <w:rFonts w:ascii="Arial" w:hAnsi="Arial" w:cs="Arial"/>
          <w:b/>
          <w:i/>
          <w:sz w:val="24"/>
        </w:rPr>
      </w:pPr>
      <w:r w:rsidRPr="006D12E3">
        <w:rPr>
          <w:rFonts w:ascii="Arial" w:hAnsi="Arial" w:cs="Arial"/>
          <w:b/>
          <w:i/>
          <w:sz w:val="24"/>
        </w:rPr>
        <w:t>Hrubé odhadované náklady projektového záměru jsou na základě uskutečněných jednání ve výši 50</w:t>
      </w:r>
      <w:r w:rsidR="003D46C1" w:rsidRPr="006D12E3">
        <w:rPr>
          <w:rFonts w:ascii="Arial" w:hAnsi="Arial" w:cs="Arial"/>
          <w:b/>
          <w:i/>
          <w:sz w:val="24"/>
        </w:rPr>
        <w:t xml:space="preserve"> až 55</w:t>
      </w:r>
      <w:r w:rsidRPr="006D12E3">
        <w:rPr>
          <w:rFonts w:ascii="Arial" w:hAnsi="Arial" w:cs="Arial"/>
          <w:b/>
          <w:i/>
          <w:sz w:val="24"/>
        </w:rPr>
        <w:t xml:space="preserve"> mil. Kč bez DPH. </w:t>
      </w:r>
    </w:p>
    <w:p w:rsidR="00E869A3" w:rsidRPr="00E869A3" w:rsidRDefault="00E869A3" w:rsidP="007776C1">
      <w:pPr>
        <w:shd w:val="clear" w:color="auto" w:fill="FFFFFF"/>
        <w:spacing w:line="252" w:lineRule="exact"/>
        <w:ind w:right="7"/>
        <w:jc w:val="both"/>
        <w:rPr>
          <w:rFonts w:ascii="Arial" w:hAnsi="Arial" w:cs="Arial"/>
          <w:i/>
          <w:sz w:val="24"/>
        </w:rPr>
      </w:pPr>
    </w:p>
    <w:p w:rsidR="00E206BC" w:rsidRPr="00E206BC" w:rsidRDefault="00106EA5" w:rsidP="00E206BC">
      <w:pPr>
        <w:jc w:val="both"/>
        <w:rPr>
          <w:rFonts w:ascii="Arial" w:hAnsi="Arial" w:cs="Arial"/>
          <w:i/>
          <w:sz w:val="24"/>
        </w:rPr>
      </w:pPr>
      <w:r>
        <w:rPr>
          <w:rFonts w:ascii="Arial" w:hAnsi="Arial" w:cs="Arial"/>
          <w:i/>
          <w:sz w:val="24"/>
        </w:rPr>
        <w:t>U</w:t>
      </w:r>
      <w:r w:rsidR="00E206BC" w:rsidRPr="00E206BC">
        <w:rPr>
          <w:rFonts w:ascii="Arial" w:hAnsi="Arial" w:cs="Arial"/>
          <w:i/>
          <w:sz w:val="24"/>
        </w:rPr>
        <w:t>pozorňujeme na skutečnost, že</w:t>
      </w:r>
      <w:r>
        <w:rPr>
          <w:rFonts w:ascii="Arial" w:hAnsi="Arial" w:cs="Arial"/>
          <w:i/>
          <w:sz w:val="24"/>
        </w:rPr>
        <w:t xml:space="preserve"> dle podmínek</w:t>
      </w:r>
      <w:r w:rsidR="000632B9">
        <w:rPr>
          <w:rFonts w:ascii="Arial" w:hAnsi="Arial" w:cs="Arial"/>
          <w:i/>
          <w:sz w:val="24"/>
        </w:rPr>
        <w:t xml:space="preserve"> </w:t>
      </w:r>
      <w:r w:rsidR="00CE7F7D">
        <w:rPr>
          <w:rFonts w:ascii="Arial" w:hAnsi="Arial" w:cs="Arial"/>
          <w:i/>
          <w:sz w:val="24"/>
        </w:rPr>
        <w:t>poskytovatele dotace</w:t>
      </w:r>
      <w:r>
        <w:rPr>
          <w:rFonts w:ascii="Arial" w:hAnsi="Arial" w:cs="Arial"/>
          <w:i/>
          <w:sz w:val="24"/>
        </w:rPr>
        <w:t xml:space="preserve"> je</w:t>
      </w:r>
      <w:r w:rsidR="00E206BC" w:rsidRPr="00E206BC">
        <w:rPr>
          <w:rFonts w:ascii="Arial" w:hAnsi="Arial" w:cs="Arial"/>
          <w:i/>
          <w:sz w:val="24"/>
        </w:rPr>
        <w:t xml:space="preserve"> </w:t>
      </w:r>
      <w:r w:rsidR="00E206BC" w:rsidRPr="00E206BC">
        <w:rPr>
          <w:rFonts w:ascii="Arial" w:hAnsi="Arial" w:cs="Arial"/>
          <w:b/>
          <w:i/>
          <w:sz w:val="24"/>
        </w:rPr>
        <w:t>pravomocné stavební povolení nutné do</w:t>
      </w:r>
      <w:r w:rsidR="00EB5325">
        <w:rPr>
          <w:rFonts w:ascii="Arial" w:hAnsi="Arial" w:cs="Arial"/>
          <w:b/>
          <w:i/>
          <w:sz w:val="24"/>
        </w:rPr>
        <w:t>ložit před vydáním Rozhodnutí o </w:t>
      </w:r>
      <w:r w:rsidR="00E206BC" w:rsidRPr="00E206BC">
        <w:rPr>
          <w:rFonts w:ascii="Arial" w:hAnsi="Arial" w:cs="Arial"/>
          <w:b/>
          <w:i/>
          <w:sz w:val="24"/>
        </w:rPr>
        <w:t>poskytnutí dotace</w:t>
      </w:r>
      <w:r w:rsidR="00E206BC" w:rsidRPr="00E206BC">
        <w:rPr>
          <w:rFonts w:ascii="Arial" w:hAnsi="Arial" w:cs="Arial"/>
          <w:i/>
          <w:sz w:val="24"/>
        </w:rPr>
        <w:t>. Hodnocení daného projektu ze strany ITI se předpokládá do konce roku 2020 a vydání Rozhodnutí lze očekávat na začátku roku 2021.</w:t>
      </w:r>
    </w:p>
    <w:p w:rsidR="00E206BC" w:rsidRPr="00E206BC" w:rsidRDefault="00E206BC" w:rsidP="00E206BC">
      <w:pPr>
        <w:jc w:val="both"/>
        <w:rPr>
          <w:rFonts w:ascii="Arial" w:hAnsi="Arial" w:cs="Arial"/>
          <w:i/>
          <w:sz w:val="24"/>
        </w:rPr>
      </w:pPr>
    </w:p>
    <w:p w:rsidR="00E206BC" w:rsidRPr="00E206BC" w:rsidRDefault="00E206BC" w:rsidP="00E206BC">
      <w:pPr>
        <w:jc w:val="both"/>
        <w:rPr>
          <w:rFonts w:ascii="Arial" w:hAnsi="Arial" w:cs="Arial"/>
          <w:i/>
          <w:sz w:val="24"/>
        </w:rPr>
      </w:pPr>
      <w:r w:rsidRPr="00E206BC">
        <w:rPr>
          <w:rFonts w:ascii="Arial" w:hAnsi="Arial" w:cs="Arial"/>
          <w:i/>
          <w:sz w:val="24"/>
        </w:rPr>
        <w:t>Realizace projektu se předpokládá v období červen 2021 až září 2022.</w:t>
      </w:r>
    </w:p>
    <w:p w:rsidR="00D42596" w:rsidRDefault="00D42596" w:rsidP="007776C1">
      <w:pPr>
        <w:shd w:val="clear" w:color="auto" w:fill="FFFFFF"/>
        <w:spacing w:line="252" w:lineRule="exact"/>
        <w:ind w:right="7"/>
        <w:jc w:val="both"/>
        <w:rPr>
          <w:rFonts w:ascii="Arial" w:hAnsi="Arial" w:cs="Arial"/>
          <w:i/>
          <w:sz w:val="24"/>
        </w:rPr>
      </w:pPr>
    </w:p>
    <w:p w:rsidR="008D1F95" w:rsidRDefault="008D1F95" w:rsidP="007776C1">
      <w:pPr>
        <w:shd w:val="clear" w:color="auto" w:fill="FFFFFF"/>
        <w:spacing w:line="252" w:lineRule="exact"/>
        <w:ind w:right="7"/>
        <w:jc w:val="both"/>
        <w:rPr>
          <w:rFonts w:ascii="Arial" w:hAnsi="Arial" w:cs="Arial"/>
          <w:i/>
          <w:sz w:val="24"/>
          <w:highlight w:val="yellow"/>
        </w:rPr>
      </w:pPr>
    </w:p>
    <w:p w:rsidR="003053EE" w:rsidRPr="00B445BE" w:rsidRDefault="003053EE" w:rsidP="00B445BE">
      <w:pPr>
        <w:shd w:val="clear" w:color="auto" w:fill="FFFFFF"/>
        <w:spacing w:line="252" w:lineRule="exact"/>
        <w:ind w:right="7"/>
        <w:jc w:val="both"/>
        <w:rPr>
          <w:rFonts w:ascii="Arial" w:hAnsi="Arial" w:cs="Arial"/>
          <w:i/>
          <w:sz w:val="24"/>
        </w:rPr>
      </w:pPr>
      <w:r w:rsidRPr="00B445BE">
        <w:rPr>
          <w:rFonts w:ascii="Arial" w:hAnsi="Arial" w:cs="Arial"/>
          <w:i/>
          <w:sz w:val="24"/>
        </w:rPr>
        <w:lastRenderedPageBreak/>
        <w:t>Povinnou přílohou pro prodání žádosti o dotaci je finanční realizovatelnost projektu.</w:t>
      </w:r>
      <w:r w:rsidR="00B445BE">
        <w:rPr>
          <w:rFonts w:ascii="Arial" w:hAnsi="Arial" w:cs="Arial"/>
          <w:i/>
          <w:sz w:val="24"/>
        </w:rPr>
        <w:t xml:space="preserve"> </w:t>
      </w:r>
      <w:r w:rsidRPr="00B445BE">
        <w:rPr>
          <w:rFonts w:ascii="Arial" w:hAnsi="Arial" w:cs="Arial"/>
          <w:i/>
          <w:sz w:val="24"/>
        </w:rPr>
        <w:t xml:space="preserve">Finanční realizovatelnost projektu – zajištění financování výdajů na realizaci projektu (doklad prokazující financování minimálně 60 % </w:t>
      </w:r>
      <w:r w:rsidR="00FA497E" w:rsidRPr="00FA497E">
        <w:rPr>
          <w:rFonts w:ascii="Arial" w:hAnsi="Arial" w:cs="Arial"/>
          <w:i/>
          <w:sz w:val="24"/>
        </w:rPr>
        <w:t>celkové výdaje projektu</w:t>
      </w:r>
      <w:r w:rsidRPr="00B445BE">
        <w:rPr>
          <w:rFonts w:ascii="Arial" w:hAnsi="Arial" w:cs="Arial"/>
          <w:i/>
          <w:sz w:val="24"/>
        </w:rPr>
        <w:t>). Akceptovatelné jsou bankovní přísliby, úvěrové smlouvy, vlastní kapitál, popř. soukromé prostředky majitele prokazatelně vkládané do projektu. V</w:t>
      </w:r>
      <w:r w:rsidR="00B445BE">
        <w:rPr>
          <w:rFonts w:ascii="Arial" w:hAnsi="Arial" w:cs="Arial"/>
          <w:i/>
          <w:sz w:val="24"/>
        </w:rPr>
        <w:t> </w:t>
      </w:r>
      <w:r w:rsidRPr="00B445BE">
        <w:rPr>
          <w:rFonts w:ascii="Arial" w:hAnsi="Arial" w:cs="Arial"/>
          <w:i/>
          <w:sz w:val="24"/>
        </w:rPr>
        <w:t xml:space="preserve">případě vlastního financování, případně financování jinou soukromou osobou, musí být doloženy výpisy z BÚ této osoby za min. 2 předchozí čtvrtletí, ze kterých bude financování min. 60 % </w:t>
      </w:r>
      <w:r w:rsidR="00FA497E" w:rsidRPr="00FA497E">
        <w:rPr>
          <w:rFonts w:ascii="Arial" w:hAnsi="Arial" w:cs="Arial"/>
          <w:i/>
          <w:sz w:val="24"/>
        </w:rPr>
        <w:t>celkové výdaje projektu</w:t>
      </w:r>
      <w:r w:rsidRPr="00B445BE">
        <w:rPr>
          <w:rFonts w:ascii="Arial" w:hAnsi="Arial" w:cs="Arial"/>
          <w:i/>
          <w:sz w:val="24"/>
        </w:rPr>
        <w:t xml:space="preserve"> podloženo.</w:t>
      </w:r>
      <w:r w:rsidR="00B445BE" w:rsidRPr="00B445BE">
        <w:rPr>
          <w:rFonts w:ascii="Arial" w:hAnsi="Arial" w:cs="Arial"/>
          <w:i/>
          <w:sz w:val="24"/>
        </w:rPr>
        <w:t xml:space="preserve"> </w:t>
      </w:r>
      <w:r w:rsidRPr="00327394">
        <w:rPr>
          <w:rFonts w:ascii="Arial" w:hAnsi="Arial" w:cs="Arial"/>
          <w:b/>
          <w:i/>
          <w:sz w:val="24"/>
        </w:rPr>
        <w:t>V případě obcí a krajů postačuje schválení projektu zastupitelstvem nebo radou. Pro oba uvedené případy platí, že</w:t>
      </w:r>
      <w:r w:rsidRPr="00B445BE">
        <w:rPr>
          <w:rFonts w:ascii="Arial" w:hAnsi="Arial" w:cs="Arial"/>
          <w:i/>
          <w:sz w:val="24"/>
        </w:rPr>
        <w:t xml:space="preserve"> </w:t>
      </w:r>
      <w:r w:rsidRPr="00FC1678">
        <w:rPr>
          <w:rFonts w:ascii="Arial" w:hAnsi="Arial" w:cs="Arial"/>
          <w:b/>
          <w:i/>
          <w:sz w:val="24"/>
        </w:rPr>
        <w:t>souhlas s realizací a financováním projektu musí být udělen na celou dobu jeho realizace a celou dobu udržitelnosti projektu</w:t>
      </w:r>
      <w:r w:rsidR="00FC1678">
        <w:rPr>
          <w:rFonts w:ascii="Arial" w:hAnsi="Arial" w:cs="Arial"/>
          <w:b/>
          <w:i/>
          <w:sz w:val="24"/>
        </w:rPr>
        <w:t>, tj. vč. provozování</w:t>
      </w:r>
      <w:r w:rsidRPr="00FC1678">
        <w:rPr>
          <w:rFonts w:ascii="Arial" w:hAnsi="Arial" w:cs="Arial"/>
          <w:b/>
          <w:i/>
          <w:sz w:val="24"/>
        </w:rPr>
        <w:t>.</w:t>
      </w:r>
    </w:p>
    <w:p w:rsidR="003053EE" w:rsidRPr="00031F00" w:rsidRDefault="003053EE" w:rsidP="007776C1">
      <w:pPr>
        <w:shd w:val="clear" w:color="auto" w:fill="FFFFFF"/>
        <w:spacing w:line="252" w:lineRule="exact"/>
        <w:ind w:right="7"/>
        <w:jc w:val="both"/>
        <w:rPr>
          <w:rFonts w:ascii="Arial" w:hAnsi="Arial" w:cs="Arial"/>
          <w:i/>
          <w:sz w:val="24"/>
          <w:highlight w:val="yellow"/>
        </w:rPr>
      </w:pPr>
    </w:p>
    <w:p w:rsidR="00B963CC" w:rsidRPr="00FC1678" w:rsidRDefault="00C9165A" w:rsidP="007776C1">
      <w:pPr>
        <w:shd w:val="clear" w:color="auto" w:fill="FFFFFF"/>
        <w:spacing w:line="252" w:lineRule="exact"/>
        <w:ind w:right="7"/>
        <w:jc w:val="both"/>
        <w:rPr>
          <w:rFonts w:ascii="Arial" w:hAnsi="Arial" w:cs="Arial"/>
          <w:b/>
          <w:i/>
          <w:sz w:val="24"/>
        </w:rPr>
      </w:pPr>
      <w:r w:rsidRPr="00FC1678">
        <w:rPr>
          <w:rFonts w:ascii="Arial" w:hAnsi="Arial" w:cs="Arial"/>
          <w:b/>
          <w:i/>
          <w:sz w:val="24"/>
        </w:rPr>
        <w:t xml:space="preserve">Pro podání záměru i žádosti o dotaci musí být zajištěno, aby buď </w:t>
      </w:r>
      <w:r w:rsidR="004138E2" w:rsidRPr="00FC1678">
        <w:rPr>
          <w:rFonts w:ascii="Arial" w:hAnsi="Arial" w:cs="Arial"/>
          <w:b/>
          <w:i/>
          <w:sz w:val="24"/>
        </w:rPr>
        <w:t>žadatel, nebo</w:t>
      </w:r>
      <w:r w:rsidRPr="00FC1678">
        <w:rPr>
          <w:rFonts w:ascii="Arial" w:hAnsi="Arial" w:cs="Arial"/>
          <w:b/>
          <w:i/>
          <w:sz w:val="24"/>
        </w:rPr>
        <w:t xml:space="preserve"> provozovatel v rámci celé doby udržitelnosti projektu vykazoval registraci povinných ekonomických činností CZ-NACE</w:t>
      </w:r>
      <w:r w:rsidR="0063333E">
        <w:rPr>
          <w:rFonts w:ascii="Arial" w:hAnsi="Arial" w:cs="Arial"/>
          <w:i/>
          <w:sz w:val="24"/>
        </w:rPr>
        <w:t xml:space="preserve"> 68.2 Pronájem a správa vlastních nebo pronajatých nemovitostí a 77.3 Pronájem a leasing ostatních strojů, zařízení a výrobků. </w:t>
      </w:r>
      <w:r w:rsidR="0063333E" w:rsidRPr="00FC1678">
        <w:rPr>
          <w:rFonts w:ascii="Arial" w:hAnsi="Arial" w:cs="Arial"/>
          <w:b/>
          <w:i/>
          <w:sz w:val="24"/>
        </w:rPr>
        <w:t>Tuto podmínku splňuje Inovační centrum Olomouckého kraje. V případě výpůjčky a pronájmu musí být postupováno v souladu se zákonem č. 128/2000 Sb., zákon o obcích.</w:t>
      </w:r>
    </w:p>
    <w:p w:rsidR="00031F00" w:rsidRPr="00031F00" w:rsidRDefault="00031F00" w:rsidP="007776C1">
      <w:pPr>
        <w:shd w:val="clear" w:color="auto" w:fill="FFFFFF"/>
        <w:spacing w:line="252" w:lineRule="exact"/>
        <w:ind w:right="7"/>
        <w:jc w:val="both"/>
        <w:rPr>
          <w:rFonts w:ascii="Arial" w:hAnsi="Arial" w:cs="Arial"/>
          <w:i/>
          <w:sz w:val="24"/>
        </w:rPr>
      </w:pPr>
    </w:p>
    <w:p w:rsidR="00222395" w:rsidRPr="00222395" w:rsidRDefault="00222395" w:rsidP="00222395">
      <w:pPr>
        <w:pStyle w:val="Styl1"/>
        <w:jc w:val="both"/>
        <w:rPr>
          <w:b w:val="0"/>
          <w:i/>
          <w:sz w:val="24"/>
          <w:szCs w:val="24"/>
          <w:u w:val="none"/>
        </w:rPr>
      </w:pPr>
      <w:r w:rsidRPr="002F2A81">
        <w:rPr>
          <w:rFonts w:cs="Arial"/>
          <w:b w:val="0"/>
          <w:i/>
          <w:sz w:val="24"/>
          <w:szCs w:val="24"/>
          <w:u w:val="none"/>
        </w:rPr>
        <w:t>Rada města Prostějova, konaná dne 25. 8. 2020,</w:t>
      </w:r>
      <w:r w:rsidR="002F2A81">
        <w:rPr>
          <w:rFonts w:cs="Arial"/>
          <w:b w:val="0"/>
          <w:i/>
          <w:sz w:val="24"/>
          <w:szCs w:val="24"/>
          <w:u w:val="none"/>
        </w:rPr>
        <w:t xml:space="preserve"> schválila projektový námět, přípravu a podání žádosti o dotaci</w:t>
      </w:r>
      <w:r w:rsidR="00EB4FCA">
        <w:rPr>
          <w:rFonts w:cs="Arial"/>
          <w:b w:val="0"/>
          <w:i/>
          <w:sz w:val="24"/>
          <w:szCs w:val="24"/>
          <w:u w:val="none"/>
        </w:rPr>
        <w:t xml:space="preserve"> a budoucího provozovatele Inovačního centra a</w:t>
      </w:r>
      <w:r w:rsidRPr="002F2A81">
        <w:rPr>
          <w:rFonts w:cs="Arial"/>
          <w:b w:val="0"/>
          <w:i/>
          <w:sz w:val="24"/>
          <w:szCs w:val="24"/>
          <w:u w:val="none"/>
        </w:rPr>
        <w:t xml:space="preserve"> doporučila Zastupitelstvu města</w:t>
      </w:r>
      <w:r w:rsidR="002F2A81" w:rsidRPr="002F2A81">
        <w:rPr>
          <w:rFonts w:cs="Arial"/>
          <w:b w:val="0"/>
          <w:i/>
          <w:sz w:val="24"/>
          <w:szCs w:val="24"/>
          <w:u w:val="none"/>
        </w:rPr>
        <w:t xml:space="preserve"> Prostějova</w:t>
      </w:r>
      <w:r w:rsidRPr="002F2A81">
        <w:rPr>
          <w:rFonts w:cs="Arial"/>
          <w:b w:val="0"/>
          <w:i/>
          <w:sz w:val="24"/>
          <w:szCs w:val="24"/>
          <w:u w:val="none"/>
        </w:rPr>
        <w:t xml:space="preserve"> </w:t>
      </w:r>
      <w:r w:rsidRPr="006F2B0D">
        <w:rPr>
          <w:rFonts w:cs="Arial"/>
          <w:b w:val="0"/>
          <w:i/>
          <w:sz w:val="24"/>
          <w:szCs w:val="24"/>
          <w:u w:val="none"/>
        </w:rPr>
        <w:t xml:space="preserve">svým </w:t>
      </w:r>
      <w:r w:rsidR="00EB4FCA" w:rsidRPr="006F2B0D">
        <w:rPr>
          <w:rFonts w:cs="Arial"/>
          <w:b w:val="0"/>
          <w:i/>
          <w:sz w:val="24"/>
          <w:szCs w:val="24"/>
          <w:u w:val="none"/>
        </w:rPr>
        <w:t xml:space="preserve">usnesením č. </w:t>
      </w:r>
      <w:r w:rsidR="006F2B0D" w:rsidRPr="006F2B0D">
        <w:rPr>
          <w:rFonts w:cs="Arial"/>
          <w:b w:val="0"/>
          <w:i/>
          <w:sz w:val="24"/>
          <w:szCs w:val="24"/>
          <w:u w:val="none"/>
        </w:rPr>
        <w:t xml:space="preserve">0588 </w:t>
      </w:r>
      <w:r w:rsidR="00EB4FCA" w:rsidRPr="006F2B0D">
        <w:rPr>
          <w:rFonts w:cs="Arial"/>
          <w:b w:val="0"/>
          <w:i/>
          <w:sz w:val="24"/>
          <w:szCs w:val="24"/>
          <w:u w:val="none"/>
        </w:rPr>
        <w:t>p</w:t>
      </w:r>
      <w:r w:rsidRPr="006F2B0D">
        <w:rPr>
          <w:rFonts w:cs="Arial"/>
          <w:b w:val="0"/>
          <w:i/>
          <w:sz w:val="24"/>
          <w:szCs w:val="24"/>
          <w:u w:val="none"/>
        </w:rPr>
        <w:t>řijmout</w:t>
      </w:r>
      <w:r w:rsidRPr="002F2A81">
        <w:rPr>
          <w:rFonts w:cs="Arial"/>
          <w:b w:val="0"/>
          <w:i/>
          <w:sz w:val="24"/>
          <w:szCs w:val="24"/>
          <w:u w:val="none"/>
        </w:rPr>
        <w:t xml:space="preserve"> výše uvedené usnesení.</w:t>
      </w:r>
    </w:p>
    <w:p w:rsidR="00D42596" w:rsidRDefault="00D42596" w:rsidP="007776C1">
      <w:pPr>
        <w:shd w:val="clear" w:color="auto" w:fill="FFFFFF"/>
        <w:spacing w:line="252" w:lineRule="exact"/>
        <w:ind w:right="7"/>
        <w:jc w:val="both"/>
        <w:rPr>
          <w:rFonts w:ascii="Arial" w:hAnsi="Arial" w:cs="Arial"/>
          <w:i/>
          <w:sz w:val="24"/>
        </w:rPr>
      </w:pPr>
    </w:p>
    <w:p w:rsidR="002F2A81" w:rsidRPr="009362C3" w:rsidRDefault="002F2A81" w:rsidP="009362C3">
      <w:pPr>
        <w:jc w:val="both"/>
        <w:rPr>
          <w:rFonts w:ascii="Arial" w:hAnsi="Arial" w:cs="Arial"/>
          <w:bCs/>
          <w:sz w:val="24"/>
        </w:rPr>
      </w:pPr>
    </w:p>
    <w:p w:rsidR="009362C3" w:rsidRPr="009362C3" w:rsidRDefault="009362C3" w:rsidP="009362C3">
      <w:pPr>
        <w:jc w:val="both"/>
        <w:rPr>
          <w:rFonts w:ascii="Arial" w:hAnsi="Arial" w:cs="Arial"/>
          <w:b/>
          <w:bCs/>
          <w:sz w:val="24"/>
          <w:u w:val="single"/>
        </w:rPr>
      </w:pPr>
      <w:r w:rsidRPr="009362C3">
        <w:rPr>
          <w:rFonts w:ascii="Arial" w:hAnsi="Arial" w:cs="Arial"/>
          <w:b/>
          <w:bCs/>
          <w:sz w:val="24"/>
          <w:u w:val="single"/>
        </w:rPr>
        <w:t>Stanovisko předkladatele:</w:t>
      </w:r>
    </w:p>
    <w:p w:rsidR="009362C3" w:rsidRDefault="009362C3" w:rsidP="00786886">
      <w:pPr>
        <w:tabs>
          <w:tab w:val="left" w:pos="284"/>
        </w:tabs>
        <w:jc w:val="both"/>
        <w:rPr>
          <w:rFonts w:ascii="Arial" w:hAnsi="Arial" w:cs="Arial"/>
          <w:b/>
          <w:bCs/>
          <w:sz w:val="24"/>
        </w:rPr>
      </w:pPr>
      <w:r w:rsidRPr="009362C3">
        <w:rPr>
          <w:rFonts w:ascii="Arial" w:hAnsi="Arial" w:cs="Arial"/>
          <w:b/>
          <w:bCs/>
          <w:sz w:val="24"/>
        </w:rPr>
        <w:t xml:space="preserve">Oddělení </w:t>
      </w:r>
      <w:r w:rsidR="00D34228">
        <w:rPr>
          <w:rFonts w:ascii="Arial" w:hAnsi="Arial" w:cs="Arial"/>
          <w:b/>
          <w:bCs/>
          <w:sz w:val="24"/>
        </w:rPr>
        <w:t>dotací a projektového řízení doporučuje</w:t>
      </w:r>
      <w:r w:rsidR="00BC4ADF">
        <w:rPr>
          <w:rFonts w:ascii="Arial" w:hAnsi="Arial" w:cs="Arial"/>
          <w:b/>
          <w:bCs/>
          <w:sz w:val="24"/>
        </w:rPr>
        <w:t xml:space="preserve"> přijmout výše uvedené</w:t>
      </w:r>
      <w:r w:rsidR="00FA497E">
        <w:rPr>
          <w:rFonts w:ascii="Arial" w:hAnsi="Arial" w:cs="Arial"/>
          <w:b/>
          <w:bCs/>
          <w:sz w:val="24"/>
        </w:rPr>
        <w:t xml:space="preserve"> usnesení.</w:t>
      </w:r>
    </w:p>
    <w:p w:rsidR="00D6162A" w:rsidRPr="009362C3" w:rsidRDefault="00D6162A" w:rsidP="00786886">
      <w:pPr>
        <w:tabs>
          <w:tab w:val="left" w:pos="284"/>
        </w:tabs>
        <w:jc w:val="both"/>
        <w:rPr>
          <w:rFonts w:ascii="Arial" w:hAnsi="Arial" w:cs="Arial"/>
          <w:bCs/>
          <w:sz w:val="24"/>
        </w:rPr>
      </w:pPr>
    </w:p>
    <w:p w:rsidR="007742C3" w:rsidRDefault="007742C3" w:rsidP="00471C30">
      <w:pPr>
        <w:jc w:val="both"/>
        <w:rPr>
          <w:rFonts w:ascii="Arial" w:hAnsi="Arial" w:cs="Arial"/>
          <w:sz w:val="24"/>
          <w:u w:val="single"/>
        </w:rPr>
      </w:pPr>
    </w:p>
    <w:p w:rsidR="00786886" w:rsidRDefault="00786886" w:rsidP="00471C30">
      <w:pPr>
        <w:jc w:val="both"/>
        <w:rPr>
          <w:rFonts w:ascii="Arial" w:hAnsi="Arial" w:cs="Arial"/>
          <w:sz w:val="24"/>
          <w:u w:val="single"/>
        </w:rPr>
      </w:pPr>
    </w:p>
    <w:p w:rsidR="005718F6" w:rsidRDefault="005718F6" w:rsidP="00471C30">
      <w:pPr>
        <w:jc w:val="both"/>
        <w:rPr>
          <w:rFonts w:ascii="Arial" w:hAnsi="Arial" w:cs="Arial"/>
          <w:sz w:val="24"/>
          <w:u w:val="single"/>
        </w:rPr>
      </w:pPr>
    </w:p>
    <w:p w:rsidR="005718F6" w:rsidRDefault="005718F6" w:rsidP="00471C30">
      <w:pPr>
        <w:jc w:val="both"/>
        <w:rPr>
          <w:rFonts w:ascii="Arial" w:hAnsi="Arial" w:cs="Arial"/>
          <w:sz w:val="24"/>
          <w:u w:val="single"/>
        </w:rPr>
      </w:pPr>
    </w:p>
    <w:p w:rsidR="005718F6" w:rsidRDefault="005718F6" w:rsidP="00471C30">
      <w:pPr>
        <w:jc w:val="both"/>
        <w:rPr>
          <w:rFonts w:ascii="Arial" w:hAnsi="Arial" w:cs="Arial"/>
          <w:sz w:val="24"/>
          <w:u w:val="single"/>
        </w:rPr>
      </w:pPr>
    </w:p>
    <w:p w:rsidR="005718F6" w:rsidRDefault="005718F6" w:rsidP="00471C30">
      <w:pPr>
        <w:jc w:val="both"/>
        <w:rPr>
          <w:rFonts w:ascii="Arial" w:hAnsi="Arial" w:cs="Arial"/>
          <w:sz w:val="24"/>
          <w:u w:val="single"/>
        </w:rPr>
      </w:pPr>
    </w:p>
    <w:p w:rsidR="005718F6" w:rsidRDefault="005718F6" w:rsidP="00471C30">
      <w:pPr>
        <w:jc w:val="both"/>
        <w:rPr>
          <w:rFonts w:ascii="Arial" w:hAnsi="Arial" w:cs="Arial"/>
          <w:sz w:val="24"/>
          <w:u w:val="single"/>
        </w:rPr>
      </w:pPr>
    </w:p>
    <w:p w:rsidR="005718F6" w:rsidRDefault="005718F6" w:rsidP="00471C30">
      <w:pPr>
        <w:jc w:val="both"/>
        <w:rPr>
          <w:rFonts w:ascii="Arial" w:hAnsi="Arial" w:cs="Arial"/>
          <w:sz w:val="24"/>
          <w:u w:val="single"/>
        </w:rPr>
      </w:pPr>
    </w:p>
    <w:p w:rsidR="005718F6" w:rsidRDefault="005718F6" w:rsidP="00471C30">
      <w:pPr>
        <w:jc w:val="both"/>
        <w:rPr>
          <w:rFonts w:ascii="Arial" w:hAnsi="Arial" w:cs="Arial"/>
          <w:sz w:val="24"/>
          <w:u w:val="single"/>
        </w:rPr>
      </w:pPr>
    </w:p>
    <w:p w:rsidR="005718F6" w:rsidRDefault="005718F6" w:rsidP="00471C30">
      <w:pPr>
        <w:jc w:val="both"/>
        <w:rPr>
          <w:rFonts w:ascii="Arial" w:hAnsi="Arial" w:cs="Arial"/>
          <w:sz w:val="24"/>
          <w:u w:val="single"/>
        </w:rPr>
      </w:pPr>
    </w:p>
    <w:p w:rsidR="005718F6" w:rsidRDefault="005718F6" w:rsidP="00471C30">
      <w:pPr>
        <w:jc w:val="both"/>
        <w:rPr>
          <w:rFonts w:ascii="Arial" w:hAnsi="Arial" w:cs="Arial"/>
          <w:sz w:val="24"/>
          <w:u w:val="single"/>
        </w:rPr>
      </w:pPr>
    </w:p>
    <w:p w:rsidR="00471C30" w:rsidRPr="00D6162A" w:rsidRDefault="00471C30" w:rsidP="00471C30">
      <w:pPr>
        <w:jc w:val="both"/>
        <w:rPr>
          <w:rFonts w:ascii="Arial" w:hAnsi="Arial" w:cs="Arial"/>
          <w:i/>
          <w:sz w:val="24"/>
        </w:rPr>
      </w:pPr>
      <w:r w:rsidRPr="00EE61FF">
        <w:rPr>
          <w:rFonts w:ascii="Arial" w:hAnsi="Arial" w:cs="Arial"/>
          <w:sz w:val="24"/>
          <w:u w:val="single"/>
        </w:rPr>
        <w:t>Příloha</w:t>
      </w:r>
      <w:r w:rsidR="00D6162A">
        <w:rPr>
          <w:rFonts w:ascii="Arial" w:hAnsi="Arial" w:cs="Arial"/>
          <w:sz w:val="24"/>
          <w:u w:val="single"/>
        </w:rPr>
        <w:t>:</w:t>
      </w:r>
      <w:r w:rsidR="00D6162A" w:rsidRPr="00FA497E">
        <w:rPr>
          <w:rFonts w:ascii="Arial" w:hAnsi="Arial" w:cs="Arial"/>
          <w:sz w:val="24"/>
        </w:rPr>
        <w:t xml:space="preserve"> </w:t>
      </w:r>
      <w:r w:rsidR="00D6162A" w:rsidRPr="00D6162A">
        <w:rPr>
          <w:rFonts w:ascii="Arial" w:hAnsi="Arial" w:cs="Arial"/>
          <w:sz w:val="24"/>
        </w:rPr>
        <w:t>Projektový námět</w:t>
      </w:r>
    </w:p>
    <w:p w:rsidR="00293862" w:rsidRDefault="00D614BC" w:rsidP="00EE61FF">
      <w:pPr>
        <w:tabs>
          <w:tab w:val="right" w:pos="22680"/>
        </w:tabs>
      </w:pPr>
      <w:r>
        <w:br w:type="textWrapping" w:clear="all"/>
      </w:r>
    </w:p>
    <w:sectPr w:rsidR="00293862" w:rsidSect="00786886">
      <w:footerReference w:type="default" r:id="rId8"/>
      <w:footerReference w:type="first" r:id="rId9"/>
      <w:pgSz w:w="11907" w:h="16839" w:code="9"/>
      <w:pgMar w:top="567" w:right="850" w:bottom="624" w:left="720" w:header="709" w:footer="215"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579DEA" w16cid:durableId="22E924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2E" w:rsidRDefault="0088312E">
      <w:r>
        <w:separator/>
      </w:r>
    </w:p>
  </w:endnote>
  <w:endnote w:type="continuationSeparator" w:id="0">
    <w:p w:rsidR="0088312E" w:rsidRDefault="0088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D3" w:rsidRPr="000442D3" w:rsidRDefault="000442D3" w:rsidP="000442D3">
    <w:pPr>
      <w:pBdr>
        <w:top w:val="thinThickSmallGap" w:sz="24" w:space="1" w:color="622423"/>
      </w:pBdr>
      <w:tabs>
        <w:tab w:val="center" w:pos="4536"/>
        <w:tab w:val="right" w:pos="9072"/>
      </w:tabs>
      <w:rPr>
        <w:rFonts w:ascii="Arial" w:hAnsi="Arial" w:cs="Arial"/>
        <w:szCs w:val="20"/>
      </w:rPr>
    </w:pPr>
    <w:r w:rsidRPr="000442D3">
      <w:rPr>
        <w:rFonts w:ascii="Arial" w:hAnsi="Arial" w:cs="Arial"/>
        <w:szCs w:val="20"/>
      </w:rPr>
      <w:t>Zastupitelstvo města Prostějova 8. 9. 2020</w:t>
    </w:r>
  </w:p>
  <w:p w:rsidR="00B31BF8" w:rsidRDefault="000442D3" w:rsidP="000442D3">
    <w:pPr>
      <w:pBdr>
        <w:top w:val="thinThickSmallGap" w:sz="24" w:space="1" w:color="622423"/>
      </w:pBdr>
      <w:tabs>
        <w:tab w:val="center" w:pos="4536"/>
        <w:tab w:val="right" w:pos="9072"/>
      </w:tabs>
      <w:rPr>
        <w:rFonts w:ascii="Arial" w:hAnsi="Arial" w:cs="Arial"/>
        <w:szCs w:val="20"/>
      </w:rPr>
    </w:pPr>
    <w:r w:rsidRPr="000442D3">
      <w:rPr>
        <w:rFonts w:ascii="Arial" w:hAnsi="Arial" w:cs="Arial"/>
        <w:szCs w:val="20"/>
      </w:rPr>
      <w:t>Projektový námět: „Inovační hub Prostějov – Dům služeb, ul. Olomoucká“</w:t>
    </w:r>
    <w:r w:rsidR="002658F3">
      <w:rPr>
        <w:rFonts w:ascii="Arial" w:hAnsi="Arial" w:cs="Arial"/>
        <w:szCs w:val="20"/>
      </w:rPr>
      <w:t>“</w:t>
    </w:r>
  </w:p>
  <w:p w:rsidR="00426933" w:rsidRPr="00B31BF8" w:rsidRDefault="00426933" w:rsidP="00B31BF8">
    <w:pPr>
      <w:pBdr>
        <w:top w:val="thinThickSmallGap" w:sz="24" w:space="1" w:color="622423"/>
      </w:pBdr>
      <w:tabs>
        <w:tab w:val="center" w:pos="4536"/>
        <w:tab w:val="right" w:pos="9072"/>
      </w:tabs>
      <w:rPr>
        <w:rFonts w:ascii="Arial" w:hAnsi="Arial" w:cs="Arial"/>
        <w:szCs w:val="20"/>
      </w:rPr>
    </w:pPr>
  </w:p>
  <w:p w:rsidR="00010360" w:rsidRDefault="000103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CF" w:rsidRDefault="00A351CF">
    <w:pPr>
      <w:pStyle w:val="Zpat"/>
      <w:jc w:val="center"/>
    </w:pPr>
    <w:r>
      <w:t>3</w:t>
    </w:r>
  </w:p>
  <w:p w:rsidR="00471C30" w:rsidRPr="00471C30" w:rsidRDefault="00471C30" w:rsidP="00471C30">
    <w:pPr>
      <w:pBdr>
        <w:top w:val="thinThickSmallGap" w:sz="24" w:space="1" w:color="622423"/>
      </w:pBdr>
      <w:tabs>
        <w:tab w:val="center" w:pos="4536"/>
        <w:tab w:val="right" w:pos="9072"/>
      </w:tabs>
      <w:rPr>
        <w:rFonts w:ascii="Arial" w:hAnsi="Arial" w:cs="Arial"/>
        <w:szCs w:val="20"/>
      </w:rPr>
    </w:pPr>
    <w:r w:rsidRPr="00471C30">
      <w:rPr>
        <w:rFonts w:ascii="Arial" w:hAnsi="Arial" w:cs="Arial"/>
        <w:szCs w:val="20"/>
      </w:rPr>
      <w:t xml:space="preserve">Rada města Prostějova </w:t>
    </w:r>
    <w:r w:rsidR="00C224B2">
      <w:rPr>
        <w:rFonts w:ascii="Arial" w:hAnsi="Arial" w:cs="Arial"/>
        <w:szCs w:val="20"/>
      </w:rPr>
      <w:t>27</w:t>
    </w:r>
    <w:r w:rsidRPr="00471C30">
      <w:rPr>
        <w:rFonts w:ascii="Arial" w:hAnsi="Arial" w:cs="Arial"/>
        <w:szCs w:val="20"/>
      </w:rPr>
      <w:t xml:space="preserve">. </w:t>
    </w:r>
    <w:r w:rsidR="00C224B2">
      <w:rPr>
        <w:rFonts w:ascii="Arial" w:hAnsi="Arial" w:cs="Arial"/>
        <w:szCs w:val="20"/>
      </w:rPr>
      <w:t>8</w:t>
    </w:r>
    <w:r w:rsidRPr="00471C30">
      <w:rPr>
        <w:rFonts w:ascii="Arial" w:hAnsi="Arial" w:cs="Arial"/>
        <w:szCs w:val="20"/>
      </w:rPr>
      <w:t>. 2019</w:t>
    </w:r>
    <w:r w:rsidRPr="00471C30">
      <w:rPr>
        <w:rFonts w:ascii="Arial" w:hAnsi="Arial" w:cs="Arial"/>
        <w:szCs w:val="20"/>
      </w:rPr>
      <w:tab/>
    </w:r>
    <w:r w:rsidRPr="00471C30">
      <w:rPr>
        <w:rFonts w:ascii="Arial" w:hAnsi="Arial" w:cs="Arial"/>
        <w:szCs w:val="20"/>
      </w:rPr>
      <w:tab/>
      <w:t xml:space="preserve">Strana </w:t>
    </w:r>
    <w:r w:rsidRPr="00471C30">
      <w:rPr>
        <w:rFonts w:ascii="Arial" w:hAnsi="Arial" w:cs="Arial"/>
        <w:szCs w:val="20"/>
      </w:rPr>
      <w:fldChar w:fldCharType="begin"/>
    </w:r>
    <w:r w:rsidRPr="00471C30">
      <w:rPr>
        <w:rFonts w:ascii="Arial" w:hAnsi="Arial" w:cs="Arial"/>
        <w:szCs w:val="20"/>
      </w:rPr>
      <w:instrText>PAGE   \* MERGEFORMAT</w:instrText>
    </w:r>
    <w:r w:rsidRPr="00471C30">
      <w:rPr>
        <w:rFonts w:ascii="Arial" w:hAnsi="Arial" w:cs="Arial"/>
        <w:szCs w:val="20"/>
      </w:rPr>
      <w:fldChar w:fldCharType="separate"/>
    </w:r>
    <w:r w:rsidR="00D42596">
      <w:rPr>
        <w:rFonts w:ascii="Arial" w:hAnsi="Arial" w:cs="Arial"/>
        <w:noProof/>
        <w:szCs w:val="20"/>
      </w:rPr>
      <w:t>1</w:t>
    </w:r>
    <w:r w:rsidRPr="00471C30">
      <w:rPr>
        <w:rFonts w:ascii="Arial" w:hAnsi="Arial" w:cs="Arial"/>
        <w:szCs w:val="20"/>
      </w:rPr>
      <w:fldChar w:fldCharType="end"/>
    </w:r>
  </w:p>
  <w:p w:rsidR="00471C30" w:rsidRPr="00471C30" w:rsidRDefault="00471C30" w:rsidP="00471C30">
    <w:pPr>
      <w:pBdr>
        <w:top w:val="thinThickSmallGap" w:sz="24" w:space="1" w:color="622423"/>
      </w:pBdr>
      <w:tabs>
        <w:tab w:val="center" w:pos="4536"/>
        <w:tab w:val="right" w:pos="9072"/>
      </w:tabs>
      <w:rPr>
        <w:rFonts w:ascii="Arial" w:hAnsi="Arial" w:cs="Arial"/>
        <w:szCs w:val="20"/>
      </w:rPr>
    </w:pPr>
    <w:r w:rsidRPr="00471C30">
      <w:rPr>
        <w:rFonts w:ascii="Arial" w:hAnsi="Arial" w:cs="Arial"/>
        <w:szCs w:val="20"/>
      </w:rPr>
      <w:t>Rozpočtové opatření kapitoly 60 – rozvoj a investice</w:t>
    </w:r>
  </w:p>
  <w:p w:rsidR="00A351CF" w:rsidRDefault="00774706" w:rsidP="00471C30">
    <w:pPr>
      <w:pBdr>
        <w:top w:val="thinThickSmallGap" w:sz="24" w:space="1" w:color="622423"/>
      </w:pBdr>
      <w:tabs>
        <w:tab w:val="center" w:pos="4536"/>
        <w:tab w:val="right" w:pos="9072"/>
      </w:tabs>
    </w:pPr>
    <w:r>
      <w:rPr>
        <w:rFonts w:ascii="Arial" w:hAnsi="Arial" w:cs="Arial"/>
        <w:szCs w:val="20"/>
      </w:rPr>
      <w:t>Hřiště pro psy a doplnění psích louček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2E" w:rsidRDefault="0088312E">
      <w:r>
        <w:separator/>
      </w:r>
    </w:p>
  </w:footnote>
  <w:footnote w:type="continuationSeparator" w:id="0">
    <w:p w:rsidR="0088312E" w:rsidRDefault="00883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D88"/>
    <w:multiLevelType w:val="hybridMultilevel"/>
    <w:tmpl w:val="4634CAF4"/>
    <w:lvl w:ilvl="0" w:tplc="04050001">
      <w:start w:val="1"/>
      <w:numFmt w:val="bullet"/>
      <w:lvlText w:val=""/>
      <w:lvlJc w:val="left"/>
      <w:pPr>
        <w:ind w:left="766" w:hanging="360"/>
      </w:pPr>
      <w:rPr>
        <w:rFonts w:ascii="Symbol" w:hAnsi="Symbol"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start w:val="1"/>
      <w:numFmt w:val="bullet"/>
      <w:lvlText w:val=""/>
      <w:lvlJc w:val="left"/>
      <w:pPr>
        <w:ind w:left="2926" w:hanging="360"/>
      </w:pPr>
      <w:rPr>
        <w:rFonts w:ascii="Symbol" w:hAnsi="Symbol" w:hint="default"/>
      </w:rPr>
    </w:lvl>
    <w:lvl w:ilvl="4" w:tplc="04050003">
      <w:start w:val="1"/>
      <w:numFmt w:val="bullet"/>
      <w:lvlText w:val="o"/>
      <w:lvlJc w:val="left"/>
      <w:pPr>
        <w:ind w:left="3646" w:hanging="360"/>
      </w:pPr>
      <w:rPr>
        <w:rFonts w:ascii="Courier New" w:hAnsi="Courier New" w:cs="Courier New" w:hint="default"/>
      </w:rPr>
    </w:lvl>
    <w:lvl w:ilvl="5" w:tplc="04050005">
      <w:start w:val="1"/>
      <w:numFmt w:val="bullet"/>
      <w:lvlText w:val=""/>
      <w:lvlJc w:val="left"/>
      <w:pPr>
        <w:ind w:left="4366" w:hanging="360"/>
      </w:pPr>
      <w:rPr>
        <w:rFonts w:ascii="Wingdings" w:hAnsi="Wingdings" w:hint="default"/>
      </w:rPr>
    </w:lvl>
    <w:lvl w:ilvl="6" w:tplc="04050001">
      <w:start w:val="1"/>
      <w:numFmt w:val="bullet"/>
      <w:lvlText w:val=""/>
      <w:lvlJc w:val="left"/>
      <w:pPr>
        <w:ind w:left="5086" w:hanging="360"/>
      </w:pPr>
      <w:rPr>
        <w:rFonts w:ascii="Symbol" w:hAnsi="Symbol" w:hint="default"/>
      </w:rPr>
    </w:lvl>
    <w:lvl w:ilvl="7" w:tplc="04050003">
      <w:start w:val="1"/>
      <w:numFmt w:val="bullet"/>
      <w:lvlText w:val="o"/>
      <w:lvlJc w:val="left"/>
      <w:pPr>
        <w:ind w:left="5806" w:hanging="360"/>
      </w:pPr>
      <w:rPr>
        <w:rFonts w:ascii="Courier New" w:hAnsi="Courier New" w:cs="Courier New" w:hint="default"/>
      </w:rPr>
    </w:lvl>
    <w:lvl w:ilvl="8" w:tplc="04050005">
      <w:start w:val="1"/>
      <w:numFmt w:val="bullet"/>
      <w:lvlText w:val=""/>
      <w:lvlJc w:val="left"/>
      <w:pPr>
        <w:ind w:left="6526" w:hanging="360"/>
      </w:pPr>
      <w:rPr>
        <w:rFonts w:ascii="Wingdings" w:hAnsi="Wingdings" w:hint="default"/>
      </w:rPr>
    </w:lvl>
  </w:abstractNum>
  <w:abstractNum w:abstractNumId="1" w15:restartNumberingAfterBreak="0">
    <w:nsid w:val="152F61BC"/>
    <w:multiLevelType w:val="hybridMultilevel"/>
    <w:tmpl w:val="E1B688A6"/>
    <w:lvl w:ilvl="0" w:tplc="E9423C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E36E7A"/>
    <w:multiLevelType w:val="hybridMultilevel"/>
    <w:tmpl w:val="65D647A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9A43E4"/>
    <w:multiLevelType w:val="hybridMultilevel"/>
    <w:tmpl w:val="2D14CB9A"/>
    <w:lvl w:ilvl="0" w:tplc="88DCFB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3753E2"/>
    <w:multiLevelType w:val="hybridMultilevel"/>
    <w:tmpl w:val="BC244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AE1815"/>
    <w:multiLevelType w:val="hybridMultilevel"/>
    <w:tmpl w:val="20664A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683F7B"/>
    <w:multiLevelType w:val="hybridMultilevel"/>
    <w:tmpl w:val="6D283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C8B522B"/>
    <w:multiLevelType w:val="multilevel"/>
    <w:tmpl w:val="F6B8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64150"/>
    <w:multiLevelType w:val="multilevel"/>
    <w:tmpl w:val="24483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0"/>
  </w:num>
  <w:num w:numId="5">
    <w:abstractNumId w:val="6"/>
  </w:num>
  <w:num w:numId="6">
    <w:abstractNumId w:val="3"/>
  </w:num>
  <w:num w:numId="7">
    <w:abstractNumId w:val="1"/>
  </w:num>
  <w:num w:numId="8">
    <w:abstractNumId w:val="4"/>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52"/>
    <w:rsid w:val="00002C5D"/>
    <w:rsid w:val="00010360"/>
    <w:rsid w:val="000213C5"/>
    <w:rsid w:val="00031F00"/>
    <w:rsid w:val="00032794"/>
    <w:rsid w:val="000333D9"/>
    <w:rsid w:val="00035498"/>
    <w:rsid w:val="000373FE"/>
    <w:rsid w:val="000442D3"/>
    <w:rsid w:val="00044983"/>
    <w:rsid w:val="00044BF0"/>
    <w:rsid w:val="00046613"/>
    <w:rsid w:val="00061244"/>
    <w:rsid w:val="000632B9"/>
    <w:rsid w:val="00066DCF"/>
    <w:rsid w:val="0007049A"/>
    <w:rsid w:val="00071F2F"/>
    <w:rsid w:val="00072580"/>
    <w:rsid w:val="00073793"/>
    <w:rsid w:val="00080C63"/>
    <w:rsid w:val="000834B3"/>
    <w:rsid w:val="0009093C"/>
    <w:rsid w:val="000A7646"/>
    <w:rsid w:val="000B726A"/>
    <w:rsid w:val="000D260D"/>
    <w:rsid w:val="000D5E94"/>
    <w:rsid w:val="000D716B"/>
    <w:rsid w:val="000D789A"/>
    <w:rsid w:val="000E7996"/>
    <w:rsid w:val="000F2C3C"/>
    <w:rsid w:val="000F3A29"/>
    <w:rsid w:val="000F64EA"/>
    <w:rsid w:val="00103875"/>
    <w:rsid w:val="00106EA5"/>
    <w:rsid w:val="001113F6"/>
    <w:rsid w:val="00112DE1"/>
    <w:rsid w:val="00115BFE"/>
    <w:rsid w:val="00116E48"/>
    <w:rsid w:val="00120C3D"/>
    <w:rsid w:val="00122E55"/>
    <w:rsid w:val="00127E50"/>
    <w:rsid w:val="0013251B"/>
    <w:rsid w:val="00134175"/>
    <w:rsid w:val="001372D6"/>
    <w:rsid w:val="00142C54"/>
    <w:rsid w:val="001446DE"/>
    <w:rsid w:val="00144793"/>
    <w:rsid w:val="00146D7A"/>
    <w:rsid w:val="00151412"/>
    <w:rsid w:val="00152218"/>
    <w:rsid w:val="00153369"/>
    <w:rsid w:val="00155BB0"/>
    <w:rsid w:val="00156A45"/>
    <w:rsid w:val="00160660"/>
    <w:rsid w:val="001618D2"/>
    <w:rsid w:val="00163540"/>
    <w:rsid w:val="001705E3"/>
    <w:rsid w:val="00176AF9"/>
    <w:rsid w:val="00192D3A"/>
    <w:rsid w:val="001A2650"/>
    <w:rsid w:val="001A2D4B"/>
    <w:rsid w:val="001A3102"/>
    <w:rsid w:val="001A5BB3"/>
    <w:rsid w:val="001A7D40"/>
    <w:rsid w:val="001B0D68"/>
    <w:rsid w:val="001B3FAD"/>
    <w:rsid w:val="001D0A79"/>
    <w:rsid w:val="001D5823"/>
    <w:rsid w:val="001E3EDA"/>
    <w:rsid w:val="001F6247"/>
    <w:rsid w:val="00201325"/>
    <w:rsid w:val="00213334"/>
    <w:rsid w:val="00216C6E"/>
    <w:rsid w:val="00222395"/>
    <w:rsid w:val="00243469"/>
    <w:rsid w:val="0024522E"/>
    <w:rsid w:val="00253CF6"/>
    <w:rsid w:val="00264028"/>
    <w:rsid w:val="002658F3"/>
    <w:rsid w:val="002745C6"/>
    <w:rsid w:val="002813C8"/>
    <w:rsid w:val="00282AE8"/>
    <w:rsid w:val="00284533"/>
    <w:rsid w:val="0029045C"/>
    <w:rsid w:val="00293862"/>
    <w:rsid w:val="002A3A85"/>
    <w:rsid w:val="002B54EC"/>
    <w:rsid w:val="002B5A0E"/>
    <w:rsid w:val="002C4DA5"/>
    <w:rsid w:val="002C5480"/>
    <w:rsid w:val="002D1F2A"/>
    <w:rsid w:val="002D2A5A"/>
    <w:rsid w:val="002D6113"/>
    <w:rsid w:val="002D7730"/>
    <w:rsid w:val="002E4FC7"/>
    <w:rsid w:val="002F218D"/>
    <w:rsid w:val="002F2A81"/>
    <w:rsid w:val="00303B06"/>
    <w:rsid w:val="003053EE"/>
    <w:rsid w:val="00313828"/>
    <w:rsid w:val="00316385"/>
    <w:rsid w:val="00317AE7"/>
    <w:rsid w:val="00322529"/>
    <w:rsid w:val="00327394"/>
    <w:rsid w:val="0032740E"/>
    <w:rsid w:val="00330508"/>
    <w:rsid w:val="0034173B"/>
    <w:rsid w:val="00342138"/>
    <w:rsid w:val="00355D25"/>
    <w:rsid w:val="00363C02"/>
    <w:rsid w:val="00365C40"/>
    <w:rsid w:val="00374F59"/>
    <w:rsid w:val="00374FBA"/>
    <w:rsid w:val="003817DE"/>
    <w:rsid w:val="003839B3"/>
    <w:rsid w:val="00392771"/>
    <w:rsid w:val="003940BA"/>
    <w:rsid w:val="003A246A"/>
    <w:rsid w:val="003A7B82"/>
    <w:rsid w:val="003B444C"/>
    <w:rsid w:val="003D177C"/>
    <w:rsid w:val="003D46C1"/>
    <w:rsid w:val="003F25F8"/>
    <w:rsid w:val="003F2C00"/>
    <w:rsid w:val="003F7E27"/>
    <w:rsid w:val="00400F29"/>
    <w:rsid w:val="00403D08"/>
    <w:rsid w:val="00411FD0"/>
    <w:rsid w:val="004138E2"/>
    <w:rsid w:val="004244BF"/>
    <w:rsid w:val="00426933"/>
    <w:rsid w:val="004307D0"/>
    <w:rsid w:val="004431B5"/>
    <w:rsid w:val="004431ED"/>
    <w:rsid w:val="00443539"/>
    <w:rsid w:val="0046254F"/>
    <w:rsid w:val="00463FFF"/>
    <w:rsid w:val="00471C30"/>
    <w:rsid w:val="00475714"/>
    <w:rsid w:val="00477E05"/>
    <w:rsid w:val="004847B1"/>
    <w:rsid w:val="00493077"/>
    <w:rsid w:val="004A0414"/>
    <w:rsid w:val="004A44DF"/>
    <w:rsid w:val="004A7D29"/>
    <w:rsid w:val="004B44CB"/>
    <w:rsid w:val="004E0C1B"/>
    <w:rsid w:val="004F372B"/>
    <w:rsid w:val="004F5CB0"/>
    <w:rsid w:val="004F6A19"/>
    <w:rsid w:val="004F7CD6"/>
    <w:rsid w:val="00500560"/>
    <w:rsid w:val="005123A8"/>
    <w:rsid w:val="0052031F"/>
    <w:rsid w:val="00520976"/>
    <w:rsid w:val="00526440"/>
    <w:rsid w:val="00532859"/>
    <w:rsid w:val="00534A71"/>
    <w:rsid w:val="00534CF0"/>
    <w:rsid w:val="00536C80"/>
    <w:rsid w:val="00541252"/>
    <w:rsid w:val="005572EC"/>
    <w:rsid w:val="00557340"/>
    <w:rsid w:val="0056061E"/>
    <w:rsid w:val="005718F6"/>
    <w:rsid w:val="00575AB5"/>
    <w:rsid w:val="00586052"/>
    <w:rsid w:val="00586D29"/>
    <w:rsid w:val="00594B5E"/>
    <w:rsid w:val="005B4D13"/>
    <w:rsid w:val="005B7016"/>
    <w:rsid w:val="005C1944"/>
    <w:rsid w:val="005C578E"/>
    <w:rsid w:val="005C68CC"/>
    <w:rsid w:val="005D3044"/>
    <w:rsid w:val="005E2614"/>
    <w:rsid w:val="005E3B23"/>
    <w:rsid w:val="005E4764"/>
    <w:rsid w:val="005F2B7A"/>
    <w:rsid w:val="005F2BF2"/>
    <w:rsid w:val="005F605D"/>
    <w:rsid w:val="005F721A"/>
    <w:rsid w:val="006142D3"/>
    <w:rsid w:val="00624E4F"/>
    <w:rsid w:val="00625065"/>
    <w:rsid w:val="00625B61"/>
    <w:rsid w:val="0063333E"/>
    <w:rsid w:val="0064309C"/>
    <w:rsid w:val="0064447A"/>
    <w:rsid w:val="00653E06"/>
    <w:rsid w:val="00655BAA"/>
    <w:rsid w:val="0066351A"/>
    <w:rsid w:val="00665E2A"/>
    <w:rsid w:val="006668EC"/>
    <w:rsid w:val="00680E7E"/>
    <w:rsid w:val="00693326"/>
    <w:rsid w:val="006A3D3C"/>
    <w:rsid w:val="006A6B6A"/>
    <w:rsid w:val="006A6BB5"/>
    <w:rsid w:val="006B29F2"/>
    <w:rsid w:val="006B31E6"/>
    <w:rsid w:val="006B4801"/>
    <w:rsid w:val="006C4487"/>
    <w:rsid w:val="006D01A0"/>
    <w:rsid w:val="006D12E3"/>
    <w:rsid w:val="006D56C6"/>
    <w:rsid w:val="006D66E9"/>
    <w:rsid w:val="006E0814"/>
    <w:rsid w:val="006E0C89"/>
    <w:rsid w:val="006E2F52"/>
    <w:rsid w:val="006E5F63"/>
    <w:rsid w:val="006F2B0D"/>
    <w:rsid w:val="006F3DB5"/>
    <w:rsid w:val="00703714"/>
    <w:rsid w:val="0070512C"/>
    <w:rsid w:val="007059D3"/>
    <w:rsid w:val="00706469"/>
    <w:rsid w:val="007078A3"/>
    <w:rsid w:val="00710040"/>
    <w:rsid w:val="00711F09"/>
    <w:rsid w:val="00716041"/>
    <w:rsid w:val="00716D02"/>
    <w:rsid w:val="007203DF"/>
    <w:rsid w:val="00722449"/>
    <w:rsid w:val="007374D1"/>
    <w:rsid w:val="00743EF2"/>
    <w:rsid w:val="007508CB"/>
    <w:rsid w:val="0075404A"/>
    <w:rsid w:val="007634DF"/>
    <w:rsid w:val="00764EBF"/>
    <w:rsid w:val="007676C9"/>
    <w:rsid w:val="007742C3"/>
    <w:rsid w:val="00774706"/>
    <w:rsid w:val="007776C1"/>
    <w:rsid w:val="00786886"/>
    <w:rsid w:val="00786A6D"/>
    <w:rsid w:val="00792E4A"/>
    <w:rsid w:val="00795569"/>
    <w:rsid w:val="00795795"/>
    <w:rsid w:val="007959A6"/>
    <w:rsid w:val="007A05C6"/>
    <w:rsid w:val="007A0A90"/>
    <w:rsid w:val="007A6E20"/>
    <w:rsid w:val="007A7562"/>
    <w:rsid w:val="007B595E"/>
    <w:rsid w:val="007D42BF"/>
    <w:rsid w:val="007D4890"/>
    <w:rsid w:val="007D4BA7"/>
    <w:rsid w:val="007D6223"/>
    <w:rsid w:val="007E17AF"/>
    <w:rsid w:val="007E5965"/>
    <w:rsid w:val="007E7A5F"/>
    <w:rsid w:val="007F21E5"/>
    <w:rsid w:val="00806E0F"/>
    <w:rsid w:val="00813664"/>
    <w:rsid w:val="008138CB"/>
    <w:rsid w:val="008164C4"/>
    <w:rsid w:val="008316D3"/>
    <w:rsid w:val="008327B3"/>
    <w:rsid w:val="00841378"/>
    <w:rsid w:val="008608EE"/>
    <w:rsid w:val="0087128B"/>
    <w:rsid w:val="008743AB"/>
    <w:rsid w:val="00876BEC"/>
    <w:rsid w:val="00880913"/>
    <w:rsid w:val="0088312E"/>
    <w:rsid w:val="00896A87"/>
    <w:rsid w:val="008A2F57"/>
    <w:rsid w:val="008A5A6F"/>
    <w:rsid w:val="008A5FA6"/>
    <w:rsid w:val="008A79CD"/>
    <w:rsid w:val="008B4422"/>
    <w:rsid w:val="008C4FD1"/>
    <w:rsid w:val="008D1F95"/>
    <w:rsid w:val="008F018D"/>
    <w:rsid w:val="008F5F2C"/>
    <w:rsid w:val="00911E33"/>
    <w:rsid w:val="00912BA6"/>
    <w:rsid w:val="00933980"/>
    <w:rsid w:val="00935A29"/>
    <w:rsid w:val="009362C3"/>
    <w:rsid w:val="00943963"/>
    <w:rsid w:val="00943E19"/>
    <w:rsid w:val="00943F7F"/>
    <w:rsid w:val="0094466B"/>
    <w:rsid w:val="009466A2"/>
    <w:rsid w:val="00955F8B"/>
    <w:rsid w:val="009621DD"/>
    <w:rsid w:val="009638BE"/>
    <w:rsid w:val="009679B1"/>
    <w:rsid w:val="009739D2"/>
    <w:rsid w:val="00973E2C"/>
    <w:rsid w:val="0098309B"/>
    <w:rsid w:val="0098468F"/>
    <w:rsid w:val="00997BF2"/>
    <w:rsid w:val="009A1C75"/>
    <w:rsid w:val="009A27C0"/>
    <w:rsid w:val="009B1543"/>
    <w:rsid w:val="009B6CAB"/>
    <w:rsid w:val="009C0878"/>
    <w:rsid w:val="009C51AA"/>
    <w:rsid w:val="009C5B1F"/>
    <w:rsid w:val="009D1C1F"/>
    <w:rsid w:val="009E5949"/>
    <w:rsid w:val="009E7A60"/>
    <w:rsid w:val="009F4267"/>
    <w:rsid w:val="00A00750"/>
    <w:rsid w:val="00A0097B"/>
    <w:rsid w:val="00A02748"/>
    <w:rsid w:val="00A21CA8"/>
    <w:rsid w:val="00A2676A"/>
    <w:rsid w:val="00A30326"/>
    <w:rsid w:val="00A31A4C"/>
    <w:rsid w:val="00A31CAF"/>
    <w:rsid w:val="00A32473"/>
    <w:rsid w:val="00A351CF"/>
    <w:rsid w:val="00A36736"/>
    <w:rsid w:val="00A52652"/>
    <w:rsid w:val="00A6229C"/>
    <w:rsid w:val="00A6273A"/>
    <w:rsid w:val="00A6519B"/>
    <w:rsid w:val="00A7525D"/>
    <w:rsid w:val="00A776B9"/>
    <w:rsid w:val="00A81771"/>
    <w:rsid w:val="00A820B5"/>
    <w:rsid w:val="00A84D6E"/>
    <w:rsid w:val="00A969DC"/>
    <w:rsid w:val="00A972BA"/>
    <w:rsid w:val="00AA0180"/>
    <w:rsid w:val="00AA0398"/>
    <w:rsid w:val="00AA5737"/>
    <w:rsid w:val="00AA61ED"/>
    <w:rsid w:val="00AA6F19"/>
    <w:rsid w:val="00AD04A6"/>
    <w:rsid w:val="00AD1971"/>
    <w:rsid w:val="00AD6D3E"/>
    <w:rsid w:val="00AE0C96"/>
    <w:rsid w:val="00AE0E78"/>
    <w:rsid w:val="00AF0FE6"/>
    <w:rsid w:val="00AF3E18"/>
    <w:rsid w:val="00AF3FFA"/>
    <w:rsid w:val="00AF7625"/>
    <w:rsid w:val="00AF7ABC"/>
    <w:rsid w:val="00B0711A"/>
    <w:rsid w:val="00B0761A"/>
    <w:rsid w:val="00B10B73"/>
    <w:rsid w:val="00B10FF2"/>
    <w:rsid w:val="00B11766"/>
    <w:rsid w:val="00B17542"/>
    <w:rsid w:val="00B27757"/>
    <w:rsid w:val="00B31BF8"/>
    <w:rsid w:val="00B35434"/>
    <w:rsid w:val="00B445BE"/>
    <w:rsid w:val="00B50A0F"/>
    <w:rsid w:val="00B56C77"/>
    <w:rsid w:val="00B60693"/>
    <w:rsid w:val="00B60D2A"/>
    <w:rsid w:val="00B63CD3"/>
    <w:rsid w:val="00B856E2"/>
    <w:rsid w:val="00B86861"/>
    <w:rsid w:val="00B94C09"/>
    <w:rsid w:val="00B95C0D"/>
    <w:rsid w:val="00B963CC"/>
    <w:rsid w:val="00BA6941"/>
    <w:rsid w:val="00BA703B"/>
    <w:rsid w:val="00BB1F24"/>
    <w:rsid w:val="00BC3ACD"/>
    <w:rsid w:val="00BC4ADF"/>
    <w:rsid w:val="00BC64E3"/>
    <w:rsid w:val="00BC77E1"/>
    <w:rsid w:val="00BD2933"/>
    <w:rsid w:val="00BF0F83"/>
    <w:rsid w:val="00BF3368"/>
    <w:rsid w:val="00BF5A79"/>
    <w:rsid w:val="00C020A3"/>
    <w:rsid w:val="00C03A8D"/>
    <w:rsid w:val="00C03C06"/>
    <w:rsid w:val="00C0772E"/>
    <w:rsid w:val="00C17972"/>
    <w:rsid w:val="00C224B2"/>
    <w:rsid w:val="00C23BDF"/>
    <w:rsid w:val="00C25F50"/>
    <w:rsid w:val="00C448A6"/>
    <w:rsid w:val="00C47B06"/>
    <w:rsid w:val="00C56B48"/>
    <w:rsid w:val="00C7294C"/>
    <w:rsid w:val="00C7654F"/>
    <w:rsid w:val="00C82860"/>
    <w:rsid w:val="00C9165A"/>
    <w:rsid w:val="00C9291D"/>
    <w:rsid w:val="00C96F72"/>
    <w:rsid w:val="00CB1C57"/>
    <w:rsid w:val="00CB1D27"/>
    <w:rsid w:val="00CD6303"/>
    <w:rsid w:val="00CE0691"/>
    <w:rsid w:val="00CE34B4"/>
    <w:rsid w:val="00CE7112"/>
    <w:rsid w:val="00CE7F7D"/>
    <w:rsid w:val="00D01131"/>
    <w:rsid w:val="00D10A08"/>
    <w:rsid w:val="00D268B3"/>
    <w:rsid w:val="00D32492"/>
    <w:rsid w:val="00D32C3E"/>
    <w:rsid w:val="00D34228"/>
    <w:rsid w:val="00D42596"/>
    <w:rsid w:val="00D426CB"/>
    <w:rsid w:val="00D47C09"/>
    <w:rsid w:val="00D516DD"/>
    <w:rsid w:val="00D54C5C"/>
    <w:rsid w:val="00D555B6"/>
    <w:rsid w:val="00D6033D"/>
    <w:rsid w:val="00D614BC"/>
    <w:rsid w:val="00D6162A"/>
    <w:rsid w:val="00DA13EE"/>
    <w:rsid w:val="00DC2D9A"/>
    <w:rsid w:val="00DC6A00"/>
    <w:rsid w:val="00DD09A5"/>
    <w:rsid w:val="00DD1D60"/>
    <w:rsid w:val="00DD2FD9"/>
    <w:rsid w:val="00DE4F3C"/>
    <w:rsid w:val="00DF2932"/>
    <w:rsid w:val="00E05133"/>
    <w:rsid w:val="00E07231"/>
    <w:rsid w:val="00E1552A"/>
    <w:rsid w:val="00E206BC"/>
    <w:rsid w:val="00E279AB"/>
    <w:rsid w:val="00E45AE4"/>
    <w:rsid w:val="00E50222"/>
    <w:rsid w:val="00E51E06"/>
    <w:rsid w:val="00E60F3A"/>
    <w:rsid w:val="00E6743E"/>
    <w:rsid w:val="00E70F5F"/>
    <w:rsid w:val="00E770F7"/>
    <w:rsid w:val="00E77C14"/>
    <w:rsid w:val="00E81E1F"/>
    <w:rsid w:val="00E821A0"/>
    <w:rsid w:val="00E869A3"/>
    <w:rsid w:val="00E9182C"/>
    <w:rsid w:val="00E922D6"/>
    <w:rsid w:val="00EB4FCA"/>
    <w:rsid w:val="00EB5139"/>
    <w:rsid w:val="00EB5325"/>
    <w:rsid w:val="00ED38A5"/>
    <w:rsid w:val="00EE61FF"/>
    <w:rsid w:val="00EF445C"/>
    <w:rsid w:val="00EF58CA"/>
    <w:rsid w:val="00F03E93"/>
    <w:rsid w:val="00F0669D"/>
    <w:rsid w:val="00F129C2"/>
    <w:rsid w:val="00F133EB"/>
    <w:rsid w:val="00F14A68"/>
    <w:rsid w:val="00F25465"/>
    <w:rsid w:val="00F25621"/>
    <w:rsid w:val="00F43A4E"/>
    <w:rsid w:val="00F4702B"/>
    <w:rsid w:val="00F47BE3"/>
    <w:rsid w:val="00F556F9"/>
    <w:rsid w:val="00F6632B"/>
    <w:rsid w:val="00F85EF3"/>
    <w:rsid w:val="00F91245"/>
    <w:rsid w:val="00F926AC"/>
    <w:rsid w:val="00FA0CC4"/>
    <w:rsid w:val="00FA21B5"/>
    <w:rsid w:val="00FA497E"/>
    <w:rsid w:val="00FB30C6"/>
    <w:rsid w:val="00FB5B75"/>
    <w:rsid w:val="00FC0429"/>
    <w:rsid w:val="00FC1678"/>
    <w:rsid w:val="00FD129D"/>
    <w:rsid w:val="00FD17B4"/>
    <w:rsid w:val="00FF18B1"/>
    <w:rsid w:val="00FF3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52442F-38C7-4432-BCA4-5791D404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Cs w:val="24"/>
    </w:rPr>
  </w:style>
  <w:style w:type="paragraph" w:styleId="Nadpis1">
    <w:name w:val="heading 1"/>
    <w:basedOn w:val="Normln"/>
    <w:next w:val="Normln"/>
    <w:link w:val="Nadpis1Char"/>
    <w:qFormat/>
    <w:pPr>
      <w:keepNext/>
      <w:jc w:val="both"/>
      <w:outlineLvl w:val="0"/>
    </w:pPr>
    <w:rPr>
      <w:sz w:val="24"/>
      <w:szCs w:val="20"/>
    </w:rPr>
  </w:style>
  <w:style w:type="paragraph" w:styleId="Nadpis2">
    <w:name w:val="heading 2"/>
    <w:basedOn w:val="Normln"/>
    <w:next w:val="Normln"/>
    <w:qFormat/>
    <w:rsid w:val="00A6273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B60D2A"/>
    <w:pPr>
      <w:keepNext/>
      <w:spacing w:before="240" w:after="60"/>
      <w:outlineLvl w:val="2"/>
    </w:pPr>
    <w:rPr>
      <w:rFonts w:ascii="Cambria" w:hAnsi="Cambria"/>
      <w:b/>
      <w:bCs/>
      <w:sz w:val="26"/>
      <w:szCs w:val="26"/>
    </w:rPr>
  </w:style>
  <w:style w:type="paragraph" w:styleId="Nadpis4">
    <w:name w:val="heading 4"/>
    <w:basedOn w:val="Normln"/>
    <w:next w:val="Normln"/>
    <w:qFormat/>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Pr>
      <w:b/>
      <w:szCs w:val="20"/>
    </w:rPr>
  </w:style>
  <w:style w:type="paragraph" w:styleId="Datum">
    <w:name w:val="Date"/>
    <w:basedOn w:val="Normln"/>
    <w:next w:val="Normln"/>
    <w:rPr>
      <w:rFonts w:ascii="Arial" w:hAnsi="Arial"/>
      <w:sz w:val="24"/>
      <w:szCs w:val="20"/>
    </w:rPr>
  </w:style>
  <w:style w:type="paragraph" w:styleId="Zkladntextodsazen3">
    <w:name w:val="Body Text Indent 3"/>
    <w:basedOn w:val="Normln"/>
    <w:pPr>
      <w:ind w:left="142" w:hanging="142"/>
    </w:pPr>
    <w:rPr>
      <w:rFonts w:ascii="Arial" w:hAnsi="Arial"/>
      <w:sz w:val="24"/>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rPr>
      <w:szCs w:val="20"/>
    </w:rPr>
  </w:style>
  <w:style w:type="paragraph" w:styleId="Zhlav">
    <w:name w:val="header"/>
    <w:basedOn w:val="Normln"/>
    <w:link w:val="ZhlavChar"/>
    <w:uiPriority w:val="99"/>
    <w:rsid w:val="00703714"/>
    <w:pPr>
      <w:tabs>
        <w:tab w:val="center" w:pos="4536"/>
        <w:tab w:val="right" w:pos="9072"/>
      </w:tabs>
    </w:pPr>
  </w:style>
  <w:style w:type="paragraph" w:styleId="Zkladntextodsazen">
    <w:name w:val="Body Text Indent"/>
    <w:basedOn w:val="Normln"/>
    <w:rsid w:val="00A6273A"/>
    <w:pPr>
      <w:spacing w:after="120"/>
      <w:ind w:left="283"/>
    </w:pPr>
  </w:style>
  <w:style w:type="paragraph" w:customStyle="1" w:styleId="Rozvrendokumentu">
    <w:name w:val="Rozvržení dokumentu"/>
    <w:basedOn w:val="Normln"/>
    <w:semiHidden/>
    <w:rsid w:val="0029045C"/>
    <w:pPr>
      <w:shd w:val="clear" w:color="auto" w:fill="000080"/>
    </w:pPr>
    <w:rPr>
      <w:rFonts w:ascii="Tahoma" w:hAnsi="Tahoma" w:cs="Tahoma"/>
      <w:szCs w:val="20"/>
    </w:rPr>
  </w:style>
  <w:style w:type="paragraph" w:customStyle="1" w:styleId="PVNormal">
    <w:name w:val="PVNormal"/>
    <w:basedOn w:val="Normln"/>
    <w:rsid w:val="00284533"/>
    <w:rPr>
      <w:rFonts w:ascii="Arial" w:hAnsi="Arial"/>
      <w:bCs/>
      <w:sz w:val="22"/>
    </w:rPr>
  </w:style>
  <w:style w:type="character" w:styleId="Hypertextovodkaz">
    <w:name w:val="Hyperlink"/>
    <w:rsid w:val="00284533"/>
    <w:rPr>
      <w:color w:val="0000FF"/>
      <w:u w:val="single"/>
    </w:rPr>
  </w:style>
  <w:style w:type="paragraph" w:customStyle="1" w:styleId="Kamil">
    <w:name w:val="Kamil"/>
    <w:basedOn w:val="Normln"/>
    <w:link w:val="KamilChar"/>
    <w:rsid w:val="00716041"/>
    <w:pPr>
      <w:jc w:val="both"/>
    </w:pPr>
    <w:rPr>
      <w:rFonts w:ascii="Arial" w:hAnsi="Arial"/>
      <w:sz w:val="24"/>
    </w:rPr>
  </w:style>
  <w:style w:type="character" w:customStyle="1" w:styleId="KamilChar">
    <w:name w:val="Kamil Char"/>
    <w:link w:val="Kamil"/>
    <w:rsid w:val="00716041"/>
    <w:rPr>
      <w:rFonts w:ascii="Arial" w:hAnsi="Arial"/>
      <w:sz w:val="24"/>
      <w:szCs w:val="24"/>
    </w:rPr>
  </w:style>
  <w:style w:type="character" w:customStyle="1" w:styleId="Nadpis1Char">
    <w:name w:val="Nadpis 1 Char"/>
    <w:link w:val="Nadpis1"/>
    <w:rsid w:val="00363C02"/>
    <w:rPr>
      <w:sz w:val="24"/>
    </w:rPr>
  </w:style>
  <w:style w:type="paragraph" w:styleId="Zkladntext2">
    <w:name w:val="Body Text 2"/>
    <w:basedOn w:val="Normln"/>
    <w:link w:val="Zkladntext2Char"/>
    <w:rsid w:val="00044983"/>
    <w:pPr>
      <w:spacing w:after="120" w:line="480" w:lineRule="auto"/>
    </w:pPr>
  </w:style>
  <w:style w:type="character" w:customStyle="1" w:styleId="Zkladntext2Char">
    <w:name w:val="Základní text 2 Char"/>
    <w:link w:val="Zkladntext2"/>
    <w:rsid w:val="00044983"/>
    <w:rPr>
      <w:szCs w:val="24"/>
    </w:rPr>
  </w:style>
  <w:style w:type="character" w:customStyle="1" w:styleId="Nadpis3Char">
    <w:name w:val="Nadpis 3 Char"/>
    <w:link w:val="Nadpis3"/>
    <w:semiHidden/>
    <w:rsid w:val="00B60D2A"/>
    <w:rPr>
      <w:rFonts w:ascii="Cambria" w:eastAsia="Times New Roman" w:hAnsi="Cambria" w:cs="Times New Roman"/>
      <w:b/>
      <w:bCs/>
      <w:sz w:val="26"/>
      <w:szCs w:val="26"/>
    </w:rPr>
  </w:style>
  <w:style w:type="character" w:styleId="Siln">
    <w:name w:val="Strong"/>
    <w:uiPriority w:val="22"/>
    <w:qFormat/>
    <w:rsid w:val="00B60D2A"/>
    <w:rPr>
      <w:rFonts w:ascii="Arial" w:hAnsi="Arial"/>
      <w:b/>
      <w:sz w:val="24"/>
      <w:vertAlign w:val="baseline"/>
    </w:rPr>
  </w:style>
  <w:style w:type="paragraph" w:styleId="Odstavecseseznamem">
    <w:name w:val="List Paragraph"/>
    <w:basedOn w:val="Normln"/>
    <w:uiPriority w:val="34"/>
    <w:qFormat/>
    <w:rsid w:val="00B60D2A"/>
    <w:pPr>
      <w:ind w:left="720"/>
    </w:pPr>
    <w:rPr>
      <w:rFonts w:eastAsia="Calibri"/>
      <w:sz w:val="24"/>
    </w:rPr>
  </w:style>
  <w:style w:type="paragraph" w:customStyle="1" w:styleId="Default">
    <w:name w:val="Default"/>
    <w:rsid w:val="00711F09"/>
    <w:pPr>
      <w:autoSpaceDE w:val="0"/>
      <w:autoSpaceDN w:val="0"/>
      <w:adjustRightInd w:val="0"/>
    </w:pPr>
    <w:rPr>
      <w:rFonts w:ascii="Arial" w:hAnsi="Arial" w:cs="Arial"/>
      <w:color w:val="000000"/>
      <w:sz w:val="24"/>
      <w:szCs w:val="24"/>
    </w:rPr>
  </w:style>
  <w:style w:type="character" w:customStyle="1" w:styleId="ZpatChar">
    <w:name w:val="Zápatí Char"/>
    <w:link w:val="Zpat"/>
    <w:uiPriority w:val="99"/>
    <w:rsid w:val="00C020A3"/>
  </w:style>
  <w:style w:type="character" w:customStyle="1" w:styleId="ZhlavChar">
    <w:name w:val="Záhlaví Char"/>
    <w:link w:val="Zhlav"/>
    <w:uiPriority w:val="99"/>
    <w:rsid w:val="00213334"/>
    <w:rPr>
      <w:szCs w:val="24"/>
    </w:rPr>
  </w:style>
  <w:style w:type="paragraph" w:styleId="Zkladntext">
    <w:name w:val="Body Text"/>
    <w:basedOn w:val="Normln"/>
    <w:link w:val="ZkladntextChar"/>
    <w:rsid w:val="004F5CB0"/>
    <w:pPr>
      <w:spacing w:after="120"/>
    </w:pPr>
  </w:style>
  <w:style w:type="character" w:customStyle="1" w:styleId="ZkladntextChar">
    <w:name w:val="Základní text Char"/>
    <w:link w:val="Zkladntext"/>
    <w:rsid w:val="004F5CB0"/>
    <w:rPr>
      <w:szCs w:val="24"/>
    </w:rPr>
  </w:style>
  <w:style w:type="table" w:styleId="Mkatabulky">
    <w:name w:val="Table Grid"/>
    <w:basedOn w:val="Normlntabulka"/>
    <w:uiPriority w:val="59"/>
    <w:rsid w:val="004F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0632B9"/>
    <w:rPr>
      <w:sz w:val="16"/>
      <w:szCs w:val="16"/>
    </w:rPr>
  </w:style>
  <w:style w:type="paragraph" w:styleId="Textkomente">
    <w:name w:val="annotation text"/>
    <w:basedOn w:val="Normln"/>
    <w:link w:val="TextkomenteChar"/>
    <w:semiHidden/>
    <w:unhideWhenUsed/>
    <w:rsid w:val="000632B9"/>
    <w:rPr>
      <w:szCs w:val="20"/>
    </w:rPr>
  </w:style>
  <w:style w:type="character" w:customStyle="1" w:styleId="TextkomenteChar">
    <w:name w:val="Text komentáře Char"/>
    <w:basedOn w:val="Standardnpsmoodstavce"/>
    <w:link w:val="Textkomente"/>
    <w:semiHidden/>
    <w:rsid w:val="000632B9"/>
  </w:style>
  <w:style w:type="paragraph" w:styleId="Pedmtkomente">
    <w:name w:val="annotation subject"/>
    <w:basedOn w:val="Textkomente"/>
    <w:next w:val="Textkomente"/>
    <w:link w:val="PedmtkomenteChar"/>
    <w:semiHidden/>
    <w:unhideWhenUsed/>
    <w:rsid w:val="000632B9"/>
    <w:rPr>
      <w:b/>
      <w:bCs/>
    </w:rPr>
  </w:style>
  <w:style w:type="character" w:customStyle="1" w:styleId="PedmtkomenteChar">
    <w:name w:val="Předmět komentáře Char"/>
    <w:basedOn w:val="TextkomenteChar"/>
    <w:link w:val="Pedmtkomente"/>
    <w:semiHidden/>
    <w:rsid w:val="000632B9"/>
    <w:rPr>
      <w:b/>
      <w:bCs/>
    </w:rPr>
  </w:style>
  <w:style w:type="character" w:customStyle="1" w:styleId="Styl1Char">
    <w:name w:val="Styl1 Char"/>
    <w:link w:val="Styl1"/>
    <w:qFormat/>
    <w:rsid w:val="00222395"/>
    <w:rPr>
      <w:rFonts w:ascii="Arial" w:eastAsia="Calibri" w:hAnsi="Arial"/>
      <w:b/>
      <w:u w:val="single"/>
    </w:rPr>
  </w:style>
  <w:style w:type="paragraph" w:customStyle="1" w:styleId="Styl1">
    <w:name w:val="Styl1"/>
    <w:basedOn w:val="Normln"/>
    <w:link w:val="Styl1Char"/>
    <w:qFormat/>
    <w:rsid w:val="00222395"/>
    <w:pPr>
      <w:suppressAutoHyphens/>
    </w:pPr>
    <w:rPr>
      <w:rFonts w:ascii="Arial" w:eastAsia="Calibri" w:hAnsi="Arial"/>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9795">
      <w:bodyDiv w:val="1"/>
      <w:marLeft w:val="0"/>
      <w:marRight w:val="0"/>
      <w:marTop w:val="0"/>
      <w:marBottom w:val="0"/>
      <w:divBdr>
        <w:top w:val="none" w:sz="0" w:space="0" w:color="auto"/>
        <w:left w:val="none" w:sz="0" w:space="0" w:color="auto"/>
        <w:bottom w:val="none" w:sz="0" w:space="0" w:color="auto"/>
        <w:right w:val="none" w:sz="0" w:space="0" w:color="auto"/>
      </w:divBdr>
    </w:div>
    <w:div w:id="1659115746">
      <w:bodyDiv w:val="1"/>
      <w:marLeft w:val="0"/>
      <w:marRight w:val="0"/>
      <w:marTop w:val="0"/>
      <w:marBottom w:val="0"/>
      <w:divBdr>
        <w:top w:val="none" w:sz="0" w:space="0" w:color="auto"/>
        <w:left w:val="none" w:sz="0" w:space="0" w:color="auto"/>
        <w:bottom w:val="none" w:sz="0" w:space="0" w:color="auto"/>
        <w:right w:val="none" w:sz="0" w:space="0" w:color="auto"/>
      </w:divBdr>
    </w:div>
    <w:div w:id="1794517798">
      <w:bodyDiv w:val="1"/>
      <w:marLeft w:val="0"/>
      <w:marRight w:val="0"/>
      <w:marTop w:val="0"/>
      <w:marBottom w:val="0"/>
      <w:divBdr>
        <w:top w:val="none" w:sz="0" w:space="0" w:color="auto"/>
        <w:left w:val="none" w:sz="0" w:space="0" w:color="auto"/>
        <w:bottom w:val="none" w:sz="0" w:space="0" w:color="auto"/>
        <w:right w:val="none" w:sz="0" w:space="0" w:color="auto"/>
      </w:divBdr>
    </w:div>
    <w:div w:id="18791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1CC1-165A-4CF4-BE92-8F18C0BA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5837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č</vt:lpstr>
    </vt:vector>
  </TitlesOfParts>
  <Company>Mu Pv</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Věra Krejčí</dc:creator>
  <cp:lastModifiedBy>Petrásek Miroslav</cp:lastModifiedBy>
  <cp:revision>2</cp:revision>
  <cp:lastPrinted>2020-08-26T05:10:00Z</cp:lastPrinted>
  <dcterms:created xsi:type="dcterms:W3CDTF">2020-08-27T06:09:00Z</dcterms:created>
  <dcterms:modified xsi:type="dcterms:W3CDTF">2020-08-27T06:09:00Z</dcterms:modified>
</cp:coreProperties>
</file>