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B77" w:rsidRDefault="00354CAE" w:rsidP="00D3777E">
      <w:pPr>
        <w:ind w:left="5670" w:hanging="1134"/>
        <w:rPr>
          <w:rFonts w:cs="Arial"/>
          <w:bCs/>
          <w:sz w:val="20"/>
          <w:szCs w:val="20"/>
        </w:rPr>
      </w:pPr>
      <w:bookmarkStart w:id="0" w:name="_GoBack"/>
      <w:bookmarkEnd w:id="0"/>
      <w:r w:rsidRPr="00354CAE">
        <w:rPr>
          <w:rFonts w:cs="Arial"/>
          <w:bCs/>
          <w:sz w:val="20"/>
          <w:szCs w:val="20"/>
        </w:rPr>
        <w:t>Předkládá:</w:t>
      </w:r>
      <w:r w:rsidRPr="00354CAE">
        <w:rPr>
          <w:rFonts w:cs="Arial"/>
          <w:bCs/>
          <w:sz w:val="20"/>
          <w:szCs w:val="20"/>
        </w:rPr>
        <w:tab/>
      </w:r>
      <w:r w:rsidR="00153B77">
        <w:rPr>
          <w:rFonts w:cs="Arial"/>
          <w:bCs/>
          <w:sz w:val="20"/>
          <w:szCs w:val="20"/>
        </w:rPr>
        <w:t xml:space="preserve">Rada města Prostějova </w:t>
      </w:r>
    </w:p>
    <w:p w:rsidR="00153B77" w:rsidRDefault="00153B77" w:rsidP="00D3777E">
      <w:pPr>
        <w:ind w:left="5670" w:hanging="1134"/>
        <w:rPr>
          <w:rFonts w:cs="Arial"/>
          <w:bCs/>
          <w:sz w:val="20"/>
          <w:szCs w:val="20"/>
        </w:rPr>
      </w:pPr>
    </w:p>
    <w:p w:rsidR="00A7013F" w:rsidRDefault="001E7202" w:rsidP="00153B77">
      <w:pPr>
        <w:ind w:left="5670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Mgr. František Jura</w:t>
      </w:r>
      <w:r w:rsidR="00A7013F">
        <w:rPr>
          <w:rFonts w:cs="Arial"/>
          <w:bCs/>
          <w:sz w:val="20"/>
          <w:szCs w:val="20"/>
        </w:rPr>
        <w:t xml:space="preserve"> </w:t>
      </w:r>
      <w:r w:rsidR="00D3777E">
        <w:rPr>
          <w:rFonts w:cs="Arial"/>
          <w:bCs/>
          <w:sz w:val="20"/>
          <w:szCs w:val="20"/>
        </w:rPr>
        <w:br/>
      </w:r>
      <w:r>
        <w:rPr>
          <w:rFonts w:cs="Arial"/>
          <w:bCs/>
          <w:sz w:val="20"/>
          <w:szCs w:val="20"/>
        </w:rPr>
        <w:t>primátor</w:t>
      </w:r>
    </w:p>
    <w:p w:rsidR="00D3777E" w:rsidRDefault="00A7013F" w:rsidP="00D3777E">
      <w:pPr>
        <w:ind w:left="4253" w:hanging="4253"/>
        <w:jc w:val="both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ab/>
      </w:r>
    </w:p>
    <w:p w:rsidR="00153B77" w:rsidRDefault="00354CAE" w:rsidP="00D3777E">
      <w:pPr>
        <w:ind w:left="5670" w:hanging="1134"/>
        <w:rPr>
          <w:rFonts w:cs="Arial"/>
          <w:bCs/>
          <w:sz w:val="20"/>
          <w:szCs w:val="20"/>
        </w:rPr>
      </w:pPr>
      <w:r w:rsidRPr="00354CAE">
        <w:rPr>
          <w:rFonts w:cs="Arial"/>
          <w:bCs/>
          <w:sz w:val="20"/>
          <w:szCs w:val="20"/>
        </w:rPr>
        <w:t>Zpracoval:</w:t>
      </w:r>
      <w:r w:rsidR="00A7013F">
        <w:rPr>
          <w:rFonts w:cs="Arial"/>
          <w:bCs/>
          <w:sz w:val="20"/>
          <w:szCs w:val="20"/>
        </w:rPr>
        <w:t xml:space="preserve">  </w:t>
      </w:r>
      <w:r w:rsidR="00A7013F">
        <w:rPr>
          <w:rFonts w:cs="Arial"/>
          <w:bCs/>
          <w:sz w:val="20"/>
          <w:szCs w:val="20"/>
        </w:rPr>
        <w:tab/>
      </w:r>
      <w:r w:rsidR="00B71E8E">
        <w:rPr>
          <w:rFonts w:cs="Arial"/>
          <w:bCs/>
          <w:sz w:val="20"/>
          <w:szCs w:val="20"/>
        </w:rPr>
        <w:t>Mgr. Jana Orságová</w:t>
      </w:r>
      <w:r w:rsidR="00D3777E">
        <w:rPr>
          <w:rFonts w:cs="Arial"/>
          <w:bCs/>
          <w:sz w:val="20"/>
          <w:szCs w:val="20"/>
        </w:rPr>
        <w:br/>
      </w:r>
      <w:r w:rsidR="00425B5E">
        <w:rPr>
          <w:rFonts w:cs="Arial"/>
          <w:bCs/>
          <w:sz w:val="20"/>
          <w:szCs w:val="20"/>
        </w:rPr>
        <w:t xml:space="preserve">vedoucí Odboru </w:t>
      </w:r>
      <w:r w:rsidR="00B71E8E">
        <w:rPr>
          <w:rFonts w:cs="Arial"/>
          <w:bCs/>
          <w:sz w:val="20"/>
          <w:szCs w:val="20"/>
        </w:rPr>
        <w:t>kancelář tajemníka</w:t>
      </w:r>
      <w:r w:rsidR="00E52256" w:rsidRPr="00E52256">
        <w:rPr>
          <w:rFonts w:cs="Arial"/>
          <w:bCs/>
          <w:sz w:val="20"/>
          <w:szCs w:val="20"/>
        </w:rPr>
        <w:t xml:space="preserve"> </w:t>
      </w:r>
    </w:p>
    <w:p w:rsidR="00435E73" w:rsidRDefault="00435E73" w:rsidP="00D3777E">
      <w:pPr>
        <w:ind w:left="5670" w:hanging="1134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ab/>
        <w:t xml:space="preserve">zastoupena Bc. Svatavou Novotnou, </w:t>
      </w:r>
    </w:p>
    <w:p w:rsidR="00435E73" w:rsidRDefault="00435E73" w:rsidP="00D3777E">
      <w:pPr>
        <w:ind w:left="5670" w:hanging="1134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ab/>
        <w:t xml:space="preserve">vedoucí oddělení řízení lidských zdrojů </w:t>
      </w:r>
    </w:p>
    <w:p w:rsidR="00425B5E" w:rsidRDefault="00E52256" w:rsidP="00D3777E">
      <w:pPr>
        <w:ind w:left="5670" w:hanging="1134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br/>
      </w:r>
      <w:r w:rsidR="00B71E8E">
        <w:rPr>
          <w:rFonts w:cs="Arial"/>
          <w:bCs/>
          <w:sz w:val="20"/>
          <w:szCs w:val="20"/>
        </w:rPr>
        <w:t>Mgr. Lenka Tisoňová</w:t>
      </w:r>
    </w:p>
    <w:p w:rsidR="00B71E8E" w:rsidRDefault="00B71E8E" w:rsidP="0075361F">
      <w:pPr>
        <w:ind w:left="5670" w:hanging="6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vedoucí právního oddělení</w:t>
      </w:r>
    </w:p>
    <w:p w:rsidR="00425B5E" w:rsidRDefault="00425B5E" w:rsidP="00354CAE">
      <w:pPr>
        <w:tabs>
          <w:tab w:val="left" w:pos="1620"/>
        </w:tabs>
        <w:ind w:left="1620" w:hanging="1620"/>
        <w:jc w:val="both"/>
        <w:rPr>
          <w:rFonts w:cs="Arial"/>
          <w:bCs/>
          <w:sz w:val="20"/>
          <w:szCs w:val="20"/>
        </w:rPr>
      </w:pPr>
    </w:p>
    <w:p w:rsidR="00354CAE" w:rsidRPr="00354CAE" w:rsidRDefault="00354CAE" w:rsidP="00A7013F">
      <w:pPr>
        <w:tabs>
          <w:tab w:val="left" w:pos="1620"/>
        </w:tabs>
        <w:ind w:left="1620" w:hanging="1620"/>
        <w:jc w:val="both"/>
        <w:rPr>
          <w:rFonts w:cs="Arial"/>
          <w:bCs/>
          <w:sz w:val="20"/>
          <w:szCs w:val="20"/>
        </w:rPr>
      </w:pPr>
      <w:r w:rsidRPr="00354CAE">
        <w:rPr>
          <w:rFonts w:cs="Arial"/>
          <w:bCs/>
          <w:sz w:val="20"/>
          <w:szCs w:val="20"/>
        </w:rPr>
        <w:tab/>
      </w:r>
      <w:r w:rsidRPr="00354CAE">
        <w:rPr>
          <w:rFonts w:cs="Arial"/>
          <w:bCs/>
          <w:sz w:val="20"/>
          <w:szCs w:val="20"/>
        </w:rPr>
        <w:tab/>
      </w:r>
      <w:r w:rsidRPr="00354CAE">
        <w:rPr>
          <w:rFonts w:cs="Arial"/>
          <w:bCs/>
          <w:sz w:val="20"/>
          <w:szCs w:val="20"/>
        </w:rPr>
        <w:tab/>
      </w:r>
      <w:r w:rsidRPr="00354CAE">
        <w:rPr>
          <w:rFonts w:cs="Arial"/>
          <w:bCs/>
          <w:sz w:val="20"/>
          <w:szCs w:val="20"/>
        </w:rPr>
        <w:tab/>
      </w:r>
      <w:r w:rsidRPr="00354CAE">
        <w:rPr>
          <w:rFonts w:cs="Arial"/>
          <w:bCs/>
          <w:sz w:val="20"/>
          <w:szCs w:val="20"/>
        </w:rPr>
        <w:tab/>
      </w:r>
      <w:r w:rsidRPr="00354CAE">
        <w:rPr>
          <w:rFonts w:cs="Arial"/>
          <w:bCs/>
          <w:sz w:val="20"/>
          <w:szCs w:val="20"/>
        </w:rPr>
        <w:tab/>
      </w:r>
      <w:r w:rsidRPr="00354CAE">
        <w:rPr>
          <w:rFonts w:cs="Arial"/>
          <w:bCs/>
          <w:sz w:val="20"/>
          <w:szCs w:val="20"/>
        </w:rPr>
        <w:tab/>
      </w:r>
      <w:r w:rsidRPr="00354CAE">
        <w:rPr>
          <w:rFonts w:cs="Arial"/>
          <w:bCs/>
          <w:sz w:val="20"/>
          <w:szCs w:val="20"/>
        </w:rPr>
        <w:tab/>
      </w:r>
    </w:p>
    <w:p w:rsidR="00354CAE" w:rsidRPr="00354CAE" w:rsidRDefault="00354CAE">
      <w:pPr>
        <w:tabs>
          <w:tab w:val="left" w:pos="1620"/>
        </w:tabs>
        <w:ind w:left="1620" w:hanging="1620"/>
        <w:jc w:val="both"/>
        <w:rPr>
          <w:rFonts w:cs="Arial"/>
          <w:bCs/>
          <w:sz w:val="20"/>
          <w:szCs w:val="20"/>
        </w:rPr>
      </w:pPr>
    </w:p>
    <w:p w:rsidR="00354CAE" w:rsidRPr="00354CAE" w:rsidRDefault="001E7202" w:rsidP="00354CAE">
      <w:pPr>
        <w:pBdr>
          <w:bottom w:val="single" w:sz="8" w:space="1" w:color="auto"/>
        </w:pBdr>
        <w:jc w:val="center"/>
        <w:rPr>
          <w:rFonts w:cs="Arial"/>
          <w:bCs/>
          <w:sz w:val="36"/>
          <w:szCs w:val="36"/>
        </w:rPr>
      </w:pPr>
      <w:r w:rsidRPr="001E7202">
        <w:rPr>
          <w:rFonts w:cs="Arial"/>
          <w:bCs/>
          <w:sz w:val="36"/>
          <w:szCs w:val="36"/>
        </w:rPr>
        <w:t>Zasedání Zastupitelstva města Prostějova</w:t>
      </w:r>
    </w:p>
    <w:p w:rsidR="00354CAE" w:rsidRPr="00354CAE" w:rsidRDefault="001E7202" w:rsidP="00354CAE">
      <w:pPr>
        <w:pBdr>
          <w:bottom w:val="single" w:sz="8" w:space="1" w:color="auto"/>
        </w:pBdr>
        <w:jc w:val="center"/>
        <w:rPr>
          <w:rFonts w:cs="Arial"/>
          <w:bCs/>
          <w:sz w:val="36"/>
          <w:szCs w:val="36"/>
        </w:rPr>
      </w:pPr>
      <w:r>
        <w:rPr>
          <w:rFonts w:cs="Arial"/>
          <w:bCs/>
          <w:sz w:val="36"/>
          <w:szCs w:val="36"/>
        </w:rPr>
        <w:t>konané</w:t>
      </w:r>
      <w:r w:rsidR="00354CAE" w:rsidRPr="00354CAE">
        <w:rPr>
          <w:rFonts w:cs="Arial"/>
          <w:bCs/>
          <w:sz w:val="36"/>
          <w:szCs w:val="36"/>
        </w:rPr>
        <w:t xml:space="preserve"> dne </w:t>
      </w:r>
      <w:r w:rsidR="00435E73">
        <w:rPr>
          <w:rFonts w:cs="Arial"/>
          <w:bCs/>
          <w:sz w:val="36"/>
          <w:szCs w:val="36"/>
        </w:rPr>
        <w:t>08.09.2020</w:t>
      </w:r>
    </w:p>
    <w:p w:rsidR="00710CAD" w:rsidRPr="00354CAE" w:rsidRDefault="00710CAD">
      <w:pPr>
        <w:tabs>
          <w:tab w:val="left" w:pos="1620"/>
        </w:tabs>
        <w:ind w:left="1620" w:hanging="1620"/>
        <w:jc w:val="both"/>
        <w:rPr>
          <w:rFonts w:cs="Arial"/>
          <w:bCs/>
          <w:sz w:val="20"/>
          <w:szCs w:val="20"/>
        </w:rPr>
      </w:pPr>
    </w:p>
    <w:p w:rsidR="00435E73" w:rsidRDefault="00435E73" w:rsidP="00435E73">
      <w:pPr>
        <w:pBdr>
          <w:bottom w:val="single" w:sz="12" w:space="1" w:color="auto"/>
        </w:pBdr>
        <w:tabs>
          <w:tab w:val="left" w:pos="0"/>
        </w:tabs>
        <w:jc w:val="center"/>
        <w:rPr>
          <w:rFonts w:cs="Arial"/>
          <w:b/>
        </w:rPr>
      </w:pPr>
      <w:r w:rsidRPr="004D4AF3">
        <w:rPr>
          <w:rFonts w:cs="Arial"/>
          <w:b/>
        </w:rPr>
        <w:t xml:space="preserve">Změna Obecně závazné vyhlášky </w:t>
      </w:r>
      <w:r>
        <w:rPr>
          <w:rFonts w:cs="Arial"/>
          <w:b/>
        </w:rPr>
        <w:t>č. 1/2020</w:t>
      </w:r>
    </w:p>
    <w:p w:rsidR="00435E73" w:rsidRPr="005738EC" w:rsidRDefault="00435E73" w:rsidP="00435E73">
      <w:pPr>
        <w:pBdr>
          <w:bottom w:val="single" w:sz="12" w:space="1" w:color="auto"/>
        </w:pBdr>
        <w:tabs>
          <w:tab w:val="left" w:pos="0"/>
        </w:tabs>
        <w:jc w:val="center"/>
        <w:rPr>
          <w:rFonts w:cs="Arial"/>
          <w:b/>
        </w:rPr>
      </w:pPr>
      <w:r w:rsidRPr="004D4AF3">
        <w:rPr>
          <w:rFonts w:cs="Arial"/>
          <w:b/>
        </w:rPr>
        <w:t>o regulaci hlučných činností – úprava schvalování výjimek</w:t>
      </w:r>
    </w:p>
    <w:p w:rsidR="00600894" w:rsidRPr="00354CAE" w:rsidRDefault="00600894" w:rsidP="00B948A1">
      <w:pPr>
        <w:pBdr>
          <w:bottom w:val="single" w:sz="12" w:space="1" w:color="auto"/>
        </w:pBdr>
        <w:tabs>
          <w:tab w:val="left" w:pos="1620"/>
        </w:tabs>
        <w:ind w:left="1620" w:hanging="1620"/>
        <w:jc w:val="both"/>
        <w:rPr>
          <w:rFonts w:cs="Arial"/>
          <w:b/>
          <w:sz w:val="20"/>
          <w:szCs w:val="20"/>
        </w:rPr>
      </w:pPr>
    </w:p>
    <w:p w:rsidR="00354CAE" w:rsidRPr="00354CAE" w:rsidRDefault="00354CAE">
      <w:pPr>
        <w:pStyle w:val="Zkladntext"/>
        <w:tabs>
          <w:tab w:val="clear" w:pos="0"/>
        </w:tabs>
        <w:rPr>
          <w:rFonts w:cs="Arial"/>
          <w:szCs w:val="20"/>
        </w:rPr>
      </w:pPr>
    </w:p>
    <w:p w:rsidR="00C52E3C" w:rsidRPr="00354CAE" w:rsidRDefault="00C52E3C">
      <w:pPr>
        <w:pStyle w:val="Zkladntext"/>
        <w:tabs>
          <w:tab w:val="clear" w:pos="0"/>
        </w:tabs>
        <w:rPr>
          <w:rFonts w:cs="Arial"/>
          <w:szCs w:val="20"/>
        </w:rPr>
      </w:pPr>
      <w:r w:rsidRPr="00354CAE">
        <w:rPr>
          <w:rFonts w:cs="Arial"/>
          <w:szCs w:val="20"/>
        </w:rPr>
        <w:t>Návrh usnesení:</w:t>
      </w:r>
    </w:p>
    <w:p w:rsidR="00D1621E" w:rsidRDefault="00D1621E" w:rsidP="00B8533E">
      <w:pPr>
        <w:rPr>
          <w:rFonts w:cs="Arial"/>
          <w:b/>
        </w:rPr>
      </w:pPr>
    </w:p>
    <w:p w:rsidR="00C52E3C" w:rsidRPr="00B71AAE" w:rsidRDefault="00B71AAE" w:rsidP="00B8533E">
      <w:pPr>
        <w:rPr>
          <w:rFonts w:cs="Arial"/>
          <w:b/>
        </w:rPr>
      </w:pPr>
      <w:r w:rsidRPr="00B71AAE">
        <w:rPr>
          <w:rFonts w:cs="Arial"/>
          <w:b/>
        </w:rPr>
        <w:t>Zastupitelstvo</w:t>
      </w:r>
      <w:r w:rsidR="00D1621E" w:rsidRPr="00B71AAE">
        <w:rPr>
          <w:rFonts w:cs="Arial"/>
          <w:b/>
        </w:rPr>
        <w:t xml:space="preserve"> města Prostějova</w:t>
      </w:r>
    </w:p>
    <w:p w:rsidR="000E4C34" w:rsidRPr="00B71AAE" w:rsidRDefault="000E4C34" w:rsidP="00C560D7">
      <w:pPr>
        <w:tabs>
          <w:tab w:val="left" w:pos="-284"/>
          <w:tab w:val="left" w:pos="360"/>
        </w:tabs>
        <w:ind w:left="284" w:hanging="284"/>
        <w:jc w:val="both"/>
        <w:rPr>
          <w:rFonts w:cs="Arial"/>
          <w:bCs/>
          <w:sz w:val="20"/>
          <w:szCs w:val="20"/>
        </w:rPr>
      </w:pPr>
    </w:p>
    <w:p w:rsidR="00E52256" w:rsidRPr="00B71AAE" w:rsidRDefault="00B71AAE" w:rsidP="00E52256">
      <w:pPr>
        <w:pStyle w:val="Nadpis4"/>
        <w:rPr>
          <w:rFonts w:cs="Arial"/>
          <w:sz w:val="24"/>
          <w:szCs w:val="24"/>
        </w:rPr>
      </w:pPr>
      <w:r w:rsidRPr="00B71AAE">
        <w:rPr>
          <w:rFonts w:cs="Arial"/>
          <w:sz w:val="24"/>
          <w:szCs w:val="24"/>
        </w:rPr>
        <w:t>v y d á v á</w:t>
      </w:r>
    </w:p>
    <w:p w:rsidR="00E24919" w:rsidRPr="00B71AAE" w:rsidRDefault="00E24919" w:rsidP="00E52256">
      <w:pPr>
        <w:rPr>
          <w:rFonts w:cs="Arial"/>
          <w:color w:val="000000"/>
        </w:rPr>
      </w:pPr>
    </w:p>
    <w:p w:rsidR="00435E73" w:rsidRDefault="00435E73" w:rsidP="00435E73">
      <w:pPr>
        <w:tabs>
          <w:tab w:val="left" w:pos="-284"/>
          <w:tab w:val="left" w:pos="0"/>
        </w:tabs>
        <w:jc w:val="both"/>
        <w:rPr>
          <w:rFonts w:cs="Arial"/>
          <w:b/>
        </w:rPr>
      </w:pPr>
      <w:r>
        <w:rPr>
          <w:rFonts w:cs="Arial"/>
          <w:b/>
        </w:rPr>
        <w:t xml:space="preserve">Obecně závaznou vyhlášku statutárního města Prostějova, kterou se mění Obecně závazná vyhláška č. 1/2020 o regulaci hlučných činností, ve znění dle přílohy </w:t>
      </w:r>
    </w:p>
    <w:p w:rsidR="0053363B" w:rsidRPr="00153B77" w:rsidRDefault="0053363B" w:rsidP="00C560D7">
      <w:pPr>
        <w:tabs>
          <w:tab w:val="left" w:pos="-284"/>
          <w:tab w:val="left" w:pos="360"/>
        </w:tabs>
        <w:ind w:left="284" w:hanging="284"/>
        <w:jc w:val="both"/>
        <w:rPr>
          <w:rFonts w:cs="Arial"/>
          <w:b/>
          <w:bCs/>
          <w:sz w:val="20"/>
          <w:szCs w:val="20"/>
        </w:rPr>
      </w:pPr>
    </w:p>
    <w:p w:rsidR="001F7D2F" w:rsidRPr="00153B77" w:rsidRDefault="001F7D2F" w:rsidP="00C560D7">
      <w:pPr>
        <w:tabs>
          <w:tab w:val="left" w:pos="-284"/>
          <w:tab w:val="left" w:pos="360"/>
        </w:tabs>
        <w:ind w:left="284" w:hanging="284"/>
        <w:jc w:val="both"/>
        <w:rPr>
          <w:rFonts w:cs="Arial"/>
          <w:b/>
          <w:bCs/>
          <w:sz w:val="20"/>
          <w:szCs w:val="20"/>
        </w:rPr>
      </w:pPr>
    </w:p>
    <w:p w:rsidR="00D31178" w:rsidRPr="00153B77" w:rsidRDefault="00D31178" w:rsidP="00856522">
      <w:pPr>
        <w:tabs>
          <w:tab w:val="left" w:pos="-284"/>
          <w:tab w:val="left" w:pos="360"/>
        </w:tabs>
        <w:jc w:val="both"/>
        <w:rPr>
          <w:rFonts w:cs="Arial"/>
          <w:b/>
          <w:bCs/>
          <w:sz w:val="20"/>
          <w:szCs w:val="20"/>
        </w:rPr>
      </w:pPr>
    </w:p>
    <w:tbl>
      <w:tblPr>
        <w:tblStyle w:val="Mkatabulky"/>
        <w:tblpPr w:leftFromText="141" w:rightFromText="141" w:vertAnchor="text" w:horzAnchor="margin" w:tblpY="1050"/>
        <w:tblW w:w="0" w:type="auto"/>
        <w:tblLook w:val="04A0" w:firstRow="1" w:lastRow="0" w:firstColumn="1" w:lastColumn="0" w:noHBand="0" w:noVBand="1"/>
      </w:tblPr>
      <w:tblGrid>
        <w:gridCol w:w="2234"/>
        <w:gridCol w:w="3827"/>
        <w:gridCol w:w="1570"/>
        <w:gridCol w:w="1799"/>
      </w:tblGrid>
      <w:tr w:rsidR="00162102" w:rsidRPr="00354CAE" w:rsidTr="00B71AAE">
        <w:tc>
          <w:tcPr>
            <w:tcW w:w="9430" w:type="dxa"/>
            <w:gridSpan w:val="4"/>
          </w:tcPr>
          <w:p w:rsidR="00162102" w:rsidRPr="00FE3AB7" w:rsidRDefault="00162102" w:rsidP="00B71AAE">
            <w:pPr>
              <w:tabs>
                <w:tab w:val="left" w:pos="-284"/>
                <w:tab w:val="left" w:pos="360"/>
              </w:tabs>
              <w:jc w:val="center"/>
              <w:rPr>
                <w:rFonts w:cs="Arial"/>
                <w:bCs/>
                <w:sz w:val="20"/>
                <w:szCs w:val="20"/>
              </w:rPr>
            </w:pPr>
            <w:r w:rsidRPr="00FE3AB7">
              <w:rPr>
                <w:rFonts w:cs="Arial"/>
                <w:bCs/>
                <w:sz w:val="20"/>
                <w:szCs w:val="20"/>
              </w:rPr>
              <w:t>P o d p i s</w:t>
            </w:r>
            <w:r>
              <w:rPr>
                <w:rFonts w:cs="Arial"/>
                <w:bCs/>
                <w:sz w:val="20"/>
                <w:szCs w:val="20"/>
              </w:rPr>
              <w:t> </w:t>
            </w:r>
            <w:r w:rsidRPr="00FE3AB7">
              <w:rPr>
                <w:rFonts w:cs="Arial"/>
                <w:bCs/>
                <w:sz w:val="20"/>
                <w:szCs w:val="20"/>
              </w:rPr>
              <w:t>y</w:t>
            </w:r>
          </w:p>
        </w:tc>
      </w:tr>
      <w:tr w:rsidR="00162102" w:rsidRPr="003E005F" w:rsidTr="00B71AAE">
        <w:tc>
          <w:tcPr>
            <w:tcW w:w="2234" w:type="dxa"/>
          </w:tcPr>
          <w:p w:rsidR="00162102" w:rsidRPr="003E005F" w:rsidRDefault="00162102" w:rsidP="00B71AAE">
            <w:pPr>
              <w:tabs>
                <w:tab w:val="left" w:pos="-284"/>
                <w:tab w:val="left" w:pos="360"/>
              </w:tabs>
              <w:rPr>
                <w:rFonts w:cs="Arial"/>
                <w:bCs/>
                <w:sz w:val="20"/>
                <w:szCs w:val="20"/>
              </w:rPr>
            </w:pPr>
          </w:p>
          <w:p w:rsidR="00162102" w:rsidRPr="003E005F" w:rsidRDefault="00162102" w:rsidP="00B71AAE">
            <w:pPr>
              <w:tabs>
                <w:tab w:val="left" w:pos="-284"/>
                <w:tab w:val="left" w:pos="360"/>
              </w:tabs>
              <w:rPr>
                <w:rFonts w:cs="Arial"/>
                <w:bCs/>
                <w:sz w:val="20"/>
                <w:szCs w:val="20"/>
              </w:rPr>
            </w:pPr>
            <w:r w:rsidRPr="003E005F">
              <w:rPr>
                <w:rFonts w:cs="Arial"/>
                <w:bCs/>
                <w:sz w:val="20"/>
                <w:szCs w:val="20"/>
              </w:rPr>
              <w:t>Předkladatel</w:t>
            </w:r>
          </w:p>
        </w:tc>
        <w:tc>
          <w:tcPr>
            <w:tcW w:w="3827" w:type="dxa"/>
          </w:tcPr>
          <w:p w:rsidR="00162102" w:rsidRPr="00153B77" w:rsidRDefault="00153B77" w:rsidP="00B71AAE">
            <w:pPr>
              <w:tabs>
                <w:tab w:val="left" w:pos="-284"/>
                <w:tab w:val="left" w:pos="360"/>
              </w:tabs>
              <w:rPr>
                <w:rFonts w:cs="Arial"/>
                <w:bCs/>
                <w:i/>
                <w:sz w:val="20"/>
                <w:szCs w:val="20"/>
              </w:rPr>
            </w:pPr>
            <w:r w:rsidRPr="00153B77">
              <w:rPr>
                <w:rFonts w:cs="Arial"/>
                <w:bCs/>
                <w:i/>
                <w:sz w:val="20"/>
                <w:szCs w:val="20"/>
              </w:rPr>
              <w:t xml:space="preserve">Mgr. František Jura </w:t>
            </w:r>
          </w:p>
          <w:p w:rsidR="00153B77" w:rsidRPr="00153B77" w:rsidRDefault="00153B77" w:rsidP="00B71AAE">
            <w:pPr>
              <w:tabs>
                <w:tab w:val="left" w:pos="-284"/>
                <w:tab w:val="left" w:pos="360"/>
              </w:tabs>
              <w:rPr>
                <w:rFonts w:cs="Arial"/>
                <w:bCs/>
                <w:i/>
                <w:sz w:val="20"/>
                <w:szCs w:val="20"/>
              </w:rPr>
            </w:pPr>
            <w:r w:rsidRPr="00153B77">
              <w:rPr>
                <w:rFonts w:cs="Arial"/>
                <w:bCs/>
                <w:i/>
                <w:sz w:val="20"/>
                <w:szCs w:val="20"/>
              </w:rPr>
              <w:t xml:space="preserve">Primátor </w:t>
            </w:r>
          </w:p>
          <w:p w:rsidR="00162102" w:rsidRPr="00153B77" w:rsidRDefault="00162102" w:rsidP="00B71AAE">
            <w:pPr>
              <w:tabs>
                <w:tab w:val="left" w:pos="-284"/>
                <w:tab w:val="left" w:pos="360"/>
              </w:tabs>
              <w:rPr>
                <w:rFonts w:cs="Arial"/>
                <w:bCs/>
                <w:i/>
                <w:sz w:val="20"/>
                <w:szCs w:val="20"/>
              </w:rPr>
            </w:pPr>
          </w:p>
        </w:tc>
        <w:tc>
          <w:tcPr>
            <w:tcW w:w="1570" w:type="dxa"/>
            <w:vAlign w:val="bottom"/>
          </w:tcPr>
          <w:p w:rsidR="00162102" w:rsidRPr="003E005F" w:rsidRDefault="00435E73" w:rsidP="00435E73">
            <w:pPr>
              <w:tabs>
                <w:tab w:val="left" w:pos="-284"/>
                <w:tab w:val="left" w:pos="360"/>
              </w:tabs>
              <w:jc w:val="center"/>
              <w:rPr>
                <w:rFonts w:cs="Arial"/>
                <w:bCs/>
                <w:i/>
                <w:sz w:val="20"/>
                <w:szCs w:val="20"/>
              </w:rPr>
            </w:pPr>
            <w:r>
              <w:rPr>
                <w:rFonts w:cs="Arial"/>
                <w:bCs/>
                <w:i/>
                <w:sz w:val="20"/>
                <w:szCs w:val="20"/>
              </w:rPr>
              <w:t>26.08.</w:t>
            </w:r>
            <w:r w:rsidR="00271DD5">
              <w:rPr>
                <w:rFonts w:cs="Arial"/>
                <w:bCs/>
                <w:i/>
                <w:sz w:val="20"/>
                <w:szCs w:val="20"/>
              </w:rPr>
              <w:t>2020</w:t>
            </w:r>
            <w:r w:rsidR="00F021D4">
              <w:rPr>
                <w:rFonts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99" w:type="dxa"/>
            <w:vAlign w:val="bottom"/>
          </w:tcPr>
          <w:p w:rsidR="00162102" w:rsidRPr="003E005F" w:rsidRDefault="00CE2460" w:rsidP="00B71AAE">
            <w:pPr>
              <w:tabs>
                <w:tab w:val="left" w:pos="-284"/>
                <w:tab w:val="left" w:pos="360"/>
              </w:tabs>
              <w:jc w:val="center"/>
              <w:rPr>
                <w:rFonts w:cs="Arial"/>
                <w:bCs/>
                <w:i/>
                <w:sz w:val="20"/>
                <w:szCs w:val="20"/>
              </w:rPr>
            </w:pPr>
            <w:r>
              <w:rPr>
                <w:rFonts w:cs="Arial"/>
                <w:bCs/>
                <w:i/>
                <w:sz w:val="20"/>
                <w:szCs w:val="20"/>
              </w:rPr>
              <w:t xml:space="preserve">Mgr. František Jura v. r. </w:t>
            </w:r>
          </w:p>
        </w:tc>
      </w:tr>
      <w:tr w:rsidR="00162102" w:rsidRPr="003E005F" w:rsidTr="00B71AAE">
        <w:tc>
          <w:tcPr>
            <w:tcW w:w="2234" w:type="dxa"/>
          </w:tcPr>
          <w:p w:rsidR="00162102" w:rsidRPr="003E005F" w:rsidRDefault="00162102" w:rsidP="00B71AAE">
            <w:pPr>
              <w:tabs>
                <w:tab w:val="left" w:pos="-284"/>
                <w:tab w:val="left" w:pos="360"/>
              </w:tabs>
              <w:rPr>
                <w:rFonts w:cs="Arial"/>
                <w:bCs/>
                <w:sz w:val="20"/>
                <w:szCs w:val="20"/>
              </w:rPr>
            </w:pPr>
          </w:p>
          <w:p w:rsidR="00162102" w:rsidRPr="003E005F" w:rsidRDefault="00162102" w:rsidP="00B71AAE">
            <w:pPr>
              <w:tabs>
                <w:tab w:val="left" w:pos="-284"/>
                <w:tab w:val="left" w:pos="360"/>
              </w:tabs>
              <w:rPr>
                <w:rFonts w:cs="Arial"/>
                <w:bCs/>
                <w:sz w:val="20"/>
                <w:szCs w:val="20"/>
              </w:rPr>
            </w:pPr>
            <w:r w:rsidRPr="003E005F">
              <w:rPr>
                <w:rFonts w:cs="Arial"/>
                <w:bCs/>
                <w:sz w:val="20"/>
                <w:szCs w:val="20"/>
              </w:rPr>
              <w:t>Za správnost</w:t>
            </w:r>
          </w:p>
        </w:tc>
        <w:tc>
          <w:tcPr>
            <w:tcW w:w="3827" w:type="dxa"/>
          </w:tcPr>
          <w:p w:rsidR="00162102" w:rsidRDefault="00162102" w:rsidP="00153B77">
            <w:pPr>
              <w:tabs>
                <w:tab w:val="left" w:pos="-284"/>
                <w:tab w:val="left" w:pos="360"/>
              </w:tabs>
              <w:rPr>
                <w:rFonts w:cs="Arial"/>
                <w:bCs/>
                <w:i/>
                <w:sz w:val="20"/>
                <w:szCs w:val="20"/>
              </w:rPr>
            </w:pPr>
            <w:r w:rsidRPr="00153B77">
              <w:rPr>
                <w:rFonts w:cs="Arial"/>
                <w:bCs/>
                <w:i/>
                <w:sz w:val="20"/>
                <w:szCs w:val="20"/>
              </w:rPr>
              <w:t>Mgr. Jana Orságová</w:t>
            </w:r>
            <w:r w:rsidRPr="00153B77">
              <w:rPr>
                <w:rFonts w:cs="Arial"/>
                <w:bCs/>
                <w:i/>
                <w:sz w:val="20"/>
                <w:szCs w:val="20"/>
              </w:rPr>
              <w:br/>
              <w:t xml:space="preserve">vedoucí OKT </w:t>
            </w:r>
          </w:p>
          <w:p w:rsidR="00435E73" w:rsidRDefault="00435E73" w:rsidP="00153B77">
            <w:pPr>
              <w:tabs>
                <w:tab w:val="left" w:pos="-284"/>
                <w:tab w:val="left" w:pos="360"/>
              </w:tabs>
              <w:rPr>
                <w:rFonts w:cs="Arial"/>
                <w:bCs/>
                <w:i/>
                <w:sz w:val="20"/>
                <w:szCs w:val="20"/>
              </w:rPr>
            </w:pPr>
            <w:r>
              <w:rPr>
                <w:rFonts w:cs="Arial"/>
                <w:bCs/>
                <w:i/>
                <w:sz w:val="20"/>
                <w:szCs w:val="20"/>
              </w:rPr>
              <w:t>zastoupena Bc. Svatavou Novotnou,</w:t>
            </w:r>
          </w:p>
          <w:p w:rsidR="00435E73" w:rsidRPr="00153B77" w:rsidRDefault="00435E73" w:rsidP="00435E73">
            <w:pPr>
              <w:tabs>
                <w:tab w:val="left" w:pos="-284"/>
                <w:tab w:val="left" w:pos="360"/>
              </w:tabs>
              <w:rPr>
                <w:rFonts w:cs="Arial"/>
                <w:bCs/>
                <w:i/>
                <w:sz w:val="20"/>
                <w:szCs w:val="20"/>
              </w:rPr>
            </w:pPr>
            <w:r>
              <w:rPr>
                <w:rFonts w:cs="Arial"/>
                <w:bCs/>
                <w:i/>
                <w:sz w:val="20"/>
                <w:szCs w:val="20"/>
              </w:rPr>
              <w:t>vedoucí oddělení řízení lidských zdrojů</w:t>
            </w:r>
          </w:p>
        </w:tc>
        <w:tc>
          <w:tcPr>
            <w:tcW w:w="1570" w:type="dxa"/>
            <w:vAlign w:val="bottom"/>
          </w:tcPr>
          <w:p w:rsidR="00162102" w:rsidRPr="003E005F" w:rsidRDefault="00435E73" w:rsidP="00B71AAE">
            <w:pPr>
              <w:tabs>
                <w:tab w:val="left" w:pos="-284"/>
                <w:tab w:val="left" w:pos="360"/>
              </w:tabs>
              <w:jc w:val="center"/>
              <w:rPr>
                <w:rFonts w:cs="Arial"/>
                <w:bCs/>
                <w:i/>
                <w:sz w:val="20"/>
                <w:szCs w:val="20"/>
              </w:rPr>
            </w:pPr>
            <w:r>
              <w:rPr>
                <w:rFonts w:cs="Arial"/>
                <w:bCs/>
                <w:i/>
                <w:sz w:val="20"/>
                <w:szCs w:val="20"/>
              </w:rPr>
              <w:t>26.08.2020</w:t>
            </w:r>
          </w:p>
        </w:tc>
        <w:tc>
          <w:tcPr>
            <w:tcW w:w="1799" w:type="dxa"/>
            <w:vAlign w:val="bottom"/>
          </w:tcPr>
          <w:p w:rsidR="00BC2E61" w:rsidRPr="003E005F" w:rsidRDefault="00CE2460" w:rsidP="00BE15B0">
            <w:pPr>
              <w:tabs>
                <w:tab w:val="left" w:pos="-284"/>
                <w:tab w:val="left" w:pos="360"/>
              </w:tabs>
              <w:jc w:val="center"/>
              <w:rPr>
                <w:rFonts w:cs="Arial"/>
                <w:bCs/>
                <w:i/>
                <w:sz w:val="20"/>
                <w:szCs w:val="20"/>
              </w:rPr>
            </w:pPr>
            <w:r>
              <w:rPr>
                <w:rFonts w:cs="Arial"/>
                <w:bCs/>
                <w:i/>
                <w:sz w:val="20"/>
                <w:szCs w:val="20"/>
              </w:rPr>
              <w:t xml:space="preserve">Bc. Svatava Novotná v. r. </w:t>
            </w:r>
          </w:p>
        </w:tc>
      </w:tr>
      <w:tr w:rsidR="00162102" w:rsidRPr="003E005F" w:rsidTr="00B71AAE">
        <w:tc>
          <w:tcPr>
            <w:tcW w:w="2234" w:type="dxa"/>
          </w:tcPr>
          <w:p w:rsidR="00162102" w:rsidRPr="003E005F" w:rsidRDefault="00162102" w:rsidP="00B71AAE">
            <w:pPr>
              <w:tabs>
                <w:tab w:val="left" w:pos="-284"/>
                <w:tab w:val="left" w:pos="360"/>
              </w:tabs>
              <w:rPr>
                <w:rFonts w:cs="Arial"/>
                <w:bCs/>
                <w:sz w:val="20"/>
                <w:szCs w:val="20"/>
              </w:rPr>
            </w:pPr>
          </w:p>
          <w:p w:rsidR="00162102" w:rsidRPr="003E005F" w:rsidRDefault="00162102" w:rsidP="00435E73">
            <w:pPr>
              <w:tabs>
                <w:tab w:val="left" w:pos="-284"/>
                <w:tab w:val="left" w:pos="360"/>
              </w:tabs>
              <w:rPr>
                <w:rFonts w:cs="Arial"/>
                <w:bCs/>
                <w:sz w:val="20"/>
                <w:szCs w:val="20"/>
              </w:rPr>
            </w:pPr>
            <w:r w:rsidRPr="003E005F">
              <w:rPr>
                <w:rFonts w:cs="Arial"/>
                <w:bCs/>
                <w:sz w:val="20"/>
                <w:szCs w:val="20"/>
              </w:rPr>
              <w:t xml:space="preserve">Zpracovatel </w:t>
            </w:r>
          </w:p>
        </w:tc>
        <w:tc>
          <w:tcPr>
            <w:tcW w:w="3827" w:type="dxa"/>
          </w:tcPr>
          <w:p w:rsidR="00435E73" w:rsidRDefault="00435E73" w:rsidP="00B71AAE">
            <w:pPr>
              <w:tabs>
                <w:tab w:val="left" w:pos="-284"/>
                <w:tab w:val="left" w:pos="360"/>
              </w:tabs>
              <w:rPr>
                <w:rFonts w:cs="Arial"/>
                <w:bCs/>
                <w:i/>
                <w:sz w:val="20"/>
                <w:szCs w:val="20"/>
              </w:rPr>
            </w:pPr>
          </w:p>
          <w:p w:rsidR="00162102" w:rsidRPr="00153B77" w:rsidRDefault="00162102" w:rsidP="00B71AAE">
            <w:pPr>
              <w:tabs>
                <w:tab w:val="left" w:pos="-284"/>
                <w:tab w:val="left" w:pos="360"/>
              </w:tabs>
              <w:rPr>
                <w:rFonts w:cs="Arial"/>
                <w:bCs/>
                <w:i/>
                <w:sz w:val="20"/>
                <w:szCs w:val="20"/>
              </w:rPr>
            </w:pPr>
            <w:r w:rsidRPr="00153B77">
              <w:rPr>
                <w:rFonts w:cs="Arial"/>
                <w:bCs/>
                <w:i/>
                <w:sz w:val="20"/>
                <w:szCs w:val="20"/>
              </w:rPr>
              <w:t>Mgr. Lenka Tisoňová</w:t>
            </w:r>
          </w:p>
          <w:p w:rsidR="00435E73" w:rsidRPr="00153B77" w:rsidRDefault="00162102" w:rsidP="00153B77">
            <w:pPr>
              <w:tabs>
                <w:tab w:val="left" w:pos="-284"/>
                <w:tab w:val="left" w:pos="360"/>
              </w:tabs>
              <w:rPr>
                <w:rFonts w:cs="Arial"/>
                <w:bCs/>
                <w:i/>
                <w:sz w:val="20"/>
                <w:szCs w:val="20"/>
              </w:rPr>
            </w:pPr>
            <w:r w:rsidRPr="00153B77">
              <w:rPr>
                <w:rFonts w:cs="Arial"/>
                <w:bCs/>
                <w:i/>
                <w:sz w:val="20"/>
                <w:szCs w:val="20"/>
              </w:rPr>
              <w:t xml:space="preserve">Vedoucí právního oddělení OKT </w:t>
            </w:r>
          </w:p>
        </w:tc>
        <w:tc>
          <w:tcPr>
            <w:tcW w:w="1570" w:type="dxa"/>
            <w:vAlign w:val="bottom"/>
          </w:tcPr>
          <w:p w:rsidR="00162102" w:rsidRPr="003E005F" w:rsidRDefault="00435E73" w:rsidP="00F021D4">
            <w:pPr>
              <w:tabs>
                <w:tab w:val="left" w:pos="-284"/>
                <w:tab w:val="left" w:pos="360"/>
              </w:tabs>
              <w:jc w:val="center"/>
              <w:rPr>
                <w:rFonts w:cs="Arial"/>
                <w:bCs/>
                <w:i/>
                <w:sz w:val="20"/>
                <w:szCs w:val="20"/>
              </w:rPr>
            </w:pPr>
            <w:r>
              <w:rPr>
                <w:rFonts w:cs="Arial"/>
                <w:bCs/>
                <w:i/>
                <w:sz w:val="20"/>
                <w:szCs w:val="20"/>
              </w:rPr>
              <w:t>26.08.2020</w:t>
            </w:r>
          </w:p>
        </w:tc>
        <w:tc>
          <w:tcPr>
            <w:tcW w:w="1799" w:type="dxa"/>
            <w:vAlign w:val="bottom"/>
          </w:tcPr>
          <w:p w:rsidR="00BC2E61" w:rsidRPr="003E005F" w:rsidRDefault="00CE2460" w:rsidP="00BE15B0">
            <w:pPr>
              <w:tabs>
                <w:tab w:val="left" w:pos="-284"/>
                <w:tab w:val="left" w:pos="360"/>
              </w:tabs>
              <w:jc w:val="center"/>
              <w:rPr>
                <w:rFonts w:cs="Arial"/>
                <w:bCs/>
                <w:i/>
                <w:sz w:val="20"/>
                <w:szCs w:val="20"/>
              </w:rPr>
            </w:pPr>
            <w:r>
              <w:rPr>
                <w:rFonts w:cs="Arial"/>
                <w:bCs/>
                <w:i/>
                <w:sz w:val="20"/>
                <w:szCs w:val="20"/>
              </w:rPr>
              <w:t xml:space="preserve">Mgr. Lenka Tisoňová v. r. </w:t>
            </w:r>
          </w:p>
        </w:tc>
      </w:tr>
    </w:tbl>
    <w:p w:rsidR="00D31178" w:rsidRDefault="00D31178" w:rsidP="00C560D7">
      <w:pPr>
        <w:tabs>
          <w:tab w:val="left" w:pos="-284"/>
          <w:tab w:val="left" w:pos="360"/>
        </w:tabs>
        <w:ind w:left="284" w:hanging="284"/>
        <w:jc w:val="both"/>
        <w:rPr>
          <w:rFonts w:cs="Arial"/>
          <w:bCs/>
          <w:sz w:val="20"/>
          <w:szCs w:val="20"/>
        </w:rPr>
      </w:pPr>
    </w:p>
    <w:p w:rsidR="00D31178" w:rsidRDefault="00D31178" w:rsidP="00AC0DE5">
      <w:pPr>
        <w:tabs>
          <w:tab w:val="left" w:pos="-284"/>
          <w:tab w:val="left" w:pos="360"/>
        </w:tabs>
        <w:jc w:val="both"/>
        <w:rPr>
          <w:rFonts w:cs="Arial"/>
          <w:bCs/>
          <w:sz w:val="20"/>
          <w:szCs w:val="20"/>
        </w:rPr>
      </w:pPr>
    </w:p>
    <w:p w:rsidR="00162102" w:rsidRDefault="00162102" w:rsidP="005D686B">
      <w:pPr>
        <w:pStyle w:val="Zkladntext32"/>
        <w:rPr>
          <w:rFonts w:cs="Arial"/>
          <w:b w:val="0"/>
          <w:bCs/>
        </w:rPr>
      </w:pPr>
    </w:p>
    <w:p w:rsidR="00B71AAE" w:rsidRDefault="00B71AAE" w:rsidP="005D686B">
      <w:pPr>
        <w:pStyle w:val="Zkladntext32"/>
        <w:rPr>
          <w:bCs/>
          <w:sz w:val="24"/>
          <w:szCs w:val="24"/>
        </w:rPr>
      </w:pPr>
    </w:p>
    <w:p w:rsidR="00B71AAE" w:rsidRDefault="00B71AAE" w:rsidP="005D686B">
      <w:pPr>
        <w:pStyle w:val="Zkladntext32"/>
        <w:rPr>
          <w:bCs/>
          <w:sz w:val="24"/>
          <w:szCs w:val="24"/>
        </w:rPr>
      </w:pPr>
    </w:p>
    <w:p w:rsidR="00C6198A" w:rsidRDefault="00C6198A" w:rsidP="005D686B">
      <w:pPr>
        <w:pStyle w:val="Zkladntext32"/>
        <w:rPr>
          <w:bCs/>
          <w:sz w:val="24"/>
          <w:szCs w:val="24"/>
        </w:rPr>
      </w:pPr>
    </w:p>
    <w:p w:rsidR="00BC2E61" w:rsidRDefault="00BC2E61" w:rsidP="005D686B">
      <w:pPr>
        <w:pStyle w:val="Zkladntext32"/>
        <w:rPr>
          <w:bCs/>
          <w:sz w:val="24"/>
          <w:szCs w:val="24"/>
        </w:rPr>
      </w:pPr>
    </w:p>
    <w:p w:rsidR="00B71AAE" w:rsidRDefault="00B71AAE" w:rsidP="005D686B">
      <w:pPr>
        <w:pStyle w:val="Zkladntext32"/>
        <w:rPr>
          <w:bCs/>
          <w:sz w:val="24"/>
          <w:szCs w:val="24"/>
        </w:rPr>
      </w:pPr>
    </w:p>
    <w:p w:rsidR="005D686B" w:rsidRDefault="005D686B" w:rsidP="005D686B">
      <w:pPr>
        <w:pStyle w:val="Zkladntext32"/>
        <w:rPr>
          <w:bCs/>
          <w:sz w:val="24"/>
          <w:szCs w:val="24"/>
        </w:rPr>
      </w:pPr>
      <w:r w:rsidRPr="00FF154E">
        <w:rPr>
          <w:bCs/>
          <w:sz w:val="24"/>
          <w:szCs w:val="24"/>
        </w:rPr>
        <w:lastRenderedPageBreak/>
        <w:t>Důvodová zpráva:</w:t>
      </w:r>
    </w:p>
    <w:p w:rsidR="00435E73" w:rsidRPr="00FF154E" w:rsidRDefault="00435E73" w:rsidP="005D686B">
      <w:pPr>
        <w:pStyle w:val="Zkladntext32"/>
        <w:rPr>
          <w:bCs/>
          <w:sz w:val="24"/>
          <w:szCs w:val="24"/>
        </w:rPr>
      </w:pPr>
    </w:p>
    <w:p w:rsidR="00435E73" w:rsidRPr="002F02FF" w:rsidRDefault="00435E73" w:rsidP="00435E73">
      <w:pPr>
        <w:tabs>
          <w:tab w:val="left" w:pos="1206"/>
        </w:tabs>
        <w:jc w:val="both"/>
        <w:rPr>
          <w:rFonts w:cs="Arial"/>
        </w:rPr>
      </w:pPr>
      <w:r w:rsidRPr="002F02FF">
        <w:rPr>
          <w:rFonts w:cs="Arial"/>
        </w:rPr>
        <w:t xml:space="preserve">Obecně závazná vyhláška č. 1/2020 o regulaci hlučných činností stanovuje povinnost zdržet se hlučných činností spočívajících v používání střelných zbraní, pokud jsou používány k rekreačním, sportovním, soukromým výcvikovým či zájmovým účelům ve vzdálenosti menší než 500m od nejbližší stavby určené k bydlení na území města Prostějova na základě příslušného správního aktu (např. kolaudačního souhlasu nebo rozhodnutí) </w:t>
      </w:r>
    </w:p>
    <w:p w:rsidR="00435E73" w:rsidRPr="002F02FF" w:rsidRDefault="00435E73" w:rsidP="00435E73">
      <w:pPr>
        <w:pStyle w:val="Default"/>
        <w:jc w:val="both"/>
      </w:pPr>
    </w:p>
    <w:p w:rsidR="00435E73" w:rsidRPr="002F02FF" w:rsidRDefault="00435E73" w:rsidP="00435E73">
      <w:pPr>
        <w:pStyle w:val="Default"/>
        <w:jc w:val="both"/>
      </w:pPr>
      <w:r w:rsidRPr="002F02FF">
        <w:t xml:space="preserve">a) v pracovních dnech v době 6:00 – 9:00 a 20:00 – 22:00 </w:t>
      </w:r>
    </w:p>
    <w:p w:rsidR="00435E73" w:rsidRPr="002F02FF" w:rsidRDefault="00435E73" w:rsidP="00435E73">
      <w:pPr>
        <w:pStyle w:val="Default"/>
        <w:jc w:val="both"/>
      </w:pPr>
      <w:r w:rsidRPr="002F02FF">
        <w:t xml:space="preserve">b) o sobotách v době 6:00 – 9:00 a 18:00 – 22:00 </w:t>
      </w:r>
    </w:p>
    <w:p w:rsidR="00435E73" w:rsidRPr="002F02FF" w:rsidRDefault="00435E73" w:rsidP="00435E73">
      <w:pPr>
        <w:pStyle w:val="Default"/>
        <w:jc w:val="both"/>
      </w:pPr>
      <w:r w:rsidRPr="002F02FF">
        <w:t xml:space="preserve">c) o nedělích a ve státem uznaných dnech pracovního klidu </w:t>
      </w:r>
    </w:p>
    <w:p w:rsidR="00435E73" w:rsidRPr="002F02FF" w:rsidRDefault="00435E73" w:rsidP="00435E73">
      <w:pPr>
        <w:pStyle w:val="Default"/>
        <w:jc w:val="both"/>
      </w:pPr>
    </w:p>
    <w:p w:rsidR="00435E73" w:rsidRPr="002F02FF" w:rsidRDefault="00435E73" w:rsidP="00435E73">
      <w:pPr>
        <w:pStyle w:val="Default"/>
        <w:jc w:val="both"/>
      </w:pPr>
      <w:r w:rsidRPr="002F02FF">
        <w:t xml:space="preserve">Povinnost stanovená obecně závaznou vyhláškou se nevztahuje na používání střelných zbraní mysliveckou stráží a osobami oprávněnými k lovu v honitbě dle zákona č. 449/2001 Sb., o myslivosti, ve znění pozdějších předpisů. </w:t>
      </w:r>
    </w:p>
    <w:p w:rsidR="00435E73" w:rsidRPr="002F02FF" w:rsidRDefault="00435E73" w:rsidP="00435E73">
      <w:pPr>
        <w:pStyle w:val="Default"/>
        <w:jc w:val="both"/>
      </w:pPr>
    </w:p>
    <w:p w:rsidR="00435E73" w:rsidRPr="002F02FF" w:rsidRDefault="00435E73" w:rsidP="00435E73">
      <w:pPr>
        <w:pStyle w:val="Default"/>
        <w:jc w:val="both"/>
      </w:pPr>
      <w:r w:rsidRPr="002F02FF">
        <w:t xml:space="preserve">V OZV není upraven postup pro udělování výjimek. Jelikož od vydání OZV byly statutárnímu městu Prostějov doručeny již dvě žádosti o udělení výjimky, jeví se jako praktické kompetenci rozhodovat o udělení výjimky z této OZV delegovat na radu města z důvodu pružnějšího rozhodování. </w:t>
      </w:r>
    </w:p>
    <w:p w:rsidR="00435E73" w:rsidRPr="002F02FF" w:rsidRDefault="00435E73" w:rsidP="00435E73">
      <w:pPr>
        <w:pStyle w:val="Default"/>
        <w:jc w:val="both"/>
      </w:pPr>
    </w:p>
    <w:p w:rsidR="00435E73" w:rsidRPr="002F02FF" w:rsidRDefault="00435E73" w:rsidP="00435E73">
      <w:pPr>
        <w:jc w:val="both"/>
        <w:rPr>
          <w:rFonts w:cs="Arial"/>
        </w:rPr>
      </w:pPr>
      <w:r w:rsidRPr="002F02FF">
        <w:rPr>
          <w:rFonts w:cs="Arial"/>
        </w:rPr>
        <w:t xml:space="preserve">Na základě úkolu z porady vedoucích odborů předkládá Odbor kancelář tajemníka návrh změny obecně závazné vyhlášky statutárního města Prostějova (dále jen „OZV“) č. 1/2020 o regulaci hlučných činností.  Touto změnou má být do OZV doplněna kompetence rady města rozhodovat o udělování výjimek z obecně závazné vyhlášky.  </w:t>
      </w:r>
    </w:p>
    <w:p w:rsidR="00435E73" w:rsidRPr="002F02FF" w:rsidRDefault="00435E73" w:rsidP="00435E73">
      <w:pPr>
        <w:tabs>
          <w:tab w:val="left" w:pos="1206"/>
        </w:tabs>
        <w:jc w:val="both"/>
        <w:rPr>
          <w:rFonts w:cs="Arial"/>
        </w:rPr>
      </w:pPr>
    </w:p>
    <w:p w:rsidR="002F02FF" w:rsidRPr="002F02FF" w:rsidRDefault="00435E73" w:rsidP="002F02FF">
      <w:pPr>
        <w:tabs>
          <w:tab w:val="left" w:pos="1206"/>
        </w:tabs>
        <w:jc w:val="both"/>
      </w:pPr>
      <w:r w:rsidRPr="002F02FF">
        <w:rPr>
          <w:rFonts w:cs="Arial"/>
        </w:rPr>
        <w:t xml:space="preserve">Návrh OZV, kterou má dojít ke změně OZV č. 1/2020, byl odsouhlasen poradou primátora dne 23.06.2020 a dále zaslán na Ministerstvo vnitra ČR k předběžnému posouzení zákonnosti. Na základě doporučení Ministerstva vnitra byly do textu OZV zapracovány doporučené změny, které byly následně Ministerstvem vnitra schváleny. </w:t>
      </w:r>
      <w:r w:rsidR="002F02FF" w:rsidRPr="002F02FF">
        <w:rPr>
          <w:rFonts w:cs="Arial"/>
        </w:rPr>
        <w:t xml:space="preserve">Návrh OZV byl projednán radou města na schůzi konané dne 25.08.2020, </w:t>
      </w:r>
      <w:r w:rsidR="002F02FF" w:rsidRPr="002F02FF">
        <w:t xml:space="preserve">která doporučila usnesením č. 0602 přijmout obecně závaznou vyhlášku v navrženém znění. </w:t>
      </w:r>
    </w:p>
    <w:p w:rsidR="002F02FF" w:rsidRPr="002F02FF" w:rsidRDefault="002F02FF" w:rsidP="002F02FF"/>
    <w:p w:rsidR="00435E73" w:rsidRPr="002F02FF" w:rsidRDefault="00435E73" w:rsidP="00435E73">
      <w:pPr>
        <w:tabs>
          <w:tab w:val="left" w:pos="284"/>
        </w:tabs>
        <w:jc w:val="both"/>
        <w:rPr>
          <w:rFonts w:cs="Arial"/>
          <w:b/>
          <w:u w:val="single"/>
        </w:rPr>
      </w:pPr>
    </w:p>
    <w:p w:rsidR="00482EDF" w:rsidRDefault="00482EDF" w:rsidP="00482EDF">
      <w:pPr>
        <w:jc w:val="both"/>
        <w:rPr>
          <w:rFonts w:cs="Arial"/>
          <w:b/>
          <w:sz w:val="22"/>
          <w:szCs w:val="22"/>
          <w:u w:val="single"/>
        </w:rPr>
      </w:pPr>
      <w:r w:rsidRPr="00BB1F1D">
        <w:rPr>
          <w:rFonts w:cs="Arial"/>
          <w:sz w:val="22"/>
          <w:szCs w:val="22"/>
        </w:rPr>
        <w:t xml:space="preserve"> </w:t>
      </w:r>
    </w:p>
    <w:p w:rsidR="005D686B" w:rsidRPr="002F02FF" w:rsidRDefault="002F02FF" w:rsidP="005D686B">
      <w:pPr>
        <w:tabs>
          <w:tab w:val="left" w:pos="284"/>
        </w:tabs>
        <w:jc w:val="both"/>
        <w:rPr>
          <w:rFonts w:cs="Arial"/>
          <w:b/>
          <w:bCs/>
          <w:u w:val="single"/>
        </w:rPr>
      </w:pPr>
      <w:r w:rsidRPr="002F02FF">
        <w:rPr>
          <w:rFonts w:cs="Arial"/>
          <w:b/>
          <w:u w:val="single"/>
        </w:rPr>
        <w:t>St</w:t>
      </w:r>
      <w:r w:rsidR="005D686B" w:rsidRPr="002F02FF">
        <w:rPr>
          <w:rFonts w:cs="Arial"/>
          <w:b/>
          <w:u w:val="single"/>
        </w:rPr>
        <w:t>anovisko</w:t>
      </w:r>
      <w:r w:rsidR="005D686B" w:rsidRPr="002F02FF">
        <w:rPr>
          <w:rFonts w:cs="Arial"/>
          <w:b/>
          <w:bCs/>
          <w:u w:val="single"/>
        </w:rPr>
        <w:t xml:space="preserve"> předkladatele:</w:t>
      </w:r>
    </w:p>
    <w:p w:rsidR="005D686B" w:rsidRPr="002F02FF" w:rsidRDefault="00482EDF" w:rsidP="002F02FF">
      <w:pPr>
        <w:jc w:val="both"/>
      </w:pPr>
      <w:r w:rsidRPr="002F02FF">
        <w:t>Odbor kancelář tajemníka</w:t>
      </w:r>
      <w:r w:rsidR="005D686B" w:rsidRPr="002F02FF">
        <w:t xml:space="preserve"> doporučuje schválení obecně závazné vyhlášky</w:t>
      </w:r>
      <w:r w:rsidRPr="002F02FF">
        <w:t xml:space="preserve"> v předloženém znění. </w:t>
      </w:r>
    </w:p>
    <w:p w:rsidR="00FE3AB7" w:rsidRPr="002F02FF" w:rsidRDefault="00FE3AB7" w:rsidP="00C560D7">
      <w:pPr>
        <w:tabs>
          <w:tab w:val="left" w:pos="-284"/>
          <w:tab w:val="left" w:pos="360"/>
        </w:tabs>
        <w:ind w:left="284" w:hanging="284"/>
        <w:jc w:val="both"/>
        <w:rPr>
          <w:rFonts w:cs="Arial"/>
          <w:bCs/>
        </w:rPr>
      </w:pPr>
    </w:p>
    <w:p w:rsidR="00600894" w:rsidRPr="002F02FF" w:rsidRDefault="00600894" w:rsidP="00B8533E">
      <w:pPr>
        <w:pStyle w:val="Zkladntext"/>
        <w:tabs>
          <w:tab w:val="clear" w:pos="0"/>
          <w:tab w:val="left" w:pos="-284"/>
        </w:tabs>
        <w:ind w:left="426" w:hanging="426"/>
        <w:rPr>
          <w:rFonts w:cs="Arial"/>
          <w:b/>
          <w:sz w:val="24"/>
          <w:u w:val="single"/>
        </w:rPr>
      </w:pPr>
    </w:p>
    <w:p w:rsidR="002F02FF" w:rsidRPr="00A03163" w:rsidRDefault="002F02FF" w:rsidP="002F02FF">
      <w:pPr>
        <w:ind w:left="1416" w:hanging="1416"/>
        <w:jc w:val="both"/>
        <w:rPr>
          <w:rFonts w:cs="Arial"/>
        </w:rPr>
      </w:pPr>
      <w:r w:rsidRPr="00A03163">
        <w:rPr>
          <w:rFonts w:cs="Arial"/>
        </w:rPr>
        <w:t xml:space="preserve">Příloha č. 1: </w:t>
      </w:r>
      <w:r w:rsidRPr="00A03163">
        <w:rPr>
          <w:rFonts w:cs="Arial"/>
        </w:rPr>
        <w:tab/>
        <w:t xml:space="preserve">Návrh OZV,  kterou se mění OZV č. 1/2020 o regulaci hlučných činností  </w:t>
      </w:r>
    </w:p>
    <w:p w:rsidR="002F02FF" w:rsidRPr="00A03163" w:rsidRDefault="002F02FF" w:rsidP="002F02FF">
      <w:pPr>
        <w:rPr>
          <w:rFonts w:cs="Arial"/>
        </w:rPr>
      </w:pPr>
      <w:r w:rsidRPr="00A03163">
        <w:rPr>
          <w:rFonts w:cs="Arial"/>
        </w:rPr>
        <w:t xml:space="preserve">Příloha č. 2: </w:t>
      </w:r>
      <w:r w:rsidRPr="00A03163">
        <w:rPr>
          <w:rFonts w:cs="Arial"/>
        </w:rPr>
        <w:tab/>
        <w:t>Úplné znění OZV č. 1/2020 po zapracování navržených změn</w:t>
      </w:r>
    </w:p>
    <w:p w:rsidR="002F02FF" w:rsidRPr="00A03163" w:rsidRDefault="002F02FF" w:rsidP="002F02FF">
      <w:pPr>
        <w:rPr>
          <w:rFonts w:cs="Arial"/>
        </w:rPr>
      </w:pPr>
      <w:r w:rsidRPr="00A03163">
        <w:rPr>
          <w:rFonts w:cs="Arial"/>
        </w:rPr>
        <w:t xml:space="preserve">Příloha: </w:t>
      </w:r>
      <w:r w:rsidR="009B2815" w:rsidRPr="00A03163">
        <w:rPr>
          <w:rFonts w:cs="Arial"/>
        </w:rPr>
        <w:t xml:space="preserve">č. 3 </w:t>
      </w:r>
      <w:r w:rsidR="009B2815">
        <w:rPr>
          <w:rFonts w:cs="Arial"/>
        </w:rPr>
        <w:t xml:space="preserve"> Předběžné</w:t>
      </w:r>
      <w:r w:rsidRPr="00A03163">
        <w:rPr>
          <w:rFonts w:cs="Arial"/>
        </w:rPr>
        <w:t xml:space="preserve"> posouzení</w:t>
      </w:r>
      <w:r>
        <w:rPr>
          <w:rFonts w:cs="Arial"/>
        </w:rPr>
        <w:t xml:space="preserve"> zákonnosti</w:t>
      </w:r>
      <w:r w:rsidRPr="00A03163">
        <w:rPr>
          <w:rFonts w:cs="Arial"/>
        </w:rPr>
        <w:t xml:space="preserve"> OZV Ministerstvem vnitra</w:t>
      </w:r>
    </w:p>
    <w:p w:rsidR="00482EDF" w:rsidRDefault="00482EDF" w:rsidP="00482EDF">
      <w:pPr>
        <w:tabs>
          <w:tab w:val="left" w:pos="284"/>
        </w:tabs>
        <w:jc w:val="both"/>
        <w:rPr>
          <w:rFonts w:cs="Arial"/>
          <w:b/>
          <w:bCs/>
          <w:sz w:val="22"/>
          <w:szCs w:val="22"/>
        </w:rPr>
      </w:pPr>
    </w:p>
    <w:p w:rsidR="00482EDF" w:rsidRDefault="00482EDF" w:rsidP="00482EDF">
      <w:pPr>
        <w:tabs>
          <w:tab w:val="left" w:pos="284"/>
        </w:tabs>
        <w:jc w:val="both"/>
        <w:rPr>
          <w:rFonts w:cs="Arial"/>
          <w:b/>
          <w:bCs/>
          <w:sz w:val="22"/>
          <w:szCs w:val="22"/>
        </w:rPr>
      </w:pPr>
    </w:p>
    <w:p w:rsidR="00482EDF" w:rsidRDefault="00482EDF" w:rsidP="00482EDF">
      <w:pPr>
        <w:tabs>
          <w:tab w:val="left" w:pos="284"/>
        </w:tabs>
        <w:jc w:val="both"/>
        <w:rPr>
          <w:rFonts w:cs="Arial"/>
          <w:b/>
          <w:bCs/>
          <w:sz w:val="22"/>
          <w:szCs w:val="22"/>
        </w:rPr>
      </w:pPr>
    </w:p>
    <w:p w:rsidR="00C6010E" w:rsidRDefault="00C6010E" w:rsidP="001F7D2F"/>
    <w:p w:rsidR="009B2815" w:rsidRPr="00495CDA" w:rsidRDefault="009B2815" w:rsidP="009B2815">
      <w:pPr>
        <w:tabs>
          <w:tab w:val="left" w:pos="1620"/>
        </w:tabs>
        <w:ind w:left="1620" w:hanging="1620"/>
        <w:jc w:val="both"/>
        <w:rPr>
          <w:rFonts w:cs="Arial"/>
          <w:sz w:val="20"/>
          <w:szCs w:val="20"/>
        </w:rPr>
      </w:pPr>
      <w:r w:rsidRPr="00B81A24">
        <w:rPr>
          <w:rFonts w:cs="Arial"/>
          <w:bCs/>
          <w:sz w:val="22"/>
          <w:szCs w:val="22"/>
        </w:rPr>
        <w:lastRenderedPageBreak/>
        <w:t>Příloha č. 1</w:t>
      </w:r>
    </w:p>
    <w:p w:rsidR="009B2815" w:rsidRPr="00B81A24" w:rsidRDefault="009B2815" w:rsidP="009B2815">
      <w:pPr>
        <w:jc w:val="center"/>
        <w:rPr>
          <w:rFonts w:eastAsia="Calibri" w:cs="Arial"/>
          <w:b/>
          <w:sz w:val="36"/>
          <w:szCs w:val="36"/>
          <w:lang w:eastAsia="en-US"/>
        </w:rPr>
      </w:pPr>
      <w:r w:rsidRPr="00B81A24">
        <w:rPr>
          <w:rFonts w:eastAsia="Calibri" w:cs="Arial"/>
          <w:b/>
          <w:sz w:val="36"/>
          <w:szCs w:val="36"/>
          <w:lang w:eastAsia="en-US"/>
        </w:rPr>
        <w:t>Statutární město Prostějov</w:t>
      </w:r>
    </w:p>
    <w:p w:rsidR="009B2815" w:rsidRPr="00B81A24" w:rsidRDefault="009B2815" w:rsidP="009B2815">
      <w:pPr>
        <w:jc w:val="center"/>
        <w:rPr>
          <w:rFonts w:cs="Arial"/>
          <w:b/>
          <w:bCs/>
          <w:sz w:val="36"/>
          <w:szCs w:val="36"/>
        </w:rPr>
      </w:pPr>
      <w:r w:rsidRPr="00B81A24">
        <w:rPr>
          <w:rFonts w:cs="Arial"/>
          <w:b/>
          <w:bCs/>
          <w:sz w:val="36"/>
          <w:szCs w:val="36"/>
        </w:rPr>
        <w:t>Zastupitelstvo města Prostějova</w:t>
      </w:r>
    </w:p>
    <w:p w:rsidR="009B2815" w:rsidRPr="00B81A24" w:rsidRDefault="009B2815" w:rsidP="009B2815">
      <w:pPr>
        <w:jc w:val="center"/>
        <w:rPr>
          <w:rFonts w:eastAsia="Calibri" w:cs="Arial"/>
          <w:b/>
          <w:sz w:val="22"/>
          <w:szCs w:val="22"/>
          <w:lang w:eastAsia="en-US"/>
        </w:rPr>
      </w:pPr>
    </w:p>
    <w:p w:rsidR="009B2815" w:rsidRPr="00B81A24" w:rsidRDefault="009B2815" w:rsidP="009B2815">
      <w:pPr>
        <w:jc w:val="center"/>
        <w:rPr>
          <w:rFonts w:eastAsia="Calibri" w:cs="Arial"/>
          <w:b/>
          <w:sz w:val="28"/>
          <w:szCs w:val="28"/>
          <w:lang w:eastAsia="en-US"/>
        </w:rPr>
      </w:pPr>
      <w:r w:rsidRPr="00B81A24">
        <w:rPr>
          <w:rFonts w:eastAsia="Calibri" w:cs="Arial"/>
          <w:b/>
          <w:sz w:val="28"/>
          <w:szCs w:val="28"/>
          <w:lang w:eastAsia="en-US"/>
        </w:rPr>
        <w:t>Obecně závazná vyhláška č.  …./2020,</w:t>
      </w:r>
    </w:p>
    <w:p w:rsidR="009B2815" w:rsidRPr="00B81A24" w:rsidRDefault="009B2815" w:rsidP="009B2815">
      <w:pPr>
        <w:jc w:val="center"/>
        <w:rPr>
          <w:rFonts w:eastAsia="Calibri" w:cs="Arial"/>
          <w:b/>
          <w:sz w:val="28"/>
          <w:szCs w:val="28"/>
          <w:lang w:eastAsia="en-US"/>
        </w:rPr>
      </w:pPr>
      <w:r w:rsidRPr="00B81A24">
        <w:rPr>
          <w:rFonts w:eastAsia="Calibri" w:cs="Arial"/>
          <w:b/>
          <w:sz w:val="28"/>
          <w:szCs w:val="28"/>
          <w:lang w:eastAsia="en-US"/>
        </w:rPr>
        <w:t xml:space="preserve">kterou se mění Obecně závazná vyhláška č. </w:t>
      </w:r>
      <w:r>
        <w:rPr>
          <w:rFonts w:eastAsia="Calibri" w:cs="Arial"/>
          <w:b/>
          <w:sz w:val="28"/>
          <w:szCs w:val="28"/>
          <w:lang w:eastAsia="en-US"/>
        </w:rPr>
        <w:t>1/</w:t>
      </w:r>
      <w:r w:rsidRPr="00B81A24">
        <w:rPr>
          <w:rFonts w:eastAsia="Calibri" w:cs="Arial"/>
          <w:b/>
          <w:sz w:val="28"/>
          <w:szCs w:val="28"/>
          <w:lang w:eastAsia="en-US"/>
        </w:rPr>
        <w:t>20</w:t>
      </w:r>
      <w:r>
        <w:rPr>
          <w:rFonts w:eastAsia="Calibri" w:cs="Arial"/>
          <w:b/>
          <w:sz w:val="28"/>
          <w:szCs w:val="28"/>
          <w:lang w:eastAsia="en-US"/>
        </w:rPr>
        <w:t>20</w:t>
      </w:r>
      <w:r w:rsidRPr="00B81A24">
        <w:rPr>
          <w:rFonts w:eastAsia="Calibri" w:cs="Arial"/>
          <w:b/>
          <w:sz w:val="28"/>
          <w:szCs w:val="28"/>
          <w:lang w:eastAsia="en-US"/>
        </w:rPr>
        <w:t xml:space="preserve">, </w:t>
      </w:r>
    </w:p>
    <w:p w:rsidR="009B2815" w:rsidRPr="00BC2959" w:rsidRDefault="009B2815" w:rsidP="009B2815">
      <w:pPr>
        <w:jc w:val="center"/>
        <w:rPr>
          <w:rFonts w:eastAsia="Calibri" w:cs="Arial"/>
          <w:b/>
          <w:sz w:val="28"/>
          <w:szCs w:val="28"/>
          <w:lang w:eastAsia="en-US"/>
        </w:rPr>
      </w:pPr>
      <w:r w:rsidRPr="00BC2959">
        <w:rPr>
          <w:rFonts w:eastAsia="Calibri" w:cs="Arial"/>
          <w:b/>
          <w:sz w:val="28"/>
          <w:szCs w:val="28"/>
          <w:lang w:eastAsia="en-US"/>
        </w:rPr>
        <w:t>o regulaci hlučných činností</w:t>
      </w:r>
    </w:p>
    <w:p w:rsidR="009B2815" w:rsidRPr="00B81A24" w:rsidRDefault="009B2815" w:rsidP="009B2815">
      <w:pPr>
        <w:jc w:val="center"/>
        <w:rPr>
          <w:rFonts w:eastAsia="Calibri" w:cs="Arial"/>
          <w:b/>
          <w:sz w:val="28"/>
          <w:szCs w:val="28"/>
          <w:lang w:eastAsia="en-US"/>
        </w:rPr>
      </w:pPr>
    </w:p>
    <w:p w:rsidR="009B2815" w:rsidRPr="00B81A24" w:rsidRDefault="009B2815" w:rsidP="009B2815">
      <w:pPr>
        <w:rPr>
          <w:rFonts w:eastAsia="Calibri" w:cs="Arial"/>
          <w:sz w:val="22"/>
          <w:szCs w:val="22"/>
          <w:lang w:eastAsia="en-US"/>
        </w:rPr>
      </w:pPr>
    </w:p>
    <w:p w:rsidR="009B2815" w:rsidRPr="00B81A24" w:rsidRDefault="009B2815" w:rsidP="009B2815">
      <w:pPr>
        <w:jc w:val="both"/>
        <w:rPr>
          <w:rFonts w:eastAsia="Calibri" w:cs="Arial"/>
          <w:sz w:val="22"/>
          <w:szCs w:val="22"/>
          <w:lang w:eastAsia="en-US"/>
        </w:rPr>
      </w:pPr>
      <w:r w:rsidRPr="00B81A24">
        <w:rPr>
          <w:rFonts w:eastAsia="Calibri" w:cs="Arial"/>
          <w:sz w:val="22"/>
          <w:szCs w:val="22"/>
          <w:lang w:eastAsia="en-US"/>
        </w:rPr>
        <w:t xml:space="preserve">Zastupitelstvo města Prostějova v souladu s ustanovením § 10 písm. a) a ustanovením </w:t>
      </w:r>
      <w:r w:rsidRPr="00B81A24">
        <w:rPr>
          <w:rFonts w:eastAsia="Calibri" w:cs="Arial"/>
          <w:sz w:val="22"/>
          <w:szCs w:val="22"/>
          <w:lang w:eastAsia="en-US"/>
        </w:rPr>
        <w:br/>
        <w:t>§  84 odst. 2 písm. h) zákona č. 128/2000 Sb., o obcích (obecní zřízení), ve znění pozdějších předpisů, vydalo na svém zasedání dne</w:t>
      </w:r>
      <w:r>
        <w:rPr>
          <w:rFonts w:eastAsia="Calibri" w:cs="Arial"/>
          <w:sz w:val="22"/>
          <w:szCs w:val="22"/>
          <w:lang w:eastAsia="en-US"/>
        </w:rPr>
        <w:t xml:space="preserve"> ……..</w:t>
      </w:r>
      <w:r w:rsidRPr="00B81A24">
        <w:rPr>
          <w:rFonts w:eastAsia="Calibri" w:cs="Arial"/>
          <w:sz w:val="22"/>
          <w:szCs w:val="22"/>
          <w:lang w:eastAsia="en-US"/>
        </w:rPr>
        <w:t xml:space="preserve"> usnesením č. …….. tuto obecně závaznou vyhlášku (dále jen „vyhláška“)</w:t>
      </w:r>
    </w:p>
    <w:p w:rsidR="009B2815" w:rsidRPr="00B81A24" w:rsidRDefault="009B2815" w:rsidP="009B2815">
      <w:pPr>
        <w:jc w:val="both"/>
        <w:rPr>
          <w:rFonts w:eastAsia="Calibri" w:cs="Arial"/>
          <w:b/>
          <w:sz w:val="22"/>
          <w:szCs w:val="22"/>
          <w:lang w:eastAsia="en-US"/>
        </w:rPr>
      </w:pPr>
    </w:p>
    <w:p w:rsidR="009B2815" w:rsidRPr="00B81A24" w:rsidRDefault="009B2815" w:rsidP="009B2815">
      <w:pPr>
        <w:jc w:val="center"/>
        <w:rPr>
          <w:rFonts w:cs="Arial"/>
          <w:b/>
          <w:sz w:val="22"/>
          <w:szCs w:val="22"/>
        </w:rPr>
      </w:pPr>
    </w:p>
    <w:p w:rsidR="009B2815" w:rsidRPr="00B81A24" w:rsidRDefault="009B2815" w:rsidP="009B2815">
      <w:pPr>
        <w:jc w:val="center"/>
        <w:rPr>
          <w:rFonts w:cs="Arial"/>
          <w:b/>
          <w:sz w:val="22"/>
          <w:szCs w:val="22"/>
        </w:rPr>
      </w:pPr>
      <w:r w:rsidRPr="00B81A24">
        <w:rPr>
          <w:rFonts w:cs="Arial"/>
          <w:b/>
          <w:sz w:val="22"/>
          <w:szCs w:val="22"/>
        </w:rPr>
        <w:t>Čl</w:t>
      </w:r>
      <w:r>
        <w:rPr>
          <w:rFonts w:cs="Arial"/>
          <w:b/>
          <w:sz w:val="22"/>
          <w:szCs w:val="22"/>
        </w:rPr>
        <w:t>ánek</w:t>
      </w:r>
      <w:r w:rsidRPr="00B81A24">
        <w:rPr>
          <w:rFonts w:cs="Arial"/>
          <w:b/>
          <w:sz w:val="22"/>
          <w:szCs w:val="22"/>
        </w:rPr>
        <w:t xml:space="preserve"> 1</w:t>
      </w:r>
    </w:p>
    <w:p w:rsidR="009B2815" w:rsidRPr="00B81A24" w:rsidRDefault="009B2815" w:rsidP="009B2815">
      <w:pPr>
        <w:jc w:val="center"/>
        <w:rPr>
          <w:rFonts w:cs="Arial"/>
          <w:b/>
          <w:sz w:val="22"/>
          <w:szCs w:val="22"/>
        </w:rPr>
      </w:pPr>
    </w:p>
    <w:p w:rsidR="009B2815" w:rsidRPr="00B81A24" w:rsidRDefault="009B2815" w:rsidP="009B2815">
      <w:pPr>
        <w:jc w:val="both"/>
        <w:rPr>
          <w:rFonts w:cs="Arial"/>
          <w:sz w:val="22"/>
          <w:szCs w:val="22"/>
        </w:rPr>
      </w:pPr>
      <w:r w:rsidRPr="00B81A24">
        <w:rPr>
          <w:rFonts w:cs="Arial"/>
          <w:sz w:val="22"/>
          <w:szCs w:val="22"/>
        </w:rPr>
        <w:t xml:space="preserve">Obecně závazná vyhláška statutárního města Prostějova č. </w:t>
      </w:r>
      <w:r>
        <w:rPr>
          <w:rFonts w:cs="Arial"/>
          <w:sz w:val="22"/>
          <w:szCs w:val="22"/>
        </w:rPr>
        <w:t>1</w:t>
      </w:r>
      <w:r w:rsidRPr="00B81A24">
        <w:rPr>
          <w:rFonts w:cs="Arial"/>
          <w:sz w:val="22"/>
          <w:szCs w:val="22"/>
        </w:rPr>
        <w:t>/20</w:t>
      </w:r>
      <w:r>
        <w:rPr>
          <w:rFonts w:cs="Arial"/>
          <w:sz w:val="22"/>
          <w:szCs w:val="22"/>
        </w:rPr>
        <w:t xml:space="preserve">20 o regulaci hlučných činností </w:t>
      </w:r>
      <w:r w:rsidRPr="00B81A24">
        <w:rPr>
          <w:rFonts w:cs="Arial"/>
          <w:sz w:val="22"/>
          <w:szCs w:val="22"/>
        </w:rPr>
        <w:t xml:space="preserve">se mění takto: </w:t>
      </w:r>
    </w:p>
    <w:p w:rsidR="009B2815" w:rsidRPr="00B81A24" w:rsidRDefault="009B2815" w:rsidP="009B2815">
      <w:pPr>
        <w:ind w:left="720"/>
        <w:jc w:val="both"/>
        <w:rPr>
          <w:rFonts w:eastAsia="Calibri" w:cs="Arial"/>
          <w:sz w:val="22"/>
          <w:szCs w:val="22"/>
          <w:lang w:eastAsia="en-US"/>
        </w:rPr>
      </w:pPr>
    </w:p>
    <w:p w:rsidR="009B2815" w:rsidRDefault="009B2815" w:rsidP="009B2815">
      <w:pPr>
        <w:numPr>
          <w:ilvl w:val="0"/>
          <w:numId w:val="41"/>
        </w:numPr>
        <w:jc w:val="both"/>
        <w:rPr>
          <w:rFonts w:eastAsia="Calibri" w:cs="Arial"/>
          <w:sz w:val="22"/>
          <w:szCs w:val="22"/>
          <w:lang w:eastAsia="en-US"/>
        </w:rPr>
      </w:pPr>
      <w:r w:rsidRPr="00B81A24">
        <w:rPr>
          <w:rFonts w:eastAsia="Calibri" w:cs="Arial"/>
          <w:sz w:val="22"/>
          <w:szCs w:val="22"/>
          <w:lang w:eastAsia="en-US"/>
        </w:rPr>
        <w:t>Do</w:t>
      </w:r>
      <w:r>
        <w:rPr>
          <w:rFonts w:eastAsia="Calibri" w:cs="Arial"/>
          <w:sz w:val="22"/>
          <w:szCs w:val="22"/>
          <w:lang w:eastAsia="en-US"/>
        </w:rPr>
        <w:t xml:space="preserve"> obecně závazné vyhlášky se </w:t>
      </w:r>
      <w:r w:rsidRPr="00B81A24">
        <w:rPr>
          <w:rFonts w:eastAsia="Calibri" w:cs="Arial"/>
          <w:sz w:val="22"/>
          <w:szCs w:val="22"/>
          <w:lang w:eastAsia="en-US"/>
        </w:rPr>
        <w:t xml:space="preserve">přidává nový </w:t>
      </w:r>
      <w:r>
        <w:rPr>
          <w:rFonts w:eastAsia="Calibri" w:cs="Arial"/>
          <w:sz w:val="22"/>
          <w:szCs w:val="22"/>
          <w:lang w:eastAsia="en-US"/>
        </w:rPr>
        <w:t>článek 3</w:t>
      </w:r>
      <w:r w:rsidRPr="00B81A24">
        <w:rPr>
          <w:rFonts w:eastAsia="Calibri" w:cs="Arial"/>
          <w:sz w:val="22"/>
          <w:szCs w:val="22"/>
          <w:lang w:eastAsia="en-US"/>
        </w:rPr>
        <w:t xml:space="preserve"> tohoto znění: </w:t>
      </w:r>
    </w:p>
    <w:p w:rsidR="009B2815" w:rsidRDefault="009B2815" w:rsidP="009B2815">
      <w:pPr>
        <w:ind w:left="644"/>
        <w:jc w:val="both"/>
        <w:rPr>
          <w:rFonts w:eastAsia="Calibri" w:cs="Arial"/>
          <w:sz w:val="22"/>
          <w:szCs w:val="22"/>
          <w:lang w:eastAsia="en-US"/>
        </w:rPr>
      </w:pPr>
    </w:p>
    <w:p w:rsidR="009B2815" w:rsidRPr="0068112B" w:rsidRDefault="009B2815" w:rsidP="009B2815">
      <w:pPr>
        <w:pStyle w:val="Default"/>
        <w:ind w:left="644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„</w:t>
      </w:r>
      <w:r w:rsidRPr="0068112B">
        <w:rPr>
          <w:b/>
          <w:color w:val="auto"/>
          <w:sz w:val="22"/>
          <w:szCs w:val="22"/>
        </w:rPr>
        <w:t>Čl. 3</w:t>
      </w:r>
    </w:p>
    <w:p w:rsidR="009B2815" w:rsidRPr="0068112B" w:rsidRDefault="009B2815" w:rsidP="009B2815">
      <w:pPr>
        <w:pStyle w:val="Default"/>
        <w:ind w:left="644"/>
        <w:jc w:val="center"/>
        <w:rPr>
          <w:b/>
          <w:color w:val="auto"/>
          <w:sz w:val="22"/>
          <w:szCs w:val="22"/>
        </w:rPr>
      </w:pPr>
      <w:r w:rsidRPr="0068112B">
        <w:rPr>
          <w:b/>
          <w:color w:val="auto"/>
          <w:sz w:val="22"/>
          <w:szCs w:val="22"/>
        </w:rPr>
        <w:t>Výjimky</w:t>
      </w:r>
    </w:p>
    <w:p w:rsidR="009B2815" w:rsidRPr="0068112B" w:rsidRDefault="009B2815" w:rsidP="009B2815">
      <w:pPr>
        <w:ind w:left="644"/>
        <w:jc w:val="both"/>
        <w:rPr>
          <w:rFonts w:eastAsia="Calibri" w:cs="Arial"/>
          <w:sz w:val="22"/>
          <w:szCs w:val="22"/>
          <w:lang w:eastAsia="en-US"/>
        </w:rPr>
      </w:pPr>
    </w:p>
    <w:p w:rsidR="009B2815" w:rsidRPr="0068112B" w:rsidRDefault="009B2815" w:rsidP="009B2815">
      <w:pPr>
        <w:pStyle w:val="Default"/>
        <w:numPr>
          <w:ilvl w:val="0"/>
          <w:numId w:val="43"/>
        </w:numPr>
        <w:jc w:val="both"/>
        <w:rPr>
          <w:color w:val="auto"/>
          <w:sz w:val="22"/>
          <w:szCs w:val="22"/>
        </w:rPr>
      </w:pPr>
      <w:r w:rsidRPr="0068112B">
        <w:rPr>
          <w:color w:val="auto"/>
          <w:sz w:val="22"/>
          <w:szCs w:val="22"/>
        </w:rPr>
        <w:t>Ve výjimečných případech může Rada města Prostějova svým rozhodnutím</w:t>
      </w:r>
      <w:r w:rsidRPr="0068112B">
        <w:rPr>
          <w:rStyle w:val="Znakapoznpodarou"/>
          <w:color w:val="auto"/>
          <w:sz w:val="22"/>
          <w:szCs w:val="22"/>
        </w:rPr>
        <w:footnoteReference w:id="1"/>
      </w:r>
      <w:r w:rsidRPr="0068112B">
        <w:rPr>
          <w:color w:val="auto"/>
          <w:sz w:val="22"/>
          <w:szCs w:val="22"/>
        </w:rPr>
        <w:t xml:space="preserve"> na základě žádosti</w:t>
      </w:r>
      <w:r w:rsidRPr="0068112B">
        <w:rPr>
          <w:rStyle w:val="Znakapoznpodarou"/>
          <w:color w:val="auto"/>
          <w:sz w:val="22"/>
          <w:szCs w:val="22"/>
        </w:rPr>
        <w:footnoteReference w:id="2"/>
      </w:r>
      <w:r w:rsidRPr="0068112B">
        <w:rPr>
          <w:color w:val="auto"/>
          <w:sz w:val="22"/>
          <w:szCs w:val="22"/>
        </w:rPr>
        <w:t xml:space="preserve"> podané minimálně 20 dní před konáním akce udělit pořadateli akce výjimku a povolit konání akce, při které vzniká hluk, a to po vyhodnocení, zda případné udělení výjimky nenaruší veřejný pořádek ve městě. </w:t>
      </w:r>
    </w:p>
    <w:p w:rsidR="009B2815" w:rsidRPr="0068112B" w:rsidRDefault="009B2815" w:rsidP="009B2815">
      <w:pPr>
        <w:pStyle w:val="Default"/>
        <w:numPr>
          <w:ilvl w:val="0"/>
          <w:numId w:val="43"/>
        </w:numPr>
        <w:jc w:val="both"/>
        <w:rPr>
          <w:color w:val="auto"/>
          <w:sz w:val="22"/>
          <w:szCs w:val="22"/>
        </w:rPr>
      </w:pPr>
      <w:r w:rsidRPr="0068112B">
        <w:rPr>
          <w:color w:val="auto"/>
          <w:sz w:val="22"/>
          <w:szCs w:val="22"/>
        </w:rPr>
        <w:t>Žádost o udělení výjimky musí obsahovat:</w:t>
      </w:r>
    </w:p>
    <w:p w:rsidR="009B2815" w:rsidRPr="0068112B" w:rsidRDefault="009B2815" w:rsidP="009B2815">
      <w:pPr>
        <w:pStyle w:val="Odstavecseseznamem"/>
        <w:numPr>
          <w:ilvl w:val="0"/>
          <w:numId w:val="42"/>
        </w:numPr>
        <w:jc w:val="both"/>
        <w:rPr>
          <w:rFonts w:cs="Arial"/>
          <w:sz w:val="22"/>
          <w:szCs w:val="22"/>
        </w:rPr>
      </w:pPr>
      <w:r w:rsidRPr="0068112B">
        <w:rPr>
          <w:rFonts w:cs="Arial"/>
          <w:sz w:val="22"/>
          <w:szCs w:val="22"/>
        </w:rPr>
        <w:t>jméno a příjmení nebo název, trvalý pobyt nebo sídlo pořadatele akce, identifikační číslo nebo rodné číslo (pouze jedná-li se o fyzickou osobu podnikající pod rodným číslem),</w:t>
      </w:r>
    </w:p>
    <w:p w:rsidR="009B2815" w:rsidRPr="0068112B" w:rsidRDefault="009B2815" w:rsidP="009B2815">
      <w:pPr>
        <w:pStyle w:val="Odstavecseseznamem"/>
        <w:numPr>
          <w:ilvl w:val="0"/>
          <w:numId w:val="42"/>
        </w:numPr>
        <w:jc w:val="both"/>
        <w:rPr>
          <w:rFonts w:cs="Arial"/>
          <w:sz w:val="22"/>
          <w:szCs w:val="22"/>
        </w:rPr>
      </w:pPr>
      <w:r w:rsidRPr="0068112B">
        <w:rPr>
          <w:rFonts w:cs="Arial"/>
          <w:sz w:val="22"/>
          <w:szCs w:val="22"/>
        </w:rPr>
        <w:t>označení akce, datum konání, počátek, konec a místo konání,</w:t>
      </w:r>
    </w:p>
    <w:p w:rsidR="009B2815" w:rsidRPr="0068112B" w:rsidRDefault="009B2815" w:rsidP="009B2815">
      <w:pPr>
        <w:pStyle w:val="Odstavecseseznamem"/>
        <w:numPr>
          <w:ilvl w:val="0"/>
          <w:numId w:val="42"/>
        </w:numPr>
        <w:jc w:val="both"/>
        <w:rPr>
          <w:rFonts w:cs="Arial"/>
          <w:sz w:val="22"/>
          <w:szCs w:val="22"/>
        </w:rPr>
      </w:pPr>
      <w:r w:rsidRPr="0068112B">
        <w:rPr>
          <w:rFonts w:cs="Arial"/>
          <w:sz w:val="22"/>
          <w:szCs w:val="22"/>
        </w:rPr>
        <w:t>předpokládaný počet osob, které se akce zúčastní.</w:t>
      </w:r>
      <w:r>
        <w:rPr>
          <w:rFonts w:cs="Arial"/>
          <w:sz w:val="22"/>
          <w:szCs w:val="22"/>
        </w:rPr>
        <w:t>“</w:t>
      </w:r>
    </w:p>
    <w:p w:rsidR="009B2815" w:rsidRPr="009446DC" w:rsidRDefault="009B2815" w:rsidP="009B2815">
      <w:pPr>
        <w:autoSpaceDE w:val="0"/>
        <w:autoSpaceDN w:val="0"/>
        <w:adjustRightInd w:val="0"/>
        <w:rPr>
          <w:sz w:val="22"/>
          <w:szCs w:val="22"/>
        </w:rPr>
      </w:pPr>
    </w:p>
    <w:p w:rsidR="009B2815" w:rsidRPr="00B81A24" w:rsidRDefault="009B2815" w:rsidP="009B2815">
      <w:pPr>
        <w:jc w:val="center"/>
        <w:rPr>
          <w:rFonts w:eastAsia="Calibri" w:cs="Arial"/>
          <w:b/>
          <w:sz w:val="22"/>
          <w:szCs w:val="22"/>
          <w:lang w:eastAsia="en-US"/>
        </w:rPr>
      </w:pPr>
    </w:p>
    <w:p w:rsidR="009B2815" w:rsidRDefault="009B2815" w:rsidP="009B2815">
      <w:pPr>
        <w:jc w:val="center"/>
        <w:rPr>
          <w:rFonts w:eastAsia="Calibri" w:cs="Arial"/>
          <w:b/>
          <w:sz w:val="22"/>
          <w:szCs w:val="22"/>
          <w:lang w:eastAsia="en-US"/>
        </w:rPr>
      </w:pPr>
      <w:r>
        <w:rPr>
          <w:rFonts w:eastAsia="Calibri" w:cs="Arial"/>
          <w:b/>
          <w:sz w:val="22"/>
          <w:szCs w:val="22"/>
          <w:lang w:eastAsia="en-US"/>
        </w:rPr>
        <w:t>Článek</w:t>
      </w:r>
      <w:r w:rsidRPr="00B81A24">
        <w:rPr>
          <w:rFonts w:eastAsia="Calibri" w:cs="Arial"/>
          <w:b/>
          <w:sz w:val="22"/>
          <w:szCs w:val="22"/>
          <w:lang w:eastAsia="en-US"/>
        </w:rPr>
        <w:t xml:space="preserve"> 2</w:t>
      </w:r>
    </w:p>
    <w:p w:rsidR="009B2815" w:rsidRDefault="009B2815" w:rsidP="009B2815">
      <w:pPr>
        <w:contextualSpacing/>
        <w:jc w:val="both"/>
        <w:rPr>
          <w:rFonts w:eastAsia="Calibri" w:cs="Arial"/>
          <w:sz w:val="22"/>
          <w:szCs w:val="22"/>
          <w:lang w:eastAsia="en-US"/>
        </w:rPr>
      </w:pPr>
    </w:p>
    <w:p w:rsidR="009B2815" w:rsidRDefault="009B2815" w:rsidP="009B2815">
      <w:pPr>
        <w:pStyle w:val="Odstavecseseznamem"/>
        <w:numPr>
          <w:ilvl w:val="0"/>
          <w:numId w:val="45"/>
        </w:numPr>
        <w:jc w:val="both"/>
        <w:rPr>
          <w:rFonts w:eastAsia="Calibri" w:cs="Arial"/>
          <w:sz w:val="22"/>
          <w:szCs w:val="22"/>
        </w:rPr>
      </w:pPr>
      <w:r w:rsidRPr="002F61BD">
        <w:rPr>
          <w:rFonts w:eastAsia="Calibri" w:cs="Arial"/>
          <w:sz w:val="22"/>
          <w:szCs w:val="22"/>
          <w:lang w:eastAsia="en-US"/>
        </w:rPr>
        <w:t xml:space="preserve">Původní článek 3 se nově přečíslovává na článek 4.  </w:t>
      </w:r>
    </w:p>
    <w:p w:rsidR="009B2815" w:rsidRDefault="009B2815" w:rsidP="009B2815">
      <w:pPr>
        <w:jc w:val="center"/>
        <w:rPr>
          <w:rFonts w:eastAsia="Calibri" w:cs="Arial"/>
          <w:b/>
          <w:sz w:val="22"/>
          <w:szCs w:val="22"/>
          <w:lang w:eastAsia="en-US"/>
        </w:rPr>
      </w:pPr>
    </w:p>
    <w:p w:rsidR="009B2815" w:rsidRDefault="009B2815" w:rsidP="009B2815">
      <w:pPr>
        <w:jc w:val="center"/>
        <w:rPr>
          <w:rFonts w:eastAsia="Calibri" w:cs="Arial"/>
          <w:b/>
          <w:sz w:val="22"/>
          <w:szCs w:val="22"/>
          <w:lang w:eastAsia="en-US"/>
        </w:rPr>
      </w:pPr>
      <w:r>
        <w:rPr>
          <w:rFonts w:eastAsia="Calibri" w:cs="Arial"/>
          <w:b/>
          <w:sz w:val="22"/>
          <w:szCs w:val="22"/>
          <w:lang w:eastAsia="en-US"/>
        </w:rPr>
        <w:t>Článek 3</w:t>
      </w:r>
    </w:p>
    <w:p w:rsidR="009B2815" w:rsidRPr="00B81A24" w:rsidRDefault="009B2815" w:rsidP="009B2815">
      <w:pPr>
        <w:jc w:val="center"/>
        <w:rPr>
          <w:rFonts w:eastAsia="Calibri" w:cs="Arial"/>
          <w:b/>
          <w:sz w:val="22"/>
          <w:szCs w:val="22"/>
          <w:lang w:eastAsia="en-US"/>
        </w:rPr>
      </w:pPr>
      <w:r w:rsidRPr="00B81A24">
        <w:rPr>
          <w:rFonts w:eastAsia="Calibri" w:cs="Arial"/>
          <w:b/>
          <w:sz w:val="22"/>
          <w:szCs w:val="22"/>
          <w:lang w:eastAsia="en-US"/>
        </w:rPr>
        <w:t>Závěrečná ustanovení</w:t>
      </w:r>
    </w:p>
    <w:p w:rsidR="009B2815" w:rsidRPr="00B81A24" w:rsidRDefault="009B2815" w:rsidP="009B2815">
      <w:pPr>
        <w:jc w:val="both"/>
        <w:rPr>
          <w:rFonts w:eastAsia="Calibri" w:cs="Arial"/>
          <w:b/>
          <w:bCs/>
          <w:sz w:val="22"/>
          <w:szCs w:val="22"/>
          <w:lang w:eastAsia="en-US"/>
        </w:rPr>
      </w:pPr>
    </w:p>
    <w:p w:rsidR="009B2815" w:rsidRPr="00B81A24" w:rsidRDefault="009B2815" w:rsidP="009B2815">
      <w:pPr>
        <w:jc w:val="both"/>
        <w:rPr>
          <w:rFonts w:cs="Arial"/>
          <w:sz w:val="22"/>
          <w:szCs w:val="22"/>
        </w:rPr>
      </w:pPr>
      <w:r w:rsidRPr="00B81A24">
        <w:rPr>
          <w:rFonts w:cs="Arial"/>
          <w:sz w:val="22"/>
          <w:szCs w:val="22"/>
        </w:rPr>
        <w:t>Tato vyhláška nabývá účinnosti patnáctým dnem po</w:t>
      </w:r>
      <w:r w:rsidRPr="00B81A24">
        <w:rPr>
          <w:rFonts w:cs="Arial"/>
          <w:color w:val="FF0000"/>
          <w:sz w:val="22"/>
          <w:szCs w:val="22"/>
        </w:rPr>
        <w:t xml:space="preserve"> </w:t>
      </w:r>
      <w:r w:rsidRPr="00B81A24">
        <w:rPr>
          <w:rFonts w:cs="Arial"/>
          <w:sz w:val="22"/>
          <w:szCs w:val="22"/>
        </w:rPr>
        <w:t>dni vyhlášení.</w:t>
      </w:r>
    </w:p>
    <w:p w:rsidR="009B2815" w:rsidRPr="00B81A24" w:rsidRDefault="009B2815" w:rsidP="009B2815">
      <w:pPr>
        <w:rPr>
          <w:rFonts w:cs="Arial"/>
          <w:sz w:val="22"/>
          <w:szCs w:val="22"/>
        </w:rPr>
      </w:pPr>
    </w:p>
    <w:p w:rsidR="009B2815" w:rsidRPr="00B81A24" w:rsidRDefault="009B2815" w:rsidP="009B2815">
      <w:pPr>
        <w:rPr>
          <w:rFonts w:cs="Arial"/>
          <w:sz w:val="22"/>
          <w:szCs w:val="22"/>
        </w:rPr>
      </w:pPr>
    </w:p>
    <w:p w:rsidR="009B2815" w:rsidRPr="00B81A24" w:rsidRDefault="009B2815" w:rsidP="009B2815">
      <w:pPr>
        <w:rPr>
          <w:rFonts w:cs="Arial"/>
          <w:sz w:val="22"/>
          <w:szCs w:val="22"/>
        </w:rPr>
      </w:pPr>
    </w:p>
    <w:p w:rsidR="009B2815" w:rsidRPr="00B81A24" w:rsidRDefault="009B2815" w:rsidP="009B2815">
      <w:pPr>
        <w:rPr>
          <w:rFonts w:cs="Arial"/>
          <w:sz w:val="22"/>
          <w:szCs w:val="22"/>
        </w:rPr>
      </w:pPr>
    </w:p>
    <w:p w:rsidR="009B2815" w:rsidRPr="00B81A24" w:rsidRDefault="009B2815" w:rsidP="009B2815">
      <w:pPr>
        <w:rPr>
          <w:rFonts w:eastAsia="Calibri" w:cs="Arial"/>
          <w:sz w:val="22"/>
          <w:szCs w:val="22"/>
          <w:lang w:eastAsia="en-US"/>
        </w:rPr>
      </w:pPr>
      <w:r w:rsidRPr="00B81A24">
        <w:rPr>
          <w:rFonts w:eastAsia="Calibri" w:cs="Arial"/>
          <w:sz w:val="22"/>
          <w:szCs w:val="22"/>
          <w:lang w:eastAsia="en-US"/>
        </w:rPr>
        <w:t>……………………………….</w:t>
      </w:r>
      <w:r w:rsidRPr="00B81A24">
        <w:rPr>
          <w:rFonts w:eastAsia="Calibri" w:cs="Arial"/>
          <w:sz w:val="22"/>
          <w:szCs w:val="22"/>
          <w:lang w:eastAsia="en-US"/>
        </w:rPr>
        <w:tab/>
      </w:r>
      <w:r w:rsidRPr="00B81A24">
        <w:rPr>
          <w:rFonts w:eastAsia="Calibri" w:cs="Arial"/>
          <w:sz w:val="22"/>
          <w:szCs w:val="22"/>
          <w:lang w:eastAsia="en-US"/>
        </w:rPr>
        <w:tab/>
      </w:r>
      <w:r w:rsidRPr="00B81A24">
        <w:rPr>
          <w:rFonts w:eastAsia="Calibri" w:cs="Arial"/>
          <w:sz w:val="22"/>
          <w:szCs w:val="22"/>
          <w:lang w:eastAsia="en-US"/>
        </w:rPr>
        <w:tab/>
      </w:r>
      <w:r w:rsidRPr="00B81A24">
        <w:rPr>
          <w:rFonts w:eastAsia="Calibri" w:cs="Arial"/>
          <w:sz w:val="22"/>
          <w:szCs w:val="22"/>
          <w:lang w:eastAsia="en-US"/>
        </w:rPr>
        <w:tab/>
        <w:t>…………………………………</w:t>
      </w:r>
    </w:p>
    <w:p w:rsidR="009B2815" w:rsidRPr="00B81A24" w:rsidRDefault="009B2815" w:rsidP="009B2815">
      <w:pPr>
        <w:rPr>
          <w:rFonts w:eastAsia="Calibri" w:cs="Arial"/>
          <w:sz w:val="22"/>
          <w:szCs w:val="22"/>
          <w:lang w:eastAsia="en-US"/>
        </w:rPr>
      </w:pPr>
      <w:r w:rsidRPr="00B81A24">
        <w:rPr>
          <w:rFonts w:eastAsia="Calibri" w:cs="Arial"/>
          <w:sz w:val="22"/>
          <w:szCs w:val="22"/>
          <w:lang w:eastAsia="en-US"/>
        </w:rPr>
        <w:t xml:space="preserve">        Mgr. František Jura</w:t>
      </w:r>
      <w:r w:rsidRPr="00B81A24">
        <w:rPr>
          <w:rFonts w:eastAsia="Calibri" w:cs="Arial"/>
          <w:sz w:val="22"/>
          <w:szCs w:val="22"/>
          <w:lang w:eastAsia="en-US"/>
        </w:rPr>
        <w:tab/>
      </w:r>
      <w:r w:rsidRPr="00B81A24">
        <w:rPr>
          <w:rFonts w:eastAsia="Calibri" w:cs="Arial"/>
          <w:sz w:val="22"/>
          <w:szCs w:val="22"/>
          <w:lang w:eastAsia="en-US"/>
        </w:rPr>
        <w:tab/>
      </w:r>
      <w:r w:rsidRPr="00B81A24">
        <w:rPr>
          <w:rFonts w:eastAsia="Calibri" w:cs="Arial"/>
          <w:sz w:val="22"/>
          <w:szCs w:val="22"/>
          <w:lang w:eastAsia="en-US"/>
        </w:rPr>
        <w:tab/>
      </w:r>
      <w:r w:rsidRPr="00B81A24">
        <w:rPr>
          <w:rFonts w:eastAsia="Calibri" w:cs="Arial"/>
          <w:sz w:val="22"/>
          <w:szCs w:val="22"/>
          <w:lang w:eastAsia="en-US"/>
        </w:rPr>
        <w:tab/>
      </w:r>
      <w:r w:rsidRPr="00B81A24">
        <w:rPr>
          <w:rFonts w:eastAsia="Calibri" w:cs="Arial"/>
          <w:sz w:val="22"/>
          <w:szCs w:val="22"/>
          <w:lang w:eastAsia="en-US"/>
        </w:rPr>
        <w:tab/>
        <w:t>Mgr. Jiří Pospíšil</w:t>
      </w:r>
    </w:p>
    <w:p w:rsidR="009B2815" w:rsidRPr="00B81A24" w:rsidRDefault="009B2815" w:rsidP="009B2815">
      <w:pPr>
        <w:rPr>
          <w:rFonts w:eastAsia="Calibri" w:cs="Arial"/>
          <w:sz w:val="22"/>
          <w:szCs w:val="22"/>
          <w:lang w:eastAsia="en-US"/>
        </w:rPr>
      </w:pPr>
      <w:r w:rsidRPr="00B81A24">
        <w:rPr>
          <w:rFonts w:eastAsia="Calibri" w:cs="Arial"/>
          <w:sz w:val="22"/>
          <w:szCs w:val="22"/>
          <w:lang w:eastAsia="en-US"/>
        </w:rPr>
        <w:t xml:space="preserve">              primátor</w:t>
      </w:r>
      <w:r w:rsidRPr="00B81A24">
        <w:rPr>
          <w:rFonts w:eastAsia="Calibri" w:cs="Arial"/>
          <w:sz w:val="22"/>
          <w:szCs w:val="22"/>
          <w:lang w:eastAsia="en-US"/>
        </w:rPr>
        <w:tab/>
      </w:r>
      <w:r w:rsidRPr="00B81A24">
        <w:rPr>
          <w:rFonts w:eastAsia="Calibri" w:cs="Arial"/>
          <w:sz w:val="22"/>
          <w:szCs w:val="22"/>
          <w:lang w:eastAsia="en-US"/>
        </w:rPr>
        <w:tab/>
      </w:r>
      <w:r w:rsidRPr="00B81A24">
        <w:rPr>
          <w:rFonts w:eastAsia="Calibri" w:cs="Arial"/>
          <w:sz w:val="22"/>
          <w:szCs w:val="22"/>
          <w:lang w:eastAsia="en-US"/>
        </w:rPr>
        <w:tab/>
      </w:r>
      <w:r w:rsidRPr="00B81A24">
        <w:rPr>
          <w:rFonts w:eastAsia="Calibri" w:cs="Arial"/>
          <w:sz w:val="22"/>
          <w:szCs w:val="22"/>
          <w:lang w:eastAsia="en-US"/>
        </w:rPr>
        <w:tab/>
      </w:r>
      <w:r w:rsidRPr="00B81A24">
        <w:rPr>
          <w:rFonts w:eastAsia="Calibri" w:cs="Arial"/>
          <w:sz w:val="22"/>
          <w:szCs w:val="22"/>
          <w:lang w:eastAsia="en-US"/>
        </w:rPr>
        <w:tab/>
      </w:r>
      <w:r w:rsidRPr="00B81A24">
        <w:rPr>
          <w:rFonts w:eastAsia="Calibri" w:cs="Arial"/>
          <w:sz w:val="22"/>
          <w:szCs w:val="22"/>
          <w:lang w:eastAsia="en-US"/>
        </w:rPr>
        <w:tab/>
        <w:t xml:space="preserve">1. náměstek primátora </w:t>
      </w:r>
    </w:p>
    <w:p w:rsidR="009B2815" w:rsidRPr="00B81A24" w:rsidRDefault="009B2815" w:rsidP="009B2815">
      <w:pPr>
        <w:rPr>
          <w:rFonts w:cs="Arial"/>
          <w:sz w:val="22"/>
          <w:szCs w:val="22"/>
        </w:rPr>
      </w:pPr>
    </w:p>
    <w:p w:rsidR="009B2815" w:rsidRDefault="009B2815" w:rsidP="009B2815">
      <w:pPr>
        <w:rPr>
          <w:rFonts w:eastAsia="Calibri" w:cs="Arial"/>
          <w:sz w:val="22"/>
          <w:szCs w:val="22"/>
          <w:lang w:eastAsia="en-US"/>
        </w:rPr>
      </w:pPr>
    </w:p>
    <w:p w:rsidR="009B2815" w:rsidRDefault="009B2815" w:rsidP="009B2815">
      <w:pPr>
        <w:rPr>
          <w:rFonts w:eastAsia="Calibri" w:cs="Arial"/>
          <w:sz w:val="22"/>
          <w:szCs w:val="22"/>
          <w:lang w:eastAsia="en-US"/>
        </w:rPr>
      </w:pPr>
    </w:p>
    <w:p w:rsidR="009B2815" w:rsidRDefault="009B2815" w:rsidP="009B2815">
      <w:pPr>
        <w:rPr>
          <w:rFonts w:eastAsia="Calibri" w:cs="Arial"/>
          <w:sz w:val="22"/>
          <w:szCs w:val="22"/>
          <w:lang w:eastAsia="en-US"/>
        </w:rPr>
      </w:pPr>
    </w:p>
    <w:p w:rsidR="009B2815" w:rsidRDefault="009B2815" w:rsidP="009B2815">
      <w:pPr>
        <w:rPr>
          <w:rFonts w:eastAsia="Calibri" w:cs="Arial"/>
          <w:sz w:val="22"/>
          <w:szCs w:val="22"/>
          <w:lang w:eastAsia="en-US"/>
        </w:rPr>
      </w:pPr>
    </w:p>
    <w:p w:rsidR="009B2815" w:rsidRDefault="009B2815" w:rsidP="009B2815">
      <w:pPr>
        <w:rPr>
          <w:rFonts w:eastAsia="Calibri" w:cs="Arial"/>
          <w:sz w:val="22"/>
          <w:szCs w:val="22"/>
          <w:lang w:eastAsia="en-US"/>
        </w:rPr>
      </w:pPr>
    </w:p>
    <w:p w:rsidR="009B2815" w:rsidRDefault="009B2815" w:rsidP="009B2815">
      <w:pPr>
        <w:rPr>
          <w:rFonts w:eastAsia="Calibri" w:cs="Arial"/>
          <w:sz w:val="22"/>
          <w:szCs w:val="22"/>
          <w:lang w:eastAsia="en-US"/>
        </w:rPr>
      </w:pPr>
    </w:p>
    <w:p w:rsidR="009B2815" w:rsidRDefault="009B2815" w:rsidP="009B2815">
      <w:pPr>
        <w:rPr>
          <w:rFonts w:eastAsia="Calibri" w:cs="Arial"/>
          <w:sz w:val="22"/>
          <w:szCs w:val="22"/>
          <w:lang w:eastAsia="en-US"/>
        </w:rPr>
      </w:pPr>
    </w:p>
    <w:p w:rsidR="009B2815" w:rsidRDefault="009B2815" w:rsidP="009B2815">
      <w:pPr>
        <w:rPr>
          <w:rFonts w:eastAsia="Calibri" w:cs="Arial"/>
          <w:sz w:val="22"/>
          <w:szCs w:val="22"/>
          <w:lang w:eastAsia="en-US"/>
        </w:rPr>
      </w:pPr>
    </w:p>
    <w:p w:rsidR="009B2815" w:rsidRDefault="009B2815" w:rsidP="009B2815">
      <w:pPr>
        <w:rPr>
          <w:rFonts w:eastAsia="Calibri" w:cs="Arial"/>
          <w:sz w:val="22"/>
          <w:szCs w:val="22"/>
          <w:lang w:eastAsia="en-US"/>
        </w:rPr>
      </w:pPr>
    </w:p>
    <w:p w:rsidR="009B2815" w:rsidRDefault="009B2815" w:rsidP="009B2815">
      <w:pPr>
        <w:rPr>
          <w:rFonts w:eastAsia="Calibri" w:cs="Arial"/>
          <w:sz w:val="22"/>
          <w:szCs w:val="22"/>
          <w:lang w:eastAsia="en-US"/>
        </w:rPr>
      </w:pPr>
    </w:p>
    <w:p w:rsidR="009B2815" w:rsidRDefault="009B2815" w:rsidP="009B2815">
      <w:pPr>
        <w:rPr>
          <w:rFonts w:eastAsia="Calibri" w:cs="Arial"/>
          <w:sz w:val="22"/>
          <w:szCs w:val="22"/>
          <w:lang w:eastAsia="en-US"/>
        </w:rPr>
      </w:pPr>
    </w:p>
    <w:p w:rsidR="009B2815" w:rsidRDefault="009B2815" w:rsidP="009B2815">
      <w:pPr>
        <w:rPr>
          <w:rFonts w:eastAsia="Calibri" w:cs="Arial"/>
          <w:sz w:val="22"/>
          <w:szCs w:val="22"/>
          <w:lang w:eastAsia="en-US"/>
        </w:rPr>
      </w:pPr>
    </w:p>
    <w:p w:rsidR="009B2815" w:rsidRDefault="009B2815" w:rsidP="009B2815">
      <w:pPr>
        <w:rPr>
          <w:rFonts w:eastAsia="Calibri" w:cs="Arial"/>
          <w:sz w:val="22"/>
          <w:szCs w:val="22"/>
          <w:lang w:eastAsia="en-US"/>
        </w:rPr>
      </w:pPr>
    </w:p>
    <w:p w:rsidR="009B2815" w:rsidRDefault="009B2815" w:rsidP="009B2815">
      <w:pPr>
        <w:rPr>
          <w:rFonts w:eastAsia="Calibri" w:cs="Arial"/>
          <w:sz w:val="22"/>
          <w:szCs w:val="22"/>
          <w:lang w:eastAsia="en-US"/>
        </w:rPr>
      </w:pPr>
    </w:p>
    <w:p w:rsidR="009B2815" w:rsidRDefault="009B2815" w:rsidP="009B2815">
      <w:pPr>
        <w:rPr>
          <w:rFonts w:eastAsia="Calibri" w:cs="Arial"/>
          <w:sz w:val="22"/>
          <w:szCs w:val="22"/>
          <w:lang w:eastAsia="en-US"/>
        </w:rPr>
      </w:pPr>
    </w:p>
    <w:p w:rsidR="009B2815" w:rsidRDefault="009B2815" w:rsidP="009B2815">
      <w:pPr>
        <w:rPr>
          <w:rFonts w:eastAsia="Calibri" w:cs="Arial"/>
          <w:sz w:val="22"/>
          <w:szCs w:val="22"/>
          <w:lang w:eastAsia="en-US"/>
        </w:rPr>
      </w:pPr>
    </w:p>
    <w:p w:rsidR="009B2815" w:rsidRDefault="009B2815" w:rsidP="009B2815">
      <w:pPr>
        <w:rPr>
          <w:rFonts w:eastAsia="Calibri" w:cs="Arial"/>
          <w:sz w:val="22"/>
          <w:szCs w:val="22"/>
          <w:lang w:eastAsia="en-US"/>
        </w:rPr>
      </w:pPr>
    </w:p>
    <w:p w:rsidR="009B2815" w:rsidRDefault="009B2815" w:rsidP="009B2815">
      <w:pPr>
        <w:rPr>
          <w:rFonts w:eastAsia="Calibri" w:cs="Arial"/>
          <w:sz w:val="22"/>
          <w:szCs w:val="22"/>
          <w:lang w:eastAsia="en-US"/>
        </w:rPr>
      </w:pPr>
    </w:p>
    <w:p w:rsidR="009B2815" w:rsidRDefault="009B2815" w:rsidP="009B2815">
      <w:pPr>
        <w:rPr>
          <w:rFonts w:eastAsia="Calibri" w:cs="Arial"/>
          <w:sz w:val="22"/>
          <w:szCs w:val="22"/>
          <w:lang w:eastAsia="en-US"/>
        </w:rPr>
      </w:pPr>
    </w:p>
    <w:p w:rsidR="009B2815" w:rsidRDefault="009B2815" w:rsidP="009B2815">
      <w:pPr>
        <w:rPr>
          <w:rFonts w:eastAsia="Calibri" w:cs="Arial"/>
          <w:sz w:val="22"/>
          <w:szCs w:val="22"/>
          <w:lang w:eastAsia="en-US"/>
        </w:rPr>
      </w:pPr>
    </w:p>
    <w:p w:rsidR="009B2815" w:rsidRDefault="009B2815" w:rsidP="009B2815">
      <w:pPr>
        <w:rPr>
          <w:rFonts w:eastAsia="Calibri" w:cs="Arial"/>
          <w:sz w:val="22"/>
          <w:szCs w:val="22"/>
          <w:lang w:eastAsia="en-US"/>
        </w:rPr>
      </w:pPr>
    </w:p>
    <w:p w:rsidR="009B2815" w:rsidRDefault="009B2815" w:rsidP="009B2815">
      <w:pPr>
        <w:rPr>
          <w:rFonts w:eastAsia="Calibri" w:cs="Arial"/>
          <w:sz w:val="22"/>
          <w:szCs w:val="22"/>
          <w:lang w:eastAsia="en-US"/>
        </w:rPr>
      </w:pPr>
    </w:p>
    <w:p w:rsidR="009B2815" w:rsidRDefault="009B2815" w:rsidP="009B2815">
      <w:pPr>
        <w:rPr>
          <w:rFonts w:eastAsia="Calibri" w:cs="Arial"/>
          <w:sz w:val="22"/>
          <w:szCs w:val="22"/>
          <w:lang w:eastAsia="en-US"/>
        </w:rPr>
      </w:pPr>
    </w:p>
    <w:p w:rsidR="009B2815" w:rsidRDefault="009B2815" w:rsidP="009B2815">
      <w:pPr>
        <w:rPr>
          <w:rFonts w:eastAsia="Calibri" w:cs="Arial"/>
          <w:sz w:val="22"/>
          <w:szCs w:val="22"/>
          <w:lang w:eastAsia="en-US"/>
        </w:rPr>
      </w:pPr>
    </w:p>
    <w:p w:rsidR="009B2815" w:rsidRDefault="009B2815" w:rsidP="009B2815">
      <w:pPr>
        <w:rPr>
          <w:rFonts w:eastAsia="Calibri" w:cs="Arial"/>
          <w:sz w:val="22"/>
          <w:szCs w:val="22"/>
          <w:lang w:eastAsia="en-US"/>
        </w:rPr>
      </w:pPr>
    </w:p>
    <w:p w:rsidR="009B2815" w:rsidRDefault="009B2815" w:rsidP="009B2815">
      <w:pPr>
        <w:rPr>
          <w:rFonts w:eastAsia="Calibri" w:cs="Arial"/>
          <w:sz w:val="22"/>
          <w:szCs w:val="22"/>
          <w:lang w:eastAsia="en-US"/>
        </w:rPr>
      </w:pPr>
    </w:p>
    <w:p w:rsidR="009B2815" w:rsidRDefault="009B2815" w:rsidP="009B2815">
      <w:pPr>
        <w:rPr>
          <w:rFonts w:eastAsia="Calibri" w:cs="Arial"/>
          <w:sz w:val="22"/>
          <w:szCs w:val="22"/>
          <w:lang w:eastAsia="en-US"/>
        </w:rPr>
      </w:pPr>
    </w:p>
    <w:p w:rsidR="009B2815" w:rsidRDefault="009B2815" w:rsidP="009B2815">
      <w:pPr>
        <w:rPr>
          <w:rFonts w:eastAsia="Calibri" w:cs="Arial"/>
          <w:sz w:val="22"/>
          <w:szCs w:val="22"/>
          <w:lang w:eastAsia="en-US"/>
        </w:rPr>
      </w:pPr>
    </w:p>
    <w:p w:rsidR="009B2815" w:rsidRDefault="009B2815" w:rsidP="009B2815">
      <w:pPr>
        <w:rPr>
          <w:rFonts w:eastAsia="Calibri" w:cs="Arial"/>
          <w:sz w:val="22"/>
          <w:szCs w:val="22"/>
          <w:lang w:eastAsia="en-US"/>
        </w:rPr>
      </w:pPr>
    </w:p>
    <w:p w:rsidR="009B2815" w:rsidRDefault="009B2815" w:rsidP="009B2815">
      <w:pPr>
        <w:rPr>
          <w:rFonts w:eastAsia="Calibri" w:cs="Arial"/>
          <w:sz w:val="22"/>
          <w:szCs w:val="22"/>
          <w:lang w:eastAsia="en-US"/>
        </w:rPr>
      </w:pPr>
    </w:p>
    <w:p w:rsidR="009B2815" w:rsidRDefault="009B2815" w:rsidP="009B2815">
      <w:pPr>
        <w:rPr>
          <w:rFonts w:eastAsia="Calibri" w:cs="Arial"/>
          <w:sz w:val="22"/>
          <w:szCs w:val="22"/>
          <w:lang w:eastAsia="en-US"/>
        </w:rPr>
      </w:pPr>
    </w:p>
    <w:p w:rsidR="009B2815" w:rsidRDefault="009B2815" w:rsidP="009B2815">
      <w:pPr>
        <w:rPr>
          <w:rFonts w:eastAsia="Calibri" w:cs="Arial"/>
          <w:sz w:val="22"/>
          <w:szCs w:val="22"/>
          <w:lang w:eastAsia="en-US"/>
        </w:rPr>
      </w:pPr>
    </w:p>
    <w:p w:rsidR="009B2815" w:rsidRDefault="009B2815" w:rsidP="009B2815">
      <w:pPr>
        <w:rPr>
          <w:rFonts w:eastAsia="Calibri" w:cs="Arial"/>
          <w:sz w:val="22"/>
          <w:szCs w:val="22"/>
          <w:lang w:eastAsia="en-US"/>
        </w:rPr>
      </w:pPr>
    </w:p>
    <w:p w:rsidR="009B2815" w:rsidRDefault="009B2815" w:rsidP="009B2815">
      <w:pPr>
        <w:rPr>
          <w:rFonts w:eastAsia="Calibri" w:cs="Arial"/>
          <w:sz w:val="22"/>
          <w:szCs w:val="22"/>
          <w:lang w:eastAsia="en-US"/>
        </w:rPr>
      </w:pPr>
    </w:p>
    <w:p w:rsidR="009B2815" w:rsidRDefault="009B2815" w:rsidP="009B2815">
      <w:pPr>
        <w:rPr>
          <w:rFonts w:eastAsia="Calibri" w:cs="Arial"/>
          <w:sz w:val="22"/>
          <w:szCs w:val="22"/>
          <w:lang w:eastAsia="en-US"/>
        </w:rPr>
      </w:pPr>
    </w:p>
    <w:p w:rsidR="009B2815" w:rsidRDefault="009B2815" w:rsidP="009B2815">
      <w:pPr>
        <w:rPr>
          <w:rFonts w:eastAsia="Calibri" w:cs="Arial"/>
          <w:sz w:val="22"/>
          <w:szCs w:val="22"/>
          <w:lang w:eastAsia="en-US"/>
        </w:rPr>
      </w:pPr>
    </w:p>
    <w:p w:rsidR="009B2815" w:rsidRDefault="009B2815" w:rsidP="009B2815">
      <w:pPr>
        <w:rPr>
          <w:rFonts w:eastAsia="Calibri" w:cs="Arial"/>
          <w:sz w:val="22"/>
          <w:szCs w:val="22"/>
          <w:lang w:eastAsia="en-US"/>
        </w:rPr>
      </w:pPr>
    </w:p>
    <w:p w:rsidR="009B2815" w:rsidRDefault="009B2815" w:rsidP="009B2815">
      <w:pPr>
        <w:rPr>
          <w:rFonts w:eastAsia="Calibri" w:cs="Arial"/>
          <w:sz w:val="22"/>
          <w:szCs w:val="22"/>
          <w:lang w:eastAsia="en-US"/>
        </w:rPr>
      </w:pPr>
    </w:p>
    <w:p w:rsidR="009B2815" w:rsidRDefault="009B2815" w:rsidP="009B2815">
      <w:pPr>
        <w:rPr>
          <w:rFonts w:eastAsia="Calibri" w:cs="Arial"/>
          <w:sz w:val="22"/>
          <w:szCs w:val="22"/>
          <w:lang w:eastAsia="en-US"/>
        </w:rPr>
      </w:pPr>
    </w:p>
    <w:p w:rsidR="009B2815" w:rsidRDefault="009B2815" w:rsidP="009B2815">
      <w:pPr>
        <w:rPr>
          <w:rFonts w:eastAsia="Calibri" w:cs="Arial"/>
          <w:sz w:val="22"/>
          <w:szCs w:val="22"/>
          <w:lang w:eastAsia="en-US"/>
        </w:rPr>
      </w:pPr>
    </w:p>
    <w:p w:rsidR="009B2815" w:rsidRDefault="009B2815" w:rsidP="009B2815">
      <w:pPr>
        <w:rPr>
          <w:rFonts w:eastAsia="Calibri" w:cs="Arial"/>
          <w:sz w:val="22"/>
          <w:szCs w:val="22"/>
          <w:lang w:eastAsia="en-US"/>
        </w:rPr>
      </w:pPr>
    </w:p>
    <w:p w:rsidR="009B2815" w:rsidRDefault="009B2815" w:rsidP="009B2815">
      <w:pPr>
        <w:rPr>
          <w:rFonts w:eastAsia="Calibri" w:cs="Arial"/>
          <w:sz w:val="22"/>
          <w:szCs w:val="22"/>
          <w:lang w:eastAsia="en-US"/>
        </w:rPr>
      </w:pPr>
    </w:p>
    <w:p w:rsidR="009B2815" w:rsidRDefault="009B2815" w:rsidP="009B2815">
      <w:pPr>
        <w:rPr>
          <w:rFonts w:eastAsia="Calibri" w:cs="Arial"/>
          <w:sz w:val="22"/>
          <w:szCs w:val="22"/>
          <w:lang w:eastAsia="en-US"/>
        </w:rPr>
      </w:pPr>
    </w:p>
    <w:p w:rsidR="009B2815" w:rsidRDefault="009B2815" w:rsidP="009B2815">
      <w:pPr>
        <w:rPr>
          <w:rFonts w:eastAsia="Calibri" w:cs="Arial"/>
          <w:sz w:val="22"/>
          <w:szCs w:val="22"/>
          <w:lang w:eastAsia="en-US"/>
        </w:rPr>
      </w:pPr>
    </w:p>
    <w:p w:rsidR="009B2815" w:rsidRDefault="009B2815" w:rsidP="009B2815">
      <w:pPr>
        <w:rPr>
          <w:rFonts w:eastAsia="Calibri" w:cs="Arial"/>
          <w:sz w:val="22"/>
          <w:szCs w:val="22"/>
          <w:lang w:eastAsia="en-US"/>
        </w:rPr>
      </w:pPr>
    </w:p>
    <w:p w:rsidR="009B2815" w:rsidRDefault="009B2815" w:rsidP="009B2815">
      <w:pPr>
        <w:rPr>
          <w:rFonts w:eastAsia="Calibri" w:cs="Arial"/>
          <w:sz w:val="22"/>
          <w:szCs w:val="22"/>
          <w:lang w:eastAsia="en-US"/>
        </w:rPr>
      </w:pPr>
    </w:p>
    <w:p w:rsidR="009B2815" w:rsidRDefault="009B2815" w:rsidP="009B2815">
      <w:pPr>
        <w:rPr>
          <w:rFonts w:eastAsia="Calibri" w:cs="Arial"/>
          <w:sz w:val="22"/>
          <w:szCs w:val="22"/>
          <w:lang w:eastAsia="en-US"/>
        </w:rPr>
      </w:pPr>
    </w:p>
    <w:p w:rsidR="009B2815" w:rsidRDefault="009B2815" w:rsidP="009B2815">
      <w:pPr>
        <w:rPr>
          <w:rFonts w:eastAsia="Calibri" w:cs="Arial"/>
          <w:sz w:val="22"/>
          <w:szCs w:val="22"/>
          <w:lang w:eastAsia="en-US"/>
        </w:rPr>
      </w:pPr>
      <w:r w:rsidRPr="00B81A24">
        <w:rPr>
          <w:rFonts w:eastAsia="Calibri" w:cs="Arial"/>
          <w:sz w:val="22"/>
          <w:szCs w:val="22"/>
          <w:lang w:eastAsia="en-US"/>
        </w:rPr>
        <w:lastRenderedPageBreak/>
        <w:t>Příloha č. 2</w:t>
      </w:r>
      <w:r>
        <w:rPr>
          <w:rFonts w:eastAsia="Calibri" w:cs="Arial"/>
          <w:sz w:val="22"/>
          <w:szCs w:val="22"/>
          <w:lang w:eastAsia="en-US"/>
        </w:rPr>
        <w:t xml:space="preserve"> Úplné znění</w:t>
      </w:r>
    </w:p>
    <w:tbl>
      <w:tblPr>
        <w:tblW w:w="964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47"/>
      </w:tblGrid>
      <w:tr w:rsidR="009B2815" w:rsidTr="009B2815">
        <w:trPr>
          <w:trHeight w:val="6326"/>
        </w:trPr>
        <w:tc>
          <w:tcPr>
            <w:tcW w:w="9647" w:type="dxa"/>
          </w:tcPr>
          <w:p w:rsidR="009B2815" w:rsidRDefault="009B2815" w:rsidP="006D1920">
            <w:pPr>
              <w:pStyle w:val="Default"/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Statutární město Prostějov</w:t>
            </w:r>
          </w:p>
          <w:p w:rsidR="009B2815" w:rsidRDefault="009B2815" w:rsidP="006D1920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Zastupitelstvo města Prostějova</w:t>
            </w:r>
          </w:p>
          <w:p w:rsidR="009B2815" w:rsidRDefault="009B2815" w:rsidP="006D1920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9B2815" w:rsidRDefault="009B2815" w:rsidP="006D192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Obecně závazná vyhláška č. 1/2020,</w:t>
            </w:r>
          </w:p>
          <w:p w:rsidR="009B2815" w:rsidRDefault="009B2815" w:rsidP="006D1920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 regulaci hlučných činností</w:t>
            </w:r>
          </w:p>
          <w:p w:rsidR="009B2815" w:rsidRDefault="009B2815" w:rsidP="006D1920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(Úplné znění)</w:t>
            </w:r>
          </w:p>
          <w:p w:rsidR="009B2815" w:rsidRDefault="009B2815" w:rsidP="006D1920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9B2815" w:rsidRDefault="009B2815" w:rsidP="006D1920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Zastupitelstvo města Prostějova se na svém zasedání dne 28.04.2020 usnesením č. 1063 usneslo vydat na základě ustanovení § 10 písm. a) a ustanovení § 84 odst. 2 písm. h) zákona č. 128/2000 Sb., o obcích (obecní zřízení), ve znění pozdějších předpisů, tuto obecně závaznou vyhlášku: </w:t>
            </w:r>
          </w:p>
          <w:p w:rsidR="009B2815" w:rsidRDefault="009B2815" w:rsidP="006D1920">
            <w:pPr>
              <w:pStyle w:val="Default"/>
              <w:rPr>
                <w:sz w:val="22"/>
                <w:szCs w:val="22"/>
              </w:rPr>
            </w:pPr>
          </w:p>
          <w:p w:rsidR="009B2815" w:rsidRDefault="009B2815" w:rsidP="006D192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Čl. 1</w:t>
            </w:r>
          </w:p>
          <w:p w:rsidR="009B2815" w:rsidRDefault="009B2815" w:rsidP="006D192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Předmět a cíl</w:t>
            </w:r>
          </w:p>
          <w:p w:rsidR="009B2815" w:rsidRDefault="009B2815" w:rsidP="006D1920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Předmětem této obecně závazné vyhlášky je regulace činností v nevhodnou denní dobu, které by mohly svou hlučností narušit veřejný pořádek nebo být v rozporu s dobrými mravy v obci. </w:t>
            </w:r>
          </w:p>
          <w:p w:rsidR="009B2815" w:rsidRDefault="009B2815" w:rsidP="006D1920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Cílem této obecně závazné vyhlášky je zabezpečení místních záležitostí veřejného pořádku vymezením činností, které by mohly narušit veřejný pořádek ve městě. </w:t>
            </w:r>
          </w:p>
          <w:p w:rsidR="009B2815" w:rsidRDefault="009B2815" w:rsidP="006D1920">
            <w:pPr>
              <w:pStyle w:val="Default"/>
              <w:rPr>
                <w:sz w:val="22"/>
                <w:szCs w:val="22"/>
              </w:rPr>
            </w:pPr>
          </w:p>
          <w:p w:rsidR="009B2815" w:rsidRDefault="009B2815" w:rsidP="006D1920">
            <w:pPr>
              <w:pStyle w:val="Default"/>
              <w:rPr>
                <w:sz w:val="22"/>
                <w:szCs w:val="22"/>
              </w:rPr>
            </w:pPr>
          </w:p>
          <w:p w:rsidR="009B2815" w:rsidRDefault="009B2815" w:rsidP="006D192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Čl. 2</w:t>
            </w:r>
          </w:p>
          <w:p w:rsidR="009B2815" w:rsidRDefault="009B2815" w:rsidP="006D192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Regulace hlučných činností v nevhodnou denní dobu</w:t>
            </w:r>
          </w:p>
          <w:p w:rsidR="009B2815" w:rsidRDefault="009B2815" w:rsidP="006D1920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Každý je povinen zdržet se hlučných činností spočívajících v používání střelných zbraní</w:t>
            </w:r>
            <w:r>
              <w:rPr>
                <w:sz w:val="14"/>
                <w:szCs w:val="14"/>
              </w:rPr>
              <w:t>1</w:t>
            </w:r>
            <w:r>
              <w:rPr>
                <w:sz w:val="22"/>
                <w:szCs w:val="22"/>
              </w:rPr>
              <w:t xml:space="preserve">, pokud jsou používány k rekreačním, sportovním, soukromým výcvikovým či zájmovým účelům ve vzdálenosti menší než 500m od nejbližší stavby určené k bydlení na území města Prostějova na základě příslušného správního aktu (např. kolaudačního souhlasu nebo rozhodnutí) </w:t>
            </w:r>
          </w:p>
          <w:p w:rsidR="009B2815" w:rsidRDefault="009B2815" w:rsidP="006D1920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9B2815" w:rsidRDefault="009B2815" w:rsidP="006D1920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a) v pracovních dnech v době 6:00 – 9:00 a 20:00 – 22:00 </w:t>
            </w:r>
          </w:p>
          <w:p w:rsidR="009B2815" w:rsidRDefault="009B2815" w:rsidP="006D1920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b) o sobotách v době 6:00 – 9:00 a 18:00 – 22:00 </w:t>
            </w:r>
          </w:p>
          <w:p w:rsidR="009B2815" w:rsidRDefault="009B2815" w:rsidP="006D1920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c) o nedělích a ve státem uznaných dnech pracovního klidu </w:t>
            </w:r>
          </w:p>
          <w:p w:rsidR="009B2815" w:rsidRDefault="009B2815" w:rsidP="006D1920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9B2815" w:rsidRDefault="009B2815" w:rsidP="006D1920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Povinnost uvedená v čl. 2 odst. 1 se nevztahuje na používání střelných zbraní mysliveckou stráží a osobami oprávněnými k lovu v honitbě dle zákona č. 449/2001 Sb., o myslivosti, ve znění pozdějších předpisů. </w:t>
            </w:r>
          </w:p>
          <w:p w:rsidR="009B2815" w:rsidRDefault="009B2815" w:rsidP="006D1920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9B2815" w:rsidRDefault="009B2815" w:rsidP="006D1920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9B2815" w:rsidRPr="009446DC" w:rsidRDefault="009B2815" w:rsidP="006D1920">
            <w:pPr>
              <w:pStyle w:val="Default"/>
              <w:jc w:val="center"/>
              <w:rPr>
                <w:b/>
                <w:color w:val="FF0000"/>
                <w:sz w:val="22"/>
                <w:szCs w:val="22"/>
              </w:rPr>
            </w:pPr>
            <w:r w:rsidRPr="009446DC">
              <w:rPr>
                <w:b/>
                <w:color w:val="FF0000"/>
                <w:sz w:val="22"/>
                <w:szCs w:val="22"/>
              </w:rPr>
              <w:t>Čl. 3</w:t>
            </w:r>
          </w:p>
          <w:p w:rsidR="009B2815" w:rsidRPr="009446DC" w:rsidRDefault="009B2815" w:rsidP="006D1920">
            <w:pPr>
              <w:pStyle w:val="Default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Výjimky</w:t>
            </w:r>
          </w:p>
          <w:p w:rsidR="009B2815" w:rsidRPr="009446DC" w:rsidRDefault="009B2815" w:rsidP="006D1920">
            <w:pPr>
              <w:pStyle w:val="Default"/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9B2815" w:rsidRDefault="009B2815" w:rsidP="009B2815">
            <w:pPr>
              <w:pStyle w:val="Default"/>
              <w:numPr>
                <w:ilvl w:val="0"/>
                <w:numId w:val="47"/>
              </w:numPr>
              <w:jc w:val="both"/>
              <w:rPr>
                <w:color w:val="FF0000"/>
                <w:sz w:val="22"/>
                <w:szCs w:val="22"/>
              </w:rPr>
            </w:pPr>
            <w:r w:rsidRPr="009446DC">
              <w:rPr>
                <w:color w:val="FF0000"/>
                <w:sz w:val="22"/>
                <w:szCs w:val="22"/>
              </w:rPr>
              <w:t>Ve výjimečných případech může Rada města Prostějova svým rozhodnutím</w:t>
            </w:r>
            <w:r w:rsidRPr="009446DC">
              <w:rPr>
                <w:rStyle w:val="Znakapoznpodarou"/>
                <w:color w:val="FF0000"/>
                <w:sz w:val="22"/>
                <w:szCs w:val="22"/>
              </w:rPr>
              <w:footnoteReference w:id="3"/>
            </w:r>
            <w:r>
              <w:rPr>
                <w:color w:val="FF0000"/>
                <w:sz w:val="22"/>
                <w:szCs w:val="22"/>
              </w:rPr>
              <w:t xml:space="preserve"> </w:t>
            </w:r>
            <w:r w:rsidRPr="009446DC">
              <w:rPr>
                <w:color w:val="FF0000"/>
                <w:sz w:val="22"/>
                <w:szCs w:val="22"/>
              </w:rPr>
              <w:t>na základě žádosti</w:t>
            </w:r>
            <w:r w:rsidRPr="009446DC">
              <w:rPr>
                <w:rStyle w:val="Znakapoznpodarou"/>
                <w:color w:val="FF0000"/>
                <w:sz w:val="22"/>
                <w:szCs w:val="22"/>
              </w:rPr>
              <w:footnoteReference w:id="4"/>
            </w:r>
            <w:r w:rsidRPr="009446DC">
              <w:rPr>
                <w:color w:val="FF0000"/>
                <w:sz w:val="22"/>
                <w:szCs w:val="22"/>
              </w:rPr>
              <w:t xml:space="preserve"> podané minimálně 20 dní před konáním akce udělit pořadateli akce výjimku a povolit </w:t>
            </w:r>
            <w:r>
              <w:rPr>
                <w:color w:val="FF0000"/>
                <w:sz w:val="22"/>
                <w:szCs w:val="22"/>
              </w:rPr>
              <w:t>konání akce, při které vzniká hluk</w:t>
            </w:r>
            <w:r w:rsidRPr="009446DC">
              <w:rPr>
                <w:color w:val="FF0000"/>
                <w:sz w:val="22"/>
                <w:szCs w:val="22"/>
              </w:rPr>
              <w:t xml:space="preserve">, a to po vyhodnocení, zda případné udělení výjimky nenaruší veřejný pořádek ve městě. </w:t>
            </w:r>
          </w:p>
          <w:p w:rsidR="009B2815" w:rsidRPr="009446DC" w:rsidRDefault="009B2815" w:rsidP="009B2815">
            <w:pPr>
              <w:pStyle w:val="Default"/>
              <w:numPr>
                <w:ilvl w:val="0"/>
                <w:numId w:val="47"/>
              </w:numPr>
              <w:jc w:val="both"/>
              <w:rPr>
                <w:color w:val="FF0000"/>
                <w:sz w:val="22"/>
                <w:szCs w:val="22"/>
              </w:rPr>
            </w:pPr>
            <w:r w:rsidRPr="009446DC">
              <w:rPr>
                <w:color w:val="FF0000"/>
                <w:sz w:val="22"/>
                <w:szCs w:val="22"/>
              </w:rPr>
              <w:t>Žádost o udělení výjimky musí obsahovat:</w:t>
            </w:r>
          </w:p>
          <w:p w:rsidR="009B2815" w:rsidRPr="009446DC" w:rsidRDefault="009B2815" w:rsidP="009B2815">
            <w:pPr>
              <w:pStyle w:val="Odstavecseseznamem"/>
              <w:numPr>
                <w:ilvl w:val="0"/>
                <w:numId w:val="44"/>
              </w:numPr>
              <w:jc w:val="both"/>
              <w:rPr>
                <w:rFonts w:cs="Arial"/>
                <w:color w:val="FF0000"/>
                <w:sz w:val="22"/>
                <w:szCs w:val="22"/>
              </w:rPr>
            </w:pPr>
            <w:r w:rsidRPr="009446DC">
              <w:rPr>
                <w:rFonts w:cs="Arial"/>
                <w:color w:val="FF0000"/>
                <w:sz w:val="22"/>
                <w:szCs w:val="22"/>
              </w:rPr>
              <w:t>jméno a příjmení nebo název, trvalý pobyt nebo sídlo pořadatele akce, identifikační číslo nebo rodné číslo (pouze jedná-li se o fyzickou osobu podnikající pod rodným číslem),</w:t>
            </w:r>
          </w:p>
          <w:p w:rsidR="009B2815" w:rsidRPr="009446DC" w:rsidRDefault="009B2815" w:rsidP="009B2815">
            <w:pPr>
              <w:pStyle w:val="Odstavecseseznamem"/>
              <w:numPr>
                <w:ilvl w:val="0"/>
                <w:numId w:val="44"/>
              </w:numPr>
              <w:jc w:val="both"/>
              <w:rPr>
                <w:rFonts w:cs="Arial"/>
                <w:color w:val="FF0000"/>
                <w:sz w:val="22"/>
                <w:szCs w:val="22"/>
              </w:rPr>
            </w:pPr>
            <w:r w:rsidRPr="009446DC">
              <w:rPr>
                <w:rFonts w:cs="Arial"/>
                <w:color w:val="FF0000"/>
                <w:sz w:val="22"/>
                <w:szCs w:val="22"/>
              </w:rPr>
              <w:t>označení akce, datum konání, počátek, konec a místo konání,</w:t>
            </w:r>
          </w:p>
          <w:p w:rsidR="009B2815" w:rsidRPr="009446DC" w:rsidRDefault="009B2815" w:rsidP="009B2815">
            <w:pPr>
              <w:pStyle w:val="Odstavecseseznamem"/>
              <w:numPr>
                <w:ilvl w:val="0"/>
                <w:numId w:val="44"/>
              </w:numPr>
              <w:jc w:val="both"/>
              <w:rPr>
                <w:rFonts w:cs="Arial"/>
                <w:color w:val="FF0000"/>
                <w:sz w:val="22"/>
                <w:szCs w:val="22"/>
              </w:rPr>
            </w:pPr>
            <w:r w:rsidRPr="009446DC">
              <w:rPr>
                <w:rFonts w:cs="Arial"/>
                <w:color w:val="FF0000"/>
                <w:sz w:val="22"/>
                <w:szCs w:val="22"/>
              </w:rPr>
              <w:lastRenderedPageBreak/>
              <w:t>předpokládaný počet osob, které se akce zúčastní.</w:t>
            </w:r>
          </w:p>
          <w:p w:rsidR="009B2815" w:rsidRPr="009446DC" w:rsidRDefault="009B2815" w:rsidP="006D192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9B2815" w:rsidRPr="009446DC" w:rsidRDefault="009B2815" w:rsidP="006D1920">
            <w:pPr>
              <w:autoSpaceDE w:val="0"/>
              <w:autoSpaceDN w:val="0"/>
              <w:adjustRightInd w:val="0"/>
              <w:spacing w:after="21"/>
              <w:rPr>
                <w:color w:val="000000"/>
                <w:sz w:val="22"/>
                <w:szCs w:val="22"/>
              </w:rPr>
            </w:pPr>
            <w:r w:rsidRPr="009446DC">
              <w:rPr>
                <w:color w:val="000000"/>
                <w:sz w:val="22"/>
                <w:szCs w:val="22"/>
              </w:rPr>
              <w:t xml:space="preserve"> </w:t>
            </w:r>
          </w:p>
          <w:p w:rsidR="009B2815" w:rsidRDefault="009B2815" w:rsidP="006D1920">
            <w:pPr>
              <w:pStyle w:val="Default"/>
              <w:rPr>
                <w:sz w:val="22"/>
                <w:szCs w:val="22"/>
              </w:rPr>
            </w:pPr>
          </w:p>
          <w:p w:rsidR="009B2815" w:rsidRDefault="009B2815" w:rsidP="006D192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Čl. </w:t>
            </w:r>
            <w:r w:rsidRPr="00E77311">
              <w:rPr>
                <w:b/>
                <w:bCs/>
                <w:color w:val="auto"/>
                <w:sz w:val="22"/>
                <w:szCs w:val="22"/>
              </w:rPr>
              <w:t>4</w:t>
            </w:r>
          </w:p>
          <w:p w:rsidR="009B2815" w:rsidRDefault="009B2815" w:rsidP="006D192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Závěrečná ustanovení</w:t>
            </w:r>
          </w:p>
          <w:p w:rsidR="009B2815" w:rsidRDefault="009B2815" w:rsidP="009B2815">
            <w:pPr>
              <w:pStyle w:val="Default"/>
              <w:numPr>
                <w:ilvl w:val="0"/>
                <w:numId w:val="46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Porušení ustanovení této vyhlášky lze postihovat podle zvláštních právních předpisů.</w:t>
            </w:r>
          </w:p>
          <w:p w:rsidR="009B2815" w:rsidRDefault="009B2815" w:rsidP="009B2815">
            <w:pPr>
              <w:pStyle w:val="Default"/>
              <w:numPr>
                <w:ilvl w:val="0"/>
                <w:numId w:val="46"/>
              </w:numPr>
              <w:jc w:val="both"/>
              <w:rPr>
                <w:sz w:val="22"/>
                <w:szCs w:val="22"/>
              </w:rPr>
            </w:pPr>
            <w:r w:rsidRPr="00BC2959">
              <w:rPr>
                <w:sz w:val="22"/>
                <w:szCs w:val="22"/>
              </w:rPr>
              <w:t>Tato vyhláška nabývá účinnosti patnáctým dnem po dni vyhlášení.</w:t>
            </w:r>
          </w:p>
          <w:p w:rsidR="009B2815" w:rsidRPr="00BC2959" w:rsidRDefault="009B2815" w:rsidP="009B2815">
            <w:pPr>
              <w:pStyle w:val="Default"/>
              <w:numPr>
                <w:ilvl w:val="0"/>
                <w:numId w:val="46"/>
              </w:numPr>
              <w:jc w:val="both"/>
              <w:rPr>
                <w:sz w:val="22"/>
                <w:szCs w:val="22"/>
              </w:rPr>
            </w:pPr>
            <w:r w:rsidRPr="00BC2959">
              <w:rPr>
                <w:rFonts w:eastAsia="Calibri"/>
                <w:sz w:val="22"/>
                <w:szCs w:val="22"/>
                <w:lang w:eastAsia="en-US"/>
              </w:rPr>
              <w:t>Obecně závazná vyhláška statutárního města Prostějova č. 1/2020 o regulaci hlučných činností, byla změněna obecně závaznou vyhláškou č. …/2020, schválenou usnesením Zastupitelstva města Prostějova č. …… ze dne ……..</w:t>
            </w:r>
          </w:p>
          <w:p w:rsidR="009B2815" w:rsidRDefault="009B2815" w:rsidP="006D1920">
            <w:pPr>
              <w:pStyle w:val="Default"/>
              <w:rPr>
                <w:sz w:val="22"/>
                <w:szCs w:val="22"/>
              </w:rPr>
            </w:pPr>
          </w:p>
          <w:p w:rsidR="009B2815" w:rsidRDefault="009B2815" w:rsidP="006D1920">
            <w:pPr>
              <w:pStyle w:val="Default"/>
              <w:rPr>
                <w:sz w:val="22"/>
                <w:szCs w:val="22"/>
              </w:rPr>
            </w:pPr>
          </w:p>
          <w:p w:rsidR="009B2815" w:rsidRDefault="009B2815" w:rsidP="006D1920">
            <w:pPr>
              <w:pStyle w:val="Default"/>
              <w:rPr>
                <w:sz w:val="22"/>
                <w:szCs w:val="22"/>
              </w:rPr>
            </w:pPr>
          </w:p>
          <w:p w:rsidR="009B2815" w:rsidRDefault="009B2815" w:rsidP="006D1920">
            <w:pPr>
              <w:pStyle w:val="Default"/>
              <w:rPr>
                <w:sz w:val="22"/>
                <w:szCs w:val="22"/>
              </w:rPr>
            </w:pPr>
          </w:p>
          <w:p w:rsidR="009B2815" w:rsidRPr="00B81A24" w:rsidRDefault="009B2815" w:rsidP="006D1920">
            <w:pPr>
              <w:rPr>
                <w:rFonts w:eastAsia="Calibri" w:cs="Arial"/>
                <w:sz w:val="22"/>
                <w:szCs w:val="22"/>
                <w:lang w:eastAsia="en-US"/>
              </w:rPr>
            </w:pPr>
            <w:r w:rsidRPr="00B81A24">
              <w:rPr>
                <w:rFonts w:eastAsia="Calibri" w:cs="Arial"/>
                <w:sz w:val="22"/>
                <w:szCs w:val="22"/>
                <w:lang w:eastAsia="en-US"/>
              </w:rPr>
              <w:t>……………………………….</w:t>
            </w:r>
            <w:r w:rsidRPr="00B81A24">
              <w:rPr>
                <w:rFonts w:eastAsia="Calibri" w:cs="Arial"/>
                <w:sz w:val="22"/>
                <w:szCs w:val="22"/>
                <w:lang w:eastAsia="en-US"/>
              </w:rPr>
              <w:tab/>
            </w:r>
            <w:r w:rsidRPr="00B81A24">
              <w:rPr>
                <w:rFonts w:eastAsia="Calibri" w:cs="Arial"/>
                <w:sz w:val="22"/>
                <w:szCs w:val="22"/>
                <w:lang w:eastAsia="en-US"/>
              </w:rPr>
              <w:tab/>
            </w:r>
            <w:r w:rsidRPr="00B81A24">
              <w:rPr>
                <w:rFonts w:eastAsia="Calibri" w:cs="Arial"/>
                <w:sz w:val="22"/>
                <w:szCs w:val="22"/>
                <w:lang w:eastAsia="en-US"/>
              </w:rPr>
              <w:tab/>
            </w:r>
            <w:r w:rsidRPr="00B81A24">
              <w:rPr>
                <w:rFonts w:eastAsia="Calibri" w:cs="Arial"/>
                <w:sz w:val="22"/>
                <w:szCs w:val="22"/>
                <w:lang w:eastAsia="en-US"/>
              </w:rPr>
              <w:tab/>
              <w:t>…………………………………</w:t>
            </w:r>
          </w:p>
          <w:p w:rsidR="009B2815" w:rsidRPr="00B81A24" w:rsidRDefault="009B2815" w:rsidP="006D1920">
            <w:pPr>
              <w:rPr>
                <w:rFonts w:eastAsia="Calibri" w:cs="Arial"/>
                <w:sz w:val="22"/>
                <w:szCs w:val="22"/>
                <w:lang w:eastAsia="en-US"/>
              </w:rPr>
            </w:pPr>
            <w:r w:rsidRPr="00B81A24">
              <w:rPr>
                <w:rFonts w:eastAsia="Calibri" w:cs="Arial"/>
                <w:sz w:val="22"/>
                <w:szCs w:val="22"/>
                <w:lang w:eastAsia="en-US"/>
              </w:rPr>
              <w:t xml:space="preserve">        Mgr. František Jura</w:t>
            </w:r>
            <w:r w:rsidRPr="00B81A24">
              <w:rPr>
                <w:rFonts w:eastAsia="Calibri" w:cs="Arial"/>
                <w:sz w:val="22"/>
                <w:szCs w:val="22"/>
                <w:lang w:eastAsia="en-US"/>
              </w:rPr>
              <w:tab/>
            </w:r>
            <w:r w:rsidRPr="00B81A24">
              <w:rPr>
                <w:rFonts w:eastAsia="Calibri" w:cs="Arial"/>
                <w:sz w:val="22"/>
                <w:szCs w:val="22"/>
                <w:lang w:eastAsia="en-US"/>
              </w:rPr>
              <w:tab/>
            </w:r>
            <w:r w:rsidRPr="00B81A24">
              <w:rPr>
                <w:rFonts w:eastAsia="Calibri" w:cs="Arial"/>
                <w:sz w:val="22"/>
                <w:szCs w:val="22"/>
                <w:lang w:eastAsia="en-US"/>
              </w:rPr>
              <w:tab/>
            </w:r>
            <w:r w:rsidRPr="00B81A24">
              <w:rPr>
                <w:rFonts w:eastAsia="Calibri" w:cs="Arial"/>
                <w:sz w:val="22"/>
                <w:szCs w:val="22"/>
                <w:lang w:eastAsia="en-US"/>
              </w:rPr>
              <w:tab/>
            </w:r>
            <w:r w:rsidRPr="00B81A24">
              <w:rPr>
                <w:rFonts w:eastAsia="Calibri" w:cs="Arial"/>
                <w:sz w:val="22"/>
                <w:szCs w:val="22"/>
                <w:lang w:eastAsia="en-US"/>
              </w:rPr>
              <w:tab/>
              <w:t>Mgr. Jiří Pospíšil</w:t>
            </w:r>
          </w:p>
          <w:p w:rsidR="009B2815" w:rsidRPr="00B81A24" w:rsidRDefault="009B2815" w:rsidP="006D1920">
            <w:pPr>
              <w:rPr>
                <w:rFonts w:eastAsia="Calibri" w:cs="Arial"/>
                <w:sz w:val="22"/>
                <w:szCs w:val="22"/>
                <w:lang w:eastAsia="en-US"/>
              </w:rPr>
            </w:pPr>
            <w:r w:rsidRPr="00B81A24">
              <w:rPr>
                <w:rFonts w:eastAsia="Calibri" w:cs="Arial"/>
                <w:sz w:val="22"/>
                <w:szCs w:val="22"/>
                <w:lang w:eastAsia="en-US"/>
              </w:rPr>
              <w:t xml:space="preserve">              primátor</w:t>
            </w:r>
            <w:r w:rsidRPr="00B81A24">
              <w:rPr>
                <w:rFonts w:eastAsia="Calibri" w:cs="Arial"/>
                <w:sz w:val="22"/>
                <w:szCs w:val="22"/>
                <w:lang w:eastAsia="en-US"/>
              </w:rPr>
              <w:tab/>
            </w:r>
            <w:r w:rsidRPr="00B81A24">
              <w:rPr>
                <w:rFonts w:eastAsia="Calibri" w:cs="Arial"/>
                <w:sz w:val="22"/>
                <w:szCs w:val="22"/>
                <w:lang w:eastAsia="en-US"/>
              </w:rPr>
              <w:tab/>
            </w:r>
            <w:r w:rsidRPr="00B81A24">
              <w:rPr>
                <w:rFonts w:eastAsia="Calibri" w:cs="Arial"/>
                <w:sz w:val="22"/>
                <w:szCs w:val="22"/>
                <w:lang w:eastAsia="en-US"/>
              </w:rPr>
              <w:tab/>
            </w:r>
            <w:r w:rsidRPr="00B81A24">
              <w:rPr>
                <w:rFonts w:eastAsia="Calibri" w:cs="Arial"/>
                <w:sz w:val="22"/>
                <w:szCs w:val="22"/>
                <w:lang w:eastAsia="en-US"/>
              </w:rPr>
              <w:tab/>
            </w:r>
            <w:r w:rsidRPr="00B81A24">
              <w:rPr>
                <w:rFonts w:eastAsia="Calibri" w:cs="Arial"/>
                <w:sz w:val="22"/>
                <w:szCs w:val="22"/>
                <w:lang w:eastAsia="en-US"/>
              </w:rPr>
              <w:tab/>
            </w:r>
            <w:r w:rsidRPr="00B81A24">
              <w:rPr>
                <w:rFonts w:eastAsia="Calibri" w:cs="Arial"/>
                <w:sz w:val="22"/>
                <w:szCs w:val="22"/>
                <w:lang w:eastAsia="en-US"/>
              </w:rPr>
              <w:tab/>
              <w:t xml:space="preserve">1. náměstek primátora </w:t>
            </w:r>
          </w:p>
          <w:p w:rsidR="009B2815" w:rsidRPr="00B81A24" w:rsidRDefault="009B2815" w:rsidP="006D1920">
            <w:pPr>
              <w:rPr>
                <w:rFonts w:cs="Arial"/>
                <w:sz w:val="22"/>
                <w:szCs w:val="22"/>
              </w:rPr>
            </w:pPr>
          </w:p>
          <w:p w:rsidR="009B2815" w:rsidRDefault="009B2815" w:rsidP="006D1920">
            <w:pPr>
              <w:pStyle w:val="Default"/>
              <w:rPr>
                <w:sz w:val="22"/>
                <w:szCs w:val="22"/>
              </w:rPr>
            </w:pPr>
          </w:p>
        </w:tc>
      </w:tr>
      <w:tr w:rsidR="009B2815" w:rsidTr="009B2815">
        <w:trPr>
          <w:trHeight w:val="6326"/>
        </w:trPr>
        <w:tc>
          <w:tcPr>
            <w:tcW w:w="9647" w:type="dxa"/>
            <w:tcBorders>
              <w:left w:val="nil"/>
              <w:right w:val="nil"/>
            </w:tcBorders>
          </w:tcPr>
          <w:p w:rsidR="009B2815" w:rsidRDefault="009B2815" w:rsidP="006D1920">
            <w:pPr>
              <w:pStyle w:val="Default"/>
              <w:rPr>
                <w:b/>
                <w:bCs/>
                <w:sz w:val="36"/>
                <w:szCs w:val="36"/>
              </w:rPr>
            </w:pPr>
          </w:p>
          <w:p w:rsidR="009B2815" w:rsidRDefault="009B2815" w:rsidP="006D1920">
            <w:pPr>
              <w:pStyle w:val="Default"/>
              <w:rPr>
                <w:b/>
                <w:bCs/>
                <w:sz w:val="36"/>
                <w:szCs w:val="36"/>
              </w:rPr>
            </w:pPr>
          </w:p>
          <w:p w:rsidR="009B2815" w:rsidRDefault="009B2815" w:rsidP="006D1920">
            <w:pPr>
              <w:pStyle w:val="Default"/>
              <w:rPr>
                <w:b/>
                <w:bCs/>
                <w:sz w:val="36"/>
                <w:szCs w:val="36"/>
              </w:rPr>
            </w:pPr>
          </w:p>
          <w:p w:rsidR="009B2815" w:rsidRPr="0083551A" w:rsidRDefault="009B2815" w:rsidP="006D1920">
            <w:pPr>
              <w:pStyle w:val="Default"/>
              <w:rPr>
                <w:b/>
                <w:bCs/>
                <w:sz w:val="36"/>
                <w:szCs w:val="36"/>
              </w:rPr>
            </w:pPr>
          </w:p>
        </w:tc>
      </w:tr>
    </w:tbl>
    <w:p w:rsidR="009B2815" w:rsidRDefault="009B2815" w:rsidP="009B2815"/>
    <w:p w:rsidR="00482EDF" w:rsidRDefault="00482EDF" w:rsidP="001F7D2F"/>
    <w:p w:rsidR="009B2815" w:rsidRDefault="009B2815" w:rsidP="009B2815">
      <w:r>
        <w:lastRenderedPageBreak/>
        <w:t>Příloha č. 3</w:t>
      </w:r>
    </w:p>
    <w:p w:rsidR="009B2815" w:rsidRDefault="009B2815" w:rsidP="009B2815">
      <w:r w:rsidRPr="007747EB"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8" o:title=""/>
          </v:shape>
          <o:OLEObject Type="Embed" ProgID="AcroExch.Document.DC" ShapeID="_x0000_i1025" DrawAspect="Content" ObjectID="_1659963525" r:id="rId9"/>
        </w:object>
      </w:r>
    </w:p>
    <w:p w:rsidR="009B2815" w:rsidRDefault="009B2815" w:rsidP="009B2815">
      <w:r w:rsidRPr="007747EB">
        <w:object w:dxaOrig="8925" w:dyaOrig="12630">
          <v:shape id="_x0000_i1026" type="#_x0000_t75" style="width:446.25pt;height:631.5pt" o:ole="">
            <v:imagedata r:id="rId10" o:title=""/>
          </v:shape>
          <o:OLEObject Type="Embed" ProgID="AcroExch.Document.DC" ShapeID="_x0000_i1026" DrawAspect="Content" ObjectID="_1659963526" r:id="rId11"/>
        </w:object>
      </w:r>
    </w:p>
    <w:p w:rsidR="009B2815" w:rsidRDefault="009B2815" w:rsidP="009B2815"/>
    <w:p w:rsidR="009B2815" w:rsidRDefault="009B2815" w:rsidP="009B2815">
      <w:r w:rsidRPr="007747EB">
        <w:rPr>
          <w:noProof/>
        </w:rPr>
        <w:lastRenderedPageBreak/>
        <w:drawing>
          <wp:inline distT="0" distB="0" distL="0" distR="0" wp14:anchorId="708B634C" wp14:editId="2E6D48D5">
            <wp:extent cx="6031230" cy="7698551"/>
            <wp:effectExtent l="0" t="0" r="762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7698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815" w:rsidRDefault="009B2815" w:rsidP="009B2815"/>
    <w:p w:rsidR="00482EDF" w:rsidRDefault="00482EDF" w:rsidP="001F7D2F"/>
    <w:p w:rsidR="00482EDF" w:rsidRDefault="00482EDF" w:rsidP="001F7D2F"/>
    <w:p w:rsidR="00482EDF" w:rsidRDefault="00482EDF" w:rsidP="001F7D2F"/>
    <w:p w:rsidR="00482EDF" w:rsidRDefault="00482EDF" w:rsidP="001F7D2F"/>
    <w:p w:rsidR="00482EDF" w:rsidRDefault="00482EDF" w:rsidP="001F7D2F"/>
    <w:p w:rsidR="00482EDF" w:rsidRDefault="00482EDF" w:rsidP="001F7D2F"/>
    <w:p w:rsidR="00482EDF" w:rsidRDefault="00482EDF" w:rsidP="001F7D2F"/>
    <w:p w:rsidR="00482EDF" w:rsidRDefault="00482EDF" w:rsidP="001F7D2F"/>
    <w:p w:rsidR="00482EDF" w:rsidRDefault="00482EDF" w:rsidP="001F7D2F"/>
    <w:p w:rsidR="00482EDF" w:rsidRDefault="00482EDF" w:rsidP="001F7D2F"/>
    <w:p w:rsidR="00482EDF" w:rsidRDefault="00482EDF" w:rsidP="001F7D2F"/>
    <w:p w:rsidR="00482EDF" w:rsidRDefault="00482EDF" w:rsidP="001F7D2F"/>
    <w:p w:rsidR="00482EDF" w:rsidRDefault="00482EDF" w:rsidP="001F7D2F"/>
    <w:p w:rsidR="00482EDF" w:rsidRDefault="00482EDF" w:rsidP="001F7D2F"/>
    <w:p w:rsidR="00482EDF" w:rsidRDefault="00482EDF" w:rsidP="001F7D2F"/>
    <w:p w:rsidR="00482EDF" w:rsidRDefault="00482EDF" w:rsidP="001F7D2F"/>
    <w:p w:rsidR="00482EDF" w:rsidRDefault="00482EDF" w:rsidP="001F7D2F"/>
    <w:p w:rsidR="00482EDF" w:rsidRDefault="00482EDF" w:rsidP="001F7D2F"/>
    <w:p w:rsidR="00482EDF" w:rsidRDefault="00482EDF" w:rsidP="001F7D2F"/>
    <w:p w:rsidR="00482EDF" w:rsidRDefault="00482EDF" w:rsidP="001F7D2F"/>
    <w:p w:rsidR="00482EDF" w:rsidRDefault="00482EDF" w:rsidP="001F7D2F"/>
    <w:p w:rsidR="00482EDF" w:rsidRDefault="00482EDF" w:rsidP="001F7D2F"/>
    <w:p w:rsidR="00482EDF" w:rsidRDefault="00482EDF" w:rsidP="001F7D2F"/>
    <w:p w:rsidR="00482EDF" w:rsidRDefault="00482EDF" w:rsidP="001F7D2F"/>
    <w:p w:rsidR="00482EDF" w:rsidRDefault="00482EDF" w:rsidP="001F7D2F"/>
    <w:p w:rsidR="00482EDF" w:rsidRDefault="00482EDF" w:rsidP="001F7D2F"/>
    <w:p w:rsidR="00482EDF" w:rsidRDefault="00482EDF" w:rsidP="001F7D2F"/>
    <w:p w:rsidR="00482EDF" w:rsidRDefault="00482EDF" w:rsidP="001F7D2F"/>
    <w:sectPr w:rsidR="00482EDF" w:rsidSect="00D868A7">
      <w:footerReference w:type="default" r:id="rId13"/>
      <w:pgSz w:w="11906" w:h="16838"/>
      <w:pgMar w:top="1417" w:right="991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8EA" w:rsidRDefault="00CC78EA" w:rsidP="00C71327">
      <w:r>
        <w:separator/>
      </w:r>
    </w:p>
  </w:endnote>
  <w:endnote w:type="continuationSeparator" w:id="0">
    <w:p w:rsidR="00CC78EA" w:rsidRDefault="00CC78EA" w:rsidP="00C7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102" w:rsidRPr="008A6258" w:rsidRDefault="001E7202" w:rsidP="000A3B1F">
    <w:pPr>
      <w:pStyle w:val="Zpat"/>
      <w:pBdr>
        <w:top w:val="thinThickSmallGap" w:sz="24" w:space="1" w:color="622423" w:themeColor="accent2" w:themeShade="7F"/>
      </w:pBdr>
      <w:rPr>
        <w:rFonts w:cs="Arial"/>
        <w:sz w:val="20"/>
        <w:szCs w:val="20"/>
      </w:rPr>
    </w:pPr>
    <w:r>
      <w:rPr>
        <w:rFonts w:eastAsiaTheme="majorEastAsia" w:cs="Arial"/>
        <w:sz w:val="20"/>
        <w:szCs w:val="20"/>
      </w:rPr>
      <w:t>Zasedání zastupitelstva</w:t>
    </w:r>
    <w:r w:rsidR="000B1006" w:rsidRPr="00844E83">
      <w:rPr>
        <w:rFonts w:eastAsiaTheme="majorEastAsia" w:cs="Arial"/>
        <w:sz w:val="20"/>
        <w:szCs w:val="20"/>
      </w:rPr>
      <w:t xml:space="preserve"> města Prostějova </w:t>
    </w:r>
    <w:r>
      <w:rPr>
        <w:rFonts w:eastAsiaTheme="majorEastAsia" w:cs="Arial"/>
        <w:sz w:val="20"/>
        <w:szCs w:val="20"/>
      </w:rPr>
      <w:t xml:space="preserve">konané dne </w:t>
    </w:r>
    <w:r w:rsidR="00435E73">
      <w:rPr>
        <w:rFonts w:eastAsiaTheme="majorEastAsia" w:cs="Arial"/>
        <w:sz w:val="20"/>
        <w:szCs w:val="20"/>
      </w:rPr>
      <w:t xml:space="preserve">08. 09. </w:t>
    </w:r>
    <w:r w:rsidR="00DB58EE">
      <w:rPr>
        <w:rFonts w:eastAsiaTheme="majorEastAsia" w:cs="Arial"/>
        <w:sz w:val="20"/>
        <w:szCs w:val="20"/>
      </w:rPr>
      <w:t>20</w:t>
    </w:r>
    <w:r w:rsidR="00271DD5">
      <w:rPr>
        <w:rFonts w:eastAsiaTheme="majorEastAsia" w:cs="Arial"/>
        <w:sz w:val="20"/>
        <w:szCs w:val="20"/>
      </w:rPr>
      <w:t>20</w:t>
    </w:r>
    <w:r w:rsidR="000A3B1F">
      <w:rPr>
        <w:rFonts w:eastAsiaTheme="majorEastAsia" w:cs="Arial"/>
        <w:sz w:val="20"/>
        <w:szCs w:val="20"/>
      </w:rPr>
      <w:br/>
    </w:r>
    <w:r w:rsidR="00435E73">
      <w:rPr>
        <w:rFonts w:cs="Arial"/>
        <w:sz w:val="20"/>
        <w:szCs w:val="20"/>
      </w:rPr>
      <w:t>Změna</w:t>
    </w:r>
    <w:r w:rsidR="00271DD5">
      <w:rPr>
        <w:rFonts w:cs="Arial"/>
        <w:sz w:val="20"/>
        <w:szCs w:val="20"/>
      </w:rPr>
      <w:t xml:space="preserve"> OZV</w:t>
    </w:r>
    <w:r w:rsidR="00435E73">
      <w:rPr>
        <w:rFonts w:cs="Arial"/>
        <w:sz w:val="20"/>
        <w:szCs w:val="20"/>
      </w:rPr>
      <w:t xml:space="preserve"> č. 1/2020</w:t>
    </w:r>
    <w:r w:rsidR="00271DD5">
      <w:rPr>
        <w:rFonts w:cs="Arial"/>
        <w:sz w:val="20"/>
        <w:szCs w:val="20"/>
      </w:rPr>
      <w:t xml:space="preserve"> o regulaci hlučných činností </w:t>
    </w:r>
    <w:r w:rsidR="00435E73">
      <w:rPr>
        <w:rFonts w:cs="Arial"/>
        <w:sz w:val="20"/>
        <w:szCs w:val="20"/>
      </w:rPr>
      <w:t>– úprava schvalování výjimek</w:t>
    </w:r>
  </w:p>
  <w:p w:rsidR="000B1006" w:rsidRPr="00844E83" w:rsidRDefault="000B1006" w:rsidP="00724867">
    <w:pPr>
      <w:pStyle w:val="Zpat"/>
      <w:pBdr>
        <w:top w:val="thinThickSmallGap" w:sz="24" w:space="24" w:color="622423" w:themeColor="accent2" w:themeShade="7F"/>
      </w:pBdr>
      <w:rPr>
        <w:rFonts w:eastAsiaTheme="majorEastAsia" w:cs="Arial"/>
        <w:sz w:val="20"/>
        <w:szCs w:val="20"/>
      </w:rPr>
    </w:pPr>
    <w:r w:rsidRPr="00844E83">
      <w:rPr>
        <w:rFonts w:eastAsiaTheme="majorEastAsia" w:cs="Arial"/>
        <w:sz w:val="20"/>
        <w:szCs w:val="20"/>
      </w:rPr>
      <w:tab/>
    </w:r>
    <w:r w:rsidRPr="00844E83">
      <w:rPr>
        <w:rFonts w:eastAsiaTheme="majorEastAsia" w:cs="Arial"/>
        <w:sz w:val="20"/>
        <w:szCs w:val="20"/>
      </w:rPr>
      <w:tab/>
      <w:t xml:space="preserve">Strana </w:t>
    </w:r>
    <w:r w:rsidRPr="00844E83">
      <w:rPr>
        <w:rFonts w:eastAsiaTheme="minorEastAsia" w:cs="Arial"/>
        <w:sz w:val="20"/>
        <w:szCs w:val="20"/>
      </w:rPr>
      <w:fldChar w:fldCharType="begin"/>
    </w:r>
    <w:r w:rsidRPr="00844E83">
      <w:rPr>
        <w:rFonts w:cs="Arial"/>
        <w:sz w:val="20"/>
        <w:szCs w:val="20"/>
      </w:rPr>
      <w:instrText>PAGE   \* MERGEFORMAT</w:instrText>
    </w:r>
    <w:r w:rsidRPr="00844E83">
      <w:rPr>
        <w:rFonts w:eastAsiaTheme="minorEastAsia" w:cs="Arial"/>
        <w:sz w:val="20"/>
        <w:szCs w:val="20"/>
      </w:rPr>
      <w:fldChar w:fldCharType="separate"/>
    </w:r>
    <w:r w:rsidR="00B209FF" w:rsidRPr="00B209FF">
      <w:rPr>
        <w:rFonts w:eastAsiaTheme="majorEastAsia" w:cs="Arial"/>
        <w:noProof/>
        <w:sz w:val="20"/>
        <w:szCs w:val="20"/>
      </w:rPr>
      <w:t>4</w:t>
    </w:r>
    <w:r w:rsidRPr="00844E83">
      <w:rPr>
        <w:rFonts w:eastAsiaTheme="majorEastAsia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8EA" w:rsidRDefault="00CC78EA" w:rsidP="00C71327">
      <w:r>
        <w:separator/>
      </w:r>
    </w:p>
  </w:footnote>
  <w:footnote w:type="continuationSeparator" w:id="0">
    <w:p w:rsidR="00CC78EA" w:rsidRDefault="00CC78EA" w:rsidP="00C71327">
      <w:r>
        <w:continuationSeparator/>
      </w:r>
    </w:p>
  </w:footnote>
  <w:footnote w:id="1">
    <w:p w:rsidR="009B2815" w:rsidRPr="00C8664B" w:rsidRDefault="009B2815" w:rsidP="009B2815">
      <w:pPr>
        <w:pStyle w:val="Bezmezer"/>
        <w:rPr>
          <w:rFonts w:ascii="Arial" w:hAnsi="Arial" w:cs="Arial"/>
          <w:sz w:val="20"/>
          <w:szCs w:val="20"/>
        </w:rPr>
      </w:pPr>
      <w:r w:rsidRPr="00B70111">
        <w:rPr>
          <w:rStyle w:val="Znakapoznpodarou"/>
          <w:sz w:val="20"/>
          <w:szCs w:val="20"/>
        </w:rPr>
        <w:footnoteRef/>
      </w:r>
      <w:r w:rsidRPr="00B70111">
        <w:rPr>
          <w:sz w:val="20"/>
          <w:szCs w:val="20"/>
        </w:rPr>
        <w:t xml:space="preserve"> </w:t>
      </w:r>
      <w:r w:rsidRPr="00C8664B">
        <w:rPr>
          <w:rFonts w:ascii="Arial" w:hAnsi="Arial" w:cs="Arial"/>
          <w:sz w:val="20"/>
          <w:szCs w:val="20"/>
        </w:rPr>
        <w:t>Zákon č. 500/2004 Sb., správní řád, ve znění pozdějších předpisů</w:t>
      </w:r>
    </w:p>
  </w:footnote>
  <w:footnote w:id="2">
    <w:p w:rsidR="009B2815" w:rsidRPr="00B70111" w:rsidRDefault="009B2815" w:rsidP="009B2815">
      <w:pPr>
        <w:pStyle w:val="Bezmezer"/>
        <w:rPr>
          <w:sz w:val="20"/>
          <w:szCs w:val="20"/>
        </w:rPr>
      </w:pPr>
      <w:r w:rsidRPr="00C8664B">
        <w:rPr>
          <w:rStyle w:val="Znakapoznpodarou"/>
          <w:rFonts w:ascii="Arial" w:hAnsi="Arial" w:cs="Arial"/>
          <w:sz w:val="20"/>
          <w:szCs w:val="20"/>
        </w:rPr>
        <w:footnoteRef/>
      </w:r>
      <w:r w:rsidRPr="00C8664B">
        <w:rPr>
          <w:rFonts w:ascii="Arial" w:hAnsi="Arial" w:cs="Arial"/>
          <w:sz w:val="20"/>
          <w:szCs w:val="20"/>
        </w:rPr>
        <w:t xml:space="preserve"> § 37 odst. 2 zákona č. 500/2004 Sb., správní řád, ve znění pozdějších předpisů</w:t>
      </w:r>
    </w:p>
  </w:footnote>
  <w:footnote w:id="3">
    <w:p w:rsidR="009B2815" w:rsidRPr="00C8664B" w:rsidRDefault="009B2815" w:rsidP="009B2815">
      <w:pPr>
        <w:pStyle w:val="Bezmezer"/>
        <w:rPr>
          <w:rFonts w:ascii="Arial" w:hAnsi="Arial" w:cs="Arial"/>
          <w:sz w:val="20"/>
          <w:szCs w:val="20"/>
        </w:rPr>
      </w:pPr>
      <w:r>
        <w:rPr>
          <w:rStyle w:val="Znakapoznpodarou"/>
          <w:rFonts w:eastAsia="Times New Roman"/>
          <w:sz w:val="24"/>
          <w:szCs w:val="20"/>
          <w:lang w:eastAsia="cs-CZ"/>
        </w:rPr>
        <w:footnoteRef/>
      </w:r>
      <w:r w:rsidRPr="00B70111">
        <w:rPr>
          <w:sz w:val="20"/>
          <w:szCs w:val="20"/>
        </w:rPr>
        <w:t xml:space="preserve"> </w:t>
      </w:r>
      <w:r w:rsidRPr="00C8664B">
        <w:rPr>
          <w:rFonts w:ascii="Arial" w:hAnsi="Arial" w:cs="Arial"/>
          <w:sz w:val="20"/>
          <w:szCs w:val="20"/>
        </w:rPr>
        <w:t>Zákon č. 500/2004 Sb., správní řád, ve znění pozdějších předpisů</w:t>
      </w:r>
    </w:p>
  </w:footnote>
  <w:footnote w:id="4">
    <w:p w:rsidR="009B2815" w:rsidRPr="00B70111" w:rsidRDefault="009B2815" w:rsidP="009B2815">
      <w:pPr>
        <w:pStyle w:val="Bezmezer"/>
        <w:rPr>
          <w:sz w:val="20"/>
          <w:szCs w:val="20"/>
        </w:rPr>
      </w:pPr>
      <w:r w:rsidRPr="00C8664B">
        <w:rPr>
          <w:rStyle w:val="Znakapoznpodarou"/>
          <w:rFonts w:ascii="Arial" w:hAnsi="Arial" w:cs="Arial"/>
          <w:sz w:val="20"/>
          <w:szCs w:val="20"/>
        </w:rPr>
        <w:footnoteRef/>
      </w:r>
      <w:r w:rsidRPr="00C8664B">
        <w:rPr>
          <w:rFonts w:ascii="Arial" w:hAnsi="Arial" w:cs="Arial"/>
          <w:sz w:val="20"/>
          <w:szCs w:val="20"/>
        </w:rPr>
        <w:t xml:space="preserve"> § 37 odst. 2 zákona č. 500/2004 Sb., správní řád, ve znění pozdějších předpisů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F0164A"/>
    <w:multiLevelType w:val="hybridMultilevel"/>
    <w:tmpl w:val="486CD6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148A1"/>
    <w:multiLevelType w:val="hybridMultilevel"/>
    <w:tmpl w:val="C338E50A"/>
    <w:lvl w:ilvl="0" w:tplc="2E0E132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CC7199"/>
    <w:multiLevelType w:val="hybridMultilevel"/>
    <w:tmpl w:val="FCECAD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F47A36"/>
    <w:multiLevelType w:val="hybridMultilevel"/>
    <w:tmpl w:val="CA141694"/>
    <w:lvl w:ilvl="0" w:tplc="62E089B8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059E2476"/>
    <w:multiLevelType w:val="hybridMultilevel"/>
    <w:tmpl w:val="A9328C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21101B"/>
    <w:multiLevelType w:val="hybridMultilevel"/>
    <w:tmpl w:val="1CFA030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937EB5"/>
    <w:multiLevelType w:val="hybridMultilevel"/>
    <w:tmpl w:val="9796F7C4"/>
    <w:lvl w:ilvl="0" w:tplc="4724A1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AB7405"/>
    <w:multiLevelType w:val="hybridMultilevel"/>
    <w:tmpl w:val="819220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A701EF"/>
    <w:multiLevelType w:val="hybridMultilevel"/>
    <w:tmpl w:val="A96AB866"/>
    <w:lvl w:ilvl="0" w:tplc="1994CB1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1D655A5C"/>
    <w:multiLevelType w:val="hybridMultilevel"/>
    <w:tmpl w:val="6F382102"/>
    <w:lvl w:ilvl="0" w:tplc="E1A87E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8461F9"/>
    <w:multiLevelType w:val="hybridMultilevel"/>
    <w:tmpl w:val="AF4A1D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E01E9D"/>
    <w:multiLevelType w:val="hybridMultilevel"/>
    <w:tmpl w:val="CA141694"/>
    <w:lvl w:ilvl="0" w:tplc="62E089B8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22F973EB"/>
    <w:multiLevelType w:val="hybridMultilevel"/>
    <w:tmpl w:val="FB464BBC"/>
    <w:lvl w:ilvl="0" w:tplc="040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3EB21A2"/>
    <w:multiLevelType w:val="multilevel"/>
    <w:tmpl w:val="E0E44108"/>
    <w:lvl w:ilvl="0">
      <w:start w:val="1"/>
      <w:numFmt w:val="lowerLetter"/>
      <w:lvlText w:val="%1)"/>
      <w:legacy w:legacy="1" w:legacySpace="120" w:legacyIndent="360"/>
      <w:lvlJc w:val="left"/>
      <w:pPr>
        <w:ind w:left="4466" w:hanging="360"/>
      </w:pPr>
      <w:rPr>
        <w:rFonts w:ascii="Times New Roman" w:eastAsia="Times New Roman" w:hAnsi="Times New Roman" w:cs="Times New Roman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3408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3768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4128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4488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4848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5208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5568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5928" w:hanging="360"/>
      </w:pPr>
      <w:rPr>
        <w:rFonts w:ascii="Wingdings" w:hAnsi="Wingdings" w:hint="default"/>
      </w:rPr>
    </w:lvl>
  </w:abstractNum>
  <w:abstractNum w:abstractNumId="15" w15:restartNumberingAfterBreak="0">
    <w:nsid w:val="254C0E9D"/>
    <w:multiLevelType w:val="hybridMultilevel"/>
    <w:tmpl w:val="DD4AFC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001E08"/>
    <w:multiLevelType w:val="hybridMultilevel"/>
    <w:tmpl w:val="E65019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AD2A27"/>
    <w:multiLevelType w:val="hybridMultilevel"/>
    <w:tmpl w:val="2368BFB6"/>
    <w:lvl w:ilvl="0" w:tplc="59C8D69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7E226B"/>
    <w:multiLevelType w:val="hybridMultilevel"/>
    <w:tmpl w:val="A31E67E6"/>
    <w:lvl w:ilvl="0" w:tplc="87D0CA76">
      <w:start w:val="1"/>
      <w:numFmt w:val="upperRoman"/>
      <w:lvlText w:val="%1."/>
      <w:lvlJc w:val="left"/>
      <w:pPr>
        <w:ind w:left="1082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2" w:hanging="360"/>
      </w:pPr>
    </w:lvl>
    <w:lvl w:ilvl="2" w:tplc="0405001B" w:tentative="1">
      <w:start w:val="1"/>
      <w:numFmt w:val="lowerRoman"/>
      <w:lvlText w:val="%3."/>
      <w:lvlJc w:val="right"/>
      <w:pPr>
        <w:ind w:left="2162" w:hanging="180"/>
      </w:pPr>
    </w:lvl>
    <w:lvl w:ilvl="3" w:tplc="0405000F" w:tentative="1">
      <w:start w:val="1"/>
      <w:numFmt w:val="decimal"/>
      <w:lvlText w:val="%4."/>
      <w:lvlJc w:val="left"/>
      <w:pPr>
        <w:ind w:left="2882" w:hanging="360"/>
      </w:pPr>
    </w:lvl>
    <w:lvl w:ilvl="4" w:tplc="04050019" w:tentative="1">
      <w:start w:val="1"/>
      <w:numFmt w:val="lowerLetter"/>
      <w:lvlText w:val="%5."/>
      <w:lvlJc w:val="left"/>
      <w:pPr>
        <w:ind w:left="3602" w:hanging="360"/>
      </w:pPr>
    </w:lvl>
    <w:lvl w:ilvl="5" w:tplc="0405001B" w:tentative="1">
      <w:start w:val="1"/>
      <w:numFmt w:val="lowerRoman"/>
      <w:lvlText w:val="%6."/>
      <w:lvlJc w:val="right"/>
      <w:pPr>
        <w:ind w:left="4322" w:hanging="180"/>
      </w:pPr>
    </w:lvl>
    <w:lvl w:ilvl="6" w:tplc="0405000F" w:tentative="1">
      <w:start w:val="1"/>
      <w:numFmt w:val="decimal"/>
      <w:lvlText w:val="%7."/>
      <w:lvlJc w:val="left"/>
      <w:pPr>
        <w:ind w:left="5042" w:hanging="360"/>
      </w:pPr>
    </w:lvl>
    <w:lvl w:ilvl="7" w:tplc="04050019" w:tentative="1">
      <w:start w:val="1"/>
      <w:numFmt w:val="lowerLetter"/>
      <w:lvlText w:val="%8."/>
      <w:lvlJc w:val="left"/>
      <w:pPr>
        <w:ind w:left="5762" w:hanging="360"/>
      </w:pPr>
    </w:lvl>
    <w:lvl w:ilvl="8" w:tplc="040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9" w15:restartNumberingAfterBreak="0">
    <w:nsid w:val="485E00B5"/>
    <w:multiLevelType w:val="hybridMultilevel"/>
    <w:tmpl w:val="797E4640"/>
    <w:lvl w:ilvl="0" w:tplc="B394C508">
      <w:start w:val="1"/>
      <w:numFmt w:val="lowerLetter"/>
      <w:lvlText w:val="%1)"/>
      <w:lvlJc w:val="left"/>
      <w:pPr>
        <w:ind w:left="786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88D1573"/>
    <w:multiLevelType w:val="hybridMultilevel"/>
    <w:tmpl w:val="7966E514"/>
    <w:lvl w:ilvl="0" w:tplc="1F3ECE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670A9A"/>
    <w:multiLevelType w:val="hybridMultilevel"/>
    <w:tmpl w:val="A9328C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D37613"/>
    <w:multiLevelType w:val="hybridMultilevel"/>
    <w:tmpl w:val="D9F06126"/>
    <w:lvl w:ilvl="0" w:tplc="46581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24261D6"/>
    <w:multiLevelType w:val="hybridMultilevel"/>
    <w:tmpl w:val="127A137E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924486"/>
    <w:multiLevelType w:val="hybridMultilevel"/>
    <w:tmpl w:val="55F4F0F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7A468C3"/>
    <w:multiLevelType w:val="hybridMultilevel"/>
    <w:tmpl w:val="D9E6DF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BE308C"/>
    <w:multiLevelType w:val="hybridMultilevel"/>
    <w:tmpl w:val="DDF0EB8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4331A8"/>
    <w:multiLevelType w:val="hybridMultilevel"/>
    <w:tmpl w:val="9926E6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146BDD"/>
    <w:multiLevelType w:val="hybridMultilevel"/>
    <w:tmpl w:val="C3AADBB4"/>
    <w:lvl w:ilvl="0" w:tplc="1CD8D74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7855FF"/>
    <w:multiLevelType w:val="hybridMultilevel"/>
    <w:tmpl w:val="443068B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BC73C6F"/>
    <w:multiLevelType w:val="hybridMultilevel"/>
    <w:tmpl w:val="5E7E6B72"/>
    <w:lvl w:ilvl="0" w:tplc="6AE4176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2E1772"/>
    <w:multiLevelType w:val="hybridMultilevel"/>
    <w:tmpl w:val="AE7C442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0D390C"/>
    <w:multiLevelType w:val="hybridMultilevel"/>
    <w:tmpl w:val="2D5EE3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D85C30"/>
    <w:multiLevelType w:val="hybridMultilevel"/>
    <w:tmpl w:val="808015B6"/>
    <w:lvl w:ilvl="0" w:tplc="3530F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4508D8"/>
    <w:multiLevelType w:val="hybridMultilevel"/>
    <w:tmpl w:val="5B5AF4B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64F3B52"/>
    <w:multiLevelType w:val="hybridMultilevel"/>
    <w:tmpl w:val="C2CED8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DD6882"/>
    <w:multiLevelType w:val="hybridMultilevel"/>
    <w:tmpl w:val="304411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E124E0"/>
    <w:multiLevelType w:val="hybridMultilevel"/>
    <w:tmpl w:val="D9E6DF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9B5066"/>
    <w:multiLevelType w:val="hybridMultilevel"/>
    <w:tmpl w:val="9322F7F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98311A"/>
    <w:multiLevelType w:val="hybridMultilevel"/>
    <w:tmpl w:val="F7C02694"/>
    <w:lvl w:ilvl="0" w:tplc="8E28FDC4">
      <w:start w:val="1"/>
      <w:numFmt w:val="lowerLetter"/>
      <w:lvlText w:val="%1)"/>
      <w:lvlJc w:val="left"/>
      <w:pPr>
        <w:tabs>
          <w:tab w:val="num" w:pos="748"/>
        </w:tabs>
        <w:ind w:left="748" w:hanging="360"/>
      </w:pPr>
      <w:rPr>
        <w:rFonts w:hint="default"/>
        <w:sz w:val="20"/>
      </w:rPr>
    </w:lvl>
    <w:lvl w:ilvl="1" w:tplc="04050019">
      <w:start w:val="1"/>
      <w:numFmt w:val="lowerLetter"/>
      <w:lvlText w:val="%2."/>
      <w:lvlJc w:val="left"/>
      <w:pPr>
        <w:tabs>
          <w:tab w:val="num" w:pos="1468"/>
        </w:tabs>
        <w:ind w:left="146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88"/>
        </w:tabs>
        <w:ind w:left="218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28"/>
        </w:tabs>
        <w:ind w:left="36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48"/>
        </w:tabs>
        <w:ind w:left="43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88"/>
        </w:tabs>
        <w:ind w:left="57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08"/>
        </w:tabs>
        <w:ind w:left="6508" w:hanging="180"/>
      </w:pPr>
    </w:lvl>
  </w:abstractNum>
  <w:abstractNum w:abstractNumId="40" w15:restartNumberingAfterBreak="0">
    <w:nsid w:val="7268589E"/>
    <w:multiLevelType w:val="hybridMultilevel"/>
    <w:tmpl w:val="D736DA1E"/>
    <w:lvl w:ilvl="0" w:tplc="339EB4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CF5EA8"/>
    <w:multiLevelType w:val="hybridMultilevel"/>
    <w:tmpl w:val="17161A9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A802F3"/>
    <w:multiLevelType w:val="hybridMultilevel"/>
    <w:tmpl w:val="CB3C45C0"/>
    <w:lvl w:ilvl="0" w:tplc="3530F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4963F7"/>
    <w:multiLevelType w:val="hybridMultilevel"/>
    <w:tmpl w:val="4024F2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F96659"/>
    <w:multiLevelType w:val="hybridMultilevel"/>
    <w:tmpl w:val="9322F7F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4"/>
  </w:num>
  <w:num w:numId="3">
    <w:abstractNumId w:val="42"/>
  </w:num>
  <w:num w:numId="4">
    <w:abstractNumId w:val="15"/>
  </w:num>
  <w:num w:numId="5">
    <w:abstractNumId w:val="22"/>
  </w:num>
  <w:num w:numId="6">
    <w:abstractNumId w:val="29"/>
  </w:num>
  <w:num w:numId="7">
    <w:abstractNumId w:val="24"/>
  </w:num>
  <w:num w:numId="8">
    <w:abstractNumId w:val="0"/>
    <w:lvlOverride w:ilvl="0">
      <w:lvl w:ilvl="0">
        <w:start w:val="1"/>
        <w:numFmt w:val="bullet"/>
        <w:lvlText w:val="-"/>
        <w:legacy w:legacy="1" w:legacySpace="0" w:legacyIndent="283"/>
        <w:lvlJc w:val="left"/>
        <w:pPr>
          <w:ind w:left="1699" w:hanging="283"/>
        </w:pPr>
        <w:rPr>
          <w:rFonts w:ascii="Times New Roman" w:hAnsi="Times New Roman" w:hint="default"/>
          <w:b w:val="0"/>
          <w:i w:val="0"/>
          <w:sz w:val="22"/>
          <w:u w:val="none"/>
        </w:rPr>
      </w:lvl>
    </w:lvlOverride>
  </w:num>
  <w:num w:numId="9">
    <w:abstractNumId w:val="26"/>
  </w:num>
  <w:num w:numId="10">
    <w:abstractNumId w:val="7"/>
  </w:num>
  <w:num w:numId="11">
    <w:abstractNumId w:val="39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3"/>
  </w:num>
  <w:num w:numId="14">
    <w:abstractNumId w:val="27"/>
  </w:num>
  <w:num w:numId="15">
    <w:abstractNumId w:val="18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1"/>
  </w:num>
  <w:num w:numId="19">
    <w:abstractNumId w:val="20"/>
  </w:num>
  <w:num w:numId="20">
    <w:abstractNumId w:val="13"/>
  </w:num>
  <w:num w:numId="21">
    <w:abstractNumId w:val="17"/>
  </w:num>
  <w:num w:numId="22">
    <w:abstractNumId w:val="21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16"/>
  </w:num>
  <w:num w:numId="26">
    <w:abstractNumId w:val="32"/>
  </w:num>
  <w:num w:numId="27">
    <w:abstractNumId w:val="11"/>
  </w:num>
  <w:num w:numId="28">
    <w:abstractNumId w:val="8"/>
  </w:num>
  <w:num w:numId="29">
    <w:abstractNumId w:val="35"/>
  </w:num>
  <w:num w:numId="30">
    <w:abstractNumId w:val="23"/>
  </w:num>
  <w:num w:numId="31">
    <w:abstractNumId w:val="44"/>
  </w:num>
  <w:num w:numId="32">
    <w:abstractNumId w:val="38"/>
  </w:num>
  <w:num w:numId="33">
    <w:abstractNumId w:val="2"/>
  </w:num>
  <w:num w:numId="34">
    <w:abstractNumId w:val="19"/>
  </w:num>
  <w:num w:numId="35">
    <w:abstractNumId w:val="9"/>
  </w:num>
  <w:num w:numId="36">
    <w:abstractNumId w:val="37"/>
  </w:num>
  <w:num w:numId="37">
    <w:abstractNumId w:val="41"/>
  </w:num>
  <w:num w:numId="38">
    <w:abstractNumId w:val="3"/>
  </w:num>
  <w:num w:numId="39">
    <w:abstractNumId w:val="6"/>
  </w:num>
  <w:num w:numId="40">
    <w:abstractNumId w:val="25"/>
  </w:num>
  <w:num w:numId="41">
    <w:abstractNumId w:val="30"/>
  </w:num>
  <w:num w:numId="42">
    <w:abstractNumId w:val="4"/>
  </w:num>
  <w:num w:numId="43">
    <w:abstractNumId w:val="31"/>
  </w:num>
  <w:num w:numId="44">
    <w:abstractNumId w:val="12"/>
  </w:num>
  <w:num w:numId="45">
    <w:abstractNumId w:val="10"/>
  </w:num>
  <w:num w:numId="46">
    <w:abstractNumId w:val="36"/>
  </w:num>
  <w:num w:numId="4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ABD"/>
    <w:rsid w:val="0000024A"/>
    <w:rsid w:val="000017F5"/>
    <w:rsid w:val="000049B8"/>
    <w:rsid w:val="00005FF5"/>
    <w:rsid w:val="0001373F"/>
    <w:rsid w:val="00017476"/>
    <w:rsid w:val="00021846"/>
    <w:rsid w:val="0002313E"/>
    <w:rsid w:val="00031468"/>
    <w:rsid w:val="00037325"/>
    <w:rsid w:val="0004432C"/>
    <w:rsid w:val="00065509"/>
    <w:rsid w:val="00072FEA"/>
    <w:rsid w:val="000774DA"/>
    <w:rsid w:val="00081094"/>
    <w:rsid w:val="00096EAC"/>
    <w:rsid w:val="000A2277"/>
    <w:rsid w:val="000A3B1F"/>
    <w:rsid w:val="000A73FE"/>
    <w:rsid w:val="000B1006"/>
    <w:rsid w:val="000B1032"/>
    <w:rsid w:val="000B3AA7"/>
    <w:rsid w:val="000B5626"/>
    <w:rsid w:val="000B5A1C"/>
    <w:rsid w:val="000B60A2"/>
    <w:rsid w:val="000B7EBA"/>
    <w:rsid w:val="000C05E3"/>
    <w:rsid w:val="000C33B6"/>
    <w:rsid w:val="000C4027"/>
    <w:rsid w:val="000C63DB"/>
    <w:rsid w:val="000C6569"/>
    <w:rsid w:val="000D08CC"/>
    <w:rsid w:val="000D29A5"/>
    <w:rsid w:val="000D6ACF"/>
    <w:rsid w:val="000D727B"/>
    <w:rsid w:val="000D7652"/>
    <w:rsid w:val="000D783B"/>
    <w:rsid w:val="000D7CDE"/>
    <w:rsid w:val="000E4C34"/>
    <w:rsid w:val="000E7EE7"/>
    <w:rsid w:val="00100A26"/>
    <w:rsid w:val="001045F0"/>
    <w:rsid w:val="00111EC2"/>
    <w:rsid w:val="00114C09"/>
    <w:rsid w:val="00117112"/>
    <w:rsid w:val="001205EA"/>
    <w:rsid w:val="0012120A"/>
    <w:rsid w:val="001233F0"/>
    <w:rsid w:val="001235F2"/>
    <w:rsid w:val="0012717B"/>
    <w:rsid w:val="0013267A"/>
    <w:rsid w:val="00134F8D"/>
    <w:rsid w:val="001362E9"/>
    <w:rsid w:val="00137473"/>
    <w:rsid w:val="00142E6F"/>
    <w:rsid w:val="001435F9"/>
    <w:rsid w:val="001458AB"/>
    <w:rsid w:val="00150024"/>
    <w:rsid w:val="001509F9"/>
    <w:rsid w:val="00150B50"/>
    <w:rsid w:val="00153A1E"/>
    <w:rsid w:val="00153B77"/>
    <w:rsid w:val="001557E3"/>
    <w:rsid w:val="00155AAC"/>
    <w:rsid w:val="00160D2E"/>
    <w:rsid w:val="00162102"/>
    <w:rsid w:val="00163E82"/>
    <w:rsid w:val="001648E0"/>
    <w:rsid w:val="00165433"/>
    <w:rsid w:val="001664FE"/>
    <w:rsid w:val="00166A5A"/>
    <w:rsid w:val="001822FE"/>
    <w:rsid w:val="00183401"/>
    <w:rsid w:val="001865DA"/>
    <w:rsid w:val="001939C8"/>
    <w:rsid w:val="001957AD"/>
    <w:rsid w:val="00196276"/>
    <w:rsid w:val="00196279"/>
    <w:rsid w:val="0019717B"/>
    <w:rsid w:val="001A0A6E"/>
    <w:rsid w:val="001A0D81"/>
    <w:rsid w:val="001A36BD"/>
    <w:rsid w:val="001A381B"/>
    <w:rsid w:val="001A612C"/>
    <w:rsid w:val="001A6728"/>
    <w:rsid w:val="001A6F78"/>
    <w:rsid w:val="001B0CCB"/>
    <w:rsid w:val="001B2461"/>
    <w:rsid w:val="001C39BD"/>
    <w:rsid w:val="001C65CE"/>
    <w:rsid w:val="001C77F1"/>
    <w:rsid w:val="001D2490"/>
    <w:rsid w:val="001D4749"/>
    <w:rsid w:val="001D495A"/>
    <w:rsid w:val="001D4ABA"/>
    <w:rsid w:val="001D59C9"/>
    <w:rsid w:val="001D6CE7"/>
    <w:rsid w:val="001E245E"/>
    <w:rsid w:val="001E2C6F"/>
    <w:rsid w:val="001E50B5"/>
    <w:rsid w:val="001E6BBA"/>
    <w:rsid w:val="001E7202"/>
    <w:rsid w:val="001F1341"/>
    <w:rsid w:val="001F2786"/>
    <w:rsid w:val="001F7AE6"/>
    <w:rsid w:val="001F7D2F"/>
    <w:rsid w:val="00202B72"/>
    <w:rsid w:val="00204BCF"/>
    <w:rsid w:val="002106F8"/>
    <w:rsid w:val="00213001"/>
    <w:rsid w:val="00234B4B"/>
    <w:rsid w:val="00244B64"/>
    <w:rsid w:val="00245841"/>
    <w:rsid w:val="0024791F"/>
    <w:rsid w:val="00247A42"/>
    <w:rsid w:val="00250140"/>
    <w:rsid w:val="002563EF"/>
    <w:rsid w:val="002623EC"/>
    <w:rsid w:val="00264296"/>
    <w:rsid w:val="002652AC"/>
    <w:rsid w:val="00271DD5"/>
    <w:rsid w:val="002730DC"/>
    <w:rsid w:val="0027402C"/>
    <w:rsid w:val="00274FC6"/>
    <w:rsid w:val="00281D52"/>
    <w:rsid w:val="00284CB3"/>
    <w:rsid w:val="00285A28"/>
    <w:rsid w:val="002875A2"/>
    <w:rsid w:val="00292B12"/>
    <w:rsid w:val="002971A4"/>
    <w:rsid w:val="00297BB4"/>
    <w:rsid w:val="002A7199"/>
    <w:rsid w:val="002B2584"/>
    <w:rsid w:val="002B666E"/>
    <w:rsid w:val="002B6690"/>
    <w:rsid w:val="002B76A2"/>
    <w:rsid w:val="002C0192"/>
    <w:rsid w:val="002C4BD8"/>
    <w:rsid w:val="002C78CB"/>
    <w:rsid w:val="002D29C0"/>
    <w:rsid w:val="002F02FF"/>
    <w:rsid w:val="002F33E8"/>
    <w:rsid w:val="003074FB"/>
    <w:rsid w:val="003115EB"/>
    <w:rsid w:val="003235A0"/>
    <w:rsid w:val="0033417B"/>
    <w:rsid w:val="00347C0D"/>
    <w:rsid w:val="003501AF"/>
    <w:rsid w:val="00350993"/>
    <w:rsid w:val="00350BEB"/>
    <w:rsid w:val="003541B9"/>
    <w:rsid w:val="00354CAE"/>
    <w:rsid w:val="00356508"/>
    <w:rsid w:val="00362F9B"/>
    <w:rsid w:val="00364D83"/>
    <w:rsid w:val="0036677F"/>
    <w:rsid w:val="003700BA"/>
    <w:rsid w:val="003746EB"/>
    <w:rsid w:val="00376AEC"/>
    <w:rsid w:val="0038055D"/>
    <w:rsid w:val="00383CB5"/>
    <w:rsid w:val="00393A85"/>
    <w:rsid w:val="00395364"/>
    <w:rsid w:val="00395A55"/>
    <w:rsid w:val="003A1D99"/>
    <w:rsid w:val="003A5FC8"/>
    <w:rsid w:val="003B6094"/>
    <w:rsid w:val="003C0211"/>
    <w:rsid w:val="003C73B9"/>
    <w:rsid w:val="003D4115"/>
    <w:rsid w:val="003D4214"/>
    <w:rsid w:val="003D7ABD"/>
    <w:rsid w:val="003E005F"/>
    <w:rsid w:val="003E51C9"/>
    <w:rsid w:val="003E5E5C"/>
    <w:rsid w:val="003E6816"/>
    <w:rsid w:val="003F2EC3"/>
    <w:rsid w:val="003F4B0D"/>
    <w:rsid w:val="00404F71"/>
    <w:rsid w:val="004050D8"/>
    <w:rsid w:val="00414DA0"/>
    <w:rsid w:val="00423569"/>
    <w:rsid w:val="00425B5E"/>
    <w:rsid w:val="0042683F"/>
    <w:rsid w:val="00427CAF"/>
    <w:rsid w:val="00431241"/>
    <w:rsid w:val="00435E73"/>
    <w:rsid w:val="00440F32"/>
    <w:rsid w:val="00442CDC"/>
    <w:rsid w:val="004448D1"/>
    <w:rsid w:val="00444F5A"/>
    <w:rsid w:val="00452B76"/>
    <w:rsid w:val="004538EE"/>
    <w:rsid w:val="00456B1C"/>
    <w:rsid w:val="00456DF7"/>
    <w:rsid w:val="00456F4A"/>
    <w:rsid w:val="0046142F"/>
    <w:rsid w:val="00464999"/>
    <w:rsid w:val="00464D60"/>
    <w:rsid w:val="00471438"/>
    <w:rsid w:val="00473893"/>
    <w:rsid w:val="00475B01"/>
    <w:rsid w:val="0047637D"/>
    <w:rsid w:val="00482EDF"/>
    <w:rsid w:val="00490073"/>
    <w:rsid w:val="00490AB7"/>
    <w:rsid w:val="00491458"/>
    <w:rsid w:val="0049506E"/>
    <w:rsid w:val="004A08BB"/>
    <w:rsid w:val="004A70BD"/>
    <w:rsid w:val="004B0DE3"/>
    <w:rsid w:val="004B1B38"/>
    <w:rsid w:val="004B71ED"/>
    <w:rsid w:val="004B797A"/>
    <w:rsid w:val="004D4BE0"/>
    <w:rsid w:val="004D7526"/>
    <w:rsid w:val="004E0BDC"/>
    <w:rsid w:val="004E1B46"/>
    <w:rsid w:val="004E4F4B"/>
    <w:rsid w:val="00500E98"/>
    <w:rsid w:val="00504426"/>
    <w:rsid w:val="0050637B"/>
    <w:rsid w:val="0051078C"/>
    <w:rsid w:val="00521B0A"/>
    <w:rsid w:val="00527154"/>
    <w:rsid w:val="005272E8"/>
    <w:rsid w:val="0053363B"/>
    <w:rsid w:val="0053449E"/>
    <w:rsid w:val="00537970"/>
    <w:rsid w:val="00541B93"/>
    <w:rsid w:val="005420D5"/>
    <w:rsid w:val="005423AC"/>
    <w:rsid w:val="00546843"/>
    <w:rsid w:val="005513C7"/>
    <w:rsid w:val="00556778"/>
    <w:rsid w:val="00563ECE"/>
    <w:rsid w:val="00564E6B"/>
    <w:rsid w:val="00570972"/>
    <w:rsid w:val="00582691"/>
    <w:rsid w:val="00582C6A"/>
    <w:rsid w:val="00583355"/>
    <w:rsid w:val="00597BE0"/>
    <w:rsid w:val="00597C44"/>
    <w:rsid w:val="005A0A7C"/>
    <w:rsid w:val="005A169D"/>
    <w:rsid w:val="005A46B6"/>
    <w:rsid w:val="005A59BB"/>
    <w:rsid w:val="005A7000"/>
    <w:rsid w:val="005B1243"/>
    <w:rsid w:val="005D686B"/>
    <w:rsid w:val="005E06A8"/>
    <w:rsid w:val="005E1B64"/>
    <w:rsid w:val="005E2D1F"/>
    <w:rsid w:val="005E2DC1"/>
    <w:rsid w:val="005F1B0D"/>
    <w:rsid w:val="005F2BEE"/>
    <w:rsid w:val="00600780"/>
    <w:rsid w:val="00600894"/>
    <w:rsid w:val="00602CAB"/>
    <w:rsid w:val="00603EA6"/>
    <w:rsid w:val="00615715"/>
    <w:rsid w:val="00617470"/>
    <w:rsid w:val="00617492"/>
    <w:rsid w:val="0063058A"/>
    <w:rsid w:val="0063406E"/>
    <w:rsid w:val="0063501F"/>
    <w:rsid w:val="00635192"/>
    <w:rsid w:val="00642540"/>
    <w:rsid w:val="00644216"/>
    <w:rsid w:val="006448CA"/>
    <w:rsid w:val="00644E7C"/>
    <w:rsid w:val="0065331D"/>
    <w:rsid w:val="006556CB"/>
    <w:rsid w:val="00666A71"/>
    <w:rsid w:val="00666C17"/>
    <w:rsid w:val="00673F5F"/>
    <w:rsid w:val="00676D7C"/>
    <w:rsid w:val="00690806"/>
    <w:rsid w:val="0069459A"/>
    <w:rsid w:val="0069580F"/>
    <w:rsid w:val="006A461B"/>
    <w:rsid w:val="006B3269"/>
    <w:rsid w:val="006B3381"/>
    <w:rsid w:val="006B5093"/>
    <w:rsid w:val="006C0AFE"/>
    <w:rsid w:val="006C2FCA"/>
    <w:rsid w:val="006C3639"/>
    <w:rsid w:val="006C6D83"/>
    <w:rsid w:val="006E0892"/>
    <w:rsid w:val="006E0E67"/>
    <w:rsid w:val="006E2AEE"/>
    <w:rsid w:val="006E36F4"/>
    <w:rsid w:val="006E5699"/>
    <w:rsid w:val="006E772C"/>
    <w:rsid w:val="006F60F1"/>
    <w:rsid w:val="00710CAD"/>
    <w:rsid w:val="007125D4"/>
    <w:rsid w:val="007178DC"/>
    <w:rsid w:val="00722582"/>
    <w:rsid w:val="007234FD"/>
    <w:rsid w:val="00724725"/>
    <w:rsid w:val="00724867"/>
    <w:rsid w:val="00725425"/>
    <w:rsid w:val="00727C1D"/>
    <w:rsid w:val="00733760"/>
    <w:rsid w:val="007366AF"/>
    <w:rsid w:val="007401B9"/>
    <w:rsid w:val="0075361F"/>
    <w:rsid w:val="00757685"/>
    <w:rsid w:val="007621E1"/>
    <w:rsid w:val="007623C6"/>
    <w:rsid w:val="00776857"/>
    <w:rsid w:val="007803AD"/>
    <w:rsid w:val="0079011C"/>
    <w:rsid w:val="007906AD"/>
    <w:rsid w:val="00796497"/>
    <w:rsid w:val="00797CEA"/>
    <w:rsid w:val="007A039F"/>
    <w:rsid w:val="007A591D"/>
    <w:rsid w:val="007A5F4B"/>
    <w:rsid w:val="007B1367"/>
    <w:rsid w:val="007B1CD5"/>
    <w:rsid w:val="007C3A49"/>
    <w:rsid w:val="007C63BB"/>
    <w:rsid w:val="007D406A"/>
    <w:rsid w:val="007D76DF"/>
    <w:rsid w:val="007E0739"/>
    <w:rsid w:val="007E0E54"/>
    <w:rsid w:val="007E1566"/>
    <w:rsid w:val="007E2FF1"/>
    <w:rsid w:val="007E32B8"/>
    <w:rsid w:val="007F1C72"/>
    <w:rsid w:val="007F1D75"/>
    <w:rsid w:val="007F2D29"/>
    <w:rsid w:val="007F5274"/>
    <w:rsid w:val="00804727"/>
    <w:rsid w:val="00807414"/>
    <w:rsid w:val="00810A67"/>
    <w:rsid w:val="00822D80"/>
    <w:rsid w:val="00832AFF"/>
    <w:rsid w:val="00844E83"/>
    <w:rsid w:val="0084537E"/>
    <w:rsid w:val="008475D3"/>
    <w:rsid w:val="00847A6E"/>
    <w:rsid w:val="0085445A"/>
    <w:rsid w:val="00856522"/>
    <w:rsid w:val="0086497F"/>
    <w:rsid w:val="00872348"/>
    <w:rsid w:val="00875CBF"/>
    <w:rsid w:val="008869AE"/>
    <w:rsid w:val="0089741F"/>
    <w:rsid w:val="00897FB0"/>
    <w:rsid w:val="008A4100"/>
    <w:rsid w:val="008A4919"/>
    <w:rsid w:val="008A5236"/>
    <w:rsid w:val="008A52D1"/>
    <w:rsid w:val="008A6258"/>
    <w:rsid w:val="008A7112"/>
    <w:rsid w:val="008B4A62"/>
    <w:rsid w:val="008C1A58"/>
    <w:rsid w:val="008C29A5"/>
    <w:rsid w:val="008D31BA"/>
    <w:rsid w:val="008E2B18"/>
    <w:rsid w:val="008E2B52"/>
    <w:rsid w:val="008E3565"/>
    <w:rsid w:val="008E53AC"/>
    <w:rsid w:val="008F23D1"/>
    <w:rsid w:val="008F3F8E"/>
    <w:rsid w:val="00900870"/>
    <w:rsid w:val="009073B2"/>
    <w:rsid w:val="009142BB"/>
    <w:rsid w:val="00914A32"/>
    <w:rsid w:val="00914B4E"/>
    <w:rsid w:val="00916B74"/>
    <w:rsid w:val="00916C5B"/>
    <w:rsid w:val="00917351"/>
    <w:rsid w:val="00917B9A"/>
    <w:rsid w:val="00921417"/>
    <w:rsid w:val="00922333"/>
    <w:rsid w:val="00925095"/>
    <w:rsid w:val="009367D2"/>
    <w:rsid w:val="00940AF6"/>
    <w:rsid w:val="00942A37"/>
    <w:rsid w:val="00942A3E"/>
    <w:rsid w:val="0094517F"/>
    <w:rsid w:val="00947A09"/>
    <w:rsid w:val="00951723"/>
    <w:rsid w:val="00951EBD"/>
    <w:rsid w:val="009554C8"/>
    <w:rsid w:val="00956011"/>
    <w:rsid w:val="009606AB"/>
    <w:rsid w:val="00965DD4"/>
    <w:rsid w:val="00977214"/>
    <w:rsid w:val="00977A21"/>
    <w:rsid w:val="00985349"/>
    <w:rsid w:val="00996355"/>
    <w:rsid w:val="009A2FD9"/>
    <w:rsid w:val="009A2FF9"/>
    <w:rsid w:val="009A3BFB"/>
    <w:rsid w:val="009B1D22"/>
    <w:rsid w:val="009B2815"/>
    <w:rsid w:val="009C06C1"/>
    <w:rsid w:val="009D1A86"/>
    <w:rsid w:val="009D6A74"/>
    <w:rsid w:val="009E172D"/>
    <w:rsid w:val="009E565A"/>
    <w:rsid w:val="009F3D54"/>
    <w:rsid w:val="009F5A8E"/>
    <w:rsid w:val="009F7C29"/>
    <w:rsid w:val="00A0276E"/>
    <w:rsid w:val="00A04D4D"/>
    <w:rsid w:val="00A05AD5"/>
    <w:rsid w:val="00A116AA"/>
    <w:rsid w:val="00A2035D"/>
    <w:rsid w:val="00A23084"/>
    <w:rsid w:val="00A237DC"/>
    <w:rsid w:val="00A303D2"/>
    <w:rsid w:val="00A3185E"/>
    <w:rsid w:val="00A32D38"/>
    <w:rsid w:val="00A40197"/>
    <w:rsid w:val="00A408AE"/>
    <w:rsid w:val="00A43088"/>
    <w:rsid w:val="00A43E1E"/>
    <w:rsid w:val="00A51756"/>
    <w:rsid w:val="00A608BA"/>
    <w:rsid w:val="00A6115E"/>
    <w:rsid w:val="00A6378A"/>
    <w:rsid w:val="00A66A63"/>
    <w:rsid w:val="00A7013F"/>
    <w:rsid w:val="00A70A29"/>
    <w:rsid w:val="00A711F3"/>
    <w:rsid w:val="00A73233"/>
    <w:rsid w:val="00A73961"/>
    <w:rsid w:val="00A75BE1"/>
    <w:rsid w:val="00A76FE0"/>
    <w:rsid w:val="00A81E89"/>
    <w:rsid w:val="00A82496"/>
    <w:rsid w:val="00A90B01"/>
    <w:rsid w:val="00A92D2F"/>
    <w:rsid w:val="00A947B1"/>
    <w:rsid w:val="00A94A44"/>
    <w:rsid w:val="00A95291"/>
    <w:rsid w:val="00A9604E"/>
    <w:rsid w:val="00AA2342"/>
    <w:rsid w:val="00AA3306"/>
    <w:rsid w:val="00AA6536"/>
    <w:rsid w:val="00AB3CAE"/>
    <w:rsid w:val="00AB7743"/>
    <w:rsid w:val="00AC0DE5"/>
    <w:rsid w:val="00AC3655"/>
    <w:rsid w:val="00AD12D0"/>
    <w:rsid w:val="00AD2CB7"/>
    <w:rsid w:val="00AE283E"/>
    <w:rsid w:val="00AE3785"/>
    <w:rsid w:val="00AE5624"/>
    <w:rsid w:val="00AE5A09"/>
    <w:rsid w:val="00AF7D9F"/>
    <w:rsid w:val="00B03D3C"/>
    <w:rsid w:val="00B10870"/>
    <w:rsid w:val="00B15D32"/>
    <w:rsid w:val="00B17D7C"/>
    <w:rsid w:val="00B20092"/>
    <w:rsid w:val="00B209FF"/>
    <w:rsid w:val="00B25286"/>
    <w:rsid w:val="00B25A62"/>
    <w:rsid w:val="00B30981"/>
    <w:rsid w:val="00B35D32"/>
    <w:rsid w:val="00B3673E"/>
    <w:rsid w:val="00B40A0A"/>
    <w:rsid w:val="00B51A1A"/>
    <w:rsid w:val="00B60F3F"/>
    <w:rsid w:val="00B62239"/>
    <w:rsid w:val="00B652DA"/>
    <w:rsid w:val="00B673A6"/>
    <w:rsid w:val="00B71AAE"/>
    <w:rsid w:val="00B71E8E"/>
    <w:rsid w:val="00B73E36"/>
    <w:rsid w:val="00B75959"/>
    <w:rsid w:val="00B75E2B"/>
    <w:rsid w:val="00B76011"/>
    <w:rsid w:val="00B8533E"/>
    <w:rsid w:val="00B91F9F"/>
    <w:rsid w:val="00B92A9B"/>
    <w:rsid w:val="00B945DB"/>
    <w:rsid w:val="00B948A1"/>
    <w:rsid w:val="00B972FA"/>
    <w:rsid w:val="00B979D4"/>
    <w:rsid w:val="00BB1134"/>
    <w:rsid w:val="00BB33B2"/>
    <w:rsid w:val="00BB75A0"/>
    <w:rsid w:val="00BC2E61"/>
    <w:rsid w:val="00BC6321"/>
    <w:rsid w:val="00BC752D"/>
    <w:rsid w:val="00BD3FBF"/>
    <w:rsid w:val="00BE04BE"/>
    <w:rsid w:val="00BE0710"/>
    <w:rsid w:val="00BE15B0"/>
    <w:rsid w:val="00BE1F17"/>
    <w:rsid w:val="00C04D5E"/>
    <w:rsid w:val="00C10925"/>
    <w:rsid w:val="00C118B2"/>
    <w:rsid w:val="00C14C19"/>
    <w:rsid w:val="00C173D9"/>
    <w:rsid w:val="00C2129C"/>
    <w:rsid w:val="00C24940"/>
    <w:rsid w:val="00C26874"/>
    <w:rsid w:val="00C311CA"/>
    <w:rsid w:val="00C431DD"/>
    <w:rsid w:val="00C45146"/>
    <w:rsid w:val="00C52E3C"/>
    <w:rsid w:val="00C560D7"/>
    <w:rsid w:val="00C6010E"/>
    <w:rsid w:val="00C6151D"/>
    <w:rsid w:val="00C6198A"/>
    <w:rsid w:val="00C62EA1"/>
    <w:rsid w:val="00C65BEE"/>
    <w:rsid w:val="00C663A8"/>
    <w:rsid w:val="00C7026C"/>
    <w:rsid w:val="00C71327"/>
    <w:rsid w:val="00C716E9"/>
    <w:rsid w:val="00C76DC4"/>
    <w:rsid w:val="00C82475"/>
    <w:rsid w:val="00C82B5D"/>
    <w:rsid w:val="00C854E0"/>
    <w:rsid w:val="00C8561E"/>
    <w:rsid w:val="00C863C1"/>
    <w:rsid w:val="00C9285D"/>
    <w:rsid w:val="00C962D1"/>
    <w:rsid w:val="00CA067F"/>
    <w:rsid w:val="00CB2BEA"/>
    <w:rsid w:val="00CB4B5D"/>
    <w:rsid w:val="00CB780C"/>
    <w:rsid w:val="00CC78EA"/>
    <w:rsid w:val="00CD3EBF"/>
    <w:rsid w:val="00CD413A"/>
    <w:rsid w:val="00CD55CB"/>
    <w:rsid w:val="00CE2460"/>
    <w:rsid w:val="00CE5CB6"/>
    <w:rsid w:val="00CE7668"/>
    <w:rsid w:val="00CF32DC"/>
    <w:rsid w:val="00CF35F0"/>
    <w:rsid w:val="00CF621A"/>
    <w:rsid w:val="00D0330F"/>
    <w:rsid w:val="00D035A8"/>
    <w:rsid w:val="00D065CC"/>
    <w:rsid w:val="00D075F7"/>
    <w:rsid w:val="00D10F5B"/>
    <w:rsid w:val="00D13CB3"/>
    <w:rsid w:val="00D16047"/>
    <w:rsid w:val="00D1621E"/>
    <w:rsid w:val="00D16B84"/>
    <w:rsid w:val="00D25B0A"/>
    <w:rsid w:val="00D31178"/>
    <w:rsid w:val="00D319D7"/>
    <w:rsid w:val="00D3777E"/>
    <w:rsid w:val="00D42000"/>
    <w:rsid w:val="00D42840"/>
    <w:rsid w:val="00D44774"/>
    <w:rsid w:val="00D5335C"/>
    <w:rsid w:val="00D57C24"/>
    <w:rsid w:val="00D6518E"/>
    <w:rsid w:val="00D734EC"/>
    <w:rsid w:val="00D75D34"/>
    <w:rsid w:val="00D76C82"/>
    <w:rsid w:val="00D84E72"/>
    <w:rsid w:val="00D868A7"/>
    <w:rsid w:val="00D87C87"/>
    <w:rsid w:val="00D90341"/>
    <w:rsid w:val="00D9041C"/>
    <w:rsid w:val="00D9065C"/>
    <w:rsid w:val="00D932F3"/>
    <w:rsid w:val="00D958D0"/>
    <w:rsid w:val="00D96723"/>
    <w:rsid w:val="00DA0A78"/>
    <w:rsid w:val="00DA1012"/>
    <w:rsid w:val="00DA2CC9"/>
    <w:rsid w:val="00DB1E3D"/>
    <w:rsid w:val="00DB5729"/>
    <w:rsid w:val="00DB58EE"/>
    <w:rsid w:val="00DB5EC8"/>
    <w:rsid w:val="00DD4A68"/>
    <w:rsid w:val="00DE04FA"/>
    <w:rsid w:val="00DE2392"/>
    <w:rsid w:val="00DE2688"/>
    <w:rsid w:val="00DE373A"/>
    <w:rsid w:val="00DE472C"/>
    <w:rsid w:val="00DE5CFB"/>
    <w:rsid w:val="00DF1B0F"/>
    <w:rsid w:val="00E03BBB"/>
    <w:rsid w:val="00E06C9C"/>
    <w:rsid w:val="00E20A9D"/>
    <w:rsid w:val="00E24919"/>
    <w:rsid w:val="00E27615"/>
    <w:rsid w:val="00E302DF"/>
    <w:rsid w:val="00E43BDE"/>
    <w:rsid w:val="00E44C46"/>
    <w:rsid w:val="00E511AC"/>
    <w:rsid w:val="00E52256"/>
    <w:rsid w:val="00E62210"/>
    <w:rsid w:val="00E630F3"/>
    <w:rsid w:val="00E6619E"/>
    <w:rsid w:val="00E671C9"/>
    <w:rsid w:val="00E7386B"/>
    <w:rsid w:val="00E77670"/>
    <w:rsid w:val="00E80C1A"/>
    <w:rsid w:val="00E8773D"/>
    <w:rsid w:val="00E90AB1"/>
    <w:rsid w:val="00E92218"/>
    <w:rsid w:val="00E970DA"/>
    <w:rsid w:val="00EA1E93"/>
    <w:rsid w:val="00EA6136"/>
    <w:rsid w:val="00EA7C46"/>
    <w:rsid w:val="00EB1080"/>
    <w:rsid w:val="00EB2DE7"/>
    <w:rsid w:val="00EB45F4"/>
    <w:rsid w:val="00EB5AA9"/>
    <w:rsid w:val="00EC4A7C"/>
    <w:rsid w:val="00EC4B38"/>
    <w:rsid w:val="00EC6DCB"/>
    <w:rsid w:val="00ED1A51"/>
    <w:rsid w:val="00ED359A"/>
    <w:rsid w:val="00EE004F"/>
    <w:rsid w:val="00EE1FB4"/>
    <w:rsid w:val="00EE2031"/>
    <w:rsid w:val="00EE544B"/>
    <w:rsid w:val="00EE6A22"/>
    <w:rsid w:val="00EF0AD2"/>
    <w:rsid w:val="00EF33D3"/>
    <w:rsid w:val="00EF518E"/>
    <w:rsid w:val="00EF59F7"/>
    <w:rsid w:val="00EF5C73"/>
    <w:rsid w:val="00F01254"/>
    <w:rsid w:val="00F021D4"/>
    <w:rsid w:val="00F07CF3"/>
    <w:rsid w:val="00F15646"/>
    <w:rsid w:val="00F15991"/>
    <w:rsid w:val="00F175D1"/>
    <w:rsid w:val="00F20A41"/>
    <w:rsid w:val="00F22533"/>
    <w:rsid w:val="00F2260B"/>
    <w:rsid w:val="00F24695"/>
    <w:rsid w:val="00F25CF5"/>
    <w:rsid w:val="00F26541"/>
    <w:rsid w:val="00F30F61"/>
    <w:rsid w:val="00F34781"/>
    <w:rsid w:val="00F42054"/>
    <w:rsid w:val="00F436B2"/>
    <w:rsid w:val="00F45B58"/>
    <w:rsid w:val="00F461B6"/>
    <w:rsid w:val="00F464C0"/>
    <w:rsid w:val="00F527AE"/>
    <w:rsid w:val="00F569AF"/>
    <w:rsid w:val="00F6642B"/>
    <w:rsid w:val="00F915BC"/>
    <w:rsid w:val="00F91F0F"/>
    <w:rsid w:val="00F92658"/>
    <w:rsid w:val="00F93FF8"/>
    <w:rsid w:val="00FA079F"/>
    <w:rsid w:val="00FA450F"/>
    <w:rsid w:val="00FA47FC"/>
    <w:rsid w:val="00FA58DA"/>
    <w:rsid w:val="00FB1BE8"/>
    <w:rsid w:val="00FB504F"/>
    <w:rsid w:val="00FB5DCE"/>
    <w:rsid w:val="00FC0399"/>
    <w:rsid w:val="00FC1A37"/>
    <w:rsid w:val="00FC51A5"/>
    <w:rsid w:val="00FC7173"/>
    <w:rsid w:val="00FD3F5B"/>
    <w:rsid w:val="00FD4B64"/>
    <w:rsid w:val="00FD6B41"/>
    <w:rsid w:val="00FE3AB7"/>
    <w:rsid w:val="00FE65DF"/>
    <w:rsid w:val="00FE7BDB"/>
    <w:rsid w:val="00FF07C4"/>
    <w:rsid w:val="00FF1F75"/>
    <w:rsid w:val="00FF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9C217FA2-144E-4947-A8A5-E1AE6BE34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52256"/>
    <w:rPr>
      <w:rFonts w:ascii="Arial" w:hAnsi="Arial"/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tabs>
        <w:tab w:val="left" w:pos="9072"/>
      </w:tabs>
      <w:jc w:val="both"/>
      <w:outlineLvl w:val="3"/>
    </w:pPr>
    <w:rPr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tabs>
        <w:tab w:val="left" w:pos="0"/>
      </w:tabs>
      <w:jc w:val="both"/>
    </w:pPr>
    <w:rPr>
      <w:sz w:val="20"/>
    </w:rPr>
  </w:style>
  <w:style w:type="paragraph" w:styleId="Zkladntext2">
    <w:name w:val="Body Text 2"/>
    <w:basedOn w:val="Normln"/>
    <w:link w:val="Zkladntext2Char"/>
    <w:pPr>
      <w:tabs>
        <w:tab w:val="left" w:pos="-284"/>
      </w:tabs>
      <w:jc w:val="both"/>
    </w:pPr>
    <w:rPr>
      <w:b/>
      <w:bCs/>
      <w:sz w:val="20"/>
    </w:rPr>
  </w:style>
  <w:style w:type="paragraph" w:styleId="Zkladntext3">
    <w:name w:val="Body Text 3"/>
    <w:basedOn w:val="Normln"/>
    <w:pPr>
      <w:autoSpaceDE w:val="0"/>
      <w:autoSpaceDN w:val="0"/>
      <w:adjustRightInd w:val="0"/>
      <w:jc w:val="both"/>
    </w:pPr>
    <w:rPr>
      <w:rFonts w:cs="Arial"/>
      <w:color w:val="000000"/>
      <w:sz w:val="19"/>
    </w:r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Zkladntext31">
    <w:name w:val="Základní text 31"/>
    <w:basedOn w:val="Normln"/>
    <w:link w:val="BodyText3Char"/>
    <w:rPr>
      <w:b/>
      <w:sz w:val="20"/>
      <w:szCs w:val="20"/>
    </w:rPr>
  </w:style>
  <w:style w:type="paragraph" w:styleId="Textbubliny">
    <w:name w:val="Balloon Text"/>
    <w:basedOn w:val="Normln"/>
    <w:semiHidden/>
    <w:rsid w:val="00B15D32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Zkladntext31"/>
    <w:rsid w:val="00440F32"/>
    <w:rPr>
      <w:b/>
      <w:lang w:val="cs-CZ" w:eastAsia="cs-CZ" w:bidi="ar-SA"/>
    </w:rPr>
  </w:style>
  <w:style w:type="paragraph" w:styleId="Datum">
    <w:name w:val="Date"/>
    <w:basedOn w:val="Normln"/>
    <w:next w:val="Normln"/>
    <w:link w:val="DatumChar"/>
    <w:rsid w:val="00440F32"/>
    <w:rPr>
      <w:szCs w:val="20"/>
    </w:rPr>
  </w:style>
  <w:style w:type="character" w:customStyle="1" w:styleId="DatumChar">
    <w:name w:val="Datum Char"/>
    <w:link w:val="Datum"/>
    <w:locked/>
    <w:rsid w:val="00440F32"/>
    <w:rPr>
      <w:rFonts w:ascii="Arial" w:hAnsi="Arial"/>
      <w:sz w:val="24"/>
      <w:lang w:val="cs-CZ" w:eastAsia="cs-CZ" w:bidi="ar-SA"/>
    </w:rPr>
  </w:style>
  <w:style w:type="paragraph" w:styleId="Zhlav">
    <w:name w:val="header"/>
    <w:basedOn w:val="Normln"/>
    <w:link w:val="ZhlavChar"/>
    <w:rsid w:val="00C7132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C71327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7132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71327"/>
    <w:rPr>
      <w:sz w:val="24"/>
      <w:szCs w:val="24"/>
    </w:rPr>
  </w:style>
  <w:style w:type="paragraph" w:customStyle="1" w:styleId="Default">
    <w:name w:val="Default"/>
    <w:rsid w:val="007E15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1E6BBA"/>
    <w:pPr>
      <w:ind w:left="720"/>
      <w:contextualSpacing/>
    </w:pPr>
  </w:style>
  <w:style w:type="paragraph" w:customStyle="1" w:styleId="PVNormal">
    <w:name w:val="PVNormal"/>
    <w:basedOn w:val="Normln"/>
    <w:rsid w:val="008D31BA"/>
  </w:style>
  <w:style w:type="character" w:customStyle="1" w:styleId="ZkladntextChar">
    <w:name w:val="Základní text Char"/>
    <w:basedOn w:val="Standardnpsmoodstavce"/>
    <w:link w:val="Zkladntext"/>
    <w:rsid w:val="002563EF"/>
    <w:rPr>
      <w:szCs w:val="24"/>
    </w:rPr>
  </w:style>
  <w:style w:type="table" w:styleId="Mkatabulky">
    <w:name w:val="Table Grid"/>
    <w:basedOn w:val="Normlntabulka"/>
    <w:uiPriority w:val="59"/>
    <w:rsid w:val="00354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Char">
    <w:name w:val="Základní text 2 Char"/>
    <w:basedOn w:val="Standardnpsmoodstavce"/>
    <w:link w:val="Zkladntext2"/>
    <w:rsid w:val="00B8533E"/>
    <w:rPr>
      <w:b/>
      <w:bCs/>
      <w:szCs w:val="24"/>
    </w:rPr>
  </w:style>
  <w:style w:type="paragraph" w:customStyle="1" w:styleId="Zkladntext32">
    <w:name w:val="Základní text 32"/>
    <w:basedOn w:val="Normln"/>
    <w:rsid w:val="00E52256"/>
    <w:rPr>
      <w:b/>
      <w:sz w:val="20"/>
      <w:szCs w:val="20"/>
    </w:rPr>
  </w:style>
  <w:style w:type="paragraph" w:styleId="Textpoznpodarou">
    <w:name w:val="footnote text"/>
    <w:basedOn w:val="Normln"/>
    <w:link w:val="TextpoznpodarouChar"/>
    <w:rsid w:val="00C6010E"/>
    <w:rPr>
      <w:rFonts w:ascii="Times New Roman" w:hAnsi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C6010E"/>
    <w:rPr>
      <w:sz w:val="24"/>
    </w:rPr>
  </w:style>
  <w:style w:type="character" w:styleId="Znakapoznpodarou">
    <w:name w:val="footnote reference"/>
    <w:unhideWhenUsed/>
    <w:rsid w:val="00C6010E"/>
    <w:rPr>
      <w:vertAlign w:val="superscript"/>
    </w:rPr>
  </w:style>
  <w:style w:type="paragraph" w:customStyle="1" w:styleId="Pa33">
    <w:name w:val="Pa33"/>
    <w:basedOn w:val="Default"/>
    <w:next w:val="Default"/>
    <w:uiPriority w:val="99"/>
    <w:rsid w:val="00482EDF"/>
    <w:pPr>
      <w:spacing w:line="201" w:lineRule="atLeast"/>
    </w:pPr>
    <w:rPr>
      <w:rFonts w:ascii="Myriad Pro" w:eastAsia="Calibri" w:hAnsi="Myriad Pro" w:cs="Times New Roman"/>
      <w:color w:val="auto"/>
      <w:lang w:eastAsia="en-US"/>
    </w:rPr>
  </w:style>
  <w:style w:type="paragraph" w:customStyle="1" w:styleId="Pa34">
    <w:name w:val="Pa34"/>
    <w:basedOn w:val="Default"/>
    <w:next w:val="Default"/>
    <w:uiPriority w:val="99"/>
    <w:rsid w:val="00482EDF"/>
    <w:pPr>
      <w:spacing w:line="201" w:lineRule="atLeast"/>
    </w:pPr>
    <w:rPr>
      <w:rFonts w:ascii="Myriad Pro" w:eastAsia="Calibri" w:hAnsi="Myriad Pro" w:cs="Times New Roman"/>
      <w:color w:val="auto"/>
      <w:lang w:eastAsia="en-US"/>
    </w:rPr>
  </w:style>
  <w:style w:type="paragraph" w:styleId="Bezmezer">
    <w:name w:val="No Spacing"/>
    <w:uiPriority w:val="1"/>
    <w:qFormat/>
    <w:rsid w:val="009B2815"/>
    <w:rPr>
      <w:rFonts w:eastAsia="Calibri"/>
      <w:sz w:val="22"/>
      <w:szCs w:val="22"/>
      <w:lang w:eastAsia="en-US"/>
    </w:rPr>
  </w:style>
  <w:style w:type="character" w:customStyle="1" w:styleId="OdstavecseseznamemChar">
    <w:name w:val="Odstavec se seznamem Char"/>
    <w:link w:val="Odstavecseseznamem"/>
    <w:uiPriority w:val="34"/>
    <w:rsid w:val="009B2815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FB0D6-549F-40B9-B37A-6FFCEF6C9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1120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MěÚ Prostějov</Company>
  <LinksUpToDate>false</LinksUpToDate>
  <CharactersWithSpaces>7849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Hofman Vladimir</dc:creator>
  <cp:lastModifiedBy>Tisoňová Lenka</cp:lastModifiedBy>
  <cp:revision>2</cp:revision>
  <cp:lastPrinted>2020-08-26T04:52:00Z</cp:lastPrinted>
  <dcterms:created xsi:type="dcterms:W3CDTF">2020-08-26T14:12:00Z</dcterms:created>
  <dcterms:modified xsi:type="dcterms:W3CDTF">2020-08-26T14:12:00Z</dcterms:modified>
</cp:coreProperties>
</file>