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376DF6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635C73" w:rsidP="007A767F">
      <w:pPr>
        <w:tabs>
          <w:tab w:val="left" w:pos="1620"/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354CAE" w:rsidRPr="00354CAE" w:rsidRDefault="00097F65" w:rsidP="007A767F">
      <w:pPr>
        <w:tabs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94517D">
        <w:rPr>
          <w:rFonts w:ascii="Arial" w:hAnsi="Arial" w:cs="Arial"/>
          <w:bCs/>
          <w:sz w:val="36"/>
          <w:szCs w:val="36"/>
        </w:rPr>
        <w:t>23. 11</w:t>
      </w:r>
      <w:r w:rsidR="00376DF6">
        <w:rPr>
          <w:rFonts w:ascii="Arial" w:hAnsi="Arial" w:cs="Arial"/>
          <w:bCs/>
          <w:sz w:val="36"/>
          <w:szCs w:val="36"/>
        </w:rPr>
        <w:t>. 2021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BA1E34" w:rsidRDefault="00BA1E34" w:rsidP="00BA1E34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 smlouvě o poskytnutí dotace č. OSV/21/21/21</w:t>
      </w:r>
    </w:p>
    <w:p w:rsidR="0094517D" w:rsidRDefault="00BA1E34" w:rsidP="00BA1E34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(Azylové centrum Prostějov, o.p.s.)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7A767F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6B4FAB" w:rsidRPr="007A767F" w:rsidRDefault="006B4FAB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635C73" w:rsidRDefault="006A5937" w:rsidP="0054613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945DBF" w:rsidRPr="00B10399" w:rsidRDefault="00945DBF" w:rsidP="007A767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7A767F" w:rsidRDefault="00945DBF" w:rsidP="00945DBF">
      <w:pPr>
        <w:rPr>
          <w:rFonts w:ascii="Arial" w:hAnsi="Arial" w:cs="Arial"/>
          <w:b/>
          <w:sz w:val="22"/>
        </w:rPr>
      </w:pPr>
    </w:p>
    <w:p w:rsidR="0054613B" w:rsidRDefault="00BA1E34" w:rsidP="007A767F">
      <w:pPr>
        <w:rPr>
          <w:rFonts w:ascii="Arial" w:hAnsi="Arial" w:cs="Arial"/>
          <w:b/>
          <w:sz w:val="22"/>
        </w:rPr>
      </w:pPr>
      <w:r w:rsidRPr="00D57E16">
        <w:rPr>
          <w:rFonts w:ascii="Arial" w:hAnsi="Arial" w:cs="Arial"/>
          <w:b/>
          <w:spacing w:val="-6"/>
        </w:rPr>
        <w:t xml:space="preserve">dodatek č. 1 ke Smlouvě o poskytnutí dotace z rozpočtu statutárního města Prostějova </w:t>
      </w:r>
      <w:r w:rsidRPr="00D57E16">
        <w:rPr>
          <w:rFonts w:ascii="Arial" w:hAnsi="Arial" w:cs="Arial"/>
          <w:b/>
        </w:rPr>
        <w:t>č. OSV/21/21/</w:t>
      </w:r>
      <w:r>
        <w:rPr>
          <w:rFonts w:ascii="Arial" w:hAnsi="Arial" w:cs="Arial"/>
          <w:b/>
        </w:rPr>
        <w:t>21</w:t>
      </w:r>
      <w:r w:rsidRPr="00D57E16">
        <w:rPr>
          <w:rFonts w:ascii="Arial" w:hAnsi="Arial" w:cs="Arial"/>
          <w:b/>
        </w:rPr>
        <w:t xml:space="preserve">, uzavřené mezi statutárním městem Prostějov a </w:t>
      </w:r>
      <w:r>
        <w:rPr>
          <w:rFonts w:ascii="Arial" w:hAnsi="Arial" w:cs="Arial"/>
          <w:b/>
        </w:rPr>
        <w:t>Azylovým centrem Prostějov, o.p.s., Určická 3124/101, Prostějov, IČO 270 11 801, ve znění dle přílohy písemného materiálu.</w:t>
      </w: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94517D" w:rsidRDefault="0094517D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Pr="007A767F" w:rsidRDefault="0054613B" w:rsidP="007A767F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94517D">
        <w:trPr>
          <w:trHeight w:val="737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284CB3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C40C0D" w:rsidP="007E107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 w:rsidR="002B5CF1">
              <w:rPr>
                <w:rFonts w:ascii="Arial" w:hAnsi="Arial" w:cs="Arial"/>
                <w:bCs/>
                <w:i/>
                <w:sz w:val="20"/>
                <w:szCs w:val="20"/>
              </w:rPr>
              <w:t>.11.2021</w:t>
            </w:r>
          </w:p>
        </w:tc>
        <w:tc>
          <w:tcPr>
            <w:tcW w:w="1867" w:type="dxa"/>
            <w:vAlign w:val="center"/>
          </w:tcPr>
          <w:p w:rsidR="00284CB3" w:rsidRPr="00E6619E" w:rsidRDefault="00D504C2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94517D">
        <w:trPr>
          <w:trHeight w:val="737"/>
        </w:trPr>
        <w:tc>
          <w:tcPr>
            <w:tcW w:w="2092" w:type="dxa"/>
            <w:vAlign w:val="center"/>
          </w:tcPr>
          <w:p w:rsidR="00284CB3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54613B" w:rsidRPr="00FE3AB7" w:rsidRDefault="00635C73" w:rsidP="0094517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C40C0D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 w:rsidR="002B5CF1">
              <w:rPr>
                <w:rFonts w:ascii="Arial" w:hAnsi="Arial" w:cs="Arial"/>
                <w:bCs/>
                <w:i/>
                <w:sz w:val="20"/>
                <w:szCs w:val="20"/>
              </w:rPr>
              <w:t>.11.2021</w:t>
            </w:r>
          </w:p>
        </w:tc>
        <w:tc>
          <w:tcPr>
            <w:tcW w:w="1867" w:type="dxa"/>
            <w:vAlign w:val="center"/>
          </w:tcPr>
          <w:p w:rsidR="00284CB3" w:rsidRPr="00284CB3" w:rsidRDefault="00D504C2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94517D">
        <w:trPr>
          <w:trHeight w:val="737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0" w:type="dxa"/>
            <w:vAlign w:val="center"/>
          </w:tcPr>
          <w:p w:rsidR="00284CB3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C40C0D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 w:rsidR="002B5CF1">
              <w:rPr>
                <w:rFonts w:ascii="Arial" w:hAnsi="Arial" w:cs="Arial"/>
                <w:bCs/>
                <w:i/>
                <w:sz w:val="20"/>
                <w:szCs w:val="20"/>
              </w:rPr>
              <w:t>.11.2021</w:t>
            </w:r>
          </w:p>
        </w:tc>
        <w:tc>
          <w:tcPr>
            <w:tcW w:w="1867" w:type="dxa"/>
            <w:vAlign w:val="center"/>
          </w:tcPr>
          <w:p w:rsidR="00284CB3" w:rsidRPr="00284CB3" w:rsidRDefault="00D504C2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  <w:bookmarkStart w:id="0" w:name="_GoBack"/>
            <w:bookmarkEnd w:id="0"/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</w:t>
      </w:r>
      <w:r w:rsidRPr="0094517D">
        <w:rPr>
          <w:rFonts w:ascii="Arial" w:hAnsi="Arial" w:cs="Arial"/>
          <w:b/>
          <w:sz w:val="24"/>
        </w:rPr>
        <w:t>:</w:t>
      </w:r>
    </w:p>
    <w:p w:rsidR="00BA1E34" w:rsidRDefault="00BA1E34" w:rsidP="00BA1E34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Zastupitelstvo města Prostějova schválilo usnesením č. 11014 z 23. 2. 2021 poskytnutí dotace z rozpočtu města Prostějova na rok 2021 ve výši 600.000 Kč Azylovému centru </w:t>
      </w:r>
      <w:r w:rsidRPr="00B064C0">
        <w:rPr>
          <w:rFonts w:ascii="Arial" w:hAnsi="Arial" w:cs="Arial"/>
        </w:rPr>
        <w:t xml:space="preserve">Prostějov, o.p.s. (dále jen </w:t>
      </w:r>
      <w:r>
        <w:rPr>
          <w:rFonts w:ascii="Arial" w:hAnsi="Arial" w:cs="Arial"/>
        </w:rPr>
        <w:t xml:space="preserve">také </w:t>
      </w:r>
      <w:r w:rsidRPr="00B064C0">
        <w:rPr>
          <w:rFonts w:ascii="Arial" w:hAnsi="Arial" w:cs="Arial"/>
        </w:rPr>
        <w:t>„AC Prostějov“), se sídlem Určická 3124/101, Prostějov, IČO 270 11 801.</w:t>
      </w:r>
      <w:r w:rsidRPr="00E271E8">
        <w:rPr>
          <w:rFonts w:ascii="Arial" w:hAnsi="Arial" w:cs="Arial"/>
          <w:spacing w:val="-4"/>
        </w:rPr>
        <w:t xml:space="preserve"> Dotace je účelově</w:t>
      </w:r>
      <w:r w:rsidRPr="00E271E8">
        <w:rPr>
          <w:rFonts w:ascii="Arial" w:hAnsi="Arial" w:cs="Arial"/>
        </w:rPr>
        <w:t xml:space="preserve"> vázána</w:t>
      </w:r>
      <w:r w:rsidRPr="00E271E8">
        <w:rPr>
          <w:rFonts w:ascii="Arial" w:hAnsi="Arial" w:cs="Arial"/>
          <w:spacing w:val="-2"/>
        </w:rPr>
        <w:t xml:space="preserve"> na dofinancování provozu </w:t>
      </w:r>
      <w:r>
        <w:rPr>
          <w:rFonts w:ascii="Arial" w:hAnsi="Arial" w:cs="Arial"/>
          <w:spacing w:val="-2"/>
        </w:rPr>
        <w:t>AC Prostějov</w:t>
      </w:r>
      <w:r w:rsidRPr="00E271E8">
        <w:rPr>
          <w:rFonts w:ascii="Arial" w:hAnsi="Arial" w:cs="Arial"/>
          <w:spacing w:val="-2"/>
        </w:rPr>
        <w:t xml:space="preserve"> pro rok 2021. </w:t>
      </w:r>
      <w:r w:rsidRPr="00E271E8">
        <w:rPr>
          <w:rFonts w:ascii="Arial" w:hAnsi="Arial" w:cs="Arial"/>
        </w:rPr>
        <w:t>V souladu s tímto usnesením byla 3. 3. 2021 uzavřena Smlouva o poskytnutí dotace z rozpočtu</w:t>
      </w:r>
      <w:r>
        <w:rPr>
          <w:rFonts w:ascii="Arial" w:hAnsi="Arial" w:cs="Arial"/>
          <w:spacing w:val="-2"/>
        </w:rPr>
        <w:t xml:space="preserve"> statutárního města Prostějova č. OSV/21/21/21.</w:t>
      </w:r>
    </w:p>
    <w:p w:rsidR="00BA1E34" w:rsidRDefault="00BA1E34" w:rsidP="00BA1E34">
      <w:pPr>
        <w:jc w:val="both"/>
        <w:rPr>
          <w:rFonts w:ascii="Arial" w:hAnsi="Arial" w:cs="Arial"/>
          <w:spacing w:val="-2"/>
        </w:rPr>
      </w:pPr>
    </w:p>
    <w:p w:rsidR="0094517D" w:rsidRDefault="00BA1E34" w:rsidP="00BA1E34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Příjemce dotace žádá prostřednictvím Odboru sociálních věcí Magistrátu města Prostějova (OSV MMPv) o doplnění (rozšíření) účelu užití dotace o nezbytné úhrady za poskytnutí </w:t>
      </w:r>
      <w:r w:rsidRPr="00621272">
        <w:rPr>
          <w:rFonts w:ascii="Arial" w:hAnsi="Arial" w:cs="Arial"/>
        </w:rPr>
        <w:t>služby Azylový dům a Noclehárna pro osoby, které se náhle a neočekávaně ocitly bez finančních</w:t>
      </w:r>
      <w:r>
        <w:rPr>
          <w:rFonts w:ascii="Arial" w:hAnsi="Arial" w:cs="Arial"/>
          <w:spacing w:val="-2"/>
        </w:rPr>
        <w:t xml:space="preserve"> prostředků a jejich setrvání venku by je vzhledem k jejich zdravotnímu stavu či klimatickým podmínkám ohrožovalo na zdraví a životě. </w:t>
      </w:r>
      <w:r w:rsidRPr="00B064C0">
        <w:rPr>
          <w:rFonts w:ascii="Arial" w:hAnsi="Arial" w:cs="Arial"/>
          <w:spacing w:val="-4"/>
        </w:rPr>
        <w:t>Dle vyjádření ředitele AC Prostějov by se jednalo vždy jen o ojedinělé případy bez možnosti</w:t>
      </w:r>
      <w:r>
        <w:rPr>
          <w:rFonts w:ascii="Arial" w:hAnsi="Arial" w:cs="Arial"/>
          <w:spacing w:val="-2"/>
        </w:rPr>
        <w:t xml:space="preserve"> </w:t>
      </w:r>
      <w:r w:rsidRPr="00B064C0">
        <w:rPr>
          <w:rFonts w:ascii="Arial" w:hAnsi="Arial" w:cs="Arial"/>
        </w:rPr>
        <w:t>jiného řešení</w:t>
      </w:r>
      <w:r>
        <w:rPr>
          <w:rFonts w:ascii="Arial" w:hAnsi="Arial" w:cs="Arial"/>
        </w:rPr>
        <w:t xml:space="preserve"> zejména v období zimních měsíců,</w:t>
      </w:r>
      <w:r w:rsidRPr="00B064C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to </w:t>
      </w:r>
      <w:r w:rsidRPr="00B064C0">
        <w:rPr>
          <w:rFonts w:ascii="Arial" w:hAnsi="Arial" w:cs="Arial"/>
        </w:rPr>
        <w:t>do doby vyřízení státní sociální pomoci pro osoby v hmotné nouzi. Posuzování konkrétních osob bude realizováno na základě dlouholetých zkušeností ředitele a sociálních pracovníků AC Prostějov.</w:t>
      </w:r>
    </w:p>
    <w:p w:rsidR="00BA1E34" w:rsidRDefault="00BA1E34" w:rsidP="00BA1E34">
      <w:pPr>
        <w:jc w:val="both"/>
        <w:rPr>
          <w:rFonts w:ascii="Arial" w:hAnsi="Arial" w:cs="Arial"/>
        </w:rPr>
      </w:pPr>
    </w:p>
    <w:p w:rsidR="00BA1E34" w:rsidRDefault="00BA1E34" w:rsidP="00BA1E34">
      <w:pPr>
        <w:jc w:val="both"/>
        <w:rPr>
          <w:rFonts w:ascii="Arial" w:hAnsi="Arial" w:cs="Arial"/>
        </w:rPr>
      </w:pPr>
      <w:r w:rsidRPr="00772E78">
        <w:rPr>
          <w:rFonts w:ascii="Arial" w:hAnsi="Arial" w:cs="Arial"/>
        </w:rPr>
        <w:t>Dle § 92 zákona č. 108/2006 Sb., o sociálních službách, v platném znění, obecní úřad obce</w:t>
      </w:r>
      <w:r>
        <w:rPr>
          <w:rFonts w:ascii="Arial" w:hAnsi="Arial" w:cs="Arial"/>
        </w:rPr>
        <w:t xml:space="preserve"> s rozšířenou působností </w:t>
      </w:r>
      <w:r w:rsidRPr="00772E78">
        <w:rPr>
          <w:rFonts w:ascii="Arial" w:hAnsi="Arial" w:cs="Arial"/>
          <w:spacing w:val="-2"/>
        </w:rPr>
        <w:t xml:space="preserve">zajišťuje </w:t>
      </w:r>
      <w:r>
        <w:rPr>
          <w:rFonts w:ascii="Arial" w:hAnsi="Arial" w:cs="Arial"/>
        </w:rPr>
        <w:t xml:space="preserve">osobě, které není poskytována sociální služba,                  a je v takové situaci, kdy neposkytnutí okamžité pomoci by ohrozilo její život nebo zdraví, poskytnutí </w:t>
      </w:r>
      <w:r w:rsidRPr="00B064C0">
        <w:rPr>
          <w:rFonts w:ascii="Arial" w:hAnsi="Arial" w:cs="Arial"/>
        </w:rPr>
        <w:t>sociální služby nebo jiné formy pomoci, a to v nezbytném rozsahu; místní příslušnost se řídí místem trvalého nebo hlášeného pobytu osoby</w:t>
      </w:r>
      <w:r>
        <w:rPr>
          <w:rFonts w:ascii="Arial" w:hAnsi="Arial" w:cs="Arial"/>
        </w:rPr>
        <w:t>.</w:t>
      </w:r>
    </w:p>
    <w:p w:rsidR="00BA1E34" w:rsidRDefault="00BA1E34" w:rsidP="00BA1E34">
      <w:pPr>
        <w:jc w:val="both"/>
        <w:rPr>
          <w:rFonts w:ascii="Arial" w:hAnsi="Arial" w:cs="Arial"/>
          <w:spacing w:val="-2"/>
        </w:rPr>
      </w:pPr>
    </w:p>
    <w:p w:rsidR="0094517D" w:rsidRPr="0094517D" w:rsidRDefault="0094517D" w:rsidP="0094517D">
      <w:pPr>
        <w:jc w:val="both"/>
        <w:rPr>
          <w:rFonts w:ascii="Arial" w:hAnsi="Arial" w:cs="Arial"/>
        </w:rPr>
      </w:pPr>
      <w:r w:rsidRPr="0094517D">
        <w:rPr>
          <w:rFonts w:ascii="Arial" w:hAnsi="Arial" w:cs="Arial"/>
          <w:spacing w:val="-4"/>
        </w:rPr>
        <w:t xml:space="preserve">Rada města Prostějova na své schůzi, konané 19. 10. 2021, doporučila Zastupitelstvu města Prostějova usnesením č. </w:t>
      </w:r>
      <w:r w:rsidR="00BA1E34">
        <w:rPr>
          <w:rFonts w:ascii="Arial" w:hAnsi="Arial" w:cs="Arial"/>
          <w:spacing w:val="-4"/>
        </w:rPr>
        <w:t>1905</w:t>
      </w:r>
      <w:r w:rsidRPr="0094517D">
        <w:rPr>
          <w:rFonts w:ascii="Arial" w:hAnsi="Arial" w:cs="Arial"/>
          <w:spacing w:val="-4"/>
        </w:rPr>
        <w:t xml:space="preserve"> dodatek ke smlouvě o poskytnutí dotace schválit</w:t>
      </w:r>
      <w:r w:rsidRPr="0094517D">
        <w:rPr>
          <w:rFonts w:ascii="Arial" w:hAnsi="Arial" w:cs="Arial"/>
        </w:rPr>
        <w:t>.</w:t>
      </w:r>
    </w:p>
    <w:p w:rsidR="0094517D" w:rsidRDefault="0094517D" w:rsidP="0094517D">
      <w:pPr>
        <w:jc w:val="both"/>
        <w:rPr>
          <w:rFonts w:ascii="Arial" w:hAnsi="Arial" w:cs="Arial"/>
          <w:spacing w:val="-2"/>
        </w:rPr>
      </w:pP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BA1E34" w:rsidRDefault="00BA1E34" w:rsidP="00BA1E34">
      <w:pPr>
        <w:rPr>
          <w:rFonts w:ascii="Arial" w:hAnsi="Arial" w:cs="Arial"/>
          <w:spacing w:val="-2"/>
        </w:rPr>
      </w:pPr>
      <w:r w:rsidRPr="007D027E">
        <w:rPr>
          <w:rFonts w:ascii="Arial" w:hAnsi="Arial" w:cs="Arial"/>
          <w:spacing w:val="-2"/>
        </w:rPr>
        <w:t xml:space="preserve">Příloha č. 1 – Žádost o </w:t>
      </w:r>
      <w:r>
        <w:rPr>
          <w:rFonts w:ascii="Arial" w:hAnsi="Arial" w:cs="Arial"/>
          <w:spacing w:val="-2"/>
        </w:rPr>
        <w:t>doplnění (rozšíření)</w:t>
      </w:r>
      <w:r w:rsidRPr="007D027E">
        <w:rPr>
          <w:rFonts w:ascii="Arial" w:hAnsi="Arial" w:cs="Arial"/>
          <w:spacing w:val="-2"/>
        </w:rPr>
        <w:t xml:space="preserve"> účelu</w:t>
      </w:r>
      <w:r>
        <w:rPr>
          <w:rFonts w:ascii="Arial" w:hAnsi="Arial" w:cs="Arial"/>
          <w:spacing w:val="-2"/>
        </w:rPr>
        <w:t xml:space="preserve"> užití</w:t>
      </w:r>
      <w:r w:rsidRPr="007D027E">
        <w:rPr>
          <w:rFonts w:ascii="Arial" w:hAnsi="Arial" w:cs="Arial"/>
          <w:spacing w:val="-2"/>
        </w:rPr>
        <w:t xml:space="preserve"> dotace (</w:t>
      </w:r>
      <w:r>
        <w:rPr>
          <w:rFonts w:ascii="Arial" w:hAnsi="Arial" w:cs="Arial"/>
          <w:spacing w:val="-2"/>
        </w:rPr>
        <w:t>AC Prostějov)</w:t>
      </w:r>
    </w:p>
    <w:p w:rsidR="00B034A6" w:rsidRDefault="00BA1E34" w:rsidP="00BA1E34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Příloha č. 2 – Dodatek č. 1 ke Smlouvě o poskytnutí dotace č. OSV/21/21/21</w:t>
      </w:r>
    </w:p>
    <w:p w:rsidR="00B034A6" w:rsidRPr="00B034A6" w:rsidRDefault="00B034A6" w:rsidP="00B034A6">
      <w:pPr>
        <w:rPr>
          <w:rFonts w:ascii="Arial" w:hAnsi="Arial" w:cs="Arial"/>
        </w:rPr>
      </w:pPr>
    </w:p>
    <w:p w:rsidR="00B034A6" w:rsidRDefault="00B034A6" w:rsidP="00B034A6">
      <w:pPr>
        <w:rPr>
          <w:rFonts w:ascii="Arial" w:hAnsi="Arial" w:cs="Arial"/>
        </w:rPr>
      </w:pPr>
    </w:p>
    <w:p w:rsidR="0001345B" w:rsidRDefault="000134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49DB" w:rsidRDefault="00BA1E34" w:rsidP="00B034A6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 xml:space="preserve">Příloha č. 1 – Žádost </w:t>
      </w:r>
      <w:r w:rsidRPr="007D027E">
        <w:rPr>
          <w:rFonts w:ascii="Arial" w:hAnsi="Arial" w:cs="Arial"/>
          <w:spacing w:val="-2"/>
        </w:rPr>
        <w:t xml:space="preserve">o </w:t>
      </w:r>
      <w:r>
        <w:rPr>
          <w:rFonts w:ascii="Arial" w:hAnsi="Arial" w:cs="Arial"/>
          <w:spacing w:val="-2"/>
        </w:rPr>
        <w:t>doplnění (rozšíření)</w:t>
      </w:r>
      <w:r w:rsidRPr="007D027E">
        <w:rPr>
          <w:rFonts w:ascii="Arial" w:hAnsi="Arial" w:cs="Arial"/>
          <w:spacing w:val="-2"/>
        </w:rPr>
        <w:t xml:space="preserve"> účelu</w:t>
      </w:r>
      <w:r>
        <w:rPr>
          <w:rFonts w:ascii="Arial" w:hAnsi="Arial" w:cs="Arial"/>
          <w:spacing w:val="-2"/>
        </w:rPr>
        <w:t xml:space="preserve"> užití</w:t>
      </w:r>
      <w:r w:rsidRPr="007D027E">
        <w:rPr>
          <w:rFonts w:ascii="Arial" w:hAnsi="Arial" w:cs="Arial"/>
          <w:spacing w:val="-2"/>
        </w:rPr>
        <w:t xml:space="preserve"> dotace (</w:t>
      </w:r>
      <w:r>
        <w:rPr>
          <w:rFonts w:ascii="Arial" w:hAnsi="Arial" w:cs="Arial"/>
          <w:spacing w:val="-2"/>
        </w:rPr>
        <w:t>AC Prostějov)</w:t>
      </w:r>
    </w:p>
    <w:p w:rsidR="0001345B" w:rsidRDefault="0001345B" w:rsidP="00B034A6">
      <w:pPr>
        <w:rPr>
          <w:rFonts w:ascii="Arial" w:hAnsi="Arial" w:cs="Arial"/>
          <w:spacing w:val="-2"/>
        </w:rPr>
      </w:pPr>
    </w:p>
    <w:p w:rsidR="0001345B" w:rsidRDefault="00BA1E34" w:rsidP="00B034A6">
      <w:pPr>
        <w:rPr>
          <w:rFonts w:ascii="Arial" w:hAnsi="Arial" w:cs="Arial"/>
          <w:spacing w:val="-2"/>
        </w:rPr>
      </w:pPr>
      <w:r w:rsidRPr="00124D1E">
        <w:rPr>
          <w:rFonts w:ascii="Arial" w:hAnsi="Arial" w:cs="Arial"/>
          <w:noProof/>
          <w:spacing w:val="-2"/>
        </w:rPr>
        <w:drawing>
          <wp:inline distT="0" distB="0" distL="0" distR="0" wp14:anchorId="59726E5D" wp14:editId="1600C8D8">
            <wp:extent cx="5718769" cy="76370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4"/>
                    <a:stretch/>
                  </pic:blipFill>
                  <pic:spPr bwMode="auto">
                    <a:xfrm>
                      <a:off x="0" y="0"/>
                      <a:ext cx="5722510" cy="76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5B" w:rsidRDefault="0001345B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BA1E34" w:rsidRDefault="00BA1E34" w:rsidP="00BA1E34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Příloha č. 2 – Dodatek č. 1 ke Smlouvě o poskytnutí dotace č. OSV/21/21/21</w:t>
      </w:r>
    </w:p>
    <w:p w:rsidR="00BA1E34" w:rsidRDefault="00BA1E34" w:rsidP="00BA1E34">
      <w:pPr>
        <w:rPr>
          <w:rFonts w:ascii="Arial" w:hAnsi="Arial" w:cs="Arial"/>
          <w:spacing w:val="-2"/>
        </w:rPr>
      </w:pPr>
    </w:p>
    <w:p w:rsidR="00BA1E34" w:rsidRDefault="00BA1E34" w:rsidP="00BA1E34"/>
    <w:p w:rsidR="00BA1E34" w:rsidRPr="00ED106E" w:rsidRDefault="00BA1E34" w:rsidP="00BA1E34"/>
    <w:p w:rsidR="00BA1E34" w:rsidRPr="001D1398" w:rsidRDefault="00BA1E34" w:rsidP="00BA1E34">
      <w:pPr>
        <w:jc w:val="center"/>
        <w:rPr>
          <w:b/>
          <w:sz w:val="28"/>
          <w:szCs w:val="20"/>
        </w:rPr>
      </w:pPr>
      <w:r w:rsidRPr="001D1398">
        <w:rPr>
          <w:b/>
          <w:sz w:val="28"/>
          <w:szCs w:val="20"/>
        </w:rPr>
        <w:t>STATUTÁRNÍ MĚSTO PROSTĚJOV</w:t>
      </w:r>
    </w:p>
    <w:p w:rsidR="00BA1E34" w:rsidRPr="001D1398" w:rsidRDefault="00BA1E34" w:rsidP="00BA1E34">
      <w:pPr>
        <w:spacing w:after="10"/>
        <w:jc w:val="center"/>
        <w:rPr>
          <w:b/>
          <w:szCs w:val="20"/>
        </w:rPr>
      </w:pPr>
    </w:p>
    <w:p w:rsidR="00BA1E34" w:rsidRPr="001D1398" w:rsidRDefault="00BA1E34" w:rsidP="00BA1E34">
      <w:pPr>
        <w:spacing w:after="10"/>
        <w:jc w:val="center"/>
        <w:rPr>
          <w:b/>
        </w:rPr>
      </w:pPr>
      <w:r w:rsidRPr="001D1398">
        <w:rPr>
          <w:b/>
        </w:rPr>
        <w:t>Dodatek č. 1</w:t>
      </w:r>
    </w:p>
    <w:p w:rsidR="00BA1E34" w:rsidRPr="001D1398" w:rsidRDefault="00BA1E34" w:rsidP="00BA1E34">
      <w:pPr>
        <w:spacing w:after="10"/>
        <w:jc w:val="center"/>
        <w:rPr>
          <w:b/>
        </w:rPr>
      </w:pPr>
      <w:r w:rsidRPr="001D1398">
        <w:rPr>
          <w:b/>
        </w:rPr>
        <w:t xml:space="preserve">ke Smlouvě o poskytnutí dotace </w:t>
      </w:r>
    </w:p>
    <w:p w:rsidR="00BA1E34" w:rsidRPr="001D1398" w:rsidRDefault="00BA1E34" w:rsidP="00BA1E34">
      <w:pPr>
        <w:spacing w:after="10"/>
        <w:jc w:val="center"/>
        <w:rPr>
          <w:b/>
        </w:rPr>
      </w:pPr>
      <w:r w:rsidRPr="001D1398">
        <w:rPr>
          <w:b/>
        </w:rPr>
        <w:t>z rozpočtu statutárního města Prostějova č. OSV/</w:t>
      </w:r>
      <w:r>
        <w:rPr>
          <w:b/>
        </w:rPr>
        <w:t>21/21/21</w:t>
      </w:r>
    </w:p>
    <w:p w:rsidR="00BA1E34" w:rsidRDefault="00BA1E34" w:rsidP="00BA1E34">
      <w:pPr>
        <w:ind w:left="454" w:right="283" w:hanging="454"/>
        <w:jc w:val="center"/>
        <w:rPr>
          <w:b/>
        </w:rPr>
      </w:pPr>
    </w:p>
    <w:p w:rsidR="00BA1E34" w:rsidRPr="001D1398" w:rsidRDefault="00BA1E34" w:rsidP="00BA1E34">
      <w:pPr>
        <w:spacing w:before="120" w:after="60"/>
        <w:outlineLvl w:val="5"/>
        <w:rPr>
          <w:b/>
          <w:bCs/>
        </w:rPr>
      </w:pPr>
      <w:r w:rsidRPr="001D1398">
        <w:rPr>
          <w:b/>
          <w:bCs/>
        </w:rPr>
        <w:t xml:space="preserve">Níže uvedené smluvní strany  </w:t>
      </w:r>
    </w:p>
    <w:p w:rsidR="00BA1E34" w:rsidRPr="001D1398" w:rsidRDefault="00BA1E34" w:rsidP="00BA1E34"/>
    <w:p w:rsidR="00BA1E34" w:rsidRPr="001D1398" w:rsidRDefault="00BA1E34" w:rsidP="00BA1E34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360"/>
        <w:jc w:val="both"/>
        <w:rPr>
          <w:b/>
        </w:rPr>
      </w:pPr>
      <w:r w:rsidRPr="001D1398">
        <w:rPr>
          <w:b/>
        </w:rPr>
        <w:t>statutární město Prostějov, sídlem nám. T. G. Masaryka 130/14, 796 01</w:t>
      </w:r>
      <w:r>
        <w:rPr>
          <w:b/>
        </w:rPr>
        <w:t xml:space="preserve"> </w:t>
      </w:r>
      <w:r w:rsidRPr="001D1398">
        <w:rPr>
          <w:b/>
        </w:rPr>
        <w:t xml:space="preserve"> Prostějov</w:t>
      </w:r>
    </w:p>
    <w:p w:rsidR="00BA1E34" w:rsidRPr="001D1398" w:rsidRDefault="00BA1E34" w:rsidP="00BA1E34">
      <w:pPr>
        <w:tabs>
          <w:tab w:val="left" w:pos="284"/>
          <w:tab w:val="left" w:pos="993"/>
        </w:tabs>
        <w:jc w:val="both"/>
      </w:pPr>
      <w:r w:rsidRPr="001D1398">
        <w:rPr>
          <w:b/>
        </w:rPr>
        <w:tab/>
        <w:t>IČO: 002 88 659</w:t>
      </w:r>
      <w:r w:rsidRPr="001D1398">
        <w:t xml:space="preserve"> </w:t>
      </w:r>
    </w:p>
    <w:p w:rsidR="00BA1E34" w:rsidRPr="00B07C51" w:rsidRDefault="00BA1E34" w:rsidP="00BA1E34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 tučné" w:hAnsi="Times New Roman tučné"/>
          <w:b/>
          <w:spacing w:val="-4"/>
        </w:rPr>
      </w:pPr>
      <w:r w:rsidRPr="001D1398">
        <w:rPr>
          <w:b/>
        </w:rPr>
        <w:tab/>
      </w:r>
      <w:r w:rsidRPr="00B07C51">
        <w:rPr>
          <w:rFonts w:ascii="Times New Roman tučné" w:hAnsi="Times New Roman tučné"/>
          <w:b/>
          <w:spacing w:val="-4"/>
        </w:rPr>
        <w:t xml:space="preserve">zast.: RNDr. Alenou Raškovou, náměstkyní primátora dle plné moci ze dne </w:t>
      </w:r>
      <w:r>
        <w:rPr>
          <w:rFonts w:ascii="Times New Roman tučné" w:hAnsi="Times New Roman tučné"/>
          <w:b/>
          <w:spacing w:val="-4"/>
        </w:rPr>
        <w:t>14. 11. 2018</w:t>
      </w:r>
    </w:p>
    <w:p w:rsidR="00BA1E34" w:rsidRPr="001D1398" w:rsidRDefault="00BA1E34" w:rsidP="00BA1E34">
      <w:pPr>
        <w:numPr>
          <w:ilvl w:val="12"/>
          <w:numId w:val="0"/>
        </w:numPr>
        <w:tabs>
          <w:tab w:val="left" w:pos="426"/>
          <w:tab w:val="left" w:pos="5387"/>
        </w:tabs>
        <w:jc w:val="both"/>
        <w:rPr>
          <w:b/>
        </w:rPr>
      </w:pPr>
      <w:r w:rsidRPr="001D1398">
        <w:rPr>
          <w:b/>
        </w:rPr>
        <w:t xml:space="preserve">     bankovní sp</w:t>
      </w:r>
      <w:r>
        <w:rPr>
          <w:b/>
        </w:rPr>
        <w:t>ojení: Česká spořitelna, a. s.</w:t>
      </w:r>
      <w:r>
        <w:rPr>
          <w:b/>
        </w:rPr>
        <w:tab/>
      </w:r>
      <w:r w:rsidRPr="001D1398">
        <w:rPr>
          <w:b/>
        </w:rPr>
        <w:t>č. účtu: 27-1505517309/0800</w:t>
      </w:r>
    </w:p>
    <w:p w:rsidR="00BA1E34" w:rsidRPr="001D1398" w:rsidRDefault="00BA1E34" w:rsidP="00BA1E34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  <w:r w:rsidRPr="001D1398">
        <w:t xml:space="preserve">    </w:t>
      </w:r>
      <w:r w:rsidRPr="001D1398">
        <w:tab/>
      </w:r>
      <w:r w:rsidRPr="001D1398">
        <w:rPr>
          <w:b/>
        </w:rPr>
        <w:t xml:space="preserve">(dále jen "poskytovatel") </w:t>
      </w:r>
    </w:p>
    <w:p w:rsidR="00BA1E34" w:rsidRPr="001D1398" w:rsidRDefault="00BA1E34" w:rsidP="00BA1E34">
      <w:pPr>
        <w:jc w:val="both"/>
        <w:rPr>
          <w:b/>
        </w:rPr>
      </w:pPr>
    </w:p>
    <w:p w:rsidR="00BA1E34" w:rsidRPr="00AA6616" w:rsidRDefault="00BA1E34" w:rsidP="00BA1E34">
      <w:pPr>
        <w:numPr>
          <w:ilvl w:val="0"/>
          <w:numId w:val="11"/>
        </w:numPr>
        <w:ind w:left="284" w:hanging="284"/>
        <w:rPr>
          <w:b/>
        </w:rPr>
      </w:pPr>
      <w:r>
        <w:rPr>
          <w:rFonts w:ascii="Times New Roman tučné" w:hAnsi="Times New Roman tučné"/>
          <w:b/>
          <w:spacing w:val="-2"/>
        </w:rPr>
        <w:t>Azylové centrum Prostějov, o.p.s.</w:t>
      </w:r>
      <w:r w:rsidRPr="003B0D70">
        <w:rPr>
          <w:rFonts w:ascii="Times New Roman tučné" w:hAnsi="Times New Roman tučné"/>
          <w:b/>
          <w:spacing w:val="-2"/>
        </w:rPr>
        <w:t xml:space="preserve">, sídlem </w:t>
      </w:r>
      <w:r>
        <w:rPr>
          <w:rFonts w:ascii="Times New Roman tučné" w:hAnsi="Times New Roman tučné"/>
          <w:b/>
          <w:spacing w:val="-2"/>
        </w:rPr>
        <w:t>Určická 3124/101</w:t>
      </w:r>
      <w:r w:rsidRPr="003B0D70">
        <w:rPr>
          <w:rFonts w:ascii="Times New Roman tučné" w:hAnsi="Times New Roman tučné"/>
          <w:b/>
          <w:spacing w:val="-2"/>
        </w:rPr>
        <w:t>,</w:t>
      </w:r>
      <w:r>
        <w:rPr>
          <w:b/>
        </w:rPr>
        <w:t xml:space="preserve"> 796 01  Prostějov</w:t>
      </w:r>
    </w:p>
    <w:p w:rsidR="00BA1E34" w:rsidRPr="00AA6616" w:rsidRDefault="00BA1E34" w:rsidP="00BA1E34">
      <w:pPr>
        <w:ind w:left="284"/>
        <w:rPr>
          <w:b/>
        </w:rPr>
      </w:pPr>
      <w:r w:rsidRPr="00AA6616">
        <w:rPr>
          <w:b/>
        </w:rPr>
        <w:t xml:space="preserve">IČO: </w:t>
      </w:r>
      <w:r>
        <w:rPr>
          <w:b/>
        </w:rPr>
        <w:t>270 11 801</w:t>
      </w:r>
    </w:p>
    <w:p w:rsidR="00BA1E34" w:rsidRDefault="00BA1E34" w:rsidP="00BA1E34">
      <w:pPr>
        <w:ind w:left="284"/>
        <w:rPr>
          <w:b/>
        </w:rPr>
      </w:pPr>
      <w:r w:rsidRPr="00AA6616">
        <w:rPr>
          <w:b/>
        </w:rPr>
        <w:t xml:space="preserve">zast.: </w:t>
      </w:r>
      <w:r w:rsidRPr="00E240A4">
        <w:rPr>
          <w:b/>
        </w:rPr>
        <w:t>Mgr. Janem Kallou, MBA, ředitelem</w:t>
      </w:r>
    </w:p>
    <w:p w:rsidR="00BA1E34" w:rsidRDefault="00BA1E34" w:rsidP="00BA1E34">
      <w:pPr>
        <w:tabs>
          <w:tab w:val="left" w:pos="5812"/>
        </w:tabs>
        <w:ind w:left="284"/>
        <w:rPr>
          <w:b/>
        </w:rPr>
      </w:pPr>
      <w:r w:rsidRPr="00E927C6">
        <w:rPr>
          <w:b/>
        </w:rPr>
        <w:t xml:space="preserve">bankovní spojení: </w:t>
      </w:r>
      <w:r>
        <w:rPr>
          <w:b/>
        </w:rPr>
        <w:t>Komerční banka, a. s.</w:t>
      </w:r>
      <w:r w:rsidRPr="00E927C6">
        <w:rPr>
          <w:b/>
        </w:rPr>
        <w:t xml:space="preserve"> </w:t>
      </w:r>
      <w:r>
        <w:rPr>
          <w:b/>
        </w:rPr>
        <w:tab/>
      </w:r>
      <w:r w:rsidRPr="00E927C6">
        <w:rPr>
          <w:b/>
        </w:rPr>
        <w:t xml:space="preserve">č. účtu: </w:t>
      </w:r>
      <w:r>
        <w:rPr>
          <w:b/>
        </w:rPr>
        <w:t>86-7332050217/0100</w:t>
      </w:r>
    </w:p>
    <w:p w:rsidR="00BA1E34" w:rsidRPr="00235892" w:rsidRDefault="00BA1E34" w:rsidP="00BA1E34">
      <w:pPr>
        <w:tabs>
          <w:tab w:val="left" w:pos="5529"/>
        </w:tabs>
        <w:ind w:left="284"/>
        <w:rPr>
          <w:b/>
        </w:rPr>
      </w:pPr>
      <w:r>
        <w:rPr>
          <w:rFonts w:ascii="Times New Roman tučné" w:hAnsi="Times New Roman tučné"/>
          <w:b/>
          <w:spacing w:val="-4"/>
        </w:rPr>
        <w:t xml:space="preserve">právnická osoba </w:t>
      </w:r>
      <w:r w:rsidRPr="00DE5640">
        <w:rPr>
          <w:rFonts w:ascii="Times New Roman tučné" w:hAnsi="Times New Roman tučné"/>
          <w:b/>
          <w:spacing w:val="-4"/>
        </w:rPr>
        <w:t>zapsaná v</w:t>
      </w:r>
      <w:r>
        <w:rPr>
          <w:rFonts w:ascii="Times New Roman tučné" w:hAnsi="Times New Roman tučné"/>
          <w:b/>
          <w:spacing w:val="-4"/>
        </w:rPr>
        <w:t> rejstříku obecně prospěšných společností vedeném Krajským soudem v Brně</w:t>
      </w:r>
    </w:p>
    <w:p w:rsidR="00BA1E34" w:rsidRDefault="00BA1E34" w:rsidP="00BA1E34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ab/>
      </w:r>
      <w:r w:rsidRPr="00235892">
        <w:rPr>
          <w:b/>
        </w:rPr>
        <w:t xml:space="preserve">sp. zn (nebo jiné číslo registrace): </w:t>
      </w:r>
      <w:r>
        <w:rPr>
          <w:b/>
        </w:rPr>
        <w:t>O 644</w:t>
      </w:r>
    </w:p>
    <w:p w:rsidR="00BA1E34" w:rsidRPr="001D1398" w:rsidRDefault="00BA1E34" w:rsidP="00BA1E34">
      <w:pPr>
        <w:tabs>
          <w:tab w:val="left" w:pos="284"/>
        </w:tabs>
        <w:ind w:left="284"/>
        <w:jc w:val="both"/>
        <w:rPr>
          <w:b/>
        </w:rPr>
      </w:pPr>
      <w:r w:rsidRPr="001D1398">
        <w:rPr>
          <w:b/>
        </w:rPr>
        <w:t xml:space="preserve">(dále jen "příjemce") </w:t>
      </w:r>
    </w:p>
    <w:p w:rsidR="00BA1E34" w:rsidRPr="001D1398" w:rsidRDefault="00BA1E34" w:rsidP="00BA1E34">
      <w:pPr>
        <w:tabs>
          <w:tab w:val="left" w:pos="284"/>
        </w:tabs>
        <w:ind w:left="284"/>
        <w:jc w:val="both"/>
        <w:rPr>
          <w:b/>
        </w:rPr>
      </w:pPr>
    </w:p>
    <w:p w:rsidR="00BA1E34" w:rsidRDefault="00BA1E34" w:rsidP="00BA1E34">
      <w:pPr>
        <w:tabs>
          <w:tab w:val="left" w:pos="284"/>
        </w:tabs>
      </w:pPr>
      <w:r w:rsidRPr="001D1398">
        <w:tab/>
        <w:t>uzavřely tento dodatek:</w:t>
      </w:r>
    </w:p>
    <w:p w:rsidR="00BA1E34" w:rsidRPr="001D1398" w:rsidRDefault="00BA1E34" w:rsidP="00BA1E34">
      <w:pPr>
        <w:tabs>
          <w:tab w:val="left" w:pos="284"/>
        </w:tabs>
      </w:pPr>
    </w:p>
    <w:p w:rsidR="00BA1E34" w:rsidRPr="001D1398" w:rsidRDefault="00BA1E34" w:rsidP="00BA1E34">
      <w:pPr>
        <w:spacing w:before="120"/>
        <w:jc w:val="center"/>
        <w:rPr>
          <w:b/>
        </w:rPr>
      </w:pPr>
      <w:r w:rsidRPr="001D1398">
        <w:rPr>
          <w:b/>
        </w:rPr>
        <w:t>I.</w:t>
      </w:r>
    </w:p>
    <w:p w:rsidR="00BA1E34" w:rsidRPr="001D1398" w:rsidRDefault="00BA1E34" w:rsidP="00BA1E34">
      <w:pPr>
        <w:rPr>
          <w:b/>
        </w:rPr>
      </w:pPr>
    </w:p>
    <w:p w:rsidR="00BA1E34" w:rsidRPr="009E5A3C" w:rsidRDefault="00BA1E34" w:rsidP="00BA1E34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pacing w:val="-2"/>
        </w:rPr>
      </w:pPr>
      <w:r w:rsidRPr="001D1398">
        <w:rPr>
          <w:spacing w:val="-4"/>
        </w:rPr>
        <w:t xml:space="preserve">Tímto dodatkem </w:t>
      </w:r>
      <w:r>
        <w:rPr>
          <w:spacing w:val="-4"/>
        </w:rPr>
        <w:t>se mění článek III. Použití a účel dotace, odst. 1. Smlouvy o poskytnutí dotace z </w:t>
      </w:r>
      <w:r w:rsidRPr="000126F3">
        <w:t>rozpočtu statutárního města Prostějova č. OSV/21/21/</w:t>
      </w:r>
      <w:r>
        <w:t>21</w:t>
      </w:r>
      <w:r w:rsidRPr="000126F3">
        <w:t xml:space="preserve">, uzavřené dne </w:t>
      </w:r>
      <w:r>
        <w:t>3</w:t>
      </w:r>
      <w:r w:rsidRPr="000126F3">
        <w:t>. 3. 2021 (dále jen „Smlouva“),</w:t>
      </w:r>
      <w:r>
        <w:rPr>
          <w:spacing w:val="-4"/>
        </w:rPr>
        <w:t xml:space="preserve"> takto:</w:t>
      </w:r>
    </w:p>
    <w:p w:rsidR="00BA1E34" w:rsidRPr="00F02738" w:rsidRDefault="00BA1E34" w:rsidP="00BA1E34">
      <w:pPr>
        <w:tabs>
          <w:tab w:val="left" w:pos="284"/>
        </w:tabs>
        <w:ind w:left="284"/>
        <w:jc w:val="both"/>
        <w:rPr>
          <w:b/>
        </w:rPr>
      </w:pPr>
      <w:r w:rsidRPr="00F02738">
        <w:t>Dotace je účelově vázána na: dofinancování provozu Azylového centra Prostějov, o.p.s., pro rok 2021,</w:t>
      </w:r>
      <w:r>
        <w:rPr>
          <w:spacing w:val="-2"/>
        </w:rPr>
        <w:t xml:space="preserve"> </w:t>
      </w:r>
      <w:r w:rsidRPr="00F02738">
        <w:rPr>
          <w:b/>
          <w:spacing w:val="-2"/>
        </w:rPr>
        <w:t>úhrady za poskytnutí služby Azylový dům a Noclehárna pro osoby, které se náhle</w:t>
      </w:r>
      <w:r>
        <w:rPr>
          <w:b/>
          <w:spacing w:val="-2"/>
        </w:rPr>
        <w:t xml:space="preserve">                    </w:t>
      </w:r>
      <w:r w:rsidRPr="00F02738">
        <w:rPr>
          <w:b/>
          <w:spacing w:val="-2"/>
        </w:rPr>
        <w:t xml:space="preserve">a </w:t>
      </w:r>
      <w:r w:rsidRPr="00F02738">
        <w:rPr>
          <w:b/>
          <w:spacing w:val="-4"/>
        </w:rPr>
        <w:t>neočekávaně ocitl</w:t>
      </w:r>
      <w:r>
        <w:rPr>
          <w:b/>
          <w:spacing w:val="-4"/>
        </w:rPr>
        <w:t>y</w:t>
      </w:r>
      <w:r w:rsidRPr="00F02738">
        <w:rPr>
          <w:b/>
          <w:spacing w:val="-4"/>
        </w:rPr>
        <w:t xml:space="preserve"> bez finančních prostředků a jejich setrvání </w:t>
      </w:r>
      <w:r>
        <w:rPr>
          <w:b/>
          <w:spacing w:val="-4"/>
        </w:rPr>
        <w:t>bez přístřeší</w:t>
      </w:r>
      <w:r w:rsidRPr="00F02738">
        <w:rPr>
          <w:b/>
          <w:spacing w:val="-4"/>
        </w:rPr>
        <w:t xml:space="preserve"> by je vzhledem </w:t>
      </w:r>
      <w:r>
        <w:rPr>
          <w:b/>
          <w:spacing w:val="-4"/>
        </w:rPr>
        <w:t xml:space="preserve">                    </w:t>
      </w:r>
      <w:r w:rsidRPr="00F02738">
        <w:rPr>
          <w:b/>
          <w:spacing w:val="-4"/>
        </w:rPr>
        <w:t>ke zdravotním</w:t>
      </w:r>
      <w:r w:rsidRPr="00F02738">
        <w:rPr>
          <w:b/>
          <w:spacing w:val="-2"/>
        </w:rPr>
        <w:t>u stavu či klimatickým podmínkám ohrožovalo na zdraví a životě</w:t>
      </w:r>
      <w:r w:rsidRPr="00F02738">
        <w:rPr>
          <w:b/>
        </w:rPr>
        <w:t>.</w:t>
      </w:r>
    </w:p>
    <w:p w:rsidR="00BA1E34" w:rsidRDefault="00BA1E34" w:rsidP="00BA1E34">
      <w:pPr>
        <w:tabs>
          <w:tab w:val="left" w:pos="284"/>
        </w:tabs>
        <w:ind w:left="284"/>
        <w:jc w:val="both"/>
        <w:rPr>
          <w:spacing w:val="-4"/>
        </w:rPr>
      </w:pPr>
      <w:r>
        <w:rPr>
          <w:spacing w:val="-4"/>
        </w:rPr>
        <w:t>Příjemce se zavazuje a je oprávněn dotaci použít výhradně k uvedenému účelu.</w:t>
      </w:r>
    </w:p>
    <w:p w:rsidR="00BA1E34" w:rsidRPr="00CF21E0" w:rsidRDefault="00BA1E34" w:rsidP="00BA1E34">
      <w:pPr>
        <w:tabs>
          <w:tab w:val="left" w:pos="284"/>
        </w:tabs>
        <w:ind w:left="284"/>
        <w:jc w:val="both"/>
        <w:rPr>
          <w:spacing w:val="-2"/>
        </w:rPr>
      </w:pPr>
    </w:p>
    <w:p w:rsidR="00BA1E34" w:rsidRPr="001D1398" w:rsidRDefault="00BA1E34" w:rsidP="00BA1E34">
      <w:pPr>
        <w:tabs>
          <w:tab w:val="left" w:pos="142"/>
          <w:tab w:val="left" w:pos="284"/>
        </w:tabs>
        <w:ind w:left="284" w:hanging="284"/>
        <w:jc w:val="both"/>
      </w:pPr>
      <w:r>
        <w:t>2</w:t>
      </w:r>
      <w:r w:rsidRPr="001D1398">
        <w:t>.</w:t>
      </w:r>
      <w:r w:rsidRPr="001D1398">
        <w:tab/>
        <w:t xml:space="preserve">Ostatní ujednání smlouvy zůstávají beze změny. </w:t>
      </w:r>
    </w:p>
    <w:p w:rsidR="00BA1E34" w:rsidRPr="00A35546" w:rsidRDefault="00BA1E34" w:rsidP="00BA1E34">
      <w:pPr>
        <w:jc w:val="both"/>
        <w:rPr>
          <w:sz w:val="20"/>
        </w:rPr>
      </w:pPr>
    </w:p>
    <w:p w:rsidR="00BA1E34" w:rsidRPr="00A35546" w:rsidRDefault="00BA1E34" w:rsidP="00BA1E34">
      <w:pPr>
        <w:jc w:val="both"/>
        <w:rPr>
          <w:sz w:val="20"/>
        </w:rPr>
      </w:pPr>
    </w:p>
    <w:p w:rsidR="00BA1E34" w:rsidRPr="001D1398" w:rsidRDefault="00BA1E34" w:rsidP="00BA1E34">
      <w:pPr>
        <w:jc w:val="center"/>
        <w:rPr>
          <w:b/>
        </w:rPr>
      </w:pPr>
      <w:r w:rsidRPr="001D1398">
        <w:rPr>
          <w:b/>
        </w:rPr>
        <w:t>II.</w:t>
      </w:r>
    </w:p>
    <w:p w:rsidR="00BA1E34" w:rsidRPr="001D1398" w:rsidRDefault="00BA1E34" w:rsidP="00BA1E34">
      <w:pPr>
        <w:jc w:val="center"/>
        <w:rPr>
          <w:b/>
        </w:rPr>
      </w:pPr>
    </w:p>
    <w:p w:rsidR="00BA1E34" w:rsidRPr="001D1398" w:rsidRDefault="00BA1E34" w:rsidP="00BA1E34">
      <w:pPr>
        <w:jc w:val="both"/>
      </w:pPr>
      <w:r w:rsidRPr="001D1398">
        <w:rPr>
          <w:spacing w:val="-4"/>
        </w:rPr>
        <w:t>O majetkoprávním úkonu, který je předmětem tohoto dodatku, rozhodl</w:t>
      </w:r>
      <w:r>
        <w:rPr>
          <w:spacing w:val="-4"/>
        </w:rPr>
        <w:t>o Zastupitelstvo</w:t>
      </w:r>
      <w:r w:rsidRPr="001D1398">
        <w:rPr>
          <w:spacing w:val="-4"/>
        </w:rPr>
        <w:t xml:space="preserve"> města Prostějova</w:t>
      </w:r>
      <w:r w:rsidRPr="001D1398">
        <w:t xml:space="preserve"> na své</w:t>
      </w:r>
      <w:r>
        <w:t>m zasedání konaném</w:t>
      </w:r>
      <w:r w:rsidRPr="001D1398">
        <w:t xml:space="preserve"> </w:t>
      </w:r>
      <w:r>
        <w:t>23. 11. 2021</w:t>
      </w:r>
      <w:r w:rsidRPr="001D1398">
        <w:t xml:space="preserve"> usnesením č. ………….</w:t>
      </w:r>
    </w:p>
    <w:p w:rsidR="00BA1E34" w:rsidRDefault="00BA1E34" w:rsidP="00BA1E34">
      <w:pPr>
        <w:jc w:val="both"/>
        <w:rPr>
          <w:sz w:val="22"/>
        </w:rPr>
      </w:pPr>
    </w:p>
    <w:p w:rsidR="00BA1E34" w:rsidRPr="001D1398" w:rsidRDefault="00BA1E34" w:rsidP="00BA1E34">
      <w:pPr>
        <w:jc w:val="both"/>
        <w:rPr>
          <w:sz w:val="22"/>
        </w:rPr>
      </w:pPr>
    </w:p>
    <w:p w:rsidR="00BA1E34" w:rsidRDefault="00BA1E34" w:rsidP="00BA1E34">
      <w:pPr>
        <w:jc w:val="both"/>
        <w:rPr>
          <w:sz w:val="22"/>
        </w:rPr>
      </w:pPr>
    </w:p>
    <w:p w:rsidR="00BA1E34" w:rsidRPr="001D1398" w:rsidRDefault="00BA1E34" w:rsidP="00BA1E34">
      <w:pPr>
        <w:jc w:val="both"/>
        <w:rPr>
          <w:sz w:val="22"/>
        </w:rPr>
      </w:pPr>
    </w:p>
    <w:p w:rsidR="00BA1E34" w:rsidRPr="001D1398" w:rsidRDefault="00BA1E34" w:rsidP="00BA1E34">
      <w:pPr>
        <w:jc w:val="center"/>
        <w:rPr>
          <w:b/>
        </w:rPr>
      </w:pPr>
      <w:r w:rsidRPr="001D1398">
        <w:rPr>
          <w:b/>
        </w:rPr>
        <w:t>III.</w:t>
      </w:r>
    </w:p>
    <w:p w:rsidR="00BA1E34" w:rsidRPr="001D1398" w:rsidRDefault="00BA1E34" w:rsidP="00BA1E34">
      <w:pPr>
        <w:jc w:val="center"/>
        <w:rPr>
          <w:b/>
        </w:rPr>
      </w:pPr>
    </w:p>
    <w:p w:rsidR="00BA1E34" w:rsidRDefault="00BA1E34" w:rsidP="00BA1E34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rPr>
          <w:spacing w:val="-2"/>
        </w:rPr>
        <w:t xml:space="preserve">Obě strany prohlašují, že dodatek byl uzavřen svobodně, vážně a srozumitelně, bez nátlaku </w:t>
      </w:r>
      <w:r>
        <w:rPr>
          <w:spacing w:val="-2"/>
        </w:rPr>
        <w:t xml:space="preserve">             </w:t>
      </w:r>
      <w:r w:rsidRPr="001D1398">
        <w:rPr>
          <w:spacing w:val="-2"/>
        </w:rPr>
        <w:t>a nikoliv za nápadně nevýhodných</w:t>
      </w:r>
      <w:r w:rsidRPr="001D1398">
        <w:t xml:space="preserve"> podmínek a na důkaz toho připojují níže své podpisy.</w:t>
      </w:r>
    </w:p>
    <w:p w:rsidR="00BA1E34" w:rsidRPr="001D1398" w:rsidRDefault="00BA1E34" w:rsidP="00BA1E34">
      <w:pPr>
        <w:ind w:left="284"/>
        <w:jc w:val="both"/>
      </w:pPr>
    </w:p>
    <w:p w:rsidR="00BA1E34" w:rsidRDefault="00BA1E34" w:rsidP="00BA1E34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rPr>
          <w:spacing w:val="-4"/>
        </w:rPr>
        <w:t xml:space="preserve">Tento dodatek je vyhotoven ve čtyřech stejnopisech, z nichž každá smluvní strana obdrží </w:t>
      </w:r>
      <w:r>
        <w:rPr>
          <w:spacing w:val="-4"/>
        </w:rPr>
        <w:t xml:space="preserve">                </w:t>
      </w:r>
      <w:r w:rsidRPr="001D1398">
        <w:rPr>
          <w:spacing w:val="-4"/>
        </w:rPr>
        <w:t>po dvou vyhotoveních</w:t>
      </w:r>
      <w:r w:rsidRPr="001D1398">
        <w:t>.</w:t>
      </w:r>
    </w:p>
    <w:p w:rsidR="00BA1E34" w:rsidRPr="001D1398" w:rsidRDefault="00BA1E34" w:rsidP="00BA1E34">
      <w:pPr>
        <w:ind w:left="284"/>
        <w:jc w:val="both"/>
      </w:pPr>
    </w:p>
    <w:p w:rsidR="00BA1E34" w:rsidRPr="001D1398" w:rsidRDefault="00BA1E34" w:rsidP="00BA1E34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t xml:space="preserve">Dodatek nabývá platnosti </w:t>
      </w:r>
      <w:r>
        <w:t>d</w:t>
      </w:r>
      <w:r w:rsidRPr="00AA6616">
        <w:t>nem podpisu smluvními stranami a účinnosti dnem uveřejnění v</w:t>
      </w:r>
      <w:r>
        <w:t> </w:t>
      </w:r>
      <w:r w:rsidRPr="00AA6616">
        <w:t>registru</w:t>
      </w:r>
      <w:r>
        <w:t xml:space="preserve"> </w:t>
      </w:r>
      <w:r w:rsidRPr="00AA6616">
        <w:t>smluv v souladu se zákonem č. 340/2015 Sb., o zvláštních podmínkách účinnosti některých smluv, uveřejňování těchto smluv a o registru smluv (zákon o registru smluv).</w:t>
      </w:r>
    </w:p>
    <w:p w:rsidR="00BA1E34" w:rsidRDefault="00BA1E34" w:rsidP="00BA1E34"/>
    <w:p w:rsidR="00BA1E34" w:rsidRDefault="00BA1E34" w:rsidP="00BA1E34"/>
    <w:p w:rsidR="00BA1E34" w:rsidRPr="001D1398" w:rsidRDefault="00BA1E34" w:rsidP="00BA1E34"/>
    <w:p w:rsidR="00BA1E34" w:rsidRPr="001D1398" w:rsidRDefault="00BA1E34" w:rsidP="00BA1E34">
      <w:r w:rsidRPr="001D1398">
        <w:t>Prostějov ………………</w:t>
      </w:r>
    </w:p>
    <w:p w:rsidR="00BA1E34" w:rsidRPr="001D1398" w:rsidRDefault="00BA1E34" w:rsidP="00BA1E34"/>
    <w:p w:rsidR="00BA1E34" w:rsidRDefault="00BA1E34" w:rsidP="00BA1E34"/>
    <w:p w:rsidR="00BA1E34" w:rsidRDefault="00BA1E34" w:rsidP="00BA1E34"/>
    <w:p w:rsidR="00BA1E34" w:rsidRPr="001D1398" w:rsidRDefault="00BA1E34" w:rsidP="00BA1E34"/>
    <w:p w:rsidR="00BA1E34" w:rsidRPr="001D1398" w:rsidRDefault="00BA1E34" w:rsidP="00BA1E34"/>
    <w:p w:rsidR="00BA1E34" w:rsidRPr="001D1398" w:rsidRDefault="00BA1E34" w:rsidP="00BA1E34"/>
    <w:p w:rsidR="00BA1E34" w:rsidRPr="001D1398" w:rsidRDefault="00BA1E34" w:rsidP="00BA1E34"/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A1E34" w:rsidRPr="000126F3" w:rsidTr="00555D5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A1E34" w:rsidRPr="000126F3" w:rsidRDefault="00BA1E34" w:rsidP="00555D55">
            <w:pPr>
              <w:jc w:val="center"/>
            </w:pPr>
            <w:r w:rsidRPr="000126F3">
              <w:t>……….........................................................</w:t>
            </w:r>
          </w:p>
          <w:p w:rsidR="00BA1E34" w:rsidRPr="00152617" w:rsidRDefault="00BA1E34" w:rsidP="00555D55">
            <w:pPr>
              <w:jc w:val="center"/>
              <w:rPr>
                <w:szCs w:val="22"/>
              </w:rPr>
            </w:pPr>
            <w:r w:rsidRPr="00152617">
              <w:rPr>
                <w:szCs w:val="22"/>
              </w:rPr>
              <w:t>Mgr. Jan Kalla, MBA</w:t>
            </w:r>
          </w:p>
          <w:p w:rsidR="00BA1E34" w:rsidRPr="000126F3" w:rsidRDefault="00BA1E34" w:rsidP="00555D55">
            <w:pPr>
              <w:jc w:val="center"/>
            </w:pPr>
            <w:r w:rsidRPr="00152617">
              <w:rPr>
                <w:szCs w:val="22"/>
              </w:rPr>
              <w:t>ředitel Azylového centra Prostějov, o.p.s.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A1E34" w:rsidRPr="000126F3" w:rsidRDefault="00BA1E34" w:rsidP="00555D55">
            <w:pPr>
              <w:jc w:val="center"/>
            </w:pPr>
            <w:r w:rsidRPr="000126F3">
              <w:t>……………..................................................</w:t>
            </w:r>
          </w:p>
          <w:p w:rsidR="00BA1E34" w:rsidRPr="000126F3" w:rsidRDefault="00BA1E34" w:rsidP="00555D55">
            <w:pPr>
              <w:jc w:val="center"/>
            </w:pPr>
            <w:r w:rsidRPr="000126F3">
              <w:t>RNDr. Alena Rašková</w:t>
            </w:r>
          </w:p>
          <w:p w:rsidR="00BA1E34" w:rsidRPr="000126F3" w:rsidRDefault="00BA1E34" w:rsidP="00555D55">
            <w:pPr>
              <w:jc w:val="center"/>
              <w:rPr>
                <w:lang w:eastAsia="en-US"/>
              </w:rPr>
            </w:pPr>
            <w:r w:rsidRPr="000126F3">
              <w:rPr>
                <w:lang w:eastAsia="en-US"/>
              </w:rPr>
              <w:t>náměstkyně primátora                                                     statutárního města Prostějova</w:t>
            </w:r>
          </w:p>
        </w:tc>
      </w:tr>
    </w:tbl>
    <w:p w:rsidR="00BA1E34" w:rsidRPr="000126F3" w:rsidRDefault="00BA1E34" w:rsidP="00BA1E34"/>
    <w:p w:rsidR="0001345B" w:rsidRDefault="0001345B" w:rsidP="00B034A6">
      <w:pPr>
        <w:rPr>
          <w:rFonts w:ascii="Arial" w:hAnsi="Arial" w:cs="Arial"/>
          <w:spacing w:val="-2"/>
        </w:rPr>
      </w:pPr>
    </w:p>
    <w:p w:rsidR="0001345B" w:rsidRDefault="0001345B" w:rsidP="00B034A6">
      <w:pPr>
        <w:rPr>
          <w:rFonts w:ascii="Arial" w:hAnsi="Arial" w:cs="Arial"/>
          <w:spacing w:val="-2"/>
        </w:rPr>
      </w:pPr>
    </w:p>
    <w:p w:rsidR="0001345B" w:rsidRDefault="0001345B" w:rsidP="00B034A6">
      <w:pPr>
        <w:rPr>
          <w:rFonts w:ascii="Arial" w:hAnsi="Arial" w:cs="Arial"/>
          <w:spacing w:val="-2"/>
        </w:rPr>
      </w:pPr>
    </w:p>
    <w:p w:rsidR="0001345B" w:rsidRPr="00B034A6" w:rsidRDefault="0001345B" w:rsidP="00B034A6">
      <w:pPr>
        <w:rPr>
          <w:rFonts w:ascii="Arial" w:hAnsi="Arial" w:cs="Arial"/>
        </w:rPr>
      </w:pPr>
    </w:p>
    <w:sectPr w:rsidR="0001345B" w:rsidRPr="00B034A6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2F" w:rsidRDefault="005D042F" w:rsidP="00C71327">
      <w:r>
        <w:separator/>
      </w:r>
    </w:p>
  </w:endnote>
  <w:endnote w:type="continuationSeparator" w:id="0">
    <w:p w:rsidR="005D042F" w:rsidRDefault="005D042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 w:rsidP="00917EC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94517D">
      <w:rPr>
        <w:rFonts w:ascii="Arial" w:eastAsiaTheme="majorEastAsia" w:hAnsi="Arial" w:cs="Arial"/>
        <w:sz w:val="20"/>
        <w:szCs w:val="20"/>
      </w:rPr>
      <w:t>23. 11</w:t>
    </w:r>
    <w:r w:rsidR="00376DF6">
      <w:rPr>
        <w:rFonts w:ascii="Arial" w:eastAsiaTheme="majorEastAsia" w:hAnsi="Arial" w:cs="Arial"/>
        <w:sz w:val="20"/>
        <w:szCs w:val="20"/>
      </w:rPr>
      <w:t>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504C2" w:rsidRPr="00D504C2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</w:t>
    </w:r>
    <w:r w:rsidR="0094517D">
      <w:rPr>
        <w:rFonts w:ascii="Arial" w:eastAsiaTheme="majorEastAsia" w:hAnsi="Arial" w:cs="Arial"/>
        <w:sz w:val="20"/>
        <w:szCs w:val="20"/>
      </w:rPr>
      <w:t>datek č. 1 ke smlouvě o poskytnutí dotace č. OSV/21/21/</w:t>
    </w:r>
    <w:r w:rsidR="00BA1E34">
      <w:rPr>
        <w:rFonts w:ascii="Arial" w:eastAsiaTheme="majorEastAsia" w:hAnsi="Arial" w:cs="Arial"/>
        <w:sz w:val="20"/>
        <w:szCs w:val="20"/>
      </w:rPr>
      <w:t>21</w:t>
    </w:r>
  </w:p>
  <w:p w:rsidR="0094517D" w:rsidRPr="00A73233" w:rsidRDefault="0094517D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(</w:t>
    </w:r>
    <w:r w:rsidR="00BA1E34">
      <w:rPr>
        <w:rFonts w:ascii="Arial" w:eastAsiaTheme="majorEastAsia" w:hAnsi="Arial" w:cs="Arial"/>
        <w:sz w:val="20"/>
        <w:szCs w:val="20"/>
      </w:rPr>
      <w:t>Azylové centrum Prostějov, o.p.s.)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2F" w:rsidRDefault="005D042F" w:rsidP="00C71327">
      <w:r>
        <w:separator/>
      </w:r>
    </w:p>
  </w:footnote>
  <w:footnote w:type="continuationSeparator" w:id="0">
    <w:p w:rsidR="005D042F" w:rsidRDefault="005D042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4B2"/>
    <w:multiLevelType w:val="hybridMultilevel"/>
    <w:tmpl w:val="A6F0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1212A"/>
    <w:multiLevelType w:val="hybridMultilevel"/>
    <w:tmpl w:val="55E0DDFA"/>
    <w:lvl w:ilvl="0" w:tplc="C6C2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11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2" w15:restartNumberingAfterBreak="0">
    <w:nsid w:val="3EEB776B"/>
    <w:multiLevelType w:val="hybridMultilevel"/>
    <w:tmpl w:val="0BC4D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604B3"/>
    <w:multiLevelType w:val="hybridMultilevel"/>
    <w:tmpl w:val="FFC4A10A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22"/>
  </w:num>
  <w:num w:numId="6">
    <w:abstractNumId w:val="17"/>
  </w:num>
  <w:num w:numId="7">
    <w:abstractNumId w:val="10"/>
  </w:num>
  <w:num w:numId="8">
    <w:abstractNumId w:val="8"/>
  </w:num>
  <w:num w:numId="9">
    <w:abstractNumId w:val="30"/>
  </w:num>
  <w:num w:numId="10">
    <w:abstractNumId w:val="20"/>
  </w:num>
  <w:num w:numId="11">
    <w:abstractNumId w:val="7"/>
  </w:num>
  <w:num w:numId="12">
    <w:abstractNumId w:val="9"/>
  </w:num>
  <w:num w:numId="13">
    <w:abstractNumId w:val="6"/>
  </w:num>
  <w:num w:numId="14">
    <w:abstractNumId w:val="29"/>
  </w:num>
  <w:num w:numId="15">
    <w:abstractNumId w:val="4"/>
  </w:num>
  <w:num w:numId="16">
    <w:abstractNumId w:val="15"/>
  </w:num>
  <w:num w:numId="17">
    <w:abstractNumId w:val="2"/>
  </w:num>
  <w:num w:numId="18">
    <w:abstractNumId w:val="16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13"/>
  </w:num>
  <w:num w:numId="24">
    <w:abstractNumId w:val="26"/>
  </w:num>
  <w:num w:numId="25">
    <w:abstractNumId w:val="21"/>
  </w:num>
  <w:num w:numId="26">
    <w:abstractNumId w:val="14"/>
  </w:num>
  <w:num w:numId="27">
    <w:abstractNumId w:val="19"/>
  </w:num>
  <w:num w:numId="28">
    <w:abstractNumId w:val="5"/>
  </w:num>
  <w:num w:numId="29">
    <w:abstractNumId w:val="12"/>
  </w:num>
  <w:num w:numId="30">
    <w:abstractNumId w:val="28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45B"/>
    <w:rsid w:val="0001373F"/>
    <w:rsid w:val="00017476"/>
    <w:rsid w:val="0002004C"/>
    <w:rsid w:val="00021846"/>
    <w:rsid w:val="0002313E"/>
    <w:rsid w:val="00030ADB"/>
    <w:rsid w:val="00037325"/>
    <w:rsid w:val="0004316D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6B1E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78A"/>
    <w:rsid w:val="00292B12"/>
    <w:rsid w:val="002971A4"/>
    <w:rsid w:val="00297BB4"/>
    <w:rsid w:val="002A0747"/>
    <w:rsid w:val="002A7199"/>
    <w:rsid w:val="002B12EE"/>
    <w:rsid w:val="002B2584"/>
    <w:rsid w:val="002B4C4C"/>
    <w:rsid w:val="002B5CF1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4F8C"/>
    <w:rsid w:val="00336792"/>
    <w:rsid w:val="00347C0D"/>
    <w:rsid w:val="00350993"/>
    <w:rsid w:val="00350BEB"/>
    <w:rsid w:val="003512B4"/>
    <w:rsid w:val="003528E8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3624"/>
    <w:rsid w:val="003F747E"/>
    <w:rsid w:val="003F77F6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13B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042F"/>
    <w:rsid w:val="005D2900"/>
    <w:rsid w:val="005D38B7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4BB9"/>
    <w:rsid w:val="007178DC"/>
    <w:rsid w:val="00722582"/>
    <w:rsid w:val="007228BF"/>
    <w:rsid w:val="007234FD"/>
    <w:rsid w:val="00724725"/>
    <w:rsid w:val="00725425"/>
    <w:rsid w:val="00727C1D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6B90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A767F"/>
    <w:rsid w:val="007B1544"/>
    <w:rsid w:val="007B1CD5"/>
    <w:rsid w:val="007B478E"/>
    <w:rsid w:val="007C1BAC"/>
    <w:rsid w:val="007C3A49"/>
    <w:rsid w:val="007C459E"/>
    <w:rsid w:val="007C63BB"/>
    <w:rsid w:val="007D406A"/>
    <w:rsid w:val="007D76DF"/>
    <w:rsid w:val="007E0739"/>
    <w:rsid w:val="007E0E54"/>
    <w:rsid w:val="007E107A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12FE"/>
    <w:rsid w:val="008D31BA"/>
    <w:rsid w:val="008D4C4C"/>
    <w:rsid w:val="008E2B18"/>
    <w:rsid w:val="008E2B52"/>
    <w:rsid w:val="008E3565"/>
    <w:rsid w:val="008E53AC"/>
    <w:rsid w:val="008F23D1"/>
    <w:rsid w:val="008F3F8E"/>
    <w:rsid w:val="008F6693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17EC8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D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1C7F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25A11"/>
    <w:rsid w:val="00A3185E"/>
    <w:rsid w:val="00A32D38"/>
    <w:rsid w:val="00A40197"/>
    <w:rsid w:val="00A408AE"/>
    <w:rsid w:val="00A42567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136F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4A6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42D8F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A1E34"/>
    <w:rsid w:val="00BA34B0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0C0D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A73"/>
    <w:rsid w:val="00CB4B5D"/>
    <w:rsid w:val="00CB6CE5"/>
    <w:rsid w:val="00CB780C"/>
    <w:rsid w:val="00CD0D68"/>
    <w:rsid w:val="00CD3EBF"/>
    <w:rsid w:val="00CD442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04C2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6E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14BA"/>
    <w:rsid w:val="00E92218"/>
    <w:rsid w:val="00E970DA"/>
    <w:rsid w:val="00EA10B6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1F"/>
    <w:rsid w:val="00FC1A37"/>
    <w:rsid w:val="00FC2920"/>
    <w:rsid w:val="00FC51A5"/>
    <w:rsid w:val="00FC7173"/>
    <w:rsid w:val="00FD3F5B"/>
    <w:rsid w:val="00FD3F8D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EC92-9977-497E-BB25-4AF3E6B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5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150</cp:revision>
  <cp:lastPrinted>2020-11-02T09:16:00Z</cp:lastPrinted>
  <dcterms:created xsi:type="dcterms:W3CDTF">2019-04-10T12:39:00Z</dcterms:created>
  <dcterms:modified xsi:type="dcterms:W3CDTF">2021-11-10T08:13:00Z</dcterms:modified>
</cp:coreProperties>
</file>