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77" w:rsidRDefault="00354CAE" w:rsidP="00D3777E">
      <w:pPr>
        <w:ind w:left="5670" w:hanging="1134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>Předkládá:</w:t>
      </w:r>
      <w:r w:rsidRPr="00354CAE">
        <w:rPr>
          <w:rFonts w:cs="Arial"/>
          <w:bCs/>
          <w:sz w:val="20"/>
          <w:szCs w:val="20"/>
        </w:rPr>
        <w:tab/>
      </w:r>
      <w:r w:rsidR="00153B77">
        <w:rPr>
          <w:rFonts w:cs="Arial"/>
          <w:bCs/>
          <w:sz w:val="20"/>
          <w:szCs w:val="20"/>
        </w:rPr>
        <w:t xml:space="preserve">Rada města Prostějova </w:t>
      </w:r>
    </w:p>
    <w:p w:rsidR="00153B77" w:rsidRDefault="00153B77" w:rsidP="00D3777E">
      <w:pPr>
        <w:ind w:left="5670" w:hanging="1134"/>
        <w:rPr>
          <w:rFonts w:cs="Arial"/>
          <w:bCs/>
          <w:sz w:val="20"/>
          <w:szCs w:val="20"/>
        </w:rPr>
      </w:pPr>
    </w:p>
    <w:p w:rsidR="00A7013F" w:rsidRDefault="001E7202" w:rsidP="00153B77">
      <w:pPr>
        <w:ind w:left="567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Mgr. František Jura</w:t>
      </w:r>
      <w:r w:rsidR="00A7013F">
        <w:rPr>
          <w:rFonts w:cs="Arial"/>
          <w:bCs/>
          <w:sz w:val="20"/>
          <w:szCs w:val="20"/>
        </w:rPr>
        <w:t xml:space="preserve"> </w:t>
      </w:r>
      <w:r w:rsidR="00D3777E">
        <w:rPr>
          <w:rFonts w:cs="Arial"/>
          <w:bCs/>
          <w:sz w:val="20"/>
          <w:szCs w:val="20"/>
        </w:rPr>
        <w:br/>
      </w:r>
      <w:r>
        <w:rPr>
          <w:rFonts w:cs="Arial"/>
          <w:bCs/>
          <w:sz w:val="20"/>
          <w:szCs w:val="20"/>
        </w:rPr>
        <w:t>primátor</w:t>
      </w:r>
    </w:p>
    <w:p w:rsidR="00D3777E" w:rsidRDefault="00A7013F" w:rsidP="00D3777E">
      <w:pPr>
        <w:ind w:left="4253" w:hanging="4253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</w:p>
    <w:p w:rsidR="00153B77" w:rsidRDefault="00354CAE" w:rsidP="00D3777E">
      <w:pPr>
        <w:ind w:left="5670" w:hanging="1134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>Zpracoval:</w:t>
      </w:r>
      <w:r w:rsidR="00A7013F">
        <w:rPr>
          <w:rFonts w:cs="Arial"/>
          <w:bCs/>
          <w:sz w:val="20"/>
          <w:szCs w:val="20"/>
        </w:rPr>
        <w:t xml:space="preserve">  </w:t>
      </w:r>
      <w:r w:rsidR="00A7013F">
        <w:rPr>
          <w:rFonts w:cs="Arial"/>
          <w:bCs/>
          <w:sz w:val="20"/>
          <w:szCs w:val="20"/>
        </w:rPr>
        <w:tab/>
      </w:r>
      <w:r w:rsidR="00B71E8E">
        <w:rPr>
          <w:rFonts w:cs="Arial"/>
          <w:bCs/>
          <w:sz w:val="20"/>
          <w:szCs w:val="20"/>
        </w:rPr>
        <w:t>Mgr. Jana Orságová</w:t>
      </w:r>
      <w:r w:rsidR="00D3777E">
        <w:rPr>
          <w:rFonts w:cs="Arial"/>
          <w:bCs/>
          <w:sz w:val="20"/>
          <w:szCs w:val="20"/>
        </w:rPr>
        <w:br/>
      </w:r>
      <w:r w:rsidR="00425B5E">
        <w:rPr>
          <w:rFonts w:cs="Arial"/>
          <w:bCs/>
          <w:sz w:val="20"/>
          <w:szCs w:val="20"/>
        </w:rPr>
        <w:t xml:space="preserve">vedoucí Odboru </w:t>
      </w:r>
      <w:r w:rsidR="00B71E8E">
        <w:rPr>
          <w:rFonts w:cs="Arial"/>
          <w:bCs/>
          <w:sz w:val="20"/>
          <w:szCs w:val="20"/>
        </w:rPr>
        <w:t>kancelář tajemníka</w:t>
      </w:r>
      <w:r w:rsidR="00E52256" w:rsidRPr="00E52256">
        <w:rPr>
          <w:rFonts w:cs="Arial"/>
          <w:bCs/>
          <w:sz w:val="20"/>
          <w:szCs w:val="20"/>
        </w:rPr>
        <w:t xml:space="preserve"> </w:t>
      </w:r>
    </w:p>
    <w:p w:rsidR="00B71E8E" w:rsidRDefault="00E52256" w:rsidP="00AD73F0">
      <w:pPr>
        <w:ind w:left="5670" w:hanging="113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/>
      </w:r>
      <w:r w:rsidR="00AD73F0">
        <w:rPr>
          <w:rFonts w:cs="Arial"/>
          <w:bCs/>
          <w:sz w:val="20"/>
          <w:szCs w:val="20"/>
        </w:rPr>
        <w:t>Iveta Páleníková</w:t>
      </w:r>
      <w:r w:rsidR="00AD73F0">
        <w:rPr>
          <w:rFonts w:cs="Arial"/>
          <w:bCs/>
          <w:sz w:val="20"/>
          <w:szCs w:val="20"/>
        </w:rPr>
        <w:br/>
        <w:t>asistentka vedoucí Odboru kancelář tajemníka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354CAE" w:rsidRPr="00354CAE" w:rsidRDefault="00354CAE" w:rsidP="00A7013F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354CAE" w:rsidRPr="00354CAE" w:rsidRDefault="001E7202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  <w:r w:rsidRPr="001E7202">
        <w:rPr>
          <w:rFonts w:cs="Arial"/>
          <w:bCs/>
          <w:sz w:val="36"/>
          <w:szCs w:val="36"/>
        </w:rPr>
        <w:t>Zasedání Zastupitelstva města Prostějova</w:t>
      </w:r>
    </w:p>
    <w:p w:rsidR="00354CAE" w:rsidRPr="00354CAE" w:rsidRDefault="001E7202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>konané</w:t>
      </w:r>
      <w:r w:rsidR="00354CAE" w:rsidRPr="00354CAE">
        <w:rPr>
          <w:rFonts w:cs="Arial"/>
          <w:bCs/>
          <w:sz w:val="36"/>
          <w:szCs w:val="36"/>
        </w:rPr>
        <w:t xml:space="preserve"> dne </w:t>
      </w:r>
      <w:proofErr w:type="gramStart"/>
      <w:r w:rsidR="00EE009A">
        <w:rPr>
          <w:rFonts w:cs="Arial"/>
          <w:bCs/>
          <w:sz w:val="36"/>
          <w:szCs w:val="36"/>
        </w:rPr>
        <w:t>23.02.2021</w:t>
      </w:r>
      <w:proofErr w:type="gramEnd"/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AD73F0" w:rsidRDefault="00AD73F0" w:rsidP="00AD73F0">
      <w:pPr>
        <w:pBdr>
          <w:bottom w:val="single" w:sz="12" w:space="1" w:color="auto"/>
        </w:pBdr>
        <w:tabs>
          <w:tab w:val="left" w:pos="0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Volba </w:t>
      </w:r>
      <w:r w:rsidR="00EE009A">
        <w:rPr>
          <w:rFonts w:cs="Arial"/>
          <w:b/>
        </w:rPr>
        <w:t xml:space="preserve">nových </w:t>
      </w:r>
      <w:r>
        <w:rPr>
          <w:rFonts w:cs="Arial"/>
          <w:b/>
        </w:rPr>
        <w:t xml:space="preserve">přísedících Okresního soudu v Prostějově na volební období </w:t>
      </w:r>
      <w:r w:rsidR="00EE009A">
        <w:rPr>
          <w:rFonts w:cs="Arial"/>
          <w:b/>
        </w:rPr>
        <w:br/>
      </w:r>
      <w:r>
        <w:rPr>
          <w:rFonts w:cs="Arial"/>
          <w:b/>
        </w:rPr>
        <w:t xml:space="preserve">2021 - 2025 </w:t>
      </w:r>
    </w:p>
    <w:p w:rsidR="00600894" w:rsidRPr="00354CAE" w:rsidRDefault="00600894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cs="Arial"/>
          <w:szCs w:val="20"/>
        </w:rPr>
      </w:pPr>
      <w:r w:rsidRPr="00354CAE">
        <w:rPr>
          <w:rFonts w:cs="Arial"/>
          <w:szCs w:val="20"/>
        </w:rPr>
        <w:t>Návrh usnesení:</w:t>
      </w:r>
    </w:p>
    <w:p w:rsidR="00D1621E" w:rsidRDefault="00D1621E" w:rsidP="00B8533E">
      <w:pPr>
        <w:rPr>
          <w:rFonts w:cs="Arial"/>
          <w:b/>
        </w:rPr>
      </w:pPr>
    </w:p>
    <w:p w:rsidR="00C52E3C" w:rsidRPr="00B71AAE" w:rsidRDefault="00B71AAE" w:rsidP="00B8533E">
      <w:pPr>
        <w:rPr>
          <w:rFonts w:cs="Arial"/>
          <w:b/>
        </w:rPr>
      </w:pPr>
      <w:r w:rsidRPr="00B71AAE">
        <w:rPr>
          <w:rFonts w:cs="Arial"/>
          <w:b/>
        </w:rPr>
        <w:t>Zastupitelstvo</w:t>
      </w:r>
      <w:r w:rsidR="00D1621E" w:rsidRPr="00B71AAE">
        <w:rPr>
          <w:rFonts w:cs="Arial"/>
          <w:b/>
        </w:rPr>
        <w:t xml:space="preserve"> města Prostějova</w:t>
      </w:r>
    </w:p>
    <w:p w:rsidR="000E4C34" w:rsidRPr="00B71AAE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E52256" w:rsidRPr="00B71AAE" w:rsidRDefault="00AD73F0" w:rsidP="00E52256">
      <w:pPr>
        <w:pStyle w:val="Nadpis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o l í</w:t>
      </w:r>
    </w:p>
    <w:p w:rsidR="00E24919" w:rsidRPr="00B71AAE" w:rsidRDefault="00E24919" w:rsidP="00E52256">
      <w:pPr>
        <w:rPr>
          <w:rFonts w:cs="Arial"/>
          <w:color w:val="000000"/>
        </w:rPr>
      </w:pPr>
    </w:p>
    <w:p w:rsidR="001F7D2F" w:rsidRDefault="00AD73F0" w:rsidP="00AD73F0">
      <w:pPr>
        <w:tabs>
          <w:tab w:val="left" w:pos="-284"/>
          <w:tab w:val="left" w:pos="0"/>
        </w:tabs>
        <w:jc w:val="both"/>
        <w:rPr>
          <w:rFonts w:cs="Arial"/>
          <w:b/>
        </w:rPr>
      </w:pPr>
      <w:r w:rsidRPr="00AD73F0">
        <w:rPr>
          <w:rFonts w:cs="Arial"/>
          <w:b/>
        </w:rPr>
        <w:t xml:space="preserve">navržené kandidáty uvedené v přiloženém seznamu do funkce přísedících Okresního soudu v Prostějově. </w:t>
      </w:r>
    </w:p>
    <w:p w:rsidR="00130B86" w:rsidRDefault="00130B86" w:rsidP="00AD73F0">
      <w:pPr>
        <w:tabs>
          <w:tab w:val="left" w:pos="-284"/>
          <w:tab w:val="left" w:pos="0"/>
        </w:tabs>
        <w:jc w:val="both"/>
        <w:rPr>
          <w:rFonts w:cs="Arial"/>
          <w:b/>
        </w:rPr>
      </w:pPr>
    </w:p>
    <w:p w:rsidR="00130B86" w:rsidRPr="00AD73F0" w:rsidRDefault="00130B86" w:rsidP="00AD73F0">
      <w:pPr>
        <w:tabs>
          <w:tab w:val="left" w:pos="-284"/>
          <w:tab w:val="left" w:pos="0"/>
        </w:tabs>
        <w:jc w:val="both"/>
        <w:rPr>
          <w:rFonts w:cs="Arial"/>
          <w:b/>
          <w:bCs/>
        </w:rPr>
      </w:pPr>
    </w:p>
    <w:p w:rsidR="00D31178" w:rsidRPr="00AD73F0" w:rsidRDefault="00D31178" w:rsidP="00856522">
      <w:pPr>
        <w:tabs>
          <w:tab w:val="left" w:pos="-284"/>
          <w:tab w:val="left" w:pos="360"/>
        </w:tabs>
        <w:jc w:val="both"/>
        <w:rPr>
          <w:rFonts w:cs="Arial"/>
          <w:b/>
          <w:bCs/>
        </w:rPr>
      </w:pPr>
    </w:p>
    <w:tbl>
      <w:tblPr>
        <w:tblStyle w:val="Mkatabulky"/>
        <w:tblpPr w:leftFromText="141" w:rightFromText="141" w:vertAnchor="text" w:horzAnchor="margin" w:tblpY="1050"/>
        <w:tblW w:w="0" w:type="auto"/>
        <w:tblLook w:val="04A0" w:firstRow="1" w:lastRow="0" w:firstColumn="1" w:lastColumn="0" w:noHBand="0" w:noVBand="1"/>
      </w:tblPr>
      <w:tblGrid>
        <w:gridCol w:w="2234"/>
        <w:gridCol w:w="3827"/>
        <w:gridCol w:w="1570"/>
        <w:gridCol w:w="1799"/>
      </w:tblGrid>
      <w:tr w:rsidR="00162102" w:rsidRPr="00354CAE" w:rsidTr="00B71AAE">
        <w:tc>
          <w:tcPr>
            <w:tcW w:w="9430" w:type="dxa"/>
            <w:gridSpan w:val="4"/>
          </w:tcPr>
          <w:p w:rsidR="00162102" w:rsidRPr="00FE3AB7" w:rsidRDefault="00162102" w:rsidP="00B71AAE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FE3AB7">
              <w:rPr>
                <w:rFonts w:cs="Arial"/>
                <w:bCs/>
                <w:sz w:val="20"/>
                <w:szCs w:val="20"/>
              </w:rPr>
              <w:t>P o d p i s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Pr="00FE3AB7">
              <w:rPr>
                <w:rFonts w:cs="Arial"/>
                <w:bCs/>
                <w:sz w:val="20"/>
                <w:szCs w:val="20"/>
              </w:rPr>
              <w:t>y</w:t>
            </w:r>
          </w:p>
        </w:tc>
      </w:tr>
      <w:tr w:rsidR="00162102" w:rsidRPr="003E005F" w:rsidTr="00B71AAE">
        <w:tc>
          <w:tcPr>
            <w:tcW w:w="2234" w:type="dxa"/>
          </w:tcPr>
          <w:p w:rsidR="00162102" w:rsidRPr="003E005F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162102" w:rsidRPr="003E005F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3E005F">
              <w:rPr>
                <w:rFonts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827" w:type="dxa"/>
          </w:tcPr>
          <w:p w:rsidR="00162102" w:rsidRPr="00153B77" w:rsidRDefault="00153B77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153B77">
              <w:rPr>
                <w:rFonts w:cs="Arial"/>
                <w:bCs/>
                <w:i/>
                <w:sz w:val="20"/>
                <w:szCs w:val="20"/>
              </w:rPr>
              <w:t xml:space="preserve">Mgr. František Jura </w:t>
            </w:r>
          </w:p>
          <w:p w:rsidR="00153B77" w:rsidRPr="00153B77" w:rsidRDefault="004E28D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p</w:t>
            </w:r>
            <w:r w:rsidR="00153B77" w:rsidRPr="00153B77">
              <w:rPr>
                <w:rFonts w:cs="Arial"/>
                <w:bCs/>
                <w:i/>
                <w:sz w:val="20"/>
                <w:szCs w:val="20"/>
              </w:rPr>
              <w:t xml:space="preserve">rimátor </w:t>
            </w:r>
          </w:p>
          <w:p w:rsidR="00162102" w:rsidRPr="00153B77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Align w:val="bottom"/>
          </w:tcPr>
          <w:p w:rsidR="00162102" w:rsidRPr="003E005F" w:rsidRDefault="00F61645" w:rsidP="00E302A3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i/>
                <w:sz w:val="20"/>
                <w:szCs w:val="20"/>
              </w:rPr>
              <w:t>10</w:t>
            </w:r>
            <w:r w:rsidR="00EE009A">
              <w:rPr>
                <w:rFonts w:cs="Arial"/>
                <w:bCs/>
                <w:i/>
                <w:sz w:val="20"/>
                <w:szCs w:val="20"/>
              </w:rPr>
              <w:t>.02.2021</w:t>
            </w:r>
            <w:proofErr w:type="gramEnd"/>
          </w:p>
        </w:tc>
        <w:tc>
          <w:tcPr>
            <w:tcW w:w="1799" w:type="dxa"/>
            <w:vAlign w:val="bottom"/>
          </w:tcPr>
          <w:p w:rsidR="00162102" w:rsidRPr="003E005F" w:rsidRDefault="00327790" w:rsidP="00B71AAE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Mgr. František Jura v. r. </w:t>
            </w:r>
          </w:p>
        </w:tc>
      </w:tr>
      <w:tr w:rsidR="00E302A3" w:rsidRPr="003E005F" w:rsidTr="00410FB7">
        <w:tc>
          <w:tcPr>
            <w:tcW w:w="2234" w:type="dxa"/>
          </w:tcPr>
          <w:p w:rsidR="00E302A3" w:rsidRPr="003E005F" w:rsidRDefault="00E302A3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E302A3" w:rsidRPr="003E005F" w:rsidRDefault="00E302A3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3E005F">
              <w:rPr>
                <w:rFonts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827" w:type="dxa"/>
          </w:tcPr>
          <w:p w:rsidR="00E302A3" w:rsidRPr="00153B77" w:rsidRDefault="00E302A3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153B77">
              <w:rPr>
                <w:rFonts w:cs="Arial"/>
                <w:bCs/>
                <w:i/>
                <w:sz w:val="20"/>
                <w:szCs w:val="20"/>
              </w:rPr>
              <w:t>Mgr. Jana Orságová</w:t>
            </w:r>
            <w:r w:rsidRPr="00153B77">
              <w:rPr>
                <w:rFonts w:cs="Arial"/>
                <w:bCs/>
                <w:i/>
                <w:sz w:val="20"/>
                <w:szCs w:val="20"/>
              </w:rPr>
              <w:br/>
              <w:t xml:space="preserve">vedoucí OKT </w:t>
            </w:r>
          </w:p>
        </w:tc>
        <w:tc>
          <w:tcPr>
            <w:tcW w:w="1570" w:type="dxa"/>
          </w:tcPr>
          <w:p w:rsidR="00E302A3" w:rsidRDefault="00E302A3" w:rsidP="00E302A3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</w:p>
          <w:p w:rsidR="00E302A3" w:rsidRDefault="00E302A3" w:rsidP="00E302A3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</w:p>
          <w:p w:rsidR="00E302A3" w:rsidRDefault="00F61645" w:rsidP="00E302A3">
            <w:pPr>
              <w:jc w:val="center"/>
            </w:pPr>
            <w:proofErr w:type="gramStart"/>
            <w:r>
              <w:rPr>
                <w:rFonts w:cs="Arial"/>
                <w:bCs/>
                <w:i/>
                <w:sz w:val="20"/>
                <w:szCs w:val="20"/>
              </w:rPr>
              <w:t>10</w:t>
            </w:r>
            <w:r w:rsidR="00EE009A">
              <w:rPr>
                <w:rFonts w:cs="Arial"/>
                <w:bCs/>
                <w:i/>
                <w:sz w:val="20"/>
                <w:szCs w:val="20"/>
              </w:rPr>
              <w:t>.02.2021</w:t>
            </w:r>
            <w:proofErr w:type="gramEnd"/>
          </w:p>
        </w:tc>
        <w:tc>
          <w:tcPr>
            <w:tcW w:w="1799" w:type="dxa"/>
            <w:vAlign w:val="bottom"/>
          </w:tcPr>
          <w:p w:rsidR="00E302A3" w:rsidRPr="003E005F" w:rsidRDefault="00327790" w:rsidP="00E302A3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Mgr. Jana Orságová v. r. </w:t>
            </w:r>
          </w:p>
        </w:tc>
      </w:tr>
      <w:tr w:rsidR="00E302A3" w:rsidRPr="003E005F" w:rsidTr="00410FB7">
        <w:tc>
          <w:tcPr>
            <w:tcW w:w="2234" w:type="dxa"/>
          </w:tcPr>
          <w:p w:rsidR="00E302A3" w:rsidRPr="003E005F" w:rsidRDefault="00E302A3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E302A3" w:rsidRPr="003E005F" w:rsidRDefault="00E302A3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3E005F">
              <w:rPr>
                <w:rFonts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827" w:type="dxa"/>
          </w:tcPr>
          <w:p w:rsidR="00AD73F0" w:rsidRDefault="00AD73F0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Iveta Páleníková</w:t>
            </w:r>
          </w:p>
          <w:p w:rsidR="00E302A3" w:rsidRPr="00153B77" w:rsidRDefault="00AD73F0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asistentka vedoucí</w:t>
            </w:r>
            <w:r w:rsidR="00E302A3" w:rsidRPr="00153B77">
              <w:rPr>
                <w:rFonts w:cs="Arial"/>
                <w:bCs/>
                <w:i/>
                <w:sz w:val="20"/>
                <w:szCs w:val="20"/>
              </w:rPr>
              <w:t xml:space="preserve"> OKT </w:t>
            </w:r>
          </w:p>
        </w:tc>
        <w:tc>
          <w:tcPr>
            <w:tcW w:w="1570" w:type="dxa"/>
          </w:tcPr>
          <w:p w:rsidR="00E302A3" w:rsidRDefault="00E302A3" w:rsidP="00E302A3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</w:p>
          <w:p w:rsidR="00E302A3" w:rsidRDefault="00E302A3" w:rsidP="00E302A3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</w:p>
          <w:p w:rsidR="00E302A3" w:rsidRDefault="00F61645" w:rsidP="00E302A3">
            <w:pPr>
              <w:jc w:val="center"/>
            </w:pPr>
            <w:proofErr w:type="gramStart"/>
            <w:r>
              <w:rPr>
                <w:rFonts w:cs="Arial"/>
                <w:bCs/>
                <w:i/>
                <w:sz w:val="20"/>
                <w:szCs w:val="20"/>
              </w:rPr>
              <w:t>10</w:t>
            </w:r>
            <w:r w:rsidR="00EE009A">
              <w:rPr>
                <w:rFonts w:cs="Arial"/>
                <w:bCs/>
                <w:i/>
                <w:sz w:val="20"/>
                <w:szCs w:val="20"/>
              </w:rPr>
              <w:t>.02.2021</w:t>
            </w:r>
            <w:proofErr w:type="gramEnd"/>
          </w:p>
        </w:tc>
        <w:tc>
          <w:tcPr>
            <w:tcW w:w="1799" w:type="dxa"/>
            <w:vAlign w:val="bottom"/>
          </w:tcPr>
          <w:p w:rsidR="00E302A3" w:rsidRPr="003E005F" w:rsidRDefault="00AD73F0" w:rsidP="00E302A3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Iveta Páleníková</w:t>
            </w:r>
            <w:r w:rsidR="00327790">
              <w:rPr>
                <w:rFonts w:cs="Arial"/>
                <w:bCs/>
                <w:i/>
                <w:sz w:val="20"/>
                <w:szCs w:val="20"/>
              </w:rPr>
              <w:t xml:space="preserve"> v. r. </w:t>
            </w:r>
          </w:p>
        </w:tc>
      </w:tr>
    </w:tbl>
    <w:p w:rsidR="00D31178" w:rsidRDefault="00D31178" w:rsidP="00C560D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D31178" w:rsidRDefault="00D31178" w:rsidP="00AC0DE5">
      <w:pPr>
        <w:tabs>
          <w:tab w:val="left" w:pos="-284"/>
          <w:tab w:val="left" w:pos="360"/>
        </w:tabs>
        <w:jc w:val="both"/>
        <w:rPr>
          <w:rFonts w:cs="Arial"/>
          <w:bCs/>
          <w:sz w:val="20"/>
          <w:szCs w:val="20"/>
        </w:rPr>
      </w:pPr>
    </w:p>
    <w:p w:rsidR="00162102" w:rsidRDefault="00162102" w:rsidP="005D686B">
      <w:pPr>
        <w:pStyle w:val="Zkladntext32"/>
        <w:rPr>
          <w:rFonts w:cs="Arial"/>
          <w:b w:val="0"/>
          <w:bCs/>
        </w:rPr>
      </w:pPr>
    </w:p>
    <w:p w:rsidR="00B71AAE" w:rsidRDefault="00B71AAE" w:rsidP="005D686B">
      <w:pPr>
        <w:pStyle w:val="Zkladntext32"/>
        <w:rPr>
          <w:bCs/>
          <w:sz w:val="24"/>
          <w:szCs w:val="24"/>
        </w:rPr>
      </w:pPr>
    </w:p>
    <w:p w:rsidR="00B71AAE" w:rsidRDefault="00B71AAE" w:rsidP="005D686B">
      <w:pPr>
        <w:pStyle w:val="Zkladntext32"/>
        <w:rPr>
          <w:bCs/>
          <w:sz w:val="24"/>
          <w:szCs w:val="24"/>
        </w:rPr>
      </w:pPr>
    </w:p>
    <w:p w:rsidR="00C6198A" w:rsidRDefault="00C6198A" w:rsidP="005D686B">
      <w:pPr>
        <w:pStyle w:val="Zkladntext32"/>
        <w:rPr>
          <w:bCs/>
          <w:sz w:val="24"/>
          <w:szCs w:val="24"/>
        </w:rPr>
      </w:pPr>
    </w:p>
    <w:p w:rsidR="00BC2E61" w:rsidRDefault="00BC2E61" w:rsidP="005D686B">
      <w:pPr>
        <w:pStyle w:val="Zkladntext32"/>
        <w:rPr>
          <w:bCs/>
          <w:sz w:val="24"/>
          <w:szCs w:val="24"/>
        </w:rPr>
      </w:pPr>
    </w:p>
    <w:p w:rsidR="00B71AAE" w:rsidRDefault="00B71AAE" w:rsidP="005D686B">
      <w:pPr>
        <w:pStyle w:val="Zkladntext32"/>
        <w:rPr>
          <w:bCs/>
          <w:sz w:val="24"/>
          <w:szCs w:val="24"/>
        </w:rPr>
      </w:pPr>
    </w:p>
    <w:p w:rsidR="00482EDF" w:rsidRDefault="00482EDF" w:rsidP="005D686B">
      <w:pPr>
        <w:pStyle w:val="Zkladntext32"/>
        <w:rPr>
          <w:bCs/>
          <w:sz w:val="24"/>
          <w:szCs w:val="24"/>
        </w:rPr>
      </w:pPr>
    </w:p>
    <w:p w:rsidR="00482EDF" w:rsidRDefault="00482EDF" w:rsidP="005D686B">
      <w:pPr>
        <w:pStyle w:val="Zkladntext32"/>
        <w:rPr>
          <w:bCs/>
          <w:sz w:val="24"/>
          <w:szCs w:val="24"/>
        </w:rPr>
      </w:pPr>
    </w:p>
    <w:p w:rsidR="00482EDF" w:rsidRDefault="00482EDF" w:rsidP="005D686B">
      <w:pPr>
        <w:pStyle w:val="Zkladntext32"/>
        <w:rPr>
          <w:bCs/>
          <w:sz w:val="24"/>
          <w:szCs w:val="24"/>
        </w:rPr>
      </w:pPr>
    </w:p>
    <w:p w:rsidR="00482EDF" w:rsidRDefault="00482EDF" w:rsidP="005D686B">
      <w:pPr>
        <w:pStyle w:val="Zkladntext32"/>
        <w:rPr>
          <w:bCs/>
          <w:sz w:val="24"/>
          <w:szCs w:val="24"/>
        </w:rPr>
      </w:pPr>
    </w:p>
    <w:p w:rsidR="005D686B" w:rsidRPr="00AD73F0" w:rsidRDefault="005D686B" w:rsidP="005D686B">
      <w:pPr>
        <w:pStyle w:val="Zkladntext32"/>
        <w:rPr>
          <w:bCs/>
          <w:sz w:val="22"/>
          <w:szCs w:val="22"/>
        </w:rPr>
      </w:pPr>
      <w:r w:rsidRPr="00AD73F0">
        <w:rPr>
          <w:bCs/>
          <w:sz w:val="22"/>
          <w:szCs w:val="22"/>
        </w:rPr>
        <w:t>Důvodová zpráva:</w:t>
      </w:r>
    </w:p>
    <w:p w:rsidR="005D686B" w:rsidRPr="00AD73F0" w:rsidRDefault="005D686B" w:rsidP="005D686B">
      <w:pPr>
        <w:jc w:val="both"/>
        <w:rPr>
          <w:sz w:val="22"/>
          <w:szCs w:val="22"/>
        </w:rPr>
      </w:pPr>
    </w:p>
    <w:p w:rsidR="00EE009A" w:rsidRDefault="00EE009A" w:rsidP="00EE009A">
      <w:pPr>
        <w:rPr>
          <w:sz w:val="22"/>
          <w:szCs w:val="22"/>
        </w:rPr>
      </w:pPr>
      <w:r w:rsidRPr="00097CF5">
        <w:rPr>
          <w:sz w:val="22"/>
          <w:szCs w:val="22"/>
        </w:rPr>
        <w:t xml:space="preserve">Zastupitelstvo města </w:t>
      </w:r>
      <w:r>
        <w:rPr>
          <w:sz w:val="22"/>
          <w:szCs w:val="22"/>
        </w:rPr>
        <w:t>Prostějova dne 8. 12. 2020 provedlo volbu 29 soudců přísedících, a to usnesením č. 1205:</w:t>
      </w:r>
    </w:p>
    <w:p w:rsidR="00EE009A" w:rsidRDefault="00EE009A" w:rsidP="00EE009A">
      <w:pPr>
        <w:rPr>
          <w:sz w:val="22"/>
          <w:szCs w:val="22"/>
        </w:rPr>
      </w:pPr>
    </w:p>
    <w:p w:rsidR="00EE009A" w:rsidRPr="00097CF5" w:rsidRDefault="00EE009A" w:rsidP="00EE009A">
      <w:pPr>
        <w:pStyle w:val="Zhlav"/>
        <w:rPr>
          <w:rFonts w:cs="Arial"/>
          <w:sz w:val="22"/>
          <w:szCs w:val="22"/>
        </w:rPr>
      </w:pPr>
      <w:r w:rsidRPr="00097CF5">
        <w:rPr>
          <w:rFonts w:cs="Arial"/>
          <w:sz w:val="22"/>
          <w:szCs w:val="22"/>
        </w:rPr>
        <w:t>Schváleno usnesení č. 1205:</w:t>
      </w:r>
    </w:p>
    <w:p w:rsidR="00EE009A" w:rsidRPr="00097CF5" w:rsidRDefault="00EE009A" w:rsidP="00EE009A">
      <w:pPr>
        <w:pStyle w:val="Zhlav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Zastupitelstvo města P</w:t>
      </w:r>
      <w:r w:rsidRPr="00097CF5">
        <w:rPr>
          <w:rFonts w:cs="Arial"/>
          <w:b/>
          <w:sz w:val="22"/>
          <w:szCs w:val="22"/>
        </w:rPr>
        <w:t>rostějova</w:t>
      </w:r>
    </w:p>
    <w:p w:rsidR="00EE009A" w:rsidRPr="00097CF5" w:rsidRDefault="00EE009A" w:rsidP="00EE009A">
      <w:pPr>
        <w:pStyle w:val="Zhlav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</w:t>
      </w:r>
      <w:r w:rsidRPr="00097CF5">
        <w:rPr>
          <w:rFonts w:cs="Arial"/>
          <w:b/>
          <w:sz w:val="22"/>
          <w:szCs w:val="22"/>
        </w:rPr>
        <w:t xml:space="preserve"> o l í</w:t>
      </w:r>
    </w:p>
    <w:p w:rsidR="00EE009A" w:rsidRPr="00097CF5" w:rsidRDefault="00EE009A" w:rsidP="00EE009A">
      <w:pPr>
        <w:pStyle w:val="Zhlav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</w:t>
      </w:r>
      <w:r w:rsidRPr="00097CF5">
        <w:rPr>
          <w:rFonts w:cs="Arial"/>
          <w:b/>
          <w:sz w:val="22"/>
          <w:szCs w:val="22"/>
        </w:rPr>
        <w:t>avržené kandidáty uvedené v přiloženém seznamu pod č. 1, 2, 3, 5, 6, 8, 10-21, 23-29, 31, 34, 35, 37 do funkce</w:t>
      </w:r>
      <w:r>
        <w:rPr>
          <w:rFonts w:ascii="Courier New" w:hAnsi="Courier New" w:cs="Courier New"/>
          <w:b/>
        </w:rPr>
        <w:t xml:space="preserve"> </w:t>
      </w:r>
      <w:r>
        <w:rPr>
          <w:rFonts w:cs="Arial"/>
          <w:b/>
          <w:sz w:val="22"/>
          <w:szCs w:val="22"/>
        </w:rPr>
        <w:t>přísedících okresního soudu v P</w:t>
      </w:r>
      <w:r w:rsidRPr="00097CF5">
        <w:rPr>
          <w:rFonts w:cs="Arial"/>
          <w:b/>
          <w:sz w:val="22"/>
          <w:szCs w:val="22"/>
        </w:rPr>
        <w:t xml:space="preserve">rostějově. </w:t>
      </w:r>
    </w:p>
    <w:p w:rsidR="00EE009A" w:rsidRDefault="00EE009A" w:rsidP="00EE009A">
      <w:pPr>
        <w:rPr>
          <w:sz w:val="22"/>
          <w:szCs w:val="22"/>
        </w:rPr>
      </w:pPr>
    </w:p>
    <w:p w:rsidR="00EE009A" w:rsidRDefault="00EE009A" w:rsidP="00EE00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Uvedenou volbou došlo ke zvolení soudců přísedících, kteří již tuto funkci přísedícího </w:t>
      </w:r>
      <w:r>
        <w:rPr>
          <w:sz w:val="22"/>
          <w:szCs w:val="22"/>
        </w:rPr>
        <w:br/>
        <w:t xml:space="preserve">u Okresního soudu v Prostějově vykonávají, projevili zájem ve výkonu této funkce pokračovat a splňují pro výkon funkce zákonné předpoklady. </w:t>
      </w:r>
      <w:r>
        <w:rPr>
          <w:rFonts w:cs="Arial"/>
          <w:sz w:val="22"/>
          <w:szCs w:val="22"/>
        </w:rPr>
        <w:t>V</w:t>
      </w:r>
      <w:r w:rsidRPr="00320344">
        <w:rPr>
          <w:rFonts w:cs="Arial"/>
          <w:sz w:val="22"/>
          <w:szCs w:val="22"/>
        </w:rPr>
        <w:t>ýsled</w:t>
      </w:r>
      <w:r>
        <w:rPr>
          <w:rFonts w:cs="Arial"/>
          <w:sz w:val="22"/>
          <w:szCs w:val="22"/>
        </w:rPr>
        <w:t>e</w:t>
      </w:r>
      <w:r w:rsidRPr="00320344">
        <w:rPr>
          <w:rFonts w:cs="Arial"/>
          <w:sz w:val="22"/>
          <w:szCs w:val="22"/>
        </w:rPr>
        <w:t>k voleb</w:t>
      </w:r>
      <w:r>
        <w:rPr>
          <w:rFonts w:cs="Arial"/>
          <w:sz w:val="22"/>
          <w:szCs w:val="22"/>
        </w:rPr>
        <w:t xml:space="preserve">, výňatek </w:t>
      </w:r>
      <w:r>
        <w:rPr>
          <w:rFonts w:cs="Arial"/>
          <w:sz w:val="22"/>
          <w:szCs w:val="22"/>
        </w:rPr>
        <w:br/>
        <w:t xml:space="preserve">z </w:t>
      </w:r>
      <w:r w:rsidRPr="00320344">
        <w:rPr>
          <w:rFonts w:cs="Arial"/>
          <w:sz w:val="22"/>
          <w:szCs w:val="22"/>
        </w:rPr>
        <w:t xml:space="preserve">usnesení zastupitelstva o </w:t>
      </w:r>
      <w:r>
        <w:rPr>
          <w:rFonts w:cs="Arial"/>
          <w:sz w:val="22"/>
          <w:szCs w:val="22"/>
        </w:rPr>
        <w:t>jejich</w:t>
      </w:r>
      <w:r w:rsidRPr="00320344">
        <w:rPr>
          <w:rFonts w:cs="Arial"/>
          <w:sz w:val="22"/>
          <w:szCs w:val="22"/>
        </w:rPr>
        <w:t xml:space="preserve"> zvolení </w:t>
      </w:r>
      <w:r>
        <w:rPr>
          <w:rFonts w:cs="Arial"/>
          <w:sz w:val="22"/>
          <w:szCs w:val="22"/>
        </w:rPr>
        <w:t xml:space="preserve">byl zaslán na vědomí předsedovi Okresního soudu </w:t>
      </w:r>
      <w:r>
        <w:rPr>
          <w:rFonts w:cs="Arial"/>
          <w:sz w:val="22"/>
          <w:szCs w:val="22"/>
        </w:rPr>
        <w:br/>
        <w:t>v Prostějově</w:t>
      </w:r>
      <w:r w:rsidRPr="00320344">
        <w:rPr>
          <w:rFonts w:cs="Arial"/>
          <w:sz w:val="22"/>
          <w:szCs w:val="22"/>
        </w:rPr>
        <w:t>.</w:t>
      </w:r>
    </w:p>
    <w:p w:rsidR="00EE009A" w:rsidRDefault="00EE009A" w:rsidP="00EE009A">
      <w:pPr>
        <w:jc w:val="both"/>
        <w:rPr>
          <w:sz w:val="22"/>
          <w:szCs w:val="22"/>
        </w:rPr>
      </w:pPr>
    </w:p>
    <w:p w:rsidR="00EE009A" w:rsidRDefault="00EE009A" w:rsidP="00EE009A">
      <w:pPr>
        <w:jc w:val="both"/>
        <w:rPr>
          <w:sz w:val="22"/>
          <w:szCs w:val="22"/>
        </w:rPr>
      </w:pPr>
      <w:r>
        <w:rPr>
          <w:sz w:val="22"/>
          <w:szCs w:val="22"/>
        </w:rPr>
        <w:t>Následně byli členové Zastupitelstva města Prostějova osloveni Mgr. Janou Orságovou, vedoucí OKT, s žádostí o zaslání návrhů na obsazení zbývajících míst, byly jim sděleny potřebné informace k případným návrhům nových kandidátů a byla jim poskytnuta lhůta pro předání případných návrhů do 10. 1. 2021.</w:t>
      </w:r>
    </w:p>
    <w:p w:rsidR="00EE009A" w:rsidRDefault="00EE009A" w:rsidP="00EE009A">
      <w:pPr>
        <w:jc w:val="both"/>
        <w:rPr>
          <w:sz w:val="22"/>
          <w:szCs w:val="22"/>
        </w:rPr>
      </w:pPr>
    </w:p>
    <w:p w:rsidR="00EE009A" w:rsidRDefault="00B86E35" w:rsidP="00EE009A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EE009A">
        <w:rPr>
          <w:sz w:val="22"/>
          <w:szCs w:val="22"/>
        </w:rPr>
        <w:t>ávrh na jednoho nového kandidáta</w:t>
      </w:r>
      <w:r>
        <w:rPr>
          <w:sz w:val="22"/>
          <w:szCs w:val="22"/>
        </w:rPr>
        <w:t xml:space="preserve"> zaslal</w:t>
      </w:r>
      <w:r w:rsidR="00EE009A">
        <w:rPr>
          <w:sz w:val="22"/>
          <w:szCs w:val="22"/>
        </w:rPr>
        <w:t xml:space="preserve"> pan zastupitel Ing. Petr Kousal</w:t>
      </w:r>
      <w:r>
        <w:rPr>
          <w:sz w:val="22"/>
          <w:szCs w:val="22"/>
        </w:rPr>
        <w:t>,</w:t>
      </w:r>
      <w:r w:rsidR="00EE009A">
        <w:rPr>
          <w:sz w:val="22"/>
          <w:szCs w:val="22"/>
        </w:rPr>
        <w:t xml:space="preserve"> návrh na jednoho nového kandidáta paní náměstkyně RNDr. Alena Rašková</w:t>
      </w:r>
      <w:r>
        <w:rPr>
          <w:sz w:val="22"/>
          <w:szCs w:val="22"/>
        </w:rPr>
        <w:t xml:space="preserve">, </w:t>
      </w:r>
      <w:r w:rsidR="00EE009A">
        <w:rPr>
          <w:sz w:val="22"/>
          <w:szCs w:val="22"/>
        </w:rPr>
        <w:t>návrh na jednoho nového kandidáta pan zastupitel Ing. Jan Navrátil</w:t>
      </w:r>
      <w:r>
        <w:rPr>
          <w:sz w:val="22"/>
          <w:szCs w:val="22"/>
        </w:rPr>
        <w:t xml:space="preserve">, </w:t>
      </w:r>
      <w:r w:rsidR="00EE009A">
        <w:rPr>
          <w:sz w:val="22"/>
          <w:szCs w:val="22"/>
        </w:rPr>
        <w:t>návrh na jednoho nového kandidáta pan 1. náměstek Mgr. Jiří Pospíšil</w:t>
      </w:r>
      <w:r w:rsidR="00347971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návrh </w:t>
      </w:r>
      <w:r w:rsidR="00347971">
        <w:rPr>
          <w:sz w:val="22"/>
          <w:szCs w:val="22"/>
        </w:rPr>
        <w:t xml:space="preserve">na jednoho </w:t>
      </w:r>
      <w:r>
        <w:rPr>
          <w:sz w:val="22"/>
          <w:szCs w:val="22"/>
        </w:rPr>
        <w:t xml:space="preserve">nového </w:t>
      </w:r>
      <w:r w:rsidR="00347971">
        <w:rPr>
          <w:sz w:val="22"/>
          <w:szCs w:val="22"/>
        </w:rPr>
        <w:t xml:space="preserve">kandidáta pan zastupitel Ing. Pavel Dopita MBA, </w:t>
      </w:r>
      <w:proofErr w:type="gramStart"/>
      <w:r w:rsidR="00347971">
        <w:rPr>
          <w:sz w:val="22"/>
          <w:szCs w:val="22"/>
        </w:rPr>
        <w:t>LL.M.</w:t>
      </w:r>
      <w:proofErr w:type="gramEnd"/>
      <w:r w:rsidR="00EE009A">
        <w:rPr>
          <w:sz w:val="22"/>
          <w:szCs w:val="22"/>
        </w:rPr>
        <w:t xml:space="preserve">. </w:t>
      </w:r>
    </w:p>
    <w:p w:rsidR="00EE009A" w:rsidRDefault="00EE009A" w:rsidP="00EE009A">
      <w:pPr>
        <w:jc w:val="both"/>
        <w:rPr>
          <w:sz w:val="22"/>
          <w:szCs w:val="22"/>
        </w:rPr>
      </w:pPr>
    </w:p>
    <w:p w:rsidR="00EE009A" w:rsidRDefault="00EE009A" w:rsidP="00EE00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Seznam </w:t>
      </w:r>
      <w:r w:rsidR="00E457BE">
        <w:rPr>
          <w:sz w:val="22"/>
          <w:szCs w:val="22"/>
        </w:rPr>
        <w:t xml:space="preserve">nově </w:t>
      </w:r>
      <w:r>
        <w:rPr>
          <w:sz w:val="22"/>
          <w:szCs w:val="22"/>
        </w:rPr>
        <w:t xml:space="preserve">navržených kandidátů pro volbu soudců přísedících na Zastupitelstvo města Prostějova dne 23. 2. 2021 zahrnuje tedy celkem 11 kandidátů – </w:t>
      </w:r>
      <w:r w:rsidR="000E6628">
        <w:rPr>
          <w:sz w:val="22"/>
          <w:szCs w:val="22"/>
        </w:rPr>
        <w:t>6</w:t>
      </w:r>
      <w:r>
        <w:rPr>
          <w:sz w:val="22"/>
          <w:szCs w:val="22"/>
        </w:rPr>
        <w:t xml:space="preserve"> nových kandidátů, kteří byli navrženi k volbě již na jednání Zastupitelstva města Prostějova dne 8. 12. 2020 a </w:t>
      </w:r>
      <w:r w:rsidR="000E6628">
        <w:rPr>
          <w:sz w:val="22"/>
          <w:szCs w:val="22"/>
        </w:rPr>
        <w:t>5</w:t>
      </w:r>
      <w:r>
        <w:rPr>
          <w:sz w:val="22"/>
          <w:szCs w:val="22"/>
        </w:rPr>
        <w:t xml:space="preserve"> nově </w:t>
      </w:r>
      <w:r w:rsidRPr="000F6D32">
        <w:rPr>
          <w:sz w:val="22"/>
          <w:szCs w:val="22"/>
        </w:rPr>
        <w:t>navržen</w:t>
      </w:r>
      <w:r w:rsidR="000E6628">
        <w:rPr>
          <w:sz w:val="22"/>
          <w:szCs w:val="22"/>
        </w:rPr>
        <w:t>ých</w:t>
      </w:r>
      <w:r w:rsidRPr="000F6D32">
        <w:rPr>
          <w:sz w:val="22"/>
          <w:szCs w:val="22"/>
        </w:rPr>
        <w:t xml:space="preserve"> kandidát</w:t>
      </w:r>
      <w:r w:rsidR="000E6628">
        <w:rPr>
          <w:sz w:val="22"/>
          <w:szCs w:val="22"/>
        </w:rPr>
        <w:t>ů</w:t>
      </w:r>
      <w:r w:rsidRPr="000F6D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dle informace výše. </w:t>
      </w:r>
      <w:r w:rsidR="000E6628">
        <w:rPr>
          <w:sz w:val="22"/>
          <w:szCs w:val="22"/>
        </w:rPr>
        <w:t xml:space="preserve">Dva </w:t>
      </w:r>
      <w:r>
        <w:rPr>
          <w:sz w:val="22"/>
          <w:szCs w:val="22"/>
        </w:rPr>
        <w:t>kandidát</w:t>
      </w:r>
      <w:r w:rsidR="00B86E35">
        <w:rPr>
          <w:sz w:val="22"/>
          <w:szCs w:val="22"/>
        </w:rPr>
        <w:t>i</w:t>
      </w:r>
      <w:r>
        <w:rPr>
          <w:sz w:val="22"/>
          <w:szCs w:val="22"/>
        </w:rPr>
        <w:t xml:space="preserve"> z původně navržených kandidátů p</w:t>
      </w:r>
      <w:r w:rsidR="00B86E35">
        <w:rPr>
          <w:sz w:val="22"/>
          <w:szCs w:val="22"/>
        </w:rPr>
        <w:t>r</w:t>
      </w:r>
      <w:r>
        <w:rPr>
          <w:sz w:val="22"/>
          <w:szCs w:val="22"/>
        </w:rPr>
        <w:t>o provedení volby dne 8. 12. 2020 požádal</w:t>
      </w:r>
      <w:r w:rsidR="000E6628">
        <w:rPr>
          <w:sz w:val="22"/>
          <w:szCs w:val="22"/>
        </w:rPr>
        <w:t>i</w:t>
      </w:r>
      <w:r>
        <w:rPr>
          <w:sz w:val="22"/>
          <w:szCs w:val="22"/>
        </w:rPr>
        <w:t xml:space="preserve"> o vyřazení ze seznamu.</w:t>
      </w:r>
    </w:p>
    <w:p w:rsidR="00EE009A" w:rsidRDefault="00EE009A" w:rsidP="00EE009A">
      <w:pPr>
        <w:jc w:val="both"/>
        <w:rPr>
          <w:sz w:val="22"/>
          <w:szCs w:val="22"/>
        </w:rPr>
      </w:pPr>
    </w:p>
    <w:p w:rsidR="00EE009A" w:rsidRDefault="00EE009A" w:rsidP="00EE009A">
      <w:pPr>
        <w:jc w:val="both"/>
        <w:rPr>
          <w:sz w:val="22"/>
          <w:szCs w:val="22"/>
        </w:rPr>
      </w:pPr>
      <w:r>
        <w:rPr>
          <w:sz w:val="22"/>
          <w:szCs w:val="22"/>
        </w:rPr>
        <w:t>Předsedou soudu byl stanoven maximální počet zvolených přísedících 40, přičemž 29 bylo zvoleno na ZMP dne 8. 12. 2020, 11</w:t>
      </w:r>
      <w:r w:rsidR="00C77640">
        <w:rPr>
          <w:sz w:val="22"/>
          <w:szCs w:val="22"/>
        </w:rPr>
        <w:t xml:space="preserve"> kandidátů</w:t>
      </w:r>
      <w:r>
        <w:rPr>
          <w:sz w:val="22"/>
          <w:szCs w:val="22"/>
        </w:rPr>
        <w:t xml:space="preserve"> je předloženo ke zvolení na ZMP dne 23. 2. 2021</w:t>
      </w:r>
      <w:r w:rsidR="00B86E35">
        <w:rPr>
          <w:sz w:val="22"/>
          <w:szCs w:val="22"/>
        </w:rPr>
        <w:t>.</w:t>
      </w:r>
    </w:p>
    <w:p w:rsidR="00EE009A" w:rsidRDefault="00EE009A" w:rsidP="00EE009A">
      <w:pPr>
        <w:jc w:val="both"/>
        <w:rPr>
          <w:sz w:val="22"/>
          <w:szCs w:val="22"/>
        </w:rPr>
      </w:pPr>
    </w:p>
    <w:p w:rsidR="00EE009A" w:rsidRPr="00097CF5" w:rsidRDefault="00EE009A" w:rsidP="00EE009A">
      <w:pPr>
        <w:jc w:val="both"/>
        <w:rPr>
          <w:sz w:val="22"/>
          <w:szCs w:val="22"/>
        </w:rPr>
      </w:pPr>
      <w:r>
        <w:rPr>
          <w:sz w:val="22"/>
          <w:szCs w:val="22"/>
        </w:rPr>
        <w:t>Pokud Zastupitelstvo města Prostějova provede volbu všech</w:t>
      </w:r>
      <w:r w:rsidR="00E457BE">
        <w:rPr>
          <w:sz w:val="22"/>
          <w:szCs w:val="22"/>
        </w:rPr>
        <w:t xml:space="preserve"> nově</w:t>
      </w:r>
      <w:r>
        <w:rPr>
          <w:sz w:val="22"/>
          <w:szCs w:val="22"/>
        </w:rPr>
        <w:t xml:space="preserve"> navržených kandidátů </w:t>
      </w:r>
      <w:r>
        <w:rPr>
          <w:sz w:val="22"/>
          <w:szCs w:val="22"/>
        </w:rPr>
        <w:br/>
        <w:t xml:space="preserve">do funkce soudců přísedících, bude celkem pro funkční období 2021 – 2025 zvoleno </w:t>
      </w:r>
      <w:r w:rsidR="00E457BE">
        <w:rPr>
          <w:sz w:val="22"/>
          <w:szCs w:val="22"/>
        </w:rPr>
        <w:t>40</w:t>
      </w:r>
      <w:r>
        <w:rPr>
          <w:sz w:val="22"/>
          <w:szCs w:val="22"/>
        </w:rPr>
        <w:t xml:space="preserve"> soudců přísedících.</w:t>
      </w:r>
    </w:p>
    <w:p w:rsidR="00EE009A" w:rsidRDefault="00EE009A" w:rsidP="00EE009A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EE009A" w:rsidRDefault="00EE009A" w:rsidP="00EE009A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766E2F">
        <w:rPr>
          <w:rFonts w:ascii="Arial" w:hAnsi="Arial" w:cs="Arial"/>
          <w:sz w:val="22"/>
          <w:szCs w:val="22"/>
        </w:rPr>
        <w:t>Přísedícím může být zvolen občan, který je přihlášen k trvalému pobytu v obvodu města Prostějova nebo v jeho obvodu pracuje.</w:t>
      </w:r>
      <w:r>
        <w:rPr>
          <w:rFonts w:ascii="Arial" w:hAnsi="Arial" w:cs="Arial"/>
          <w:sz w:val="22"/>
          <w:szCs w:val="22"/>
        </w:rPr>
        <w:t xml:space="preserve"> Musí se jednat o</w:t>
      </w:r>
      <w:r w:rsidRPr="00DA3BF8">
        <w:rPr>
          <w:rFonts w:ascii="Arial" w:hAnsi="Arial" w:cs="Arial"/>
          <w:sz w:val="22"/>
          <w:szCs w:val="22"/>
        </w:rPr>
        <w:t xml:space="preserve"> státní</w:t>
      </w:r>
      <w:r>
        <w:rPr>
          <w:rFonts w:ascii="Arial" w:hAnsi="Arial" w:cs="Arial"/>
          <w:sz w:val="22"/>
          <w:szCs w:val="22"/>
        </w:rPr>
        <w:t>ho</w:t>
      </w:r>
      <w:r w:rsidRPr="00DA3BF8">
        <w:rPr>
          <w:rFonts w:ascii="Arial" w:hAnsi="Arial" w:cs="Arial"/>
          <w:sz w:val="22"/>
          <w:szCs w:val="22"/>
        </w:rPr>
        <w:t xml:space="preserve"> občan</w:t>
      </w:r>
      <w:r>
        <w:rPr>
          <w:rFonts w:ascii="Arial" w:hAnsi="Arial" w:cs="Arial"/>
          <w:sz w:val="22"/>
          <w:szCs w:val="22"/>
        </w:rPr>
        <w:t>a</w:t>
      </w:r>
      <w:r w:rsidRPr="00DA3BF8">
        <w:rPr>
          <w:rFonts w:ascii="Arial" w:hAnsi="Arial" w:cs="Arial"/>
          <w:sz w:val="22"/>
          <w:szCs w:val="22"/>
        </w:rPr>
        <w:t xml:space="preserve"> České republiky (dále jen "občan"), který je </w:t>
      </w:r>
      <w:r>
        <w:rPr>
          <w:rFonts w:ascii="Arial" w:hAnsi="Arial" w:cs="Arial"/>
          <w:sz w:val="22"/>
          <w:szCs w:val="22"/>
        </w:rPr>
        <w:t>plně svéprávný</w:t>
      </w:r>
      <w:r w:rsidRPr="00DA3BF8">
        <w:rPr>
          <w:rFonts w:ascii="Arial" w:hAnsi="Arial" w:cs="Arial"/>
          <w:sz w:val="22"/>
          <w:szCs w:val="22"/>
        </w:rPr>
        <w:t xml:space="preserve"> a je bezúhonný, jestliže jeho zkušenosti a morální vlastnosti dávají záruku, že bude svou funkci řádně zastávat, v den ustanovení dosáhl věku nejméně 30 let a souhlasí se svým ustanovením za soudce přísedícího a s</w:t>
      </w:r>
      <w:r>
        <w:rPr>
          <w:rFonts w:ascii="Arial" w:hAnsi="Arial" w:cs="Arial"/>
          <w:sz w:val="22"/>
          <w:szCs w:val="22"/>
        </w:rPr>
        <w:t> </w:t>
      </w:r>
      <w:r w:rsidRPr="00DA3BF8">
        <w:rPr>
          <w:rFonts w:ascii="Arial" w:hAnsi="Arial" w:cs="Arial"/>
          <w:sz w:val="22"/>
          <w:szCs w:val="22"/>
        </w:rPr>
        <w:t>přidělením</w:t>
      </w:r>
      <w:r>
        <w:rPr>
          <w:rFonts w:ascii="Arial" w:hAnsi="Arial" w:cs="Arial"/>
          <w:sz w:val="22"/>
          <w:szCs w:val="22"/>
        </w:rPr>
        <w:t xml:space="preserve"> </w:t>
      </w:r>
      <w:r w:rsidRPr="00DA3BF8">
        <w:rPr>
          <w:rFonts w:ascii="Arial" w:hAnsi="Arial" w:cs="Arial"/>
          <w:sz w:val="22"/>
          <w:szCs w:val="22"/>
        </w:rPr>
        <w:t>k určitému soudu. Další předpoklady pro ustanovení přísedícím stanoví tzv. lustrační zákon.</w:t>
      </w:r>
    </w:p>
    <w:p w:rsidR="00E457BE" w:rsidRDefault="00E457BE" w:rsidP="00EE009A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E457BE" w:rsidRPr="00DA3BF8" w:rsidRDefault="00E457BE" w:rsidP="00EE009A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EE009A" w:rsidRDefault="00EE009A" w:rsidP="00EE009A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EE009A" w:rsidRDefault="00EE009A" w:rsidP="00EE009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Noví přísedící</w:t>
      </w:r>
      <w:r w:rsidRPr="00320344">
        <w:rPr>
          <w:rFonts w:cs="Arial"/>
          <w:sz w:val="22"/>
          <w:szCs w:val="22"/>
        </w:rPr>
        <w:t xml:space="preserve"> složí slib do rukou předsedy Okresního soudu v Prostějově a obdrží osvědčení </w:t>
      </w:r>
      <w:r>
        <w:rPr>
          <w:rFonts w:cs="Arial"/>
          <w:sz w:val="22"/>
          <w:szCs w:val="22"/>
        </w:rPr>
        <w:br/>
      </w:r>
      <w:r w:rsidRPr="00320344">
        <w:rPr>
          <w:rFonts w:cs="Arial"/>
          <w:sz w:val="22"/>
          <w:szCs w:val="22"/>
        </w:rPr>
        <w:t xml:space="preserve">o zvolení. </w:t>
      </w:r>
    </w:p>
    <w:p w:rsidR="00EE009A" w:rsidRDefault="00EE009A" w:rsidP="00EE009A">
      <w:pPr>
        <w:jc w:val="both"/>
        <w:rPr>
          <w:rFonts w:cs="Arial"/>
          <w:sz w:val="22"/>
          <w:szCs w:val="22"/>
        </w:rPr>
      </w:pPr>
    </w:p>
    <w:p w:rsidR="00EE009A" w:rsidRPr="00320344" w:rsidRDefault="00EE009A" w:rsidP="00EE009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 potřeby</w:t>
      </w:r>
      <w:r w:rsidRPr="0032034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zajištění </w:t>
      </w:r>
      <w:r w:rsidRPr="00320344">
        <w:rPr>
          <w:rFonts w:cs="Arial"/>
          <w:sz w:val="22"/>
          <w:szCs w:val="22"/>
        </w:rPr>
        <w:t xml:space="preserve">volby </w:t>
      </w:r>
      <w:r>
        <w:rPr>
          <w:rFonts w:cs="Arial"/>
          <w:sz w:val="22"/>
          <w:szCs w:val="22"/>
        </w:rPr>
        <w:t xml:space="preserve">nových </w:t>
      </w:r>
      <w:r w:rsidRPr="00320344">
        <w:rPr>
          <w:rFonts w:cs="Arial"/>
          <w:sz w:val="22"/>
          <w:szCs w:val="22"/>
        </w:rPr>
        <w:t>soudců přísedících Zastupitelstvem města Prostějova byly</w:t>
      </w:r>
      <w:r>
        <w:rPr>
          <w:rFonts w:cs="Arial"/>
          <w:sz w:val="22"/>
          <w:szCs w:val="22"/>
        </w:rPr>
        <w:t xml:space="preserve"> Odborem kancelář tajemníka</w:t>
      </w:r>
      <w:r w:rsidRPr="0032034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již obstarány či vyžádány</w:t>
      </w:r>
      <w:r w:rsidRPr="00320344">
        <w:rPr>
          <w:rFonts w:cs="Arial"/>
          <w:sz w:val="22"/>
          <w:szCs w:val="22"/>
        </w:rPr>
        <w:t xml:space="preserve"> tyto podklady:</w:t>
      </w:r>
    </w:p>
    <w:p w:rsidR="00EE009A" w:rsidRPr="00320344" w:rsidRDefault="00EE009A" w:rsidP="00EE009A">
      <w:pPr>
        <w:jc w:val="both"/>
        <w:rPr>
          <w:rFonts w:cs="Arial"/>
          <w:sz w:val="22"/>
          <w:szCs w:val="22"/>
        </w:rPr>
      </w:pPr>
    </w:p>
    <w:p w:rsidR="00EE009A" w:rsidRPr="00320344" w:rsidRDefault="00EE009A" w:rsidP="00EE009A">
      <w:pPr>
        <w:pStyle w:val="Odstavecseseznamem"/>
        <w:numPr>
          <w:ilvl w:val="0"/>
          <w:numId w:val="48"/>
        </w:numPr>
        <w:contextualSpacing w:val="0"/>
        <w:jc w:val="both"/>
        <w:rPr>
          <w:rFonts w:cs="Arial"/>
          <w:sz w:val="22"/>
          <w:szCs w:val="22"/>
        </w:rPr>
      </w:pPr>
      <w:r w:rsidRPr="00320344">
        <w:rPr>
          <w:rFonts w:cs="Arial"/>
          <w:b/>
          <w:sz w:val="22"/>
          <w:szCs w:val="22"/>
        </w:rPr>
        <w:t>Lustrační osvědčení</w:t>
      </w:r>
      <w:r w:rsidRPr="00320344">
        <w:rPr>
          <w:rFonts w:cs="Arial"/>
          <w:sz w:val="22"/>
          <w:szCs w:val="22"/>
        </w:rPr>
        <w:t xml:space="preserve"> od Ministerstva vnitra ČR.;</w:t>
      </w:r>
    </w:p>
    <w:p w:rsidR="00EE009A" w:rsidRPr="00320344" w:rsidRDefault="00EE009A" w:rsidP="00EE009A">
      <w:pPr>
        <w:pStyle w:val="Odstavecseseznamem"/>
        <w:numPr>
          <w:ilvl w:val="0"/>
          <w:numId w:val="48"/>
        </w:numPr>
        <w:contextualSpacing w:val="0"/>
        <w:jc w:val="both"/>
        <w:rPr>
          <w:rFonts w:cs="Arial"/>
          <w:sz w:val="22"/>
          <w:szCs w:val="22"/>
        </w:rPr>
      </w:pPr>
      <w:r w:rsidRPr="00320344">
        <w:rPr>
          <w:rFonts w:cs="Arial"/>
          <w:b/>
          <w:sz w:val="22"/>
          <w:szCs w:val="22"/>
        </w:rPr>
        <w:t xml:space="preserve">Souhlas </w:t>
      </w:r>
      <w:r>
        <w:rPr>
          <w:rFonts w:cs="Arial"/>
          <w:b/>
          <w:sz w:val="22"/>
          <w:szCs w:val="22"/>
        </w:rPr>
        <w:t xml:space="preserve">kandidáta </w:t>
      </w:r>
      <w:r w:rsidRPr="00320344">
        <w:rPr>
          <w:rFonts w:cs="Arial"/>
          <w:b/>
          <w:sz w:val="22"/>
          <w:szCs w:val="22"/>
        </w:rPr>
        <w:t>se</w:t>
      </w:r>
      <w:r w:rsidRPr="00320344">
        <w:rPr>
          <w:rFonts w:cs="Arial"/>
          <w:sz w:val="22"/>
          <w:szCs w:val="22"/>
        </w:rPr>
        <w:t xml:space="preserve"> </w:t>
      </w:r>
      <w:r w:rsidRPr="00320344">
        <w:rPr>
          <w:rFonts w:cs="Arial"/>
          <w:b/>
          <w:sz w:val="22"/>
          <w:szCs w:val="22"/>
        </w:rPr>
        <w:t>zvolením</w:t>
      </w:r>
      <w:r w:rsidRPr="00320344">
        <w:rPr>
          <w:rFonts w:cs="Arial"/>
          <w:sz w:val="22"/>
          <w:szCs w:val="22"/>
        </w:rPr>
        <w:t xml:space="preserve"> za přísedícího okresního soudu;</w:t>
      </w:r>
    </w:p>
    <w:p w:rsidR="00EE009A" w:rsidRPr="00320344" w:rsidRDefault="00EE009A" w:rsidP="00EE009A">
      <w:pPr>
        <w:pStyle w:val="Odstavecseseznamem"/>
        <w:numPr>
          <w:ilvl w:val="0"/>
          <w:numId w:val="48"/>
        </w:numPr>
        <w:contextualSpacing w:val="0"/>
        <w:jc w:val="both"/>
        <w:rPr>
          <w:rFonts w:cs="Arial"/>
          <w:sz w:val="22"/>
          <w:szCs w:val="22"/>
        </w:rPr>
      </w:pPr>
      <w:r w:rsidRPr="00320344">
        <w:rPr>
          <w:rFonts w:cs="Arial"/>
          <w:b/>
          <w:sz w:val="22"/>
          <w:szCs w:val="22"/>
        </w:rPr>
        <w:t>Čestné prohlášení*</w:t>
      </w:r>
      <w:r w:rsidRPr="00320344">
        <w:rPr>
          <w:rFonts w:cs="Arial"/>
          <w:sz w:val="22"/>
          <w:szCs w:val="22"/>
        </w:rPr>
        <w:t xml:space="preserve"> (§4 odst. 3 lustračního zákona);</w:t>
      </w:r>
    </w:p>
    <w:p w:rsidR="00EE009A" w:rsidRPr="00320344" w:rsidRDefault="00EE009A" w:rsidP="00EE009A">
      <w:pPr>
        <w:pStyle w:val="Odstavecseseznamem"/>
        <w:numPr>
          <w:ilvl w:val="0"/>
          <w:numId w:val="48"/>
        </w:numPr>
        <w:contextualSpacing w:val="0"/>
        <w:jc w:val="both"/>
        <w:rPr>
          <w:rFonts w:cs="Arial"/>
          <w:sz w:val="22"/>
          <w:szCs w:val="22"/>
        </w:rPr>
      </w:pPr>
      <w:r w:rsidRPr="00320344">
        <w:rPr>
          <w:rFonts w:cs="Arial"/>
          <w:b/>
          <w:sz w:val="22"/>
          <w:szCs w:val="22"/>
        </w:rPr>
        <w:t xml:space="preserve">Výpis z rejstříku trestů </w:t>
      </w:r>
      <w:r w:rsidRPr="00320344">
        <w:rPr>
          <w:rFonts w:cs="Arial"/>
          <w:sz w:val="22"/>
          <w:szCs w:val="22"/>
        </w:rPr>
        <w:t>(vyžadujeme doložení)</w:t>
      </w:r>
      <w:r w:rsidRPr="00320344">
        <w:rPr>
          <w:rFonts w:cs="Arial"/>
          <w:b/>
          <w:sz w:val="22"/>
          <w:szCs w:val="22"/>
        </w:rPr>
        <w:t>;</w:t>
      </w:r>
    </w:p>
    <w:p w:rsidR="00EE009A" w:rsidRPr="00320344" w:rsidRDefault="00EE009A" w:rsidP="00EE009A">
      <w:pPr>
        <w:pStyle w:val="Odstavecseseznamem"/>
        <w:numPr>
          <w:ilvl w:val="0"/>
          <w:numId w:val="48"/>
        </w:numPr>
        <w:contextualSpacing w:val="0"/>
        <w:jc w:val="both"/>
        <w:rPr>
          <w:rFonts w:cs="Arial"/>
          <w:sz w:val="22"/>
          <w:szCs w:val="22"/>
        </w:rPr>
      </w:pPr>
      <w:r w:rsidRPr="00320344">
        <w:rPr>
          <w:rFonts w:cs="Arial"/>
          <w:b/>
          <w:sz w:val="22"/>
          <w:szCs w:val="22"/>
        </w:rPr>
        <w:t>Souhlas se zpracováním osobních údajů</w:t>
      </w:r>
      <w:r w:rsidRPr="00320344">
        <w:rPr>
          <w:rFonts w:cs="Arial"/>
          <w:sz w:val="22"/>
          <w:szCs w:val="22"/>
        </w:rPr>
        <w:t xml:space="preserve"> dle Směrnice EU tzv. GDPR, a to jak pro </w:t>
      </w:r>
      <w:r>
        <w:rPr>
          <w:rFonts w:cs="Arial"/>
          <w:sz w:val="22"/>
          <w:szCs w:val="22"/>
        </w:rPr>
        <w:t xml:space="preserve">potřeby </w:t>
      </w:r>
      <w:r w:rsidRPr="00320344">
        <w:rPr>
          <w:rFonts w:cs="Arial"/>
          <w:sz w:val="22"/>
          <w:szCs w:val="22"/>
        </w:rPr>
        <w:t>Okresního soudu v Prostějově, tak pro potřeby Statutárního města Prostějova;</w:t>
      </w:r>
    </w:p>
    <w:p w:rsidR="00EE009A" w:rsidRPr="00320344" w:rsidRDefault="00EE009A" w:rsidP="00EE009A">
      <w:pPr>
        <w:pStyle w:val="Odstavecseseznamem"/>
        <w:numPr>
          <w:ilvl w:val="0"/>
          <w:numId w:val="48"/>
        </w:numPr>
        <w:contextualSpacing w:val="0"/>
        <w:jc w:val="both"/>
        <w:rPr>
          <w:rFonts w:cs="Arial"/>
          <w:sz w:val="22"/>
          <w:szCs w:val="22"/>
        </w:rPr>
      </w:pPr>
      <w:r w:rsidRPr="00320344">
        <w:rPr>
          <w:rFonts w:cs="Arial"/>
          <w:b/>
          <w:sz w:val="22"/>
          <w:szCs w:val="22"/>
        </w:rPr>
        <w:t>Čestné prohlášení o bezúhonnosti</w:t>
      </w:r>
      <w:r w:rsidRPr="00320344">
        <w:rPr>
          <w:rFonts w:cs="Arial"/>
          <w:sz w:val="22"/>
          <w:szCs w:val="22"/>
        </w:rPr>
        <w:t>.</w:t>
      </w:r>
    </w:p>
    <w:p w:rsidR="00EE009A" w:rsidRDefault="00EE009A" w:rsidP="00EE009A">
      <w:pPr>
        <w:jc w:val="both"/>
        <w:rPr>
          <w:rFonts w:cs="Arial"/>
          <w:sz w:val="22"/>
          <w:szCs w:val="22"/>
        </w:rPr>
      </w:pPr>
    </w:p>
    <w:p w:rsidR="00C77640" w:rsidRDefault="00C77640" w:rsidP="00EE009A">
      <w:pPr>
        <w:jc w:val="both"/>
        <w:rPr>
          <w:rFonts w:cs="Arial"/>
          <w:sz w:val="22"/>
          <w:szCs w:val="22"/>
        </w:rPr>
      </w:pPr>
    </w:p>
    <w:p w:rsidR="00C77640" w:rsidRPr="00B01925" w:rsidRDefault="00C77640" w:rsidP="00C77640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B01925">
        <w:rPr>
          <w:rFonts w:ascii="Arial" w:hAnsi="Arial" w:cs="Arial"/>
          <w:bCs/>
          <w:sz w:val="22"/>
          <w:szCs w:val="22"/>
        </w:rPr>
        <w:t xml:space="preserve">Rada města Prostějova  na schůzi konané dne </w:t>
      </w:r>
      <w:r>
        <w:rPr>
          <w:rFonts w:ascii="Arial" w:hAnsi="Arial" w:cs="Arial"/>
          <w:bCs/>
          <w:sz w:val="22"/>
          <w:szCs w:val="22"/>
        </w:rPr>
        <w:t>26. 1. 2021</w:t>
      </w:r>
      <w:r w:rsidRPr="00B01925">
        <w:rPr>
          <w:rFonts w:ascii="Arial" w:hAnsi="Arial" w:cs="Arial"/>
          <w:bCs/>
          <w:sz w:val="22"/>
          <w:szCs w:val="22"/>
        </w:rPr>
        <w:t xml:space="preserve"> usnesením č. </w:t>
      </w:r>
      <w:r>
        <w:rPr>
          <w:rFonts w:ascii="Arial" w:hAnsi="Arial" w:cs="Arial"/>
          <w:bCs/>
          <w:sz w:val="22"/>
          <w:szCs w:val="22"/>
        </w:rPr>
        <w:t>1074</w:t>
      </w:r>
      <w:r w:rsidRPr="00B01925">
        <w:rPr>
          <w:rFonts w:ascii="Arial" w:hAnsi="Arial" w:cs="Arial"/>
          <w:bCs/>
          <w:sz w:val="22"/>
          <w:szCs w:val="22"/>
        </w:rPr>
        <w:t xml:space="preserve"> doporučila zastupitelstvu města zvolit navržené kandidáty do funkce přísedícího Okresního soudu v</w:t>
      </w:r>
      <w:r>
        <w:rPr>
          <w:rFonts w:ascii="Arial" w:hAnsi="Arial" w:cs="Arial"/>
          <w:bCs/>
          <w:sz w:val="22"/>
          <w:szCs w:val="22"/>
        </w:rPr>
        <w:t> </w:t>
      </w:r>
      <w:r w:rsidRPr="00B01925">
        <w:rPr>
          <w:rFonts w:ascii="Arial" w:hAnsi="Arial" w:cs="Arial"/>
          <w:bCs/>
          <w:sz w:val="22"/>
          <w:szCs w:val="22"/>
        </w:rPr>
        <w:t>Prostějově dle přiloženého seznamu v příloze.</w:t>
      </w:r>
    </w:p>
    <w:p w:rsidR="00C77640" w:rsidRPr="00320344" w:rsidRDefault="00C77640" w:rsidP="00EE009A">
      <w:pPr>
        <w:jc w:val="both"/>
        <w:rPr>
          <w:rFonts w:cs="Arial"/>
          <w:sz w:val="22"/>
          <w:szCs w:val="22"/>
        </w:rPr>
      </w:pPr>
    </w:p>
    <w:p w:rsidR="00EE009A" w:rsidRDefault="00EE009A" w:rsidP="00EE009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Odbor kancelář tajemníka již odeslal seznam navrhovaných nových kandidátů předsedovi Okresního soudu v Prostějově k jejich posouzení a obdržel souhlasné vyjádření ke všem 1</w:t>
      </w:r>
      <w:r w:rsidR="00E457BE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kandidátům. </w:t>
      </w:r>
    </w:p>
    <w:p w:rsidR="00EE009A" w:rsidRDefault="00EE009A" w:rsidP="00EE009A">
      <w:pPr>
        <w:jc w:val="both"/>
        <w:rPr>
          <w:rFonts w:cs="Arial"/>
          <w:sz w:val="22"/>
          <w:szCs w:val="22"/>
        </w:rPr>
      </w:pPr>
    </w:p>
    <w:p w:rsidR="00EE009A" w:rsidRPr="008E27F4" w:rsidRDefault="00EE009A" w:rsidP="00EE009A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Níže uvedenými</w:t>
      </w:r>
      <w:r w:rsidRPr="008E27F4">
        <w:rPr>
          <w:rFonts w:ascii="Arial" w:hAnsi="Arial" w:cs="Arial"/>
          <w:sz w:val="22"/>
          <w:szCs w:val="22"/>
        </w:rPr>
        <w:t xml:space="preserve"> členy zastupitels</w:t>
      </w:r>
      <w:r>
        <w:rPr>
          <w:rFonts w:ascii="Arial" w:hAnsi="Arial" w:cs="Arial"/>
          <w:sz w:val="22"/>
          <w:szCs w:val="22"/>
        </w:rPr>
        <w:t>tva bylo navrženo 1</w:t>
      </w:r>
      <w:r w:rsidR="00E457B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nových kandidátů, kteří jsou vyjmenováni v příloze nových</w:t>
      </w:r>
      <w:r w:rsidRPr="008E27F4">
        <w:rPr>
          <w:rFonts w:ascii="Arial" w:hAnsi="Arial" w:cs="Arial"/>
          <w:sz w:val="22"/>
          <w:szCs w:val="22"/>
        </w:rPr>
        <w:t xml:space="preserve"> uchazečů na funkci přísedícího ve volebním období 2021 – 2025</w:t>
      </w:r>
      <w:r>
        <w:rPr>
          <w:rFonts w:ascii="Arial" w:hAnsi="Arial" w:cs="Arial"/>
          <w:sz w:val="22"/>
          <w:szCs w:val="22"/>
        </w:rPr>
        <w:t>.</w:t>
      </w:r>
      <w:r w:rsidRPr="008E27F4">
        <w:rPr>
          <w:rFonts w:ascii="Arial" w:hAnsi="Arial" w:cs="Arial"/>
          <w:sz w:val="22"/>
          <w:szCs w:val="22"/>
        </w:rPr>
        <w:t xml:space="preserve"> </w:t>
      </w:r>
    </w:p>
    <w:p w:rsidR="00EE009A" w:rsidRPr="00320344" w:rsidRDefault="00EE009A" w:rsidP="00EE009A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EE009A" w:rsidRPr="00320344" w:rsidRDefault="00EE009A" w:rsidP="00EE009A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32034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</w:t>
      </w:r>
      <w:r w:rsidRPr="00320344">
        <w:rPr>
          <w:rFonts w:ascii="Arial" w:hAnsi="Arial" w:cs="Arial"/>
          <w:sz w:val="22"/>
          <w:szCs w:val="22"/>
        </w:rPr>
        <w:t>ávrh</w:t>
      </w:r>
      <w:r>
        <w:rPr>
          <w:rFonts w:ascii="Arial" w:hAnsi="Arial" w:cs="Arial"/>
          <w:sz w:val="22"/>
          <w:szCs w:val="22"/>
        </w:rPr>
        <w:t>y</w:t>
      </w:r>
      <w:r w:rsidRPr="00320344">
        <w:rPr>
          <w:rFonts w:ascii="Arial" w:hAnsi="Arial" w:cs="Arial"/>
          <w:sz w:val="22"/>
          <w:szCs w:val="22"/>
        </w:rPr>
        <w:t xml:space="preserve"> nových kandidátů do funkce soudců přísedících</w:t>
      </w:r>
      <w:r>
        <w:rPr>
          <w:rFonts w:ascii="Arial" w:hAnsi="Arial" w:cs="Arial"/>
          <w:sz w:val="22"/>
          <w:szCs w:val="22"/>
        </w:rPr>
        <w:t xml:space="preserve"> předložili</w:t>
      </w:r>
      <w:r w:rsidRPr="00320344">
        <w:rPr>
          <w:rFonts w:ascii="Arial" w:hAnsi="Arial" w:cs="Arial"/>
          <w:sz w:val="22"/>
          <w:szCs w:val="22"/>
        </w:rPr>
        <w:t xml:space="preserve">: </w:t>
      </w:r>
    </w:p>
    <w:p w:rsidR="00EE009A" w:rsidRPr="00320344" w:rsidRDefault="00EE009A" w:rsidP="00EE009A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EE009A" w:rsidRPr="00320344" w:rsidRDefault="00EE009A" w:rsidP="00EE009A">
      <w:pPr>
        <w:pStyle w:val="Prosttex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320344">
        <w:rPr>
          <w:rFonts w:ascii="Arial" w:hAnsi="Arial" w:cs="Arial"/>
          <w:sz w:val="22"/>
          <w:szCs w:val="22"/>
        </w:rPr>
        <w:t xml:space="preserve">Členka ZMP RNDr. Alena Rašková </w:t>
      </w:r>
    </w:p>
    <w:p w:rsidR="00EE009A" w:rsidRPr="00320344" w:rsidRDefault="00EE009A" w:rsidP="00EE009A">
      <w:pPr>
        <w:pStyle w:val="Prosttex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320344">
        <w:rPr>
          <w:rFonts w:ascii="Arial" w:hAnsi="Arial" w:cs="Arial"/>
          <w:sz w:val="22"/>
          <w:szCs w:val="22"/>
        </w:rPr>
        <w:t>Člen ZMP Mgr. Jiří Pospíšil</w:t>
      </w:r>
    </w:p>
    <w:p w:rsidR="00EE009A" w:rsidRPr="00320344" w:rsidRDefault="00EE009A" w:rsidP="00EE009A">
      <w:pPr>
        <w:pStyle w:val="Prosttex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320344">
        <w:rPr>
          <w:rFonts w:ascii="Arial" w:hAnsi="Arial" w:cs="Arial"/>
          <w:sz w:val="22"/>
          <w:szCs w:val="22"/>
        </w:rPr>
        <w:t xml:space="preserve">Člen ZMP PaedDr. Jan Krchňavý </w:t>
      </w:r>
    </w:p>
    <w:p w:rsidR="00EE009A" w:rsidRPr="000E6628" w:rsidRDefault="00EE009A" w:rsidP="00EE009A">
      <w:pPr>
        <w:pStyle w:val="Prosttext"/>
        <w:numPr>
          <w:ilvl w:val="0"/>
          <w:numId w:val="47"/>
        </w:numPr>
        <w:jc w:val="both"/>
        <w:rPr>
          <w:rFonts w:cs="Arial"/>
          <w:sz w:val="22"/>
          <w:szCs w:val="22"/>
        </w:rPr>
      </w:pPr>
      <w:r w:rsidRPr="000E6628">
        <w:rPr>
          <w:rFonts w:ascii="Arial" w:hAnsi="Arial" w:cs="Arial"/>
          <w:sz w:val="22"/>
          <w:szCs w:val="22"/>
        </w:rPr>
        <w:t>Členka ZMP Ing. Milada Sokolová</w:t>
      </w:r>
    </w:p>
    <w:p w:rsidR="00EE009A" w:rsidRPr="00A96229" w:rsidRDefault="00EE009A" w:rsidP="00EE009A">
      <w:pPr>
        <w:pStyle w:val="Prosttext"/>
        <w:numPr>
          <w:ilvl w:val="0"/>
          <w:numId w:val="47"/>
        </w:numPr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 ZMP Ing. Jiří Rozehnal</w:t>
      </w:r>
    </w:p>
    <w:p w:rsidR="00EE009A" w:rsidRPr="007D7F97" w:rsidRDefault="00EE009A" w:rsidP="00EE009A">
      <w:pPr>
        <w:pStyle w:val="Prosttext"/>
        <w:numPr>
          <w:ilvl w:val="0"/>
          <w:numId w:val="47"/>
        </w:numPr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 ZMP Ing. Petr Kousal</w:t>
      </w:r>
    </w:p>
    <w:p w:rsidR="00EE009A" w:rsidRPr="000E6628" w:rsidRDefault="00EE009A" w:rsidP="00EE009A">
      <w:pPr>
        <w:pStyle w:val="Prosttext"/>
        <w:numPr>
          <w:ilvl w:val="0"/>
          <w:numId w:val="47"/>
        </w:numPr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 ZMP Ing. Jan Navrátil</w:t>
      </w:r>
    </w:p>
    <w:p w:rsidR="000E6628" w:rsidRPr="00587D4B" w:rsidRDefault="000E6628" w:rsidP="00EE009A">
      <w:pPr>
        <w:pStyle w:val="Prosttext"/>
        <w:numPr>
          <w:ilvl w:val="0"/>
          <w:numId w:val="47"/>
        </w:numPr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 ZMP Ing. Pavel Dopita MBA, </w:t>
      </w:r>
      <w:proofErr w:type="gramStart"/>
      <w:r>
        <w:rPr>
          <w:rFonts w:ascii="Arial" w:hAnsi="Arial" w:cs="Arial"/>
          <w:sz w:val="22"/>
          <w:szCs w:val="22"/>
        </w:rPr>
        <w:t>LL.M.</w:t>
      </w:r>
      <w:proofErr w:type="gramEnd"/>
    </w:p>
    <w:p w:rsidR="009F66DF" w:rsidRPr="00320344" w:rsidRDefault="009F66DF" w:rsidP="009F66DF">
      <w:pPr>
        <w:pStyle w:val="Prosttext"/>
        <w:ind w:left="720"/>
        <w:jc w:val="both"/>
        <w:rPr>
          <w:rFonts w:cs="Arial"/>
          <w:sz w:val="22"/>
          <w:szCs w:val="22"/>
        </w:rPr>
      </w:pPr>
    </w:p>
    <w:p w:rsidR="009F66DF" w:rsidRPr="00F13287" w:rsidRDefault="009F66DF" w:rsidP="009F66DF">
      <w:pPr>
        <w:spacing w:before="240"/>
        <w:jc w:val="both"/>
        <w:rPr>
          <w:rFonts w:cs="Arial"/>
          <w:b/>
          <w:bCs/>
          <w:szCs w:val="20"/>
          <w:u w:val="single"/>
        </w:rPr>
      </w:pPr>
      <w:r w:rsidRPr="00F13287">
        <w:rPr>
          <w:rFonts w:cs="Arial"/>
          <w:b/>
          <w:bCs/>
          <w:szCs w:val="20"/>
          <w:u w:val="single"/>
        </w:rPr>
        <w:t>Stanovisko předkladatele:</w:t>
      </w:r>
    </w:p>
    <w:p w:rsidR="009F66DF" w:rsidRPr="003837CB" w:rsidRDefault="009F66DF" w:rsidP="009F66DF">
      <w:pPr>
        <w:jc w:val="both"/>
        <w:rPr>
          <w:rFonts w:cs="Arial"/>
          <w:b/>
          <w:bCs/>
          <w:szCs w:val="20"/>
        </w:rPr>
      </w:pPr>
      <w:r w:rsidRPr="003837CB">
        <w:rPr>
          <w:rFonts w:cs="Arial"/>
          <w:b/>
          <w:bCs/>
          <w:szCs w:val="20"/>
        </w:rPr>
        <w:t>Odbor kancel</w:t>
      </w:r>
      <w:bookmarkStart w:id="0" w:name="_GoBack"/>
      <w:bookmarkEnd w:id="0"/>
      <w:r w:rsidRPr="003837CB">
        <w:rPr>
          <w:rFonts w:cs="Arial"/>
          <w:b/>
          <w:bCs/>
          <w:szCs w:val="20"/>
        </w:rPr>
        <w:t>ář tajemníka doporučuje</w:t>
      </w:r>
      <w:r>
        <w:rPr>
          <w:rFonts w:cs="Arial"/>
          <w:b/>
          <w:bCs/>
          <w:szCs w:val="20"/>
        </w:rPr>
        <w:t xml:space="preserve"> zastupitelstvu města</w:t>
      </w:r>
      <w:r w:rsidRPr="003837CB">
        <w:rPr>
          <w:rFonts w:cs="Arial"/>
          <w:b/>
          <w:bCs/>
          <w:szCs w:val="20"/>
        </w:rPr>
        <w:t xml:space="preserve"> schválit navržené </w:t>
      </w:r>
      <w:r>
        <w:rPr>
          <w:rFonts w:cs="Arial"/>
          <w:b/>
          <w:bCs/>
          <w:szCs w:val="20"/>
        </w:rPr>
        <w:t>usnesení</w:t>
      </w:r>
      <w:r w:rsidRPr="003837CB">
        <w:rPr>
          <w:rFonts w:cs="Arial"/>
          <w:b/>
          <w:bCs/>
          <w:szCs w:val="20"/>
        </w:rPr>
        <w:t xml:space="preserve">. </w:t>
      </w:r>
    </w:p>
    <w:p w:rsidR="009F66DF" w:rsidRPr="00F13287" w:rsidRDefault="009F66DF" w:rsidP="009F66DF">
      <w:pPr>
        <w:jc w:val="both"/>
        <w:rPr>
          <w:rFonts w:cs="Arial"/>
          <w:b/>
          <w:bCs/>
          <w:i/>
          <w:szCs w:val="20"/>
        </w:rPr>
      </w:pPr>
    </w:p>
    <w:p w:rsidR="009F66DF" w:rsidRDefault="009F66DF" w:rsidP="009F66DF">
      <w:pPr>
        <w:rPr>
          <w:b/>
        </w:rPr>
      </w:pPr>
    </w:p>
    <w:p w:rsidR="009F66DF" w:rsidRPr="00CC76E1" w:rsidRDefault="009F66DF" w:rsidP="009F66DF">
      <w:pPr>
        <w:rPr>
          <w:b/>
          <w:u w:val="single"/>
        </w:rPr>
      </w:pPr>
      <w:r w:rsidRPr="00CC76E1">
        <w:rPr>
          <w:b/>
          <w:u w:val="single"/>
        </w:rPr>
        <w:t>Příloh</w:t>
      </w:r>
      <w:r>
        <w:rPr>
          <w:b/>
          <w:u w:val="single"/>
        </w:rPr>
        <w:t>a</w:t>
      </w:r>
      <w:r w:rsidRPr="00CC76E1">
        <w:rPr>
          <w:b/>
          <w:u w:val="single"/>
        </w:rPr>
        <w:t xml:space="preserve">: </w:t>
      </w:r>
    </w:p>
    <w:p w:rsidR="009F66DF" w:rsidRPr="00130B86" w:rsidRDefault="009F66DF" w:rsidP="009F66DF">
      <w:pPr>
        <w:jc w:val="both"/>
        <w:rPr>
          <w:rFonts w:cs="Arial"/>
          <w:sz w:val="22"/>
          <w:szCs w:val="22"/>
        </w:rPr>
      </w:pPr>
      <w:r w:rsidRPr="00130B86">
        <w:rPr>
          <w:rFonts w:cs="Arial"/>
          <w:sz w:val="22"/>
          <w:szCs w:val="22"/>
        </w:rPr>
        <w:t xml:space="preserve">Seznam </w:t>
      </w:r>
      <w:r w:rsidR="00E457BE">
        <w:rPr>
          <w:rFonts w:cs="Arial"/>
          <w:sz w:val="22"/>
          <w:szCs w:val="22"/>
        </w:rPr>
        <w:t xml:space="preserve">nových </w:t>
      </w:r>
      <w:r w:rsidRPr="00130B86">
        <w:rPr>
          <w:rFonts w:cs="Arial"/>
          <w:sz w:val="22"/>
          <w:szCs w:val="22"/>
        </w:rPr>
        <w:t xml:space="preserve">kandidátů na funkci soudců přísedících Okresního soudu v Prostějově </w:t>
      </w:r>
      <w:r w:rsidRPr="00130B86">
        <w:rPr>
          <w:rFonts w:cs="Arial"/>
          <w:sz w:val="22"/>
          <w:szCs w:val="22"/>
        </w:rPr>
        <w:br/>
        <w:t>na volební období 2021 – 2025. Vzhledem k citlivosti osobních údajů a GDPR bude příloha předána</w:t>
      </w:r>
      <w:r w:rsidR="00130B86">
        <w:rPr>
          <w:rFonts w:cs="Arial"/>
          <w:sz w:val="22"/>
          <w:szCs w:val="22"/>
        </w:rPr>
        <w:t xml:space="preserve"> </w:t>
      </w:r>
      <w:r w:rsidR="00E457BE">
        <w:rPr>
          <w:rFonts w:cs="Arial"/>
          <w:sz w:val="22"/>
          <w:szCs w:val="22"/>
        </w:rPr>
        <w:t>předsedům zastupitelských klubů pro jejich stranické zastupitele v zalepených</w:t>
      </w:r>
      <w:r w:rsidR="00832C9D">
        <w:rPr>
          <w:rFonts w:cs="Arial"/>
          <w:sz w:val="22"/>
          <w:szCs w:val="22"/>
        </w:rPr>
        <w:t xml:space="preserve"> obál</w:t>
      </w:r>
      <w:r w:rsidR="00E457BE">
        <w:rPr>
          <w:rFonts w:cs="Arial"/>
          <w:sz w:val="22"/>
          <w:szCs w:val="22"/>
        </w:rPr>
        <w:t>kách</w:t>
      </w:r>
      <w:r w:rsidR="00130B86">
        <w:rPr>
          <w:rFonts w:cs="Arial"/>
          <w:sz w:val="22"/>
          <w:szCs w:val="22"/>
        </w:rPr>
        <w:t>.</w:t>
      </w:r>
    </w:p>
    <w:p w:rsidR="009F66DF" w:rsidRPr="00130B86" w:rsidRDefault="009F66DF" w:rsidP="009F66DF">
      <w:pPr>
        <w:jc w:val="both"/>
        <w:rPr>
          <w:sz w:val="22"/>
          <w:szCs w:val="22"/>
        </w:rPr>
      </w:pPr>
    </w:p>
    <w:p w:rsidR="00482EDF" w:rsidRDefault="00482EDF" w:rsidP="001F7D2F"/>
    <w:sectPr w:rsidR="00482EDF" w:rsidSect="00D86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2E" w:rsidRDefault="0089282E" w:rsidP="00C71327">
      <w:r>
        <w:separator/>
      </w:r>
    </w:p>
  </w:endnote>
  <w:endnote w:type="continuationSeparator" w:id="0">
    <w:p w:rsidR="0089282E" w:rsidRDefault="0089282E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30" w:rsidRDefault="006205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02" w:rsidRPr="008A6258" w:rsidRDefault="003F2ACE" w:rsidP="000A3B1F">
    <w:pPr>
      <w:pStyle w:val="Zpat"/>
      <w:pBdr>
        <w:top w:val="thinThickSmallGap" w:sz="24" w:space="1" w:color="622423" w:themeColor="accent2" w:themeShade="7F"/>
      </w:pBdr>
      <w:rPr>
        <w:rFonts w:cs="Arial"/>
        <w:sz w:val="20"/>
        <w:szCs w:val="20"/>
      </w:rPr>
    </w:pPr>
    <w:r>
      <w:rPr>
        <w:rFonts w:eastAsiaTheme="majorEastAsia" w:cs="Arial"/>
        <w:sz w:val="20"/>
        <w:szCs w:val="20"/>
      </w:rPr>
      <w:fldChar w:fldCharType="begin"/>
    </w:r>
    <w:r>
      <w:rPr>
        <w:rFonts w:eastAsiaTheme="majorEastAsia" w:cs="Arial"/>
        <w:sz w:val="20"/>
        <w:szCs w:val="20"/>
      </w:rPr>
      <w:instrText xml:space="preserve"> FILENAME \p \* MERGEFORMAT </w:instrText>
    </w:r>
    <w:r>
      <w:rPr>
        <w:rFonts w:eastAsiaTheme="majorEastAsia" w:cs="Arial"/>
        <w:sz w:val="20"/>
        <w:szCs w:val="20"/>
      </w:rPr>
      <w:fldChar w:fldCharType="separate"/>
    </w:r>
    <w:r w:rsidR="000E6628">
      <w:rPr>
        <w:rFonts w:eastAsiaTheme="majorEastAsia" w:cs="Arial"/>
        <w:noProof/>
        <w:sz w:val="20"/>
        <w:szCs w:val="20"/>
      </w:rPr>
      <w:t>P:\Data_odbory\OKT\Palenikova Iveta\Soudci přísedící volba 2021 - 2025\materiál pro ZMP_23022021_dovolení nových přísedících.docx</w:t>
    </w:r>
    <w:r>
      <w:rPr>
        <w:rFonts w:eastAsiaTheme="majorEastAsia" w:cs="Arial"/>
        <w:sz w:val="20"/>
        <w:szCs w:val="20"/>
      </w:rPr>
      <w:fldChar w:fldCharType="end"/>
    </w:r>
  </w:p>
  <w:p w:rsidR="000B1006" w:rsidRPr="00844E83" w:rsidRDefault="000B1006" w:rsidP="00724867">
    <w:pPr>
      <w:pStyle w:val="Zpat"/>
      <w:pBdr>
        <w:top w:val="thinThickSmallGap" w:sz="24" w:space="24" w:color="622423" w:themeColor="accent2" w:themeShade="7F"/>
      </w:pBdr>
      <w:rPr>
        <w:rFonts w:eastAsiaTheme="majorEastAsia" w:cs="Arial"/>
        <w:sz w:val="20"/>
        <w:szCs w:val="20"/>
      </w:rPr>
    </w:pPr>
    <w:r w:rsidRPr="00844E83">
      <w:rPr>
        <w:rFonts w:eastAsiaTheme="majorEastAsia" w:cs="Arial"/>
        <w:sz w:val="20"/>
        <w:szCs w:val="20"/>
      </w:rPr>
      <w:tab/>
    </w:r>
    <w:r w:rsidRPr="00844E83">
      <w:rPr>
        <w:rFonts w:eastAsiaTheme="majorEastAsia" w:cs="Arial"/>
        <w:sz w:val="20"/>
        <w:szCs w:val="20"/>
      </w:rPr>
      <w:tab/>
      <w:t xml:space="preserve">Strana </w:t>
    </w:r>
    <w:r w:rsidRPr="00844E83">
      <w:rPr>
        <w:rFonts w:eastAsiaTheme="minorEastAsia" w:cs="Arial"/>
        <w:sz w:val="20"/>
        <w:szCs w:val="20"/>
      </w:rPr>
      <w:fldChar w:fldCharType="begin"/>
    </w:r>
    <w:r w:rsidRPr="00844E83">
      <w:rPr>
        <w:rFonts w:cs="Arial"/>
        <w:sz w:val="20"/>
        <w:szCs w:val="20"/>
      </w:rPr>
      <w:instrText>PAGE   \* MERGEFORMAT</w:instrText>
    </w:r>
    <w:r w:rsidRPr="00844E83">
      <w:rPr>
        <w:rFonts w:eastAsiaTheme="minorEastAsia" w:cs="Arial"/>
        <w:sz w:val="20"/>
        <w:szCs w:val="20"/>
      </w:rPr>
      <w:fldChar w:fldCharType="separate"/>
    </w:r>
    <w:r w:rsidR="00F61645" w:rsidRPr="00F61645">
      <w:rPr>
        <w:rFonts w:eastAsiaTheme="majorEastAsia" w:cs="Arial"/>
        <w:noProof/>
        <w:sz w:val="20"/>
        <w:szCs w:val="20"/>
      </w:rPr>
      <w:t>3</w:t>
    </w:r>
    <w:r w:rsidRPr="00844E83">
      <w:rPr>
        <w:rFonts w:eastAsiaTheme="majorEastAsia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30" w:rsidRDefault="006205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2E" w:rsidRDefault="0089282E" w:rsidP="00C71327">
      <w:r>
        <w:separator/>
      </w:r>
    </w:p>
  </w:footnote>
  <w:footnote w:type="continuationSeparator" w:id="0">
    <w:p w:rsidR="0089282E" w:rsidRDefault="0089282E" w:rsidP="00C7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30" w:rsidRDefault="006205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30" w:rsidRDefault="0062053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30" w:rsidRDefault="006205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148A1"/>
    <w:multiLevelType w:val="hybridMultilevel"/>
    <w:tmpl w:val="C338E50A"/>
    <w:lvl w:ilvl="0" w:tplc="2E0E13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C7199"/>
    <w:multiLevelType w:val="hybridMultilevel"/>
    <w:tmpl w:val="FCECAD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1101B"/>
    <w:multiLevelType w:val="hybridMultilevel"/>
    <w:tmpl w:val="1CFA03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701EF"/>
    <w:multiLevelType w:val="hybridMultilevel"/>
    <w:tmpl w:val="A96AB866"/>
    <w:lvl w:ilvl="0" w:tplc="1994CB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2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273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8022140"/>
    <w:multiLevelType w:val="hybridMultilevel"/>
    <w:tmpl w:val="DC8EE6EC"/>
    <w:lvl w:ilvl="0" w:tplc="EC089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485E00B5"/>
    <w:multiLevelType w:val="hybridMultilevel"/>
    <w:tmpl w:val="797E4640"/>
    <w:lvl w:ilvl="0" w:tplc="B394C50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4261D6"/>
    <w:multiLevelType w:val="hybridMultilevel"/>
    <w:tmpl w:val="127A13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A468C3"/>
    <w:multiLevelType w:val="hybridMultilevel"/>
    <w:tmpl w:val="D9E6D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E4139"/>
    <w:multiLevelType w:val="hybridMultilevel"/>
    <w:tmpl w:val="B6567F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4F3B52"/>
    <w:multiLevelType w:val="hybridMultilevel"/>
    <w:tmpl w:val="C2CED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124E0"/>
    <w:multiLevelType w:val="hybridMultilevel"/>
    <w:tmpl w:val="D9E6D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034F6"/>
    <w:multiLevelType w:val="singleLevel"/>
    <w:tmpl w:val="07FA47D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689B5066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8" w15:restartNumberingAfterBreak="0">
    <w:nsid w:val="78CF5EA8"/>
    <w:multiLevelType w:val="hybridMultilevel"/>
    <w:tmpl w:val="17161A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96659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39"/>
  </w:num>
  <w:num w:numId="4">
    <w:abstractNumId w:val="12"/>
  </w:num>
  <w:num w:numId="5">
    <w:abstractNumId w:val="21"/>
  </w:num>
  <w:num w:numId="6">
    <w:abstractNumId w:val="29"/>
  </w:num>
  <w:num w:numId="7">
    <w:abstractNumId w:val="23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6"/>
  </w:num>
  <w:num w:numId="10">
    <w:abstractNumId w:val="6"/>
  </w:num>
  <w:num w:numId="11">
    <w:abstractNumId w:val="3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7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0"/>
  </w:num>
  <w:num w:numId="21">
    <w:abstractNumId w:val="16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5"/>
  </w:num>
  <w:num w:numId="26">
    <w:abstractNumId w:val="30"/>
  </w:num>
  <w:num w:numId="27">
    <w:abstractNumId w:val="9"/>
  </w:num>
  <w:num w:numId="28">
    <w:abstractNumId w:val="7"/>
  </w:num>
  <w:num w:numId="29">
    <w:abstractNumId w:val="33"/>
  </w:num>
  <w:num w:numId="30">
    <w:abstractNumId w:val="22"/>
  </w:num>
  <w:num w:numId="31">
    <w:abstractNumId w:val="41"/>
  </w:num>
  <w:num w:numId="32">
    <w:abstractNumId w:val="36"/>
  </w:num>
  <w:num w:numId="33">
    <w:abstractNumId w:val="2"/>
  </w:num>
  <w:num w:numId="34">
    <w:abstractNumId w:val="18"/>
  </w:num>
  <w:num w:numId="35">
    <w:abstractNumId w:val="8"/>
  </w:num>
  <w:num w:numId="36">
    <w:abstractNumId w:val="34"/>
  </w:num>
  <w:num w:numId="37">
    <w:abstractNumId w:val="38"/>
  </w:num>
  <w:num w:numId="38">
    <w:abstractNumId w:val="3"/>
  </w:num>
  <w:num w:numId="39">
    <w:abstractNumId w:val="5"/>
  </w:num>
  <w:num w:numId="40">
    <w:abstractNumId w:val="24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</w:num>
  <w:num w:numId="46">
    <w:abstractNumId w:val="35"/>
    <w:lvlOverride w:ilvl="0">
      <w:startOverride w:val="1"/>
    </w:lvlOverride>
  </w:num>
  <w:num w:numId="47">
    <w:abstractNumId w:val="1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1468"/>
    <w:rsid w:val="00037325"/>
    <w:rsid w:val="0004432C"/>
    <w:rsid w:val="00065509"/>
    <w:rsid w:val="00072FEA"/>
    <w:rsid w:val="000774DA"/>
    <w:rsid w:val="00081094"/>
    <w:rsid w:val="00096EAC"/>
    <w:rsid w:val="000A2277"/>
    <w:rsid w:val="000A3B1F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6628"/>
    <w:rsid w:val="000E7EE7"/>
    <w:rsid w:val="00100A26"/>
    <w:rsid w:val="001045F0"/>
    <w:rsid w:val="00111EC2"/>
    <w:rsid w:val="00114C09"/>
    <w:rsid w:val="00117112"/>
    <w:rsid w:val="001205EA"/>
    <w:rsid w:val="0012120A"/>
    <w:rsid w:val="001233F0"/>
    <w:rsid w:val="001235F2"/>
    <w:rsid w:val="0012717B"/>
    <w:rsid w:val="00130B86"/>
    <w:rsid w:val="0013267A"/>
    <w:rsid w:val="00134F8D"/>
    <w:rsid w:val="001362E9"/>
    <w:rsid w:val="00137473"/>
    <w:rsid w:val="00142E6F"/>
    <w:rsid w:val="001435F9"/>
    <w:rsid w:val="001458AB"/>
    <w:rsid w:val="00146BE2"/>
    <w:rsid w:val="00150024"/>
    <w:rsid w:val="001509F9"/>
    <w:rsid w:val="00150B50"/>
    <w:rsid w:val="00153A1E"/>
    <w:rsid w:val="00153B77"/>
    <w:rsid w:val="001557E3"/>
    <w:rsid w:val="00155AAC"/>
    <w:rsid w:val="00160D2E"/>
    <w:rsid w:val="00162102"/>
    <w:rsid w:val="00163E82"/>
    <w:rsid w:val="001648E0"/>
    <w:rsid w:val="00165433"/>
    <w:rsid w:val="001664FE"/>
    <w:rsid w:val="00166A5A"/>
    <w:rsid w:val="001822FE"/>
    <w:rsid w:val="00183401"/>
    <w:rsid w:val="001865DA"/>
    <w:rsid w:val="001939C8"/>
    <w:rsid w:val="001957AD"/>
    <w:rsid w:val="00196276"/>
    <w:rsid w:val="00196279"/>
    <w:rsid w:val="0019717B"/>
    <w:rsid w:val="001A0A6E"/>
    <w:rsid w:val="001A0D81"/>
    <w:rsid w:val="001A36BD"/>
    <w:rsid w:val="001A381B"/>
    <w:rsid w:val="001A612C"/>
    <w:rsid w:val="001A6728"/>
    <w:rsid w:val="001A6F78"/>
    <w:rsid w:val="001B0CCB"/>
    <w:rsid w:val="001B2461"/>
    <w:rsid w:val="001C39BD"/>
    <w:rsid w:val="001C65CE"/>
    <w:rsid w:val="001C77F1"/>
    <w:rsid w:val="001D2490"/>
    <w:rsid w:val="001D4749"/>
    <w:rsid w:val="001D495A"/>
    <w:rsid w:val="001D4ABA"/>
    <w:rsid w:val="001D59C9"/>
    <w:rsid w:val="001D6CE7"/>
    <w:rsid w:val="001E245E"/>
    <w:rsid w:val="001E2C6F"/>
    <w:rsid w:val="001E50B5"/>
    <w:rsid w:val="001E6BBA"/>
    <w:rsid w:val="001E7202"/>
    <w:rsid w:val="001F1341"/>
    <w:rsid w:val="001F2786"/>
    <w:rsid w:val="001F7AE6"/>
    <w:rsid w:val="001F7D2F"/>
    <w:rsid w:val="00202B72"/>
    <w:rsid w:val="00204BCF"/>
    <w:rsid w:val="002106F8"/>
    <w:rsid w:val="00213001"/>
    <w:rsid w:val="00234B4B"/>
    <w:rsid w:val="00244B64"/>
    <w:rsid w:val="00245841"/>
    <w:rsid w:val="0024791F"/>
    <w:rsid w:val="00247A42"/>
    <w:rsid w:val="00250140"/>
    <w:rsid w:val="002563EF"/>
    <w:rsid w:val="002623EC"/>
    <w:rsid w:val="00264296"/>
    <w:rsid w:val="002652AC"/>
    <w:rsid w:val="00271DD5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6690"/>
    <w:rsid w:val="002B76A2"/>
    <w:rsid w:val="002C0192"/>
    <w:rsid w:val="002C4BD8"/>
    <w:rsid w:val="002C78CB"/>
    <w:rsid w:val="002D29C0"/>
    <w:rsid w:val="002F33E8"/>
    <w:rsid w:val="003074FB"/>
    <w:rsid w:val="003115EB"/>
    <w:rsid w:val="003235A0"/>
    <w:rsid w:val="00327790"/>
    <w:rsid w:val="0033417B"/>
    <w:rsid w:val="00347971"/>
    <w:rsid w:val="00347C0D"/>
    <w:rsid w:val="003501AF"/>
    <w:rsid w:val="00350993"/>
    <w:rsid w:val="00350BEB"/>
    <w:rsid w:val="003541B9"/>
    <w:rsid w:val="00354CAE"/>
    <w:rsid w:val="00356508"/>
    <w:rsid w:val="00362F9B"/>
    <w:rsid w:val="00364D83"/>
    <w:rsid w:val="0036677F"/>
    <w:rsid w:val="003700BA"/>
    <w:rsid w:val="003746EB"/>
    <w:rsid w:val="00376AEC"/>
    <w:rsid w:val="0038055D"/>
    <w:rsid w:val="00383CB5"/>
    <w:rsid w:val="00393A85"/>
    <w:rsid w:val="00395364"/>
    <w:rsid w:val="00395A55"/>
    <w:rsid w:val="003A1D99"/>
    <w:rsid w:val="003A5FC8"/>
    <w:rsid w:val="003B6094"/>
    <w:rsid w:val="003C0211"/>
    <w:rsid w:val="003C73B9"/>
    <w:rsid w:val="003D4115"/>
    <w:rsid w:val="003D4214"/>
    <w:rsid w:val="003D7ABD"/>
    <w:rsid w:val="003E005F"/>
    <w:rsid w:val="003E51C9"/>
    <w:rsid w:val="003E5E5C"/>
    <w:rsid w:val="003E6816"/>
    <w:rsid w:val="003F2ACE"/>
    <w:rsid w:val="003F2EC3"/>
    <w:rsid w:val="003F4B0D"/>
    <w:rsid w:val="00404F71"/>
    <w:rsid w:val="004050D8"/>
    <w:rsid w:val="00414DA0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5B01"/>
    <w:rsid w:val="0047637D"/>
    <w:rsid w:val="00482EDF"/>
    <w:rsid w:val="00490073"/>
    <w:rsid w:val="00490AB7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D78DE"/>
    <w:rsid w:val="004E0BDC"/>
    <w:rsid w:val="004E1B46"/>
    <w:rsid w:val="004E28D2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4724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169D"/>
    <w:rsid w:val="005A46B6"/>
    <w:rsid w:val="005A59BB"/>
    <w:rsid w:val="005A7000"/>
    <w:rsid w:val="005B1243"/>
    <w:rsid w:val="005D255E"/>
    <w:rsid w:val="005D686B"/>
    <w:rsid w:val="005E06A8"/>
    <w:rsid w:val="005E1B64"/>
    <w:rsid w:val="005E2D1F"/>
    <w:rsid w:val="005E2DC1"/>
    <w:rsid w:val="005F1B0D"/>
    <w:rsid w:val="005F2BEE"/>
    <w:rsid w:val="005F523D"/>
    <w:rsid w:val="00600780"/>
    <w:rsid w:val="00600894"/>
    <w:rsid w:val="00602CAB"/>
    <w:rsid w:val="00603EA6"/>
    <w:rsid w:val="00615715"/>
    <w:rsid w:val="00617470"/>
    <w:rsid w:val="00617492"/>
    <w:rsid w:val="00620530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38D3"/>
    <w:rsid w:val="00666A71"/>
    <w:rsid w:val="00666C17"/>
    <w:rsid w:val="00673F5F"/>
    <w:rsid w:val="006742C2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0892"/>
    <w:rsid w:val="006E0E67"/>
    <w:rsid w:val="006E2AEE"/>
    <w:rsid w:val="006E36F4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4867"/>
    <w:rsid w:val="00725425"/>
    <w:rsid w:val="00727C1D"/>
    <w:rsid w:val="00733760"/>
    <w:rsid w:val="007366AF"/>
    <w:rsid w:val="007401B9"/>
    <w:rsid w:val="0075361F"/>
    <w:rsid w:val="00757685"/>
    <w:rsid w:val="00757BBA"/>
    <w:rsid w:val="007621E1"/>
    <w:rsid w:val="007623C6"/>
    <w:rsid w:val="00776857"/>
    <w:rsid w:val="007803AD"/>
    <w:rsid w:val="00784105"/>
    <w:rsid w:val="0079011C"/>
    <w:rsid w:val="007906AD"/>
    <w:rsid w:val="00796497"/>
    <w:rsid w:val="00797CEA"/>
    <w:rsid w:val="007A039F"/>
    <w:rsid w:val="007A591D"/>
    <w:rsid w:val="007A5F4B"/>
    <w:rsid w:val="007B1367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32C9D"/>
    <w:rsid w:val="00833D82"/>
    <w:rsid w:val="00844E83"/>
    <w:rsid w:val="0084537E"/>
    <w:rsid w:val="008475D3"/>
    <w:rsid w:val="00847A6E"/>
    <w:rsid w:val="0085445A"/>
    <w:rsid w:val="00856522"/>
    <w:rsid w:val="0086497F"/>
    <w:rsid w:val="00872348"/>
    <w:rsid w:val="00875CBF"/>
    <w:rsid w:val="008869AE"/>
    <w:rsid w:val="0089282E"/>
    <w:rsid w:val="0089741F"/>
    <w:rsid w:val="00897FB0"/>
    <w:rsid w:val="008A4100"/>
    <w:rsid w:val="008A4919"/>
    <w:rsid w:val="008A5236"/>
    <w:rsid w:val="008A52D1"/>
    <w:rsid w:val="008A6258"/>
    <w:rsid w:val="008A7112"/>
    <w:rsid w:val="008B4A62"/>
    <w:rsid w:val="008C1A58"/>
    <w:rsid w:val="008C29A5"/>
    <w:rsid w:val="008D31BA"/>
    <w:rsid w:val="008E2B18"/>
    <w:rsid w:val="008E2B52"/>
    <w:rsid w:val="008E3565"/>
    <w:rsid w:val="008E53AC"/>
    <w:rsid w:val="008E6EB3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25095"/>
    <w:rsid w:val="009367D2"/>
    <w:rsid w:val="00940AF6"/>
    <w:rsid w:val="00942A37"/>
    <w:rsid w:val="00942A3E"/>
    <w:rsid w:val="0094517F"/>
    <w:rsid w:val="00947A09"/>
    <w:rsid w:val="00951723"/>
    <w:rsid w:val="00951EBD"/>
    <w:rsid w:val="009554C8"/>
    <w:rsid w:val="00956011"/>
    <w:rsid w:val="009606AB"/>
    <w:rsid w:val="00961A45"/>
    <w:rsid w:val="00965DD4"/>
    <w:rsid w:val="00977214"/>
    <w:rsid w:val="00977A21"/>
    <w:rsid w:val="00985349"/>
    <w:rsid w:val="00996355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66DF"/>
    <w:rsid w:val="009F7C29"/>
    <w:rsid w:val="00A0276E"/>
    <w:rsid w:val="00A04D4D"/>
    <w:rsid w:val="00A05AD5"/>
    <w:rsid w:val="00A116AA"/>
    <w:rsid w:val="00A2035D"/>
    <w:rsid w:val="00A23084"/>
    <w:rsid w:val="00A237DC"/>
    <w:rsid w:val="00A303D2"/>
    <w:rsid w:val="00A3185E"/>
    <w:rsid w:val="00A32D38"/>
    <w:rsid w:val="00A40197"/>
    <w:rsid w:val="00A408AE"/>
    <w:rsid w:val="00A43088"/>
    <w:rsid w:val="00A43E1E"/>
    <w:rsid w:val="00A43F79"/>
    <w:rsid w:val="00A51756"/>
    <w:rsid w:val="00A608BA"/>
    <w:rsid w:val="00A6115E"/>
    <w:rsid w:val="00A6378A"/>
    <w:rsid w:val="00A66A63"/>
    <w:rsid w:val="00A7013F"/>
    <w:rsid w:val="00A70A29"/>
    <w:rsid w:val="00A711F3"/>
    <w:rsid w:val="00A73233"/>
    <w:rsid w:val="00A73961"/>
    <w:rsid w:val="00A75BE1"/>
    <w:rsid w:val="00A76FE0"/>
    <w:rsid w:val="00A81E89"/>
    <w:rsid w:val="00A82496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3CAE"/>
    <w:rsid w:val="00AB7743"/>
    <w:rsid w:val="00AC0DE5"/>
    <w:rsid w:val="00AC3655"/>
    <w:rsid w:val="00AD12D0"/>
    <w:rsid w:val="00AD2CB7"/>
    <w:rsid w:val="00AD73F0"/>
    <w:rsid w:val="00AE283E"/>
    <w:rsid w:val="00AE3785"/>
    <w:rsid w:val="00AE5624"/>
    <w:rsid w:val="00AE5A09"/>
    <w:rsid w:val="00AF7D9F"/>
    <w:rsid w:val="00B01925"/>
    <w:rsid w:val="00B03D3C"/>
    <w:rsid w:val="00B10870"/>
    <w:rsid w:val="00B15D32"/>
    <w:rsid w:val="00B17D7C"/>
    <w:rsid w:val="00B20092"/>
    <w:rsid w:val="00B25286"/>
    <w:rsid w:val="00B25A62"/>
    <w:rsid w:val="00B30981"/>
    <w:rsid w:val="00B35D32"/>
    <w:rsid w:val="00B3673E"/>
    <w:rsid w:val="00B40A0A"/>
    <w:rsid w:val="00B51A1A"/>
    <w:rsid w:val="00B60F3F"/>
    <w:rsid w:val="00B62239"/>
    <w:rsid w:val="00B630DB"/>
    <w:rsid w:val="00B652DA"/>
    <w:rsid w:val="00B673A6"/>
    <w:rsid w:val="00B71AAE"/>
    <w:rsid w:val="00B71E8E"/>
    <w:rsid w:val="00B73E36"/>
    <w:rsid w:val="00B75959"/>
    <w:rsid w:val="00B75E2B"/>
    <w:rsid w:val="00B76011"/>
    <w:rsid w:val="00B8533E"/>
    <w:rsid w:val="00B86E35"/>
    <w:rsid w:val="00B91F9F"/>
    <w:rsid w:val="00B92A9B"/>
    <w:rsid w:val="00B945DB"/>
    <w:rsid w:val="00B948A1"/>
    <w:rsid w:val="00B972FA"/>
    <w:rsid w:val="00B979D4"/>
    <w:rsid w:val="00BB1134"/>
    <w:rsid w:val="00BB33B2"/>
    <w:rsid w:val="00BB75A0"/>
    <w:rsid w:val="00BC1BC6"/>
    <w:rsid w:val="00BC2E61"/>
    <w:rsid w:val="00BC6321"/>
    <w:rsid w:val="00BC752D"/>
    <w:rsid w:val="00BD3FBF"/>
    <w:rsid w:val="00BE04BE"/>
    <w:rsid w:val="00BE0710"/>
    <w:rsid w:val="00BE15B0"/>
    <w:rsid w:val="00BE1F17"/>
    <w:rsid w:val="00C04D5E"/>
    <w:rsid w:val="00C10925"/>
    <w:rsid w:val="00C118B2"/>
    <w:rsid w:val="00C14C19"/>
    <w:rsid w:val="00C173D9"/>
    <w:rsid w:val="00C2129C"/>
    <w:rsid w:val="00C26874"/>
    <w:rsid w:val="00C311CA"/>
    <w:rsid w:val="00C431DD"/>
    <w:rsid w:val="00C45146"/>
    <w:rsid w:val="00C52E3C"/>
    <w:rsid w:val="00C560D7"/>
    <w:rsid w:val="00C6010E"/>
    <w:rsid w:val="00C6151D"/>
    <w:rsid w:val="00C6198A"/>
    <w:rsid w:val="00C62EA1"/>
    <w:rsid w:val="00C65BEE"/>
    <w:rsid w:val="00C663A8"/>
    <w:rsid w:val="00C7026C"/>
    <w:rsid w:val="00C71327"/>
    <w:rsid w:val="00C716E9"/>
    <w:rsid w:val="00C76DC4"/>
    <w:rsid w:val="00C77640"/>
    <w:rsid w:val="00C82475"/>
    <w:rsid w:val="00C82B5D"/>
    <w:rsid w:val="00C854E0"/>
    <w:rsid w:val="00C8561E"/>
    <w:rsid w:val="00C863C1"/>
    <w:rsid w:val="00C9285D"/>
    <w:rsid w:val="00C962D1"/>
    <w:rsid w:val="00CA067F"/>
    <w:rsid w:val="00CB2BEA"/>
    <w:rsid w:val="00CB4B5D"/>
    <w:rsid w:val="00CB780C"/>
    <w:rsid w:val="00CC78EA"/>
    <w:rsid w:val="00CD3EBF"/>
    <w:rsid w:val="00CD413A"/>
    <w:rsid w:val="00CD55CB"/>
    <w:rsid w:val="00CE5CB6"/>
    <w:rsid w:val="00CE7668"/>
    <w:rsid w:val="00CF32DC"/>
    <w:rsid w:val="00CF35F0"/>
    <w:rsid w:val="00CF621A"/>
    <w:rsid w:val="00CF73BD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5B0A"/>
    <w:rsid w:val="00D31178"/>
    <w:rsid w:val="00D319D7"/>
    <w:rsid w:val="00D3777E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5729"/>
    <w:rsid w:val="00DB58EE"/>
    <w:rsid w:val="00DB5EC8"/>
    <w:rsid w:val="00DD4A68"/>
    <w:rsid w:val="00DE04FA"/>
    <w:rsid w:val="00DE2392"/>
    <w:rsid w:val="00DE2688"/>
    <w:rsid w:val="00DE373A"/>
    <w:rsid w:val="00DE472C"/>
    <w:rsid w:val="00DE5CFB"/>
    <w:rsid w:val="00DF1B0F"/>
    <w:rsid w:val="00E03BBB"/>
    <w:rsid w:val="00E06C9C"/>
    <w:rsid w:val="00E15FCD"/>
    <w:rsid w:val="00E20A9D"/>
    <w:rsid w:val="00E24919"/>
    <w:rsid w:val="00E27615"/>
    <w:rsid w:val="00E302A3"/>
    <w:rsid w:val="00E302DF"/>
    <w:rsid w:val="00E43BDE"/>
    <w:rsid w:val="00E44C46"/>
    <w:rsid w:val="00E457BE"/>
    <w:rsid w:val="00E511AC"/>
    <w:rsid w:val="00E52256"/>
    <w:rsid w:val="00E5565F"/>
    <w:rsid w:val="00E62210"/>
    <w:rsid w:val="00E630F3"/>
    <w:rsid w:val="00E6619E"/>
    <w:rsid w:val="00E671C9"/>
    <w:rsid w:val="00E713E9"/>
    <w:rsid w:val="00E7386B"/>
    <w:rsid w:val="00E77670"/>
    <w:rsid w:val="00E80C1A"/>
    <w:rsid w:val="00E8773D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009A"/>
    <w:rsid w:val="00EE1FB4"/>
    <w:rsid w:val="00EE2031"/>
    <w:rsid w:val="00EE544B"/>
    <w:rsid w:val="00EE6A22"/>
    <w:rsid w:val="00EF0AD2"/>
    <w:rsid w:val="00EF33D3"/>
    <w:rsid w:val="00EF518E"/>
    <w:rsid w:val="00EF59F7"/>
    <w:rsid w:val="00EF5C73"/>
    <w:rsid w:val="00F01254"/>
    <w:rsid w:val="00F021D4"/>
    <w:rsid w:val="00F07CF3"/>
    <w:rsid w:val="00F15646"/>
    <w:rsid w:val="00F15991"/>
    <w:rsid w:val="00F175D1"/>
    <w:rsid w:val="00F20A41"/>
    <w:rsid w:val="00F22533"/>
    <w:rsid w:val="00F2260B"/>
    <w:rsid w:val="00F24695"/>
    <w:rsid w:val="00F25CF5"/>
    <w:rsid w:val="00F26541"/>
    <w:rsid w:val="00F30F61"/>
    <w:rsid w:val="00F34781"/>
    <w:rsid w:val="00F42054"/>
    <w:rsid w:val="00F436B2"/>
    <w:rsid w:val="00F45B58"/>
    <w:rsid w:val="00F461B6"/>
    <w:rsid w:val="00F464C0"/>
    <w:rsid w:val="00F527AE"/>
    <w:rsid w:val="00F569AF"/>
    <w:rsid w:val="00F61645"/>
    <w:rsid w:val="00F6642B"/>
    <w:rsid w:val="00F915BC"/>
    <w:rsid w:val="00F91F0F"/>
    <w:rsid w:val="00F92658"/>
    <w:rsid w:val="00F93FF8"/>
    <w:rsid w:val="00FA079F"/>
    <w:rsid w:val="00FA450F"/>
    <w:rsid w:val="00FA47FC"/>
    <w:rsid w:val="00FA58DA"/>
    <w:rsid w:val="00FB1BE8"/>
    <w:rsid w:val="00FB504F"/>
    <w:rsid w:val="00FB5DCE"/>
    <w:rsid w:val="00FC0399"/>
    <w:rsid w:val="00FC1A37"/>
    <w:rsid w:val="00FC51A5"/>
    <w:rsid w:val="00FC7173"/>
    <w:rsid w:val="00FC79DE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A21E6E17-7DD9-41AE-98BD-0893EA75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256"/>
    <w:rPr>
      <w:rFonts w:ascii="Arial" w:hAnsi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Zkladntext32">
    <w:name w:val="Základní text 32"/>
    <w:basedOn w:val="Normln"/>
    <w:rsid w:val="00E52256"/>
    <w:rPr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C6010E"/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6010E"/>
    <w:rPr>
      <w:sz w:val="24"/>
    </w:rPr>
  </w:style>
  <w:style w:type="character" w:styleId="Znakapoznpodarou">
    <w:name w:val="footnote reference"/>
    <w:uiPriority w:val="99"/>
    <w:unhideWhenUsed/>
    <w:rsid w:val="00C6010E"/>
    <w:rPr>
      <w:vertAlign w:val="superscript"/>
    </w:rPr>
  </w:style>
  <w:style w:type="paragraph" w:customStyle="1" w:styleId="Pa33">
    <w:name w:val="Pa33"/>
    <w:basedOn w:val="Default"/>
    <w:next w:val="Default"/>
    <w:uiPriority w:val="99"/>
    <w:rsid w:val="00482EDF"/>
    <w:pPr>
      <w:spacing w:line="201" w:lineRule="atLeast"/>
    </w:pPr>
    <w:rPr>
      <w:rFonts w:ascii="Myriad Pro" w:eastAsia="Calibri" w:hAnsi="Myriad Pro" w:cs="Times New Roman"/>
      <w:color w:val="auto"/>
      <w:lang w:eastAsia="en-US"/>
    </w:rPr>
  </w:style>
  <w:style w:type="paragraph" w:customStyle="1" w:styleId="Pa34">
    <w:name w:val="Pa34"/>
    <w:basedOn w:val="Default"/>
    <w:next w:val="Default"/>
    <w:uiPriority w:val="99"/>
    <w:rsid w:val="00482EDF"/>
    <w:pPr>
      <w:spacing w:line="201" w:lineRule="atLeast"/>
    </w:pPr>
    <w:rPr>
      <w:rFonts w:ascii="Myriad Pro" w:eastAsia="Calibri" w:hAnsi="Myriad Pro" w:cs="Times New Roman"/>
      <w:color w:val="auto"/>
      <w:lang w:eastAsia="en-US"/>
    </w:rPr>
  </w:style>
  <w:style w:type="paragraph" w:styleId="Prosttext">
    <w:name w:val="Plain Text"/>
    <w:basedOn w:val="Normln"/>
    <w:link w:val="ProsttextChar"/>
    <w:semiHidden/>
    <w:rsid w:val="00AD73F0"/>
    <w:rPr>
      <w:rFonts w:ascii="Times New Roman" w:hAnsi="Times New Roman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D73F0"/>
    <w:rPr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D73F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8230-792D-46EC-8659-6D7DA2DD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802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Páleníková Iveta</cp:lastModifiedBy>
  <cp:revision>8</cp:revision>
  <cp:lastPrinted>2021-02-10T08:22:00Z</cp:lastPrinted>
  <dcterms:created xsi:type="dcterms:W3CDTF">2021-01-26T14:18:00Z</dcterms:created>
  <dcterms:modified xsi:type="dcterms:W3CDTF">2021-02-10T08:28:00Z</dcterms:modified>
</cp:coreProperties>
</file>