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klub Na rovinu!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     Aleš </w:t>
      </w:r>
      <w:proofErr w:type="spellStart"/>
      <w:r>
        <w:rPr>
          <w:rFonts w:ascii="Arial" w:hAnsi="Arial" w:cs="Arial"/>
          <w:bCs/>
          <w:sz w:val="20"/>
          <w:szCs w:val="20"/>
        </w:rPr>
        <w:t>Matyášek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Pr="00AD0524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9F7960" w:rsidRPr="00354CAE" w:rsidRDefault="009F7960" w:rsidP="009F796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9F7960" w:rsidRPr="00354CAE" w:rsidRDefault="009F7960" w:rsidP="009F796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23. 2. 2021</w:t>
      </w:r>
    </w:p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Pr="00354CAE" w:rsidRDefault="009F7960" w:rsidP="009F7960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Záměr přijetí úvěrového rámce</w:t>
      </w:r>
    </w:p>
    <w:p w:rsidR="009F7960" w:rsidRPr="00354CAE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9F7960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Doplňující n</w:t>
      </w:r>
      <w:r w:rsidRPr="00354CAE">
        <w:rPr>
          <w:rFonts w:ascii="Arial" w:hAnsi="Arial" w:cs="Arial"/>
          <w:szCs w:val="20"/>
        </w:rPr>
        <w:t>ávrh usnesení:</w:t>
      </w:r>
    </w:p>
    <w:p w:rsidR="009F7960" w:rsidRPr="00354CAE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9F7960" w:rsidRDefault="009F7960" w:rsidP="009F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D8646C">
        <w:rPr>
          <w:rFonts w:ascii="Arial" w:hAnsi="Arial" w:cs="Arial"/>
          <w:b/>
        </w:rPr>
        <w:t xml:space="preserve"> města Prostějova</w:t>
      </w:r>
    </w:p>
    <w:p w:rsidR="009F7960" w:rsidRDefault="009F7960" w:rsidP="009F7960">
      <w:pPr>
        <w:rPr>
          <w:rFonts w:ascii="Arial" w:hAnsi="Arial" w:cs="Arial"/>
          <w:b/>
        </w:rPr>
      </w:pPr>
    </w:p>
    <w:p w:rsidR="009F7960" w:rsidRPr="00D8646C" w:rsidRDefault="009F7960" w:rsidP="009F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ukládá Radě města Prostějova </w:t>
      </w:r>
      <w:r w:rsidRPr="008A26D5">
        <w:rPr>
          <w:rFonts w:ascii="Arial" w:hAnsi="Arial" w:cs="Arial"/>
          <w:b/>
        </w:rPr>
        <w:t xml:space="preserve">zajistit k přípravě rekonstrukce </w:t>
      </w:r>
      <w:proofErr w:type="spellStart"/>
      <w:r w:rsidRPr="008A26D5">
        <w:rPr>
          <w:rFonts w:ascii="Arial" w:hAnsi="Arial" w:cs="Arial"/>
          <w:b/>
        </w:rPr>
        <w:t>KaSC</w:t>
      </w:r>
      <w:proofErr w:type="spellEnd"/>
      <w:r w:rsidRPr="008A26D5">
        <w:rPr>
          <w:rFonts w:ascii="Arial" w:hAnsi="Arial" w:cs="Arial"/>
          <w:b/>
        </w:rPr>
        <w:t xml:space="preserve"> vypsání architektonické soutěže dle regulí ČKA“</w:t>
      </w:r>
    </w:p>
    <w:p w:rsidR="009F7960" w:rsidRDefault="009F7960" w:rsidP="009F7960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</w:p>
    <w:p w:rsidR="009F7960" w:rsidRPr="00F80D90" w:rsidRDefault="009F7960" w:rsidP="009F7960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  <w:r w:rsidRPr="00F80D90">
        <w:rPr>
          <w:rFonts w:asciiTheme="majorBidi" w:hAnsiTheme="majorBidi" w:cstheme="majorBidi"/>
          <w:b/>
          <w:sz w:val="24"/>
          <w:u w:val="single"/>
        </w:rPr>
        <w:t>Důvodová zpráva:</w:t>
      </w:r>
    </w:p>
    <w:p w:rsidR="009F7960" w:rsidRDefault="009F7960" w:rsidP="009F796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Primátor města Prostějova navrhl dne 13. 1. 2021 jednání ohledně rekonstrukce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, které se uskutečnilo dne 15. 1. 2021. Následně jednání pokračovalo 21. 1. 2021, kde klub Na rovinu žádal účast architektů k zajištění odborného pohledu na přípravu a průběh rekonstrukce. Dne 28. 1. 2021 se dalšího jednání zúčastnili Ing. Arch Zdeněk Beran, Ing. Arch Jan Smékal a Ing. Arch. Lukáš Grasse. Na tomto jednání se přítomní předsedové zastupitelských klubů seznámili s názory a doporučeními přizvaných odborníků k rekonstrukci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. Předseda klubu Na rovinu! </w:t>
      </w:r>
      <w:proofErr w:type="gramStart"/>
      <w:r>
        <w:rPr>
          <w:rFonts w:asciiTheme="majorBidi" w:hAnsiTheme="majorBidi" w:cstheme="majorBidi"/>
          <w:bCs/>
        </w:rPr>
        <w:t>informoval</w:t>
      </w:r>
      <w:proofErr w:type="gramEnd"/>
      <w:r>
        <w:rPr>
          <w:rFonts w:asciiTheme="majorBidi" w:hAnsiTheme="majorBidi" w:cstheme="majorBidi"/>
          <w:bCs/>
        </w:rPr>
        <w:t xml:space="preserve">, že klub po konzultacích s dalšími odborníky navrhuje, aby účast architektů na rekonstrukci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 byla realizována formou architektonické soutěže podle regulí České komory architektů. Tento návrh jednoznačně podpořili a doporučili všichni architekti, kteří se jednání zúčastnili.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Město Prostějov má velmi dobré zkušenosti z první soutěže, která se zde konala podle regulí ČKA v roce 2019 k řešení urbanistické studie jižní části centra města. Architektonická soutěž pod záštitou ČKA zaručuje vysokou odbornou úroveň a lze očekávat dostatek návrhů, které poskytnou kvalitní řešení rekonstrukce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>.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Dne 13. 2. 2021 se na žádost klubu Na rovinu! </w:t>
      </w:r>
      <w:proofErr w:type="gramStart"/>
      <w:r>
        <w:rPr>
          <w:rFonts w:asciiTheme="majorBidi" w:hAnsiTheme="majorBidi" w:cstheme="majorBidi"/>
          <w:bCs/>
        </w:rPr>
        <w:t>uskutečnila</w:t>
      </w:r>
      <w:proofErr w:type="gramEnd"/>
      <w:r>
        <w:rPr>
          <w:rFonts w:asciiTheme="majorBidi" w:hAnsiTheme="majorBidi" w:cstheme="majorBidi"/>
          <w:bCs/>
        </w:rPr>
        <w:t xml:space="preserve"> prohlídka objektu. Zúčastnili se jak členové zastupitelstva, tak další odborníci: Ing. Arch. Lukáš Grasse, Ing. Arch. Jiří Zakopal a Ing. Arch. Vojtěch Jeřábek. Prohlídka prostor ukázala, že rekonstrukci bude nutné řešit i s ohledem na budoucí funkcionalitu, včetně možného vzniku dalších využitelných prostor. Účast architektů prostřednictvím architektonické soutěže s ČKA je v tomto případě vzhledem k problematice nezbytná. Cílem je </w:t>
      </w:r>
      <w:r w:rsidRPr="00471106">
        <w:rPr>
          <w:rFonts w:asciiTheme="majorBidi" w:hAnsiTheme="majorBidi" w:cstheme="majorBidi"/>
          <w:b/>
        </w:rPr>
        <w:t>za rozumných nákladů</w:t>
      </w:r>
      <w:r>
        <w:rPr>
          <w:rFonts w:asciiTheme="majorBidi" w:hAnsiTheme="majorBidi" w:cstheme="majorBidi"/>
          <w:bCs/>
        </w:rPr>
        <w:t xml:space="preserve"> využít velkorysou stavební koncepci objektu a získat kulturně společenské zařízení, které </w:t>
      </w:r>
      <w:r w:rsidRPr="00471106">
        <w:rPr>
          <w:rFonts w:asciiTheme="majorBidi" w:hAnsiTheme="majorBidi" w:cstheme="majorBidi"/>
          <w:b/>
        </w:rPr>
        <w:t>bude odpovídat potřebám a standardům nejen současným, ale i budoucím</w:t>
      </w:r>
      <w:r>
        <w:rPr>
          <w:rFonts w:asciiTheme="majorBidi" w:hAnsiTheme="majorBidi" w:cstheme="majorBidi"/>
          <w:b/>
        </w:rPr>
        <w:t>.</w:t>
      </w:r>
      <w:r>
        <w:rPr>
          <w:rFonts w:asciiTheme="majorBidi" w:hAnsiTheme="majorBidi" w:cstheme="majorBidi"/>
          <w:bCs/>
        </w:rPr>
        <w:t xml:space="preserve"> K uspokojení těchto základních požadavků lze stěží najít jinou cestu než cestu navrženou v usnesení. 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Pr="006337DD" w:rsidRDefault="009F7960" w:rsidP="009F7960">
      <w:pPr>
        <w:tabs>
          <w:tab w:val="left" w:pos="284"/>
        </w:tabs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Využívání institutu architektonické soutěže předpokládá také strategický dokument </w:t>
      </w:r>
      <w:r w:rsidRPr="006337DD">
        <w:rPr>
          <w:rFonts w:asciiTheme="majorBidi" w:hAnsiTheme="majorBidi" w:cstheme="majorBidi"/>
          <w:bCs/>
          <w:i/>
          <w:iCs/>
        </w:rPr>
        <w:t>Smart Prostějov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6337DD">
        <w:rPr>
          <w:rFonts w:asciiTheme="majorBidi" w:hAnsiTheme="majorBidi" w:cstheme="majorBidi"/>
          <w:bCs/>
          <w:i/>
          <w:iCs/>
        </w:rPr>
        <w:t>Manuál chytrého města</w:t>
      </w:r>
      <w:r>
        <w:rPr>
          <w:rStyle w:val="Znakapoznpodarou"/>
          <w:rFonts w:asciiTheme="majorBidi" w:hAnsiTheme="majorBidi" w:cstheme="majorBidi"/>
          <w:bCs/>
          <w:i/>
          <w:iCs/>
        </w:rPr>
        <w:footnoteReference w:id="1"/>
      </w:r>
      <w:r>
        <w:rPr>
          <w:rFonts w:asciiTheme="majorBidi" w:hAnsiTheme="majorBidi" w:cstheme="majorBidi"/>
          <w:bCs/>
        </w:rPr>
        <w:t xml:space="preserve">, který byl schválen zastupitelstvem dne 27. 8. 2018 jako cestu ke kvalitní estetické architektuře.  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Pr="004322A5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 </w:t>
      </w:r>
      <w:r w:rsidRPr="004322A5">
        <w:rPr>
          <w:rFonts w:asciiTheme="majorBidi" w:hAnsiTheme="majorBidi" w:cstheme="majorBidi"/>
          <w:bCs/>
        </w:rPr>
        <w:t xml:space="preserve">Prostějově </w:t>
      </w:r>
      <w:r>
        <w:rPr>
          <w:rFonts w:asciiTheme="majorBidi" w:hAnsiTheme="majorBidi" w:cstheme="majorBidi"/>
          <w:bCs/>
        </w:rPr>
        <w:t>16. 2. 2021</w:t>
      </w:r>
    </w:p>
    <w:p w:rsidR="00153FE7" w:rsidRDefault="008D017A">
      <w:bookmarkStart w:id="0" w:name="_GoBack"/>
      <w:bookmarkEnd w:id="0"/>
    </w:p>
    <w:sectPr w:rsidR="00153FE7" w:rsidSect="007D25BB">
      <w:footerReference w:type="default" r:id="rId6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7A" w:rsidRDefault="008D017A" w:rsidP="009F7960">
      <w:r>
        <w:separator/>
      </w:r>
    </w:p>
  </w:endnote>
  <w:endnote w:type="continuationSeparator" w:id="0">
    <w:p w:rsidR="008D017A" w:rsidRDefault="008D017A" w:rsidP="009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8D017A" w:rsidP="005D2246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9F7960" w:rsidRPr="009F7960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D017A" w:rsidP="007D25BB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19163D">
      <w:rPr>
        <w:rFonts w:ascii="Arial" w:eastAsiaTheme="majorEastAsia" w:hAnsi="Arial" w:cs="Arial"/>
        <w:sz w:val="20"/>
        <w:szCs w:val="20"/>
      </w:rPr>
      <w:t>Ustavení pracovní skupiny pro úpravu prostoru bývalého židovského hřbitova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7A" w:rsidRDefault="008D017A" w:rsidP="009F7960">
      <w:r>
        <w:separator/>
      </w:r>
    </w:p>
  </w:footnote>
  <w:footnote w:type="continuationSeparator" w:id="0">
    <w:p w:rsidR="008D017A" w:rsidRDefault="008D017A" w:rsidP="009F7960">
      <w:r>
        <w:continuationSeparator/>
      </w:r>
    </w:p>
  </w:footnote>
  <w:footnote w:id="1">
    <w:p w:rsidR="009F7960" w:rsidRDefault="009F7960" w:rsidP="009F79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01C73">
          <w:rPr>
            <w:rStyle w:val="Hypertextovodkaz"/>
          </w:rPr>
          <w:t>http://mapy.mestopv.cz/soubory/materialy%20do%20zastupitelstva/2018/27.8.2018/</w:t>
        </w:r>
      </w:hyperlink>
      <w:r>
        <w:t>; str.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5"/>
    <w:rsid w:val="002026A5"/>
    <w:rsid w:val="002900D7"/>
    <w:rsid w:val="008C4769"/>
    <w:rsid w:val="008D017A"/>
    <w:rsid w:val="009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C44-620E-4ABD-83CE-EE9D923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7960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F7960"/>
    <w:rPr>
      <w:rFonts w:ascii="Times New Roman" w:eastAsia="Times New Roman" w:hAnsi="Times New Roman" w:cs="Times New Roman"/>
      <w:sz w:val="20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rsid w:val="009F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960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F79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7960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basedOn w:val="Standardnpsmoodstavce"/>
    <w:semiHidden/>
    <w:unhideWhenUsed/>
    <w:rsid w:val="009F7960"/>
    <w:rPr>
      <w:vertAlign w:val="superscript"/>
    </w:rPr>
  </w:style>
  <w:style w:type="character" w:styleId="Hypertextovodkaz">
    <w:name w:val="Hyperlink"/>
    <w:basedOn w:val="Standardnpsmoodstavce"/>
    <w:unhideWhenUsed/>
    <w:rsid w:val="009F7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py.mestopv.cz/soubory/materialy%20do%20zastupitelstva/2018/27.8.201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Aleš Matyášek</cp:lastModifiedBy>
  <cp:revision>2</cp:revision>
  <dcterms:created xsi:type="dcterms:W3CDTF">2021-02-16T10:56:00Z</dcterms:created>
  <dcterms:modified xsi:type="dcterms:W3CDTF">2021-02-16T10:57:00Z</dcterms:modified>
</cp:coreProperties>
</file>