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98D40" w14:textId="77777777" w:rsidR="00163988" w:rsidRDefault="001844D2" w:rsidP="00D55DE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14:paraId="079F2C6D" w14:textId="77777777" w:rsidR="00163988" w:rsidRDefault="00163988" w:rsidP="00D55DE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0077FA4A" w14:textId="77777777" w:rsidR="00163988" w:rsidRDefault="00163988" w:rsidP="00D55DE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3771D90D" w14:textId="38432CEE" w:rsidR="00D55DE8" w:rsidRPr="00D55DE8" w:rsidRDefault="00163988" w:rsidP="00D55DE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color w:val="FF0000"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>Předkládá:</w:t>
      </w:r>
      <w:r w:rsidR="001844D2">
        <w:rPr>
          <w:rFonts w:ascii="Arial" w:hAnsi="Arial" w:cs="Arial"/>
          <w:bCs/>
          <w:szCs w:val="20"/>
        </w:rPr>
        <w:tab/>
      </w:r>
      <w:r w:rsidR="00D55DE8">
        <w:rPr>
          <w:rFonts w:ascii="Arial" w:hAnsi="Arial" w:cs="Arial"/>
          <w:bCs/>
          <w:szCs w:val="20"/>
        </w:rPr>
        <w:t>Mgr. Libor Vojtek</w:t>
      </w:r>
    </w:p>
    <w:p w14:paraId="25A09979" w14:textId="77777777" w:rsidR="001844D2" w:rsidRPr="00D55DE8" w:rsidRDefault="00D55DE8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color w:val="FF0000"/>
          <w:szCs w:val="20"/>
        </w:rPr>
      </w:pP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Cs w:val="20"/>
          <w:lang w:eastAsia="en-US"/>
        </w:rPr>
        <w:tab/>
      </w:r>
      <w:r w:rsidRPr="00D55DE8">
        <w:rPr>
          <w:rFonts w:ascii="Arial" w:eastAsiaTheme="minorHAnsi" w:hAnsi="Arial" w:cs="Arial"/>
          <w:bCs/>
          <w:color w:val="000000"/>
          <w:szCs w:val="20"/>
          <w:lang w:eastAsia="en-US"/>
        </w:rPr>
        <w:t>tajemník magistrátu</w:t>
      </w:r>
    </w:p>
    <w:p w14:paraId="1D2C70F4" w14:textId="77777777"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F64C95">
        <w:rPr>
          <w:rFonts w:ascii="Arial" w:hAnsi="Arial" w:cs="Arial"/>
          <w:bCs/>
          <w:color w:val="FF0000"/>
          <w:szCs w:val="20"/>
        </w:rPr>
        <w:tab/>
      </w:r>
      <w:r w:rsidRPr="00F64C95">
        <w:rPr>
          <w:rFonts w:ascii="Arial" w:hAnsi="Arial" w:cs="Arial"/>
          <w:bCs/>
          <w:color w:val="FF0000"/>
          <w:szCs w:val="20"/>
        </w:rPr>
        <w:tab/>
      </w:r>
      <w:r w:rsidRPr="00F64C95">
        <w:rPr>
          <w:rFonts w:ascii="Arial" w:hAnsi="Arial" w:cs="Arial"/>
          <w:bCs/>
          <w:color w:val="FF0000"/>
          <w:szCs w:val="20"/>
        </w:rPr>
        <w:tab/>
      </w:r>
      <w:r w:rsidRPr="00F64C95">
        <w:rPr>
          <w:rFonts w:ascii="Arial" w:hAnsi="Arial" w:cs="Arial"/>
          <w:bCs/>
          <w:color w:val="FF0000"/>
          <w:szCs w:val="20"/>
        </w:rPr>
        <w:tab/>
      </w:r>
      <w:r w:rsidRPr="00F64C95">
        <w:rPr>
          <w:rFonts w:ascii="Arial" w:hAnsi="Arial" w:cs="Arial"/>
          <w:bCs/>
          <w:color w:val="FF0000"/>
          <w:szCs w:val="20"/>
        </w:rPr>
        <w:tab/>
      </w:r>
      <w:r w:rsidRPr="00F64C95">
        <w:rPr>
          <w:rFonts w:ascii="Arial" w:hAnsi="Arial" w:cs="Arial"/>
          <w:bCs/>
          <w:color w:val="FF0000"/>
          <w:szCs w:val="20"/>
        </w:rPr>
        <w:tab/>
      </w:r>
      <w:r w:rsidRPr="00F64C95">
        <w:rPr>
          <w:rFonts w:ascii="Arial" w:hAnsi="Arial" w:cs="Arial"/>
          <w:bCs/>
          <w:color w:val="FF0000"/>
          <w:szCs w:val="20"/>
        </w:rPr>
        <w:tab/>
      </w:r>
      <w:r w:rsidRPr="00F64C95">
        <w:rPr>
          <w:rFonts w:ascii="Arial" w:hAnsi="Arial" w:cs="Arial"/>
          <w:bCs/>
          <w:color w:val="FF0000"/>
          <w:szCs w:val="20"/>
        </w:rPr>
        <w:tab/>
      </w:r>
    </w:p>
    <w:p w14:paraId="4CF60ABF" w14:textId="041F7B49" w:rsidR="001844D2" w:rsidRDefault="001844D2" w:rsidP="00BD280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Zpracovali:</w:t>
      </w:r>
      <w:r>
        <w:rPr>
          <w:rFonts w:ascii="Arial" w:hAnsi="Arial" w:cs="Arial"/>
          <w:bCs/>
          <w:szCs w:val="20"/>
        </w:rPr>
        <w:tab/>
        <w:t>Ing. Petr Brückner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BD280D">
        <w:rPr>
          <w:rFonts w:ascii="Arial" w:hAnsi="Arial" w:cs="Arial"/>
          <w:bCs/>
          <w:szCs w:val="20"/>
        </w:rPr>
        <w:t xml:space="preserve">                        </w:t>
      </w:r>
      <w:r w:rsidR="00522BDE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ve</w:t>
      </w:r>
      <w:r w:rsidR="00BD280D">
        <w:rPr>
          <w:rFonts w:ascii="Arial" w:hAnsi="Arial" w:cs="Arial"/>
          <w:bCs/>
          <w:szCs w:val="20"/>
        </w:rPr>
        <w:t>doucí Odboru rozvoje a investic</w:t>
      </w:r>
    </w:p>
    <w:p w14:paraId="16070D84" w14:textId="324E6BA8"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279E4969" w14:textId="77777777"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2F5BEA99" w14:textId="13268585" w:rsidR="00BD280D" w:rsidRDefault="001844D2" w:rsidP="00D55DE8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7443CDB0" w14:textId="77777777"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4F73CF15" w14:textId="77777777" w:rsidR="00B165A6" w:rsidRPr="00B165A6" w:rsidRDefault="00B165A6" w:rsidP="00B165A6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165A6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28DC3C49" w14:textId="77777777" w:rsidR="00B165A6" w:rsidRPr="00B165A6" w:rsidRDefault="00B165A6" w:rsidP="00B165A6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165A6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B165A6">
        <w:rPr>
          <w:rFonts w:ascii="Arial" w:hAnsi="Arial" w:cs="Arial"/>
          <w:bCs/>
          <w:sz w:val="36"/>
          <w:szCs w:val="36"/>
        </w:rPr>
        <w:t>05.04.2022</w:t>
      </w:r>
      <w:proofErr w:type="gramEnd"/>
    </w:p>
    <w:p w14:paraId="3B44CACD" w14:textId="77777777" w:rsidR="00847948" w:rsidRDefault="00847948" w:rsidP="001844D2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60E14623" w14:textId="77777777"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3D4C91CB" w14:textId="77777777" w:rsidR="001844D2" w:rsidRDefault="001844D2" w:rsidP="001844D2">
      <w:pPr>
        <w:ind w:left="2124" w:hanging="21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Rozpočtové opatření kapitoly 60 – rozvoj a investice</w:t>
      </w:r>
    </w:p>
    <w:p w14:paraId="3D81F3DC" w14:textId="58E61FE6" w:rsidR="001844D2" w:rsidRDefault="00F64C95" w:rsidP="001844D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F64C95">
        <w:rPr>
          <w:rFonts w:ascii="Arial" w:hAnsi="Arial" w:cs="Arial"/>
          <w:b/>
          <w:sz w:val="24"/>
        </w:rPr>
        <w:t>rojekt „Lepší města pro život</w:t>
      </w:r>
      <w:r w:rsidR="00163988">
        <w:rPr>
          <w:rFonts w:ascii="Arial" w:hAnsi="Arial" w:cs="Arial"/>
          <w:b/>
          <w:sz w:val="24"/>
        </w:rPr>
        <w:t>“</w:t>
      </w:r>
    </w:p>
    <w:p w14:paraId="3D7513F7" w14:textId="77777777" w:rsidR="001844D2" w:rsidRDefault="001844D2" w:rsidP="001844D2">
      <w:pPr>
        <w:jc w:val="both"/>
        <w:rPr>
          <w:rFonts w:ascii="Arial" w:hAnsi="Arial" w:cs="Arial"/>
          <w:szCs w:val="20"/>
        </w:rPr>
      </w:pPr>
    </w:p>
    <w:p w14:paraId="4F8BCACA" w14:textId="77777777" w:rsidR="001844D2" w:rsidRDefault="001844D2" w:rsidP="001844D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Návrh usnesení:</w:t>
      </w:r>
    </w:p>
    <w:p w14:paraId="40EF7BFA" w14:textId="77777777" w:rsidR="001844D2" w:rsidRDefault="001844D2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</w:p>
    <w:p w14:paraId="765D5968" w14:textId="77777777" w:rsidR="00B165A6" w:rsidRPr="00E03A2E" w:rsidRDefault="00B165A6" w:rsidP="00B165A6">
      <w:pPr>
        <w:suppressAutoHyphens/>
        <w:rPr>
          <w:rFonts w:ascii="Arial" w:hAnsi="Arial" w:cs="Arial"/>
          <w:b/>
          <w:sz w:val="24"/>
        </w:rPr>
      </w:pPr>
      <w:r w:rsidRPr="00E03A2E">
        <w:rPr>
          <w:rFonts w:ascii="Arial" w:hAnsi="Arial" w:cs="Arial"/>
          <w:b/>
          <w:sz w:val="24"/>
        </w:rPr>
        <w:t>Zastupitelstvo města Prostějova</w:t>
      </w:r>
    </w:p>
    <w:p w14:paraId="763BDB8C" w14:textId="77777777" w:rsidR="00B165A6" w:rsidRPr="00E03A2E" w:rsidRDefault="00B165A6" w:rsidP="00B165A6">
      <w:pPr>
        <w:suppressAutoHyphens/>
        <w:rPr>
          <w:rFonts w:ascii="Arial" w:hAnsi="Arial" w:cs="Arial"/>
          <w:b/>
          <w:sz w:val="24"/>
        </w:rPr>
      </w:pPr>
      <w:r w:rsidRPr="00E03A2E">
        <w:rPr>
          <w:rFonts w:ascii="Arial" w:hAnsi="Arial" w:cs="Arial"/>
          <w:b/>
          <w:sz w:val="24"/>
        </w:rPr>
        <w:t xml:space="preserve">s c h v a l u j e </w:t>
      </w:r>
    </w:p>
    <w:p w14:paraId="716271EF" w14:textId="77777777" w:rsidR="00B165A6" w:rsidRPr="00E03A2E" w:rsidRDefault="00B165A6" w:rsidP="00B165A6">
      <w:pPr>
        <w:suppressAutoHyphens/>
        <w:rPr>
          <w:rFonts w:ascii="Arial" w:hAnsi="Arial" w:cs="Arial"/>
          <w:b/>
          <w:sz w:val="24"/>
        </w:rPr>
      </w:pPr>
      <w:proofErr w:type="gramStart"/>
      <w:r w:rsidRPr="00E03A2E">
        <w:rPr>
          <w:rFonts w:ascii="Arial" w:hAnsi="Arial" w:cs="Arial"/>
          <w:b/>
          <w:sz w:val="24"/>
        </w:rPr>
        <w:t>rozpočtové</w:t>
      </w:r>
      <w:proofErr w:type="gramEnd"/>
      <w:r w:rsidRPr="00E03A2E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E03A2E">
        <w:rPr>
          <w:rFonts w:ascii="Arial" w:hAnsi="Arial" w:cs="Arial"/>
          <w:b/>
          <w:sz w:val="24"/>
        </w:rPr>
        <w:t>se</w:t>
      </w:r>
      <w:proofErr w:type="gramEnd"/>
    </w:p>
    <w:p w14:paraId="5FC42766" w14:textId="77777777" w:rsidR="001844D2" w:rsidRDefault="001844D2" w:rsidP="001844D2">
      <w:pPr>
        <w:suppressAutoHyphens/>
        <w:rPr>
          <w:rFonts w:ascii="Arial" w:eastAsia="Calibri" w:hAnsi="Arial" w:cs="Arial"/>
          <w:b/>
          <w:sz w:val="16"/>
          <w:szCs w:val="16"/>
        </w:rPr>
      </w:pPr>
    </w:p>
    <w:p w14:paraId="03284BE0" w14:textId="77777777" w:rsidR="004928D2" w:rsidRDefault="004928D2" w:rsidP="004928D2">
      <w:pPr>
        <w:suppressAutoHyphens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923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2"/>
        <w:gridCol w:w="850"/>
        <w:gridCol w:w="567"/>
        <w:gridCol w:w="1693"/>
        <w:gridCol w:w="8"/>
        <w:gridCol w:w="1976"/>
        <w:gridCol w:w="9"/>
        <w:gridCol w:w="2410"/>
      </w:tblGrid>
      <w:tr w:rsidR="004928D2" w14:paraId="7FDC4961" w14:textId="77777777" w:rsidTr="00EC50B3">
        <w:trPr>
          <w:cantSplit/>
          <w:trHeight w:val="1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37F5B" w14:textId="77777777" w:rsidR="004928D2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99BA2" w14:textId="77777777" w:rsidR="004928D2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44A99" w14:textId="77777777" w:rsidR="004928D2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ECAFD" w14:textId="77777777" w:rsidR="004928D2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E2C0C" w14:textId="77777777" w:rsidR="004928D2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C7D8F" w14:textId="77777777" w:rsidR="004928D2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9AF71" w14:textId="77777777" w:rsidR="004928D2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CB5478" w:rsidRPr="008E6467" w14:paraId="4CDFF6E8" w14:textId="77777777" w:rsidTr="00EC50B3"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0F80B72" w14:textId="77777777" w:rsidR="004928D2" w:rsidRPr="008E6467" w:rsidRDefault="004928D2" w:rsidP="008D0B97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  <w:r w:rsidR="008D0B97" w:rsidRPr="008E6467">
              <w:rPr>
                <w:rFonts w:ascii="Arial" w:eastAsia="Calibri" w:hAnsi="Arial" w:cs="Arial"/>
                <w:b/>
                <w:bCs/>
                <w:sz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DBDBF9" w14:textId="77777777" w:rsidR="004928D2" w:rsidRPr="008E6467" w:rsidRDefault="00E33A0D" w:rsidP="005566A9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6171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92A4D7" w14:textId="77777777" w:rsidR="004928D2" w:rsidRPr="008E6467" w:rsidRDefault="00E33A0D" w:rsidP="005566A9">
            <w:pPr>
              <w:suppressAutoHyphens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5137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CAAD97" w14:textId="77777777" w:rsidR="004928D2" w:rsidRPr="008E6467" w:rsidRDefault="004928D2" w:rsidP="005566A9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1723966" w14:textId="4ABA4131" w:rsidR="004928D2" w:rsidRPr="008E6467" w:rsidRDefault="007D5F10" w:rsidP="005566A9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color w:val="0070C0"/>
                <w:sz w:val="24"/>
              </w:rPr>
              <w:t>060590003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610B2BA" w14:textId="77777777" w:rsidR="004928D2" w:rsidRPr="008E6467" w:rsidRDefault="009F6F80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0150789000000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9A57E03" w14:textId="0A07A8BE" w:rsidR="004928D2" w:rsidRPr="008E6467" w:rsidRDefault="005F6CE5" w:rsidP="00631B63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56 094,3</w:t>
            </w:r>
            <w:r w:rsidR="00631B63" w:rsidRPr="008E6467">
              <w:rPr>
                <w:rFonts w:ascii="Arial" w:eastAsia="Calibri" w:hAnsi="Arial" w:cs="Arial"/>
                <w:b/>
                <w:bCs/>
                <w:sz w:val="24"/>
              </w:rPr>
              <w:t>6</w:t>
            </w:r>
          </w:p>
        </w:tc>
      </w:tr>
      <w:tr w:rsidR="004928D2" w:rsidRPr="008E6467" w14:paraId="4A706CA2" w14:textId="77777777" w:rsidTr="00EC50B3">
        <w:trPr>
          <w:cantSplit/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70FF680" w14:textId="5454D4D3" w:rsidR="004928D2" w:rsidRPr="008E6467" w:rsidRDefault="004928D2" w:rsidP="00E33A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Zvýšení pol.</w:t>
            </w:r>
            <w:r w:rsidR="00E33A0D" w:rsidRPr="008E6467">
              <w:rPr>
                <w:rFonts w:ascii="Arial" w:hAnsi="Arial" w:cs="Arial"/>
                <w:b/>
                <w:sz w:val="24"/>
              </w:rPr>
              <w:t xml:space="preserve">  5137 - h</w:t>
            </w:r>
            <w:r w:rsidR="00E33A0D" w:rsidRPr="008E6467">
              <w:rPr>
                <w:rFonts w:ascii="Arial" w:eastAsia="Calibri" w:hAnsi="Arial" w:cs="Arial"/>
                <w:b/>
                <w:bCs/>
                <w:sz w:val="24"/>
              </w:rPr>
              <w:t>ardwarové vybavení</w:t>
            </w:r>
            <w:r w:rsidR="00E33A0D" w:rsidRPr="008E6467">
              <w:rPr>
                <w:rFonts w:ascii="Arial" w:hAnsi="Arial" w:cs="Arial"/>
                <w:i/>
                <w:sz w:val="24"/>
              </w:rPr>
              <w:t xml:space="preserve"> (notebook s příslušenstvím, velkoformátová tiskárna)</w:t>
            </w:r>
            <w:r w:rsidR="00DD0328" w:rsidRPr="008E6467">
              <w:rPr>
                <w:rFonts w:ascii="Arial" w:hAnsi="Arial" w:cs="Arial"/>
                <w:i/>
                <w:sz w:val="24"/>
              </w:rPr>
              <w:t xml:space="preserve"> – podíl Norské fondy 85 %</w:t>
            </w:r>
          </w:p>
        </w:tc>
      </w:tr>
      <w:tr w:rsidR="007D5F10" w:rsidRPr="008E6467" w14:paraId="773EB4E7" w14:textId="77777777" w:rsidTr="00EC50B3"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1E3E94" w14:textId="77777777" w:rsidR="007D5F10" w:rsidRPr="008E6467" w:rsidRDefault="007D5F10" w:rsidP="00F362B8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0015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538237" w14:textId="77777777" w:rsidR="007D5F10" w:rsidRPr="008E6467" w:rsidRDefault="007D5F10" w:rsidP="00F362B8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6171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B758A4" w14:textId="77777777" w:rsidR="007D5F10" w:rsidRPr="008E6467" w:rsidRDefault="007D5F10" w:rsidP="00F362B8">
            <w:pPr>
              <w:suppressAutoHyphens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5137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D04B32" w14:textId="77777777" w:rsidR="007D5F10" w:rsidRPr="008E6467" w:rsidRDefault="007D5F10" w:rsidP="00F362B8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6E178CF" w14:textId="6444241B" w:rsidR="007D5F10" w:rsidRPr="008E6467" w:rsidRDefault="007D5F10" w:rsidP="007D5F10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color w:val="C0504D" w:themeColor="accent2"/>
                <w:sz w:val="24"/>
              </w:rPr>
              <w:t>060190006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2E46728" w14:textId="77777777" w:rsidR="007D5F10" w:rsidRPr="008E6467" w:rsidRDefault="007D5F10" w:rsidP="00F362B8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0150789000000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F5627BA" w14:textId="72FD9877" w:rsidR="007D5F10" w:rsidRPr="008E6467" w:rsidRDefault="005F6CE5" w:rsidP="00F362B8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9 899,00</w:t>
            </w:r>
          </w:p>
        </w:tc>
      </w:tr>
      <w:tr w:rsidR="007D5F10" w:rsidRPr="008E6467" w14:paraId="453EA202" w14:textId="77777777" w:rsidTr="00EC50B3">
        <w:trPr>
          <w:cantSplit/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AF0AD0" w14:textId="1971C5B6" w:rsidR="007D5F10" w:rsidRPr="008E6467" w:rsidRDefault="007D5F10" w:rsidP="00DD0328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Zvýšení pol.</w:t>
            </w:r>
            <w:r w:rsidRPr="008E6467">
              <w:rPr>
                <w:rFonts w:ascii="Arial" w:hAnsi="Arial" w:cs="Arial"/>
                <w:b/>
                <w:sz w:val="24"/>
              </w:rPr>
              <w:t xml:space="preserve">  5137 - h</w:t>
            </w: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ardwarové vybavení</w:t>
            </w:r>
            <w:r w:rsidRPr="008E6467">
              <w:rPr>
                <w:rFonts w:ascii="Arial" w:hAnsi="Arial" w:cs="Arial"/>
                <w:i/>
                <w:sz w:val="24"/>
              </w:rPr>
              <w:t xml:space="preserve"> (notebook s příslušenstvím, velkoformátová tiskárna)</w:t>
            </w:r>
            <w:r w:rsidR="00DD0328" w:rsidRPr="008E6467">
              <w:rPr>
                <w:rFonts w:ascii="Arial" w:hAnsi="Arial" w:cs="Arial"/>
                <w:i/>
                <w:sz w:val="24"/>
              </w:rPr>
              <w:t xml:space="preserve"> – podíl SFŽP 15 %</w:t>
            </w:r>
          </w:p>
        </w:tc>
      </w:tr>
      <w:tr w:rsidR="00CB5478" w:rsidRPr="008E6467" w14:paraId="33EDD256" w14:textId="77777777" w:rsidTr="008E6467"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045E6A" w14:textId="77777777" w:rsidR="00D55DE8" w:rsidRPr="008E6467" w:rsidRDefault="00E33A0D" w:rsidP="008D0B97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0015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A6E101" w14:textId="77777777" w:rsidR="00D55DE8" w:rsidRPr="008E6467" w:rsidRDefault="00E33A0D" w:rsidP="005566A9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6171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128456" w14:textId="4824EA9F" w:rsidR="00D55DE8" w:rsidRPr="008E6467" w:rsidRDefault="006718F3" w:rsidP="005566A9">
            <w:pPr>
              <w:suppressAutoHyphens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5172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6B87B8" w14:textId="77777777" w:rsidR="00D55DE8" w:rsidRPr="008E6467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429731" w14:textId="5CBF0CC5" w:rsidR="00D55DE8" w:rsidRPr="008E6467" w:rsidRDefault="005A48AF" w:rsidP="005566A9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color w:val="0070C0"/>
                <w:sz w:val="24"/>
              </w:rPr>
              <w:t>060590003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AEFFD4" w14:textId="77777777" w:rsidR="00D55DE8" w:rsidRPr="008E6467" w:rsidRDefault="009F6F80" w:rsidP="005566A9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0150789000000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99375C" w14:textId="7F9C3F38" w:rsidR="00D55DE8" w:rsidRPr="008E6467" w:rsidRDefault="00DD570F" w:rsidP="0064596C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23 445,33</w:t>
            </w:r>
          </w:p>
        </w:tc>
      </w:tr>
      <w:tr w:rsidR="00E33A0D" w:rsidRPr="008E6467" w14:paraId="4D69803B" w14:textId="77777777" w:rsidTr="008E6467">
        <w:trPr>
          <w:cantSplit/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AB0848" w14:textId="21434D4F" w:rsidR="00E33A0D" w:rsidRPr="008E6467" w:rsidRDefault="00E33A0D" w:rsidP="008E646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Zvýšení pol.</w:t>
            </w:r>
            <w:r w:rsidRPr="008E6467">
              <w:rPr>
                <w:rFonts w:ascii="Arial" w:hAnsi="Arial" w:cs="Arial"/>
                <w:b/>
                <w:sz w:val="24"/>
              </w:rPr>
              <w:t xml:space="preserve"> 51</w:t>
            </w:r>
            <w:r w:rsidR="008E6467" w:rsidRPr="008E6467">
              <w:rPr>
                <w:rFonts w:ascii="Arial" w:hAnsi="Arial" w:cs="Arial"/>
                <w:b/>
                <w:sz w:val="24"/>
              </w:rPr>
              <w:t>72</w:t>
            </w:r>
            <w:r w:rsidRPr="008E6467">
              <w:rPr>
                <w:rFonts w:ascii="Arial" w:hAnsi="Arial" w:cs="Arial"/>
                <w:b/>
                <w:sz w:val="24"/>
              </w:rPr>
              <w:t xml:space="preserve"> - s</w:t>
            </w: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oftwarové vybavení</w:t>
            </w:r>
            <w:r w:rsidRPr="008E6467">
              <w:rPr>
                <w:rFonts w:ascii="Arial" w:hAnsi="Arial" w:cs="Arial"/>
                <w:i/>
                <w:sz w:val="24"/>
              </w:rPr>
              <w:t xml:space="preserve"> (licence SW </w:t>
            </w:r>
            <w:proofErr w:type="spellStart"/>
            <w:r w:rsidRPr="008E6467">
              <w:rPr>
                <w:rFonts w:ascii="Arial" w:hAnsi="Arial" w:cs="Arial"/>
                <w:i/>
                <w:sz w:val="24"/>
              </w:rPr>
              <w:t>AutoCAD</w:t>
            </w:r>
            <w:proofErr w:type="spellEnd"/>
            <w:r w:rsidRPr="008E6467">
              <w:rPr>
                <w:rFonts w:ascii="Arial" w:hAnsi="Arial" w:cs="Arial"/>
                <w:i/>
                <w:sz w:val="24"/>
              </w:rPr>
              <w:t xml:space="preserve"> LT)</w:t>
            </w:r>
            <w:r w:rsidR="00DD0328" w:rsidRPr="008E6467">
              <w:rPr>
                <w:rFonts w:ascii="Arial" w:hAnsi="Arial" w:cs="Arial"/>
                <w:i/>
                <w:sz w:val="24"/>
              </w:rPr>
              <w:t xml:space="preserve"> podíl Norské fondy 85 %</w:t>
            </w:r>
          </w:p>
        </w:tc>
      </w:tr>
      <w:tr w:rsidR="007D5F10" w:rsidRPr="008E6467" w14:paraId="566A0DED" w14:textId="77777777" w:rsidTr="008E6467"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3C6BD0" w14:textId="77777777" w:rsidR="007D5F10" w:rsidRPr="008E6467" w:rsidRDefault="007D5F10" w:rsidP="00F362B8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0015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00C90E" w14:textId="77777777" w:rsidR="007D5F10" w:rsidRPr="008E6467" w:rsidRDefault="007D5F10" w:rsidP="00F362B8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6171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2DE44C" w14:textId="6757FC4B" w:rsidR="007D5F10" w:rsidRPr="008E6467" w:rsidRDefault="006718F3" w:rsidP="00F362B8">
            <w:pPr>
              <w:suppressAutoHyphens/>
              <w:rPr>
                <w:rFonts w:ascii="Arial" w:eastAsia="Calibri" w:hAnsi="Arial" w:cs="Arial"/>
                <w:b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sz w:val="24"/>
              </w:rPr>
              <w:t>5172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9BF2A7" w14:textId="77777777" w:rsidR="007D5F10" w:rsidRPr="008E6467" w:rsidRDefault="007D5F10" w:rsidP="00F362B8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B8CF9A" w14:textId="02596ECB" w:rsidR="007D5F10" w:rsidRPr="008E6467" w:rsidRDefault="005A48AF" w:rsidP="00F362B8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color w:val="C0504D" w:themeColor="accent2"/>
                <w:sz w:val="24"/>
              </w:rPr>
              <w:t>060190006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01261B" w14:textId="77777777" w:rsidR="007D5F10" w:rsidRPr="008E6467" w:rsidRDefault="007D5F10" w:rsidP="00F362B8">
            <w:pPr>
              <w:suppressAutoHyphens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0150789000000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1FA783" w14:textId="15774675" w:rsidR="007D5F10" w:rsidRPr="008E6467" w:rsidRDefault="00DD570F" w:rsidP="00F362B8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FF0000"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4 137,41</w:t>
            </w:r>
          </w:p>
        </w:tc>
      </w:tr>
      <w:tr w:rsidR="007D5F10" w:rsidRPr="008E6467" w14:paraId="03ACAD00" w14:textId="77777777" w:rsidTr="008E6467">
        <w:trPr>
          <w:cantSplit/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A525EC" w14:textId="5C62F664" w:rsidR="007D5F10" w:rsidRPr="008E6467" w:rsidRDefault="007D5F10" w:rsidP="008E646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Zvýšení pol.</w:t>
            </w:r>
            <w:r w:rsidRPr="008E6467">
              <w:rPr>
                <w:rFonts w:ascii="Arial" w:hAnsi="Arial" w:cs="Arial"/>
                <w:b/>
                <w:sz w:val="24"/>
              </w:rPr>
              <w:t xml:space="preserve"> 51</w:t>
            </w:r>
            <w:r w:rsidR="008E6467" w:rsidRPr="008E6467">
              <w:rPr>
                <w:rFonts w:ascii="Arial" w:hAnsi="Arial" w:cs="Arial"/>
                <w:b/>
                <w:sz w:val="24"/>
              </w:rPr>
              <w:t>72</w:t>
            </w:r>
            <w:r w:rsidRPr="008E6467">
              <w:rPr>
                <w:rFonts w:ascii="Arial" w:hAnsi="Arial" w:cs="Arial"/>
                <w:b/>
                <w:sz w:val="24"/>
              </w:rPr>
              <w:t xml:space="preserve"> - s</w:t>
            </w:r>
            <w:r w:rsidRPr="008E6467">
              <w:rPr>
                <w:rFonts w:ascii="Arial" w:eastAsia="Calibri" w:hAnsi="Arial" w:cs="Arial"/>
                <w:b/>
                <w:bCs/>
                <w:sz w:val="24"/>
              </w:rPr>
              <w:t>oftwarové vybavení</w:t>
            </w:r>
            <w:r w:rsidRPr="008E6467">
              <w:rPr>
                <w:rFonts w:ascii="Arial" w:hAnsi="Arial" w:cs="Arial"/>
                <w:i/>
                <w:sz w:val="24"/>
              </w:rPr>
              <w:t xml:space="preserve"> (licence SW </w:t>
            </w:r>
            <w:proofErr w:type="spellStart"/>
            <w:r w:rsidRPr="008E6467">
              <w:rPr>
                <w:rFonts w:ascii="Arial" w:hAnsi="Arial" w:cs="Arial"/>
                <w:i/>
                <w:sz w:val="24"/>
              </w:rPr>
              <w:t>AutoCAD</w:t>
            </w:r>
            <w:proofErr w:type="spellEnd"/>
            <w:r w:rsidRPr="008E6467">
              <w:rPr>
                <w:rFonts w:ascii="Arial" w:hAnsi="Arial" w:cs="Arial"/>
                <w:i/>
                <w:sz w:val="24"/>
              </w:rPr>
              <w:t xml:space="preserve"> LT)</w:t>
            </w:r>
            <w:r w:rsidR="00DD0328" w:rsidRPr="008E6467">
              <w:rPr>
                <w:rFonts w:ascii="Arial" w:hAnsi="Arial" w:cs="Arial"/>
                <w:i/>
                <w:sz w:val="24"/>
              </w:rPr>
              <w:t xml:space="preserve"> podíl SFŽP 15 %</w:t>
            </w:r>
          </w:p>
        </w:tc>
      </w:tr>
      <w:tr w:rsidR="00142D7B" w:rsidRPr="00142D7B" w14:paraId="52812678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E35E603" w14:textId="2AA3DE8A" w:rsidR="00142D7B" w:rsidRPr="008E6467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E6467"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4C5F30E" w14:textId="77777777" w:rsidR="00142D7B" w:rsidRPr="008E6467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E6467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690A5233" w14:textId="77777777" w:rsidR="00142D7B" w:rsidRPr="008E6467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E6467">
              <w:rPr>
                <w:rFonts w:ascii="Arial" w:hAnsi="Arial" w:cs="Arial"/>
                <w:b/>
                <w:sz w:val="24"/>
              </w:rPr>
              <w:t>5011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C0060F1" w14:textId="77777777" w:rsidR="00142D7B" w:rsidRPr="008E6467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593E567" w14:textId="77777777" w:rsidR="00142D7B" w:rsidRPr="008E6467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E6467">
              <w:rPr>
                <w:rFonts w:ascii="Arial" w:hAnsi="Arial" w:cs="Arial"/>
                <w:b/>
                <w:color w:val="0070C0"/>
                <w:sz w:val="24"/>
              </w:rPr>
              <w:t>060590003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55D470D1" w14:textId="77777777" w:rsidR="00142D7B" w:rsidRPr="008E6467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E6467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51F8D7F1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E6467">
              <w:rPr>
                <w:rFonts w:ascii="Arial" w:hAnsi="Arial" w:cs="Arial"/>
                <w:b/>
                <w:sz w:val="24"/>
              </w:rPr>
              <w:t>48.467,86</w:t>
            </w:r>
          </w:p>
        </w:tc>
      </w:tr>
      <w:tr w:rsidR="00142D7B" w:rsidRPr="00142D7B" w14:paraId="0612AC17" w14:textId="77777777" w:rsidTr="008E6467">
        <w:trPr>
          <w:trHeight w:val="20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FADB557" w14:textId="543A265A" w:rsidR="00142D7B" w:rsidRPr="00142D7B" w:rsidRDefault="00142D7B" w:rsidP="00135B14">
            <w:pPr>
              <w:rPr>
                <w:rFonts w:ascii="Arial" w:hAnsi="Arial" w:cs="Arial"/>
                <w:b/>
                <w:sz w:val="24"/>
              </w:rPr>
            </w:pPr>
            <w:r w:rsidRPr="00135B14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 </w:t>
            </w:r>
            <w:r w:rsidR="00135B14" w:rsidRPr="00135B14">
              <w:rPr>
                <w:rFonts w:ascii="Arial" w:eastAsia="Calibri" w:hAnsi="Arial" w:cs="Arial"/>
                <w:b/>
                <w:bCs/>
                <w:sz w:val="24"/>
              </w:rPr>
              <w:t>5011 -</w:t>
            </w:r>
            <w:r w:rsidRPr="00135B14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Pr="00142D7B">
              <w:rPr>
                <w:rFonts w:ascii="Arial" w:hAnsi="Arial" w:cs="Arial"/>
                <w:b/>
                <w:sz w:val="24"/>
              </w:rPr>
              <w:t xml:space="preserve">Platy zaměstnanců v pracovním poměru </w:t>
            </w:r>
            <w:r w:rsidRPr="00142D7B">
              <w:rPr>
                <w:rFonts w:ascii="Arial" w:hAnsi="Arial" w:cs="Arial"/>
                <w:i/>
                <w:sz w:val="24"/>
              </w:rPr>
              <w:t>– podíl Norské fondy 85 %</w:t>
            </w:r>
            <w:r w:rsidRPr="00142D7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142D7B" w:rsidRPr="00142D7B" w14:paraId="2929EF80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1560ADE6" w14:textId="03285E1D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8FC053B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7617682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10C3D68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D9C9300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color w:val="0070C0"/>
                <w:sz w:val="24"/>
              </w:rPr>
              <w:t>060590003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AC04722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D75BEE9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12.020,03</w:t>
            </w:r>
          </w:p>
        </w:tc>
      </w:tr>
      <w:tr w:rsidR="00142D7B" w:rsidRPr="00142D7B" w14:paraId="4C894A17" w14:textId="77777777" w:rsidTr="008E6467">
        <w:trPr>
          <w:trHeight w:val="20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8D5C8E8" w14:textId="4A203FEB" w:rsidR="00142D7B" w:rsidRPr="00142D7B" w:rsidRDefault="00135B14" w:rsidP="00135B14">
            <w:pPr>
              <w:rPr>
                <w:rFonts w:ascii="Arial" w:hAnsi="Arial" w:cs="Arial"/>
                <w:b/>
                <w:sz w:val="24"/>
              </w:rPr>
            </w:pPr>
            <w:r w:rsidRPr="00135B14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 5031 </w:t>
            </w:r>
            <w:r w:rsidRPr="00A542BD">
              <w:rPr>
                <w:rFonts w:ascii="Arial" w:eastAsia="Calibri" w:hAnsi="Arial" w:cs="Arial"/>
                <w:b/>
                <w:bCs/>
                <w:sz w:val="24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</w:rPr>
              <w:t xml:space="preserve"> </w:t>
            </w:r>
            <w:r w:rsidRPr="00142D7B">
              <w:rPr>
                <w:rFonts w:ascii="Arial" w:eastAsia="Calibri" w:hAnsi="Arial" w:cs="Arial"/>
                <w:b/>
                <w:bCs/>
                <w:color w:val="FF0000"/>
                <w:sz w:val="24"/>
              </w:rPr>
              <w:t xml:space="preserve"> </w:t>
            </w:r>
            <w:r w:rsidR="00142D7B" w:rsidRPr="00142D7B">
              <w:rPr>
                <w:rFonts w:ascii="Arial" w:hAnsi="Arial" w:cs="Arial"/>
                <w:b/>
                <w:sz w:val="24"/>
              </w:rPr>
              <w:t xml:space="preserve">Povinné pojištění na soc. </w:t>
            </w:r>
            <w:proofErr w:type="spellStart"/>
            <w:proofErr w:type="gramStart"/>
            <w:r w:rsidR="00142D7B" w:rsidRPr="00142D7B">
              <w:rPr>
                <w:rFonts w:ascii="Arial" w:hAnsi="Arial" w:cs="Arial"/>
                <w:b/>
                <w:sz w:val="24"/>
              </w:rPr>
              <w:t>zab</w:t>
            </w:r>
            <w:proofErr w:type="spellEnd"/>
            <w:r w:rsidR="00142D7B" w:rsidRPr="00142D7B">
              <w:rPr>
                <w:rFonts w:ascii="Arial" w:hAnsi="Arial" w:cs="Arial"/>
                <w:b/>
                <w:sz w:val="24"/>
              </w:rPr>
              <w:t xml:space="preserve">. a </w:t>
            </w:r>
            <w:proofErr w:type="spellStart"/>
            <w:r w:rsidR="00142D7B" w:rsidRPr="00142D7B">
              <w:rPr>
                <w:rFonts w:ascii="Arial" w:hAnsi="Arial" w:cs="Arial"/>
                <w:b/>
                <w:sz w:val="24"/>
              </w:rPr>
              <w:t>přísp</w:t>
            </w:r>
            <w:proofErr w:type="spellEnd"/>
            <w:proofErr w:type="gramEnd"/>
            <w:r w:rsidR="00142D7B" w:rsidRPr="00142D7B">
              <w:rPr>
                <w:rFonts w:ascii="Arial" w:hAnsi="Arial" w:cs="Arial"/>
                <w:b/>
                <w:sz w:val="24"/>
              </w:rPr>
              <w:t xml:space="preserve">. na st. pol. zaměstnanosti – </w:t>
            </w:r>
            <w:r w:rsidR="00142D7B" w:rsidRPr="00142D7B">
              <w:rPr>
                <w:rFonts w:ascii="Arial" w:hAnsi="Arial" w:cs="Arial"/>
                <w:i/>
                <w:sz w:val="24"/>
              </w:rPr>
              <w:t>podíl Norské fondy 85 %</w:t>
            </w:r>
          </w:p>
        </w:tc>
      </w:tr>
      <w:tr w:rsidR="00142D7B" w:rsidRPr="00142D7B" w14:paraId="4EFD95A3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9EC3E14" w14:textId="64BF1080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07166A6C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01FD6CF5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2499D8F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D2E7DC0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color w:val="0070C0"/>
                <w:sz w:val="24"/>
              </w:rPr>
              <w:t>060590003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B9AF076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1207C42C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4.362,11</w:t>
            </w:r>
          </w:p>
        </w:tc>
      </w:tr>
      <w:tr w:rsidR="00135B14" w:rsidRPr="00142D7B" w14:paraId="6A6C2E28" w14:textId="77777777" w:rsidTr="008E6467">
        <w:trPr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1627D42" w14:textId="6FE91FFE" w:rsidR="00142D7B" w:rsidRPr="00142D7B" w:rsidRDefault="00135B14" w:rsidP="00135B14">
            <w:pPr>
              <w:rPr>
                <w:rFonts w:ascii="Arial" w:hAnsi="Arial" w:cs="Arial"/>
                <w:b/>
                <w:sz w:val="24"/>
              </w:rPr>
            </w:pPr>
            <w:r w:rsidRPr="00135B14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5032 -  </w:t>
            </w:r>
            <w:r w:rsidR="00142D7B" w:rsidRPr="00142D7B">
              <w:rPr>
                <w:rFonts w:ascii="Arial" w:hAnsi="Arial" w:cs="Arial"/>
                <w:b/>
                <w:sz w:val="24"/>
              </w:rPr>
              <w:t xml:space="preserve">Povinné pojištění na veřejné zdravotní pojištění – </w:t>
            </w:r>
            <w:r w:rsidR="00142D7B" w:rsidRPr="00142D7B">
              <w:rPr>
                <w:rFonts w:ascii="Arial" w:hAnsi="Arial" w:cs="Arial"/>
                <w:i/>
                <w:sz w:val="24"/>
              </w:rPr>
              <w:t>podíl Norské fondy 85 %</w:t>
            </w:r>
          </w:p>
        </w:tc>
      </w:tr>
      <w:tr w:rsidR="00142D7B" w:rsidRPr="00142D7B" w14:paraId="02A74202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FEF1C83" w14:textId="56A9C988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23259AD8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4B20E5B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DDDBA9B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E4CCEC2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color w:val="C0504D" w:themeColor="accent2"/>
                <w:sz w:val="24"/>
              </w:rPr>
              <w:t>060190006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13A4CB76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41E1F65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8.553,15</w:t>
            </w:r>
          </w:p>
        </w:tc>
      </w:tr>
      <w:tr w:rsidR="00142D7B" w:rsidRPr="00142D7B" w14:paraId="2A987D0D" w14:textId="77777777" w:rsidTr="008E6467">
        <w:trPr>
          <w:trHeight w:val="20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659BF1CF" w14:textId="12D4B1FA" w:rsidR="00142D7B" w:rsidRPr="00142D7B" w:rsidRDefault="00847948" w:rsidP="00847948">
            <w:pPr>
              <w:rPr>
                <w:rFonts w:ascii="Arial" w:hAnsi="Arial" w:cs="Arial"/>
                <w:b/>
                <w:sz w:val="24"/>
              </w:rPr>
            </w:pPr>
            <w:r w:rsidRPr="00135B14">
              <w:rPr>
                <w:rFonts w:ascii="Arial" w:eastAsia="Calibri" w:hAnsi="Arial" w:cs="Arial"/>
                <w:b/>
                <w:bCs/>
                <w:sz w:val="24"/>
              </w:rPr>
              <w:t>Zvýšení pol. 50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11 -</w:t>
            </w:r>
            <w:r w:rsidRPr="00135B14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142D7B" w:rsidRPr="00142D7B">
              <w:rPr>
                <w:rFonts w:ascii="Arial" w:hAnsi="Arial" w:cs="Arial"/>
                <w:b/>
                <w:sz w:val="24"/>
              </w:rPr>
              <w:t xml:space="preserve">Platy zaměstnanců v pracovním poměru – </w:t>
            </w:r>
            <w:r w:rsidR="00142D7B" w:rsidRPr="00142D7B">
              <w:rPr>
                <w:rFonts w:ascii="Arial" w:hAnsi="Arial" w:cs="Arial"/>
                <w:i/>
                <w:sz w:val="24"/>
              </w:rPr>
              <w:t>podíl SFŽP 15 %</w:t>
            </w:r>
            <w:r w:rsidR="00142D7B" w:rsidRPr="00142D7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142D7B" w:rsidRPr="00142D7B" w14:paraId="3A019A6B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70226F4" w14:textId="417BD89A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689D2033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6EE94241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59FAFE1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A2AEC61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color w:val="C0504D" w:themeColor="accent2"/>
                <w:sz w:val="24"/>
              </w:rPr>
              <w:t>060190006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BBB346F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17D74F15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2.121,18</w:t>
            </w:r>
          </w:p>
        </w:tc>
      </w:tr>
      <w:tr w:rsidR="00142D7B" w:rsidRPr="00142D7B" w14:paraId="5B297E30" w14:textId="77777777" w:rsidTr="008E6467">
        <w:trPr>
          <w:trHeight w:val="20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6A8DC0C7" w14:textId="3FD78D63" w:rsidR="00142D7B" w:rsidRPr="00142D7B" w:rsidRDefault="00847948" w:rsidP="00847948">
            <w:pPr>
              <w:rPr>
                <w:rFonts w:ascii="Arial" w:hAnsi="Arial" w:cs="Arial"/>
                <w:b/>
                <w:sz w:val="24"/>
              </w:rPr>
            </w:pPr>
            <w:r w:rsidRPr="00847948">
              <w:rPr>
                <w:rFonts w:ascii="Arial" w:hAnsi="Arial" w:cs="Arial"/>
                <w:b/>
                <w:bCs/>
                <w:sz w:val="24"/>
              </w:rPr>
              <w:t>Zvýšení pol. 503</w:t>
            </w:r>
            <w:r>
              <w:rPr>
                <w:rFonts w:ascii="Arial" w:hAnsi="Arial" w:cs="Arial"/>
                <w:b/>
                <w:bCs/>
                <w:sz w:val="24"/>
              </w:rPr>
              <w:t>1 -</w:t>
            </w:r>
            <w:r w:rsidRPr="0084794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142D7B" w:rsidRPr="00142D7B">
              <w:rPr>
                <w:rFonts w:ascii="Arial" w:hAnsi="Arial" w:cs="Arial"/>
                <w:b/>
                <w:sz w:val="24"/>
              </w:rPr>
              <w:t xml:space="preserve">Povinné pojištění na soc. </w:t>
            </w:r>
            <w:proofErr w:type="spellStart"/>
            <w:proofErr w:type="gramStart"/>
            <w:r w:rsidR="00142D7B" w:rsidRPr="00142D7B">
              <w:rPr>
                <w:rFonts w:ascii="Arial" w:hAnsi="Arial" w:cs="Arial"/>
                <w:b/>
                <w:sz w:val="24"/>
              </w:rPr>
              <w:t>zab</w:t>
            </w:r>
            <w:proofErr w:type="spellEnd"/>
            <w:r w:rsidR="00142D7B" w:rsidRPr="00142D7B">
              <w:rPr>
                <w:rFonts w:ascii="Arial" w:hAnsi="Arial" w:cs="Arial"/>
                <w:b/>
                <w:sz w:val="24"/>
              </w:rPr>
              <w:t xml:space="preserve">. a </w:t>
            </w:r>
            <w:proofErr w:type="spellStart"/>
            <w:r w:rsidR="00142D7B" w:rsidRPr="00142D7B">
              <w:rPr>
                <w:rFonts w:ascii="Arial" w:hAnsi="Arial" w:cs="Arial"/>
                <w:b/>
                <w:sz w:val="24"/>
              </w:rPr>
              <w:t>přísp</w:t>
            </w:r>
            <w:proofErr w:type="spellEnd"/>
            <w:proofErr w:type="gramEnd"/>
            <w:r w:rsidR="00142D7B" w:rsidRPr="00142D7B">
              <w:rPr>
                <w:rFonts w:ascii="Arial" w:hAnsi="Arial" w:cs="Arial"/>
                <w:b/>
                <w:sz w:val="24"/>
              </w:rPr>
              <w:t xml:space="preserve">. na st. pol. zaměstnanosti – </w:t>
            </w:r>
            <w:r w:rsidR="00142D7B" w:rsidRPr="00142D7B">
              <w:rPr>
                <w:rFonts w:ascii="Arial" w:hAnsi="Arial" w:cs="Arial"/>
                <w:i/>
                <w:sz w:val="24"/>
              </w:rPr>
              <w:t>podíl SFŽP 15 %</w:t>
            </w:r>
          </w:p>
        </w:tc>
      </w:tr>
      <w:tr w:rsidR="00142D7B" w:rsidRPr="00142D7B" w14:paraId="5BA08AD3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61DAE6DB" w14:textId="4B79D471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25D73D39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D546921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A520462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77F04EE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color w:val="C0504D" w:themeColor="accent2"/>
                <w:sz w:val="24"/>
              </w:rPr>
              <w:t>060190006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5EED1CCA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97654D0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769,79</w:t>
            </w:r>
          </w:p>
        </w:tc>
      </w:tr>
      <w:tr w:rsidR="00142D7B" w:rsidRPr="00142D7B" w14:paraId="026455AC" w14:textId="77777777" w:rsidTr="008E6467">
        <w:trPr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8FAA3A2" w14:textId="05D69BF4" w:rsidR="00142D7B" w:rsidRPr="00142D7B" w:rsidRDefault="00847948" w:rsidP="00142D7B">
            <w:pPr>
              <w:rPr>
                <w:rFonts w:ascii="Arial" w:hAnsi="Arial" w:cs="Arial"/>
                <w:b/>
                <w:sz w:val="24"/>
              </w:rPr>
            </w:pPr>
            <w:r w:rsidRPr="00847948">
              <w:rPr>
                <w:rFonts w:ascii="Arial" w:hAnsi="Arial" w:cs="Arial"/>
                <w:b/>
                <w:bCs/>
                <w:sz w:val="24"/>
              </w:rPr>
              <w:t xml:space="preserve">Zvýšení pol. 5032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- </w:t>
            </w:r>
            <w:r w:rsidR="00142D7B" w:rsidRPr="00142D7B">
              <w:rPr>
                <w:rFonts w:ascii="Arial" w:hAnsi="Arial" w:cs="Arial"/>
                <w:b/>
                <w:sz w:val="24"/>
              </w:rPr>
              <w:t xml:space="preserve">Povinné pojištění na veřejné zdravotní pojištění – </w:t>
            </w:r>
            <w:r w:rsidR="00142D7B" w:rsidRPr="00142D7B">
              <w:rPr>
                <w:rFonts w:ascii="Arial" w:hAnsi="Arial" w:cs="Arial"/>
                <w:i/>
                <w:sz w:val="24"/>
              </w:rPr>
              <w:t>podíl SFŽP 15 %</w:t>
            </w:r>
          </w:p>
        </w:tc>
      </w:tr>
      <w:tr w:rsidR="007D5F10" w:rsidRPr="008E6467" w14:paraId="401FED28" w14:textId="77777777" w:rsidTr="00A542BD"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673CF7" w14:textId="77777777" w:rsidR="007D5F10" w:rsidRPr="008E6467" w:rsidRDefault="007D5F10" w:rsidP="007D5F10">
            <w:pPr>
              <w:rPr>
                <w:rFonts w:ascii="Arial" w:hAnsi="Arial" w:cs="Arial"/>
                <w:b/>
                <w:bCs/>
                <w:sz w:val="24"/>
              </w:rPr>
            </w:pPr>
            <w:r w:rsidRPr="008E6467">
              <w:rPr>
                <w:rFonts w:ascii="Arial" w:hAnsi="Arial" w:cs="Arial"/>
                <w:b/>
                <w:bCs/>
                <w:sz w:val="24"/>
              </w:rPr>
              <w:lastRenderedPageBreak/>
              <w:t>0015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9AA48D" w14:textId="77777777" w:rsidR="007D5F10" w:rsidRPr="008E6467" w:rsidRDefault="007D5F10" w:rsidP="008E646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E6467">
              <w:rPr>
                <w:rFonts w:ascii="Arial" w:hAnsi="Arial" w:cs="Arial"/>
                <w:b/>
                <w:bCs/>
                <w:sz w:val="24"/>
              </w:rPr>
              <w:t>6171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A78060" w14:textId="77777777" w:rsidR="007D5F10" w:rsidRPr="008E6467" w:rsidRDefault="007D5F10" w:rsidP="007D5F10">
            <w:pPr>
              <w:rPr>
                <w:rFonts w:ascii="Arial" w:hAnsi="Arial" w:cs="Arial"/>
                <w:b/>
                <w:bCs/>
                <w:sz w:val="24"/>
              </w:rPr>
            </w:pPr>
            <w:r w:rsidRPr="008E6467">
              <w:rPr>
                <w:rFonts w:ascii="Arial" w:hAnsi="Arial" w:cs="Arial"/>
                <w:b/>
                <w:bCs/>
                <w:sz w:val="24"/>
              </w:rPr>
              <w:t>5137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F4C3D5" w14:textId="77777777" w:rsidR="007D5F10" w:rsidRPr="008E6467" w:rsidRDefault="007D5F10" w:rsidP="007D5F1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099DDD" w14:textId="77777777" w:rsidR="007D5F10" w:rsidRPr="008E6467" w:rsidRDefault="007D5F10" w:rsidP="007D5F1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0FA1F2B" w14:textId="77777777" w:rsidR="007D5F10" w:rsidRPr="008E6467" w:rsidRDefault="007D5F10" w:rsidP="007D5F10">
            <w:pPr>
              <w:rPr>
                <w:rFonts w:ascii="Arial" w:hAnsi="Arial" w:cs="Arial"/>
                <w:b/>
                <w:bCs/>
                <w:sz w:val="24"/>
              </w:rPr>
            </w:pPr>
            <w:r w:rsidRPr="008E6467">
              <w:rPr>
                <w:rFonts w:ascii="Arial" w:hAnsi="Arial" w:cs="Arial"/>
                <w:b/>
                <w:bCs/>
                <w:sz w:val="24"/>
              </w:rPr>
              <w:t>0150789000000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68AA66F" w14:textId="77777777" w:rsidR="007D5F10" w:rsidRPr="008E6467" w:rsidRDefault="007D5F10" w:rsidP="006B298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8E6467">
              <w:rPr>
                <w:rFonts w:ascii="Arial" w:hAnsi="Arial" w:cs="Arial"/>
                <w:b/>
                <w:bCs/>
                <w:sz w:val="24"/>
              </w:rPr>
              <w:t>8 726,54</w:t>
            </w:r>
          </w:p>
        </w:tc>
      </w:tr>
      <w:tr w:rsidR="007D5F10" w:rsidRPr="008E6467" w14:paraId="78DA3487" w14:textId="77777777" w:rsidTr="00A542BD">
        <w:trPr>
          <w:cantSplit/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D9E2B0" w14:textId="3CFC4C9A" w:rsidR="007D5F10" w:rsidRPr="008E6467" w:rsidRDefault="007D5F10" w:rsidP="005E7E04">
            <w:pPr>
              <w:rPr>
                <w:rFonts w:ascii="Arial" w:hAnsi="Arial" w:cs="Arial"/>
                <w:b/>
                <w:bCs/>
                <w:sz w:val="24"/>
              </w:rPr>
            </w:pPr>
            <w:r w:rsidRPr="008E6467">
              <w:rPr>
                <w:rFonts w:ascii="Arial" w:hAnsi="Arial" w:cs="Arial"/>
                <w:b/>
                <w:bCs/>
                <w:sz w:val="24"/>
              </w:rPr>
              <w:t>Zvýšení pol.  5137 - hardwarové vybavení</w:t>
            </w:r>
            <w:r w:rsidRPr="008E6467">
              <w:rPr>
                <w:rFonts w:ascii="Arial" w:hAnsi="Arial" w:cs="Arial"/>
                <w:b/>
                <w:bCs/>
                <w:i/>
                <w:sz w:val="24"/>
              </w:rPr>
              <w:t xml:space="preserve"> (</w:t>
            </w:r>
            <w:r w:rsidRPr="00DA1E7D">
              <w:rPr>
                <w:rFonts w:ascii="Arial" w:hAnsi="Arial" w:cs="Arial"/>
                <w:bCs/>
                <w:i/>
                <w:sz w:val="24"/>
              </w:rPr>
              <w:t>notebook s příslušenstvím, velkoformátová tiskárna)</w:t>
            </w:r>
            <w:r w:rsidR="005E7E04">
              <w:rPr>
                <w:rFonts w:ascii="Arial" w:hAnsi="Arial" w:cs="Arial"/>
                <w:i/>
                <w:sz w:val="24"/>
              </w:rPr>
              <w:t xml:space="preserve">- </w:t>
            </w:r>
            <w:r w:rsidR="005E7E04" w:rsidRPr="005E7E04">
              <w:rPr>
                <w:rFonts w:ascii="Arial" w:hAnsi="Arial" w:cs="Arial"/>
                <w:i/>
                <w:sz w:val="24"/>
              </w:rPr>
              <w:t>vlastní prostředky</w:t>
            </w:r>
          </w:p>
        </w:tc>
      </w:tr>
      <w:tr w:rsidR="00EC50B3" w:rsidRPr="00450C70" w14:paraId="47313883" w14:textId="77777777" w:rsidTr="008E6467"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67B067" w14:textId="77777777" w:rsidR="00EC50B3" w:rsidRPr="00450C70" w:rsidRDefault="00EC50B3" w:rsidP="00295BEA">
            <w:pPr>
              <w:rPr>
                <w:rFonts w:ascii="Arial" w:hAnsi="Arial" w:cs="Arial"/>
                <w:b/>
                <w:bCs/>
                <w:sz w:val="24"/>
              </w:rPr>
            </w:pPr>
            <w:r w:rsidRPr="00450C70">
              <w:rPr>
                <w:rFonts w:ascii="Arial" w:hAnsi="Arial" w:cs="Arial"/>
                <w:b/>
                <w:bCs/>
                <w:sz w:val="24"/>
              </w:rPr>
              <w:t>0015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E7319D" w14:textId="77777777" w:rsidR="00EC50B3" w:rsidRPr="00450C70" w:rsidRDefault="00EC50B3" w:rsidP="008E646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0C70">
              <w:rPr>
                <w:rFonts w:ascii="Arial" w:hAnsi="Arial" w:cs="Arial"/>
                <w:b/>
                <w:bCs/>
                <w:sz w:val="24"/>
              </w:rPr>
              <w:t>6171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6737D8" w14:textId="7BF3B073" w:rsidR="00EC50B3" w:rsidRPr="00450C70" w:rsidRDefault="00450C70" w:rsidP="00295BEA">
            <w:pPr>
              <w:rPr>
                <w:rFonts w:ascii="Arial" w:hAnsi="Arial" w:cs="Arial"/>
                <w:b/>
                <w:bCs/>
                <w:sz w:val="24"/>
              </w:rPr>
            </w:pPr>
            <w:r w:rsidRPr="00450C70">
              <w:rPr>
                <w:rFonts w:ascii="Arial" w:hAnsi="Arial" w:cs="Arial"/>
                <w:b/>
                <w:bCs/>
                <w:sz w:val="24"/>
              </w:rPr>
              <w:t>5172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D60AD9" w14:textId="77777777" w:rsidR="00EC50B3" w:rsidRPr="00450C70" w:rsidRDefault="00EC50B3" w:rsidP="00295BE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6AF536" w14:textId="77777777" w:rsidR="00EC50B3" w:rsidRPr="00450C70" w:rsidRDefault="00EC50B3" w:rsidP="00295BE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4DDA4F" w14:textId="77777777" w:rsidR="00EC50B3" w:rsidRPr="00450C70" w:rsidRDefault="00EC50B3" w:rsidP="00295BEA">
            <w:pPr>
              <w:rPr>
                <w:rFonts w:ascii="Arial" w:hAnsi="Arial" w:cs="Arial"/>
                <w:b/>
                <w:bCs/>
                <w:sz w:val="24"/>
              </w:rPr>
            </w:pPr>
            <w:r w:rsidRPr="00450C70">
              <w:rPr>
                <w:rFonts w:ascii="Arial" w:hAnsi="Arial" w:cs="Arial"/>
                <w:b/>
                <w:bCs/>
                <w:sz w:val="24"/>
              </w:rPr>
              <w:t>0150789000000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BCF5DF" w14:textId="77777777" w:rsidR="00EC50B3" w:rsidRPr="00450C70" w:rsidRDefault="00EC50B3" w:rsidP="00295BEA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450C70">
              <w:rPr>
                <w:rFonts w:ascii="Arial" w:hAnsi="Arial" w:cs="Arial"/>
                <w:b/>
                <w:bCs/>
                <w:sz w:val="24"/>
              </w:rPr>
              <w:t>3 647,36</w:t>
            </w:r>
          </w:p>
        </w:tc>
      </w:tr>
      <w:tr w:rsidR="00EC50B3" w:rsidRPr="007D5F10" w14:paraId="4EC6B680" w14:textId="77777777" w:rsidTr="008E6467">
        <w:trPr>
          <w:cantSplit/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51E4E3" w14:textId="62C18D1C" w:rsidR="00EC50B3" w:rsidRPr="007D5F10" w:rsidRDefault="00EC50B3" w:rsidP="005E7E04">
            <w:pPr>
              <w:rPr>
                <w:rFonts w:ascii="Arial" w:hAnsi="Arial" w:cs="Arial"/>
                <w:b/>
                <w:bCs/>
                <w:sz w:val="24"/>
              </w:rPr>
            </w:pPr>
            <w:r w:rsidRPr="00450C70">
              <w:rPr>
                <w:rFonts w:ascii="Arial" w:hAnsi="Arial" w:cs="Arial"/>
                <w:b/>
                <w:bCs/>
                <w:sz w:val="24"/>
              </w:rPr>
              <w:t>Zvýšení pol. 51</w:t>
            </w:r>
            <w:r w:rsidR="00450C70" w:rsidRPr="00450C70">
              <w:rPr>
                <w:rFonts w:ascii="Arial" w:hAnsi="Arial" w:cs="Arial"/>
                <w:b/>
                <w:bCs/>
                <w:sz w:val="24"/>
              </w:rPr>
              <w:t>72</w:t>
            </w:r>
            <w:r w:rsidRPr="00450C70">
              <w:rPr>
                <w:rFonts w:ascii="Arial" w:hAnsi="Arial" w:cs="Arial"/>
                <w:b/>
                <w:bCs/>
                <w:sz w:val="24"/>
              </w:rPr>
              <w:t xml:space="preserve"> - softwarové vybavení</w:t>
            </w:r>
            <w:r w:rsidRPr="00450C70">
              <w:rPr>
                <w:rFonts w:ascii="Arial" w:hAnsi="Arial" w:cs="Arial"/>
                <w:b/>
                <w:bCs/>
                <w:i/>
                <w:sz w:val="24"/>
              </w:rPr>
              <w:t xml:space="preserve"> </w:t>
            </w:r>
            <w:r w:rsidRPr="00DA1E7D">
              <w:rPr>
                <w:rFonts w:ascii="Arial" w:hAnsi="Arial" w:cs="Arial"/>
                <w:bCs/>
                <w:i/>
                <w:sz w:val="24"/>
              </w:rPr>
              <w:t xml:space="preserve">(licence SW </w:t>
            </w:r>
            <w:proofErr w:type="spellStart"/>
            <w:r w:rsidRPr="00DA1E7D">
              <w:rPr>
                <w:rFonts w:ascii="Arial" w:hAnsi="Arial" w:cs="Arial"/>
                <w:bCs/>
                <w:i/>
                <w:sz w:val="24"/>
              </w:rPr>
              <w:t>AutoCAD</w:t>
            </w:r>
            <w:proofErr w:type="spellEnd"/>
            <w:r w:rsidRPr="00DA1E7D">
              <w:rPr>
                <w:rFonts w:ascii="Arial" w:hAnsi="Arial" w:cs="Arial"/>
                <w:bCs/>
                <w:i/>
                <w:sz w:val="24"/>
              </w:rPr>
              <w:t xml:space="preserve"> LT)</w:t>
            </w:r>
            <w:r w:rsidR="005E7E04" w:rsidRPr="005E7E04">
              <w:rPr>
                <w:rFonts w:ascii="Arial" w:hAnsi="Arial" w:cs="Arial"/>
                <w:i/>
                <w:sz w:val="24"/>
              </w:rPr>
              <w:t xml:space="preserve"> </w:t>
            </w:r>
            <w:r w:rsidR="005E7E04">
              <w:rPr>
                <w:rFonts w:ascii="Arial" w:hAnsi="Arial" w:cs="Arial"/>
                <w:i/>
                <w:sz w:val="24"/>
              </w:rPr>
              <w:t xml:space="preserve">- </w:t>
            </w:r>
            <w:r w:rsidR="005E7E04" w:rsidRPr="005E7E04">
              <w:rPr>
                <w:rFonts w:ascii="Arial" w:hAnsi="Arial" w:cs="Arial"/>
                <w:i/>
                <w:sz w:val="24"/>
              </w:rPr>
              <w:t>vlastní prostředky</w:t>
            </w:r>
          </w:p>
        </w:tc>
      </w:tr>
      <w:tr w:rsidR="00142D7B" w:rsidRPr="00142D7B" w14:paraId="34367E77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85DC1AF" w14:textId="442D0871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46777"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FDC3654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E1D39F7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2457F8B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F3A9D8F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6BB5B48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1CA9ABF4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7.540,09</w:t>
            </w:r>
          </w:p>
        </w:tc>
      </w:tr>
      <w:tr w:rsidR="00142D7B" w:rsidRPr="00142D7B" w14:paraId="3F7C7F85" w14:textId="77777777" w:rsidTr="00EC50B3">
        <w:trPr>
          <w:trHeight w:val="20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299E785E" w14:textId="1EFFB8D4" w:rsidR="00142D7B" w:rsidRPr="00142D7B" w:rsidRDefault="00142D7B" w:rsidP="005E7E04">
            <w:pPr>
              <w:rPr>
                <w:rFonts w:ascii="Arial" w:hAnsi="Arial" w:cs="Arial"/>
                <w:b/>
                <w:sz w:val="24"/>
              </w:rPr>
            </w:pPr>
            <w:r w:rsidRPr="00046777">
              <w:rPr>
                <w:rFonts w:ascii="Arial" w:hAnsi="Arial" w:cs="Arial"/>
                <w:b/>
                <w:bCs/>
                <w:sz w:val="24"/>
              </w:rPr>
              <w:t xml:space="preserve">Zvýšení pol. 5011 -  </w:t>
            </w:r>
            <w:r w:rsidRPr="00142D7B">
              <w:rPr>
                <w:rFonts w:ascii="Arial" w:hAnsi="Arial" w:cs="Arial"/>
                <w:b/>
                <w:sz w:val="24"/>
              </w:rPr>
              <w:t xml:space="preserve">Platy </w:t>
            </w:r>
            <w:r w:rsidR="005E7E04">
              <w:rPr>
                <w:rFonts w:ascii="Arial" w:hAnsi="Arial" w:cs="Arial"/>
                <w:b/>
                <w:sz w:val="24"/>
              </w:rPr>
              <w:t xml:space="preserve">zaměstnanců v pracovním poměru </w:t>
            </w:r>
            <w:r w:rsidR="005E7E04" w:rsidRPr="005E7E04">
              <w:rPr>
                <w:rFonts w:ascii="Arial" w:hAnsi="Arial" w:cs="Arial"/>
                <w:i/>
                <w:sz w:val="24"/>
              </w:rPr>
              <w:t>-</w:t>
            </w:r>
            <w:r w:rsidR="005E7E04">
              <w:rPr>
                <w:rFonts w:ascii="Arial" w:hAnsi="Arial" w:cs="Arial"/>
                <w:b/>
                <w:sz w:val="24"/>
              </w:rPr>
              <w:t xml:space="preserve"> </w:t>
            </w:r>
            <w:r w:rsidR="005E7E04" w:rsidRPr="005E7E04">
              <w:rPr>
                <w:rFonts w:ascii="Arial" w:hAnsi="Arial" w:cs="Arial"/>
                <w:i/>
                <w:sz w:val="24"/>
              </w:rPr>
              <w:t>vlastní prostředky</w:t>
            </w:r>
            <w:r w:rsidRPr="00142D7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142D7B" w:rsidRPr="00142D7B" w14:paraId="170D5376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2634F533" w14:textId="1E02775E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46777"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58AF5DDF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5AB124A1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8D70E8D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D561DCD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BC20E7F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5EB313D9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1.869,94</w:t>
            </w:r>
          </w:p>
        </w:tc>
      </w:tr>
      <w:tr w:rsidR="00142D7B" w:rsidRPr="00142D7B" w14:paraId="55A058CD" w14:textId="77777777" w:rsidTr="00EC50B3">
        <w:trPr>
          <w:trHeight w:val="20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547915B" w14:textId="790F3ECE" w:rsidR="00142D7B" w:rsidRPr="00142D7B" w:rsidRDefault="00142D7B" w:rsidP="005E7E04">
            <w:pPr>
              <w:rPr>
                <w:rFonts w:ascii="Arial" w:hAnsi="Arial" w:cs="Arial"/>
                <w:b/>
                <w:sz w:val="24"/>
              </w:rPr>
            </w:pPr>
            <w:r w:rsidRPr="00046777">
              <w:rPr>
                <w:rFonts w:ascii="Arial" w:hAnsi="Arial" w:cs="Arial"/>
                <w:b/>
                <w:bCs/>
                <w:sz w:val="24"/>
              </w:rPr>
              <w:t xml:space="preserve">Zvýšení pol. 5031 -  </w:t>
            </w:r>
            <w:r w:rsidRPr="00142D7B">
              <w:rPr>
                <w:rFonts w:ascii="Arial" w:hAnsi="Arial" w:cs="Arial"/>
                <w:b/>
                <w:sz w:val="24"/>
              </w:rPr>
              <w:t xml:space="preserve">Povinné pojištění na soc. </w:t>
            </w:r>
            <w:proofErr w:type="spellStart"/>
            <w:proofErr w:type="gramStart"/>
            <w:r w:rsidRPr="00142D7B">
              <w:rPr>
                <w:rFonts w:ascii="Arial" w:hAnsi="Arial" w:cs="Arial"/>
                <w:b/>
                <w:sz w:val="24"/>
              </w:rPr>
              <w:t>zab</w:t>
            </w:r>
            <w:proofErr w:type="spellEnd"/>
            <w:r w:rsidRPr="00142D7B">
              <w:rPr>
                <w:rFonts w:ascii="Arial" w:hAnsi="Arial" w:cs="Arial"/>
                <w:b/>
                <w:sz w:val="24"/>
              </w:rPr>
              <w:t xml:space="preserve">. a </w:t>
            </w:r>
            <w:proofErr w:type="spellStart"/>
            <w:r w:rsidRPr="00142D7B">
              <w:rPr>
                <w:rFonts w:ascii="Arial" w:hAnsi="Arial" w:cs="Arial"/>
                <w:b/>
                <w:sz w:val="24"/>
              </w:rPr>
              <w:t>přísp</w:t>
            </w:r>
            <w:proofErr w:type="spellEnd"/>
            <w:proofErr w:type="gramEnd"/>
            <w:r w:rsidRPr="00142D7B">
              <w:rPr>
                <w:rFonts w:ascii="Arial" w:hAnsi="Arial" w:cs="Arial"/>
                <w:b/>
                <w:sz w:val="24"/>
              </w:rPr>
              <w:t>. na st. pol. zaměstnanosti</w:t>
            </w:r>
            <w:r w:rsidR="005E7E04">
              <w:rPr>
                <w:rFonts w:ascii="Arial" w:hAnsi="Arial" w:cs="Arial"/>
                <w:b/>
                <w:sz w:val="24"/>
              </w:rPr>
              <w:t xml:space="preserve"> - </w:t>
            </w:r>
            <w:r w:rsidRPr="00142D7B">
              <w:rPr>
                <w:rFonts w:ascii="Arial" w:hAnsi="Arial" w:cs="Arial"/>
                <w:b/>
                <w:sz w:val="24"/>
              </w:rPr>
              <w:t xml:space="preserve"> </w:t>
            </w:r>
            <w:r w:rsidR="005E7E04" w:rsidRPr="005E7E04">
              <w:rPr>
                <w:rFonts w:ascii="Arial" w:hAnsi="Arial" w:cs="Arial"/>
                <w:i/>
                <w:sz w:val="24"/>
              </w:rPr>
              <w:t>vlastní prostředky</w:t>
            </w:r>
            <w:r w:rsidR="005E7E04" w:rsidRPr="005E7E04">
              <w:rPr>
                <w:rFonts w:ascii="Arial" w:hAnsi="Arial" w:cs="Arial"/>
                <w:sz w:val="24"/>
              </w:rPr>
              <w:t xml:space="preserve"> </w:t>
            </w:r>
            <w:r w:rsidRPr="005E7E0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42D7B" w:rsidRPr="00142D7B" w14:paraId="292DD2E2" w14:textId="77777777" w:rsidTr="00674718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037B9D59" w14:textId="18917F06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46777">
              <w:rPr>
                <w:rFonts w:ascii="Arial" w:hAnsi="Arial" w:cs="Arial"/>
                <w:b/>
                <w:sz w:val="24"/>
              </w:rPr>
              <w:t>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38500FE3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27E45E9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5032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14D02AA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26C19E3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829E31E" w14:textId="77777777" w:rsidR="00142D7B" w:rsidRPr="00142D7B" w:rsidRDefault="00142D7B" w:rsidP="00142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0140789000000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9FAE4F0" w14:textId="77777777" w:rsidR="00142D7B" w:rsidRPr="00142D7B" w:rsidRDefault="00142D7B" w:rsidP="00142D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42D7B">
              <w:rPr>
                <w:rFonts w:ascii="Arial" w:hAnsi="Arial" w:cs="Arial"/>
                <w:b/>
                <w:sz w:val="24"/>
              </w:rPr>
              <w:t>678,61</w:t>
            </w:r>
          </w:p>
        </w:tc>
      </w:tr>
      <w:tr w:rsidR="00142D7B" w:rsidRPr="00142D7B" w14:paraId="41124F54" w14:textId="77777777" w:rsidTr="00EC50B3">
        <w:trPr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5E000024" w14:textId="42B00C78" w:rsidR="00142D7B" w:rsidRPr="00142D7B" w:rsidRDefault="00142D7B" w:rsidP="005E7E04">
            <w:pPr>
              <w:rPr>
                <w:rFonts w:ascii="Arial" w:hAnsi="Arial" w:cs="Arial"/>
                <w:b/>
                <w:sz w:val="24"/>
              </w:rPr>
            </w:pPr>
            <w:r w:rsidRPr="00046777">
              <w:rPr>
                <w:rFonts w:ascii="Arial" w:hAnsi="Arial" w:cs="Arial"/>
                <w:b/>
                <w:bCs/>
                <w:sz w:val="24"/>
              </w:rPr>
              <w:t xml:space="preserve">Zvýšení pol. 5032 -  </w:t>
            </w:r>
            <w:r w:rsidRPr="00142D7B">
              <w:rPr>
                <w:rFonts w:ascii="Arial" w:hAnsi="Arial" w:cs="Arial"/>
                <w:b/>
                <w:sz w:val="24"/>
              </w:rPr>
              <w:t xml:space="preserve">Povinné pojištění na veřejné zdravotní pojištění </w:t>
            </w:r>
            <w:r w:rsidR="005E7E04" w:rsidRPr="005E7E04">
              <w:rPr>
                <w:rFonts w:ascii="Arial" w:hAnsi="Arial" w:cs="Arial"/>
                <w:i/>
                <w:sz w:val="24"/>
              </w:rPr>
              <w:t>- vlastní prostředky</w:t>
            </w:r>
          </w:p>
        </w:tc>
      </w:tr>
      <w:tr w:rsidR="00674718" w:rsidRPr="00674718" w14:paraId="0F684013" w14:textId="77777777" w:rsidTr="00674718">
        <w:trPr>
          <w:trHeight w:val="147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3A1C9B" w14:textId="28267E2F" w:rsidR="00674718" w:rsidRPr="00674718" w:rsidRDefault="00674718" w:rsidP="001626DA">
            <w:pPr>
              <w:rPr>
                <w:rFonts w:ascii="Arial" w:hAnsi="Arial" w:cs="Arial"/>
                <w:b/>
                <w:color w:val="FF0000"/>
                <w:sz w:val="24"/>
              </w:rPr>
            </w:pPr>
            <w:proofErr w:type="gramStart"/>
            <w:r w:rsidRPr="00674718">
              <w:rPr>
                <w:rFonts w:ascii="Arial" w:hAnsi="Arial" w:cs="Arial"/>
                <w:b/>
                <w:bCs/>
                <w:color w:val="FF0000"/>
                <w:sz w:val="24"/>
              </w:rPr>
              <w:t>CELKEM                                                                                                                 192 332,76</w:t>
            </w:r>
            <w:proofErr w:type="gramEnd"/>
            <w:r w:rsidRPr="0067471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 </w:t>
            </w:r>
          </w:p>
        </w:tc>
      </w:tr>
    </w:tbl>
    <w:p w14:paraId="5CD0144A" w14:textId="77777777" w:rsidR="00142D7B" w:rsidRDefault="00142D7B" w:rsidP="001844D2">
      <w:pPr>
        <w:rPr>
          <w:rFonts w:ascii="Arial" w:hAnsi="Arial" w:cs="Arial"/>
          <w:b/>
          <w:bCs/>
          <w:sz w:val="24"/>
        </w:rPr>
      </w:pPr>
    </w:p>
    <w:p w14:paraId="5DE0F46F" w14:textId="77777777" w:rsidR="00D55DE8" w:rsidRDefault="00D55DE8" w:rsidP="00D55DE8">
      <w:pPr>
        <w:suppressAutoHyphens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sz w:val="24"/>
        </w:rPr>
        <w:t xml:space="preserve">2. </w:t>
      </w:r>
      <w:r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9923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567"/>
        <w:gridCol w:w="1843"/>
        <w:gridCol w:w="2126"/>
        <w:gridCol w:w="2127"/>
      </w:tblGrid>
      <w:tr w:rsidR="00D55DE8" w14:paraId="3DA5A471" w14:textId="77777777" w:rsidTr="00674718">
        <w:trPr>
          <w:cantSplit/>
          <w:trHeight w:val="1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E37D8" w14:textId="77777777" w:rsidR="00D55DE8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11410" w14:textId="77777777" w:rsidR="00D55DE8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B854D" w14:textId="77777777" w:rsidR="00D55DE8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5AC7E" w14:textId="77777777" w:rsidR="00D55DE8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74F97" w14:textId="77777777" w:rsidR="00D55DE8" w:rsidRDefault="00D55DE8" w:rsidP="0016669E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52A66" w14:textId="77777777" w:rsidR="00D55DE8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85D07" w14:textId="77777777" w:rsidR="00D55DE8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D55DE8" w:rsidRPr="007720F3" w14:paraId="7E91614F" w14:textId="77777777" w:rsidTr="00674718">
        <w:trPr>
          <w:cantSplit/>
          <w:trHeight w:val="1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26728" w14:textId="77777777" w:rsidR="00D55DE8" w:rsidRPr="007720F3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36C8" w14:textId="77777777" w:rsidR="00D55DE8" w:rsidRPr="007720F3" w:rsidRDefault="00D55DE8" w:rsidP="005566A9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E7AE9" w14:textId="77777777" w:rsidR="00D55DE8" w:rsidRPr="007720F3" w:rsidRDefault="00D55DE8" w:rsidP="005566A9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720F3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17FC" w14:textId="77777777" w:rsidR="00D55DE8" w:rsidRPr="007720F3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AE221" w14:textId="77777777" w:rsidR="00D55DE8" w:rsidRPr="007720F3" w:rsidRDefault="00D55DE8" w:rsidP="005566A9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2060C" w14:textId="77777777" w:rsidR="00D55DE8" w:rsidRPr="007720F3" w:rsidRDefault="00D55DE8" w:rsidP="005566A9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ED014" w14:textId="77777777" w:rsidR="00D55DE8" w:rsidRPr="007720F3" w:rsidRDefault="00D55DE8" w:rsidP="005566A9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169 870,22</w:t>
            </w:r>
          </w:p>
        </w:tc>
      </w:tr>
      <w:tr w:rsidR="00D55DE8" w:rsidRPr="007720F3" w14:paraId="3622FD98" w14:textId="77777777" w:rsidTr="00674718">
        <w:trPr>
          <w:cantSplit/>
          <w:trHeight w:val="14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F0FEF" w14:textId="77777777" w:rsidR="00D55DE8" w:rsidRPr="007720F3" w:rsidRDefault="00D55DE8" w:rsidP="005566A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hAnsi="Arial" w:cs="Arial"/>
                <w:b/>
                <w:bCs/>
                <w:sz w:val="24"/>
              </w:rPr>
              <w:t>Snížení pol. 8115 – Fond rezerv a rozvoje</w:t>
            </w:r>
          </w:p>
        </w:tc>
      </w:tr>
    </w:tbl>
    <w:p w14:paraId="60CCE0B4" w14:textId="77777777" w:rsidR="00674718" w:rsidRDefault="00674718" w:rsidP="001844D2">
      <w:pPr>
        <w:rPr>
          <w:rFonts w:ascii="Arial" w:hAnsi="Arial" w:cs="Arial"/>
          <w:b/>
          <w:bCs/>
          <w:sz w:val="24"/>
        </w:rPr>
      </w:pPr>
    </w:p>
    <w:p w14:paraId="1013B502" w14:textId="33ECD83C" w:rsidR="0031543C" w:rsidRDefault="0031543C" w:rsidP="001844D2">
      <w:pPr>
        <w:rPr>
          <w:rFonts w:ascii="Arial" w:hAnsi="Arial" w:cs="Arial"/>
          <w:b/>
          <w:bCs/>
          <w:sz w:val="24"/>
        </w:rPr>
      </w:pPr>
      <w:r w:rsidRPr="0063671E">
        <w:rPr>
          <w:rFonts w:ascii="Arial" w:hAnsi="Arial" w:cs="Arial"/>
          <w:b/>
          <w:bCs/>
          <w:sz w:val="24"/>
        </w:rPr>
        <w:t>3. snižuje rozpočet výdajů</w:t>
      </w:r>
    </w:p>
    <w:tbl>
      <w:tblPr>
        <w:tblW w:w="9923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567"/>
        <w:gridCol w:w="1843"/>
        <w:gridCol w:w="2126"/>
        <w:gridCol w:w="2127"/>
      </w:tblGrid>
      <w:tr w:rsidR="0065706A" w14:paraId="071BC757" w14:textId="77777777" w:rsidTr="00674718">
        <w:trPr>
          <w:cantSplit/>
          <w:trHeight w:val="1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E4A25" w14:textId="77777777" w:rsidR="0065706A" w:rsidRDefault="0065706A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F214A" w14:textId="77777777" w:rsidR="0065706A" w:rsidRDefault="0065706A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D0866" w14:textId="77777777" w:rsidR="0065706A" w:rsidRDefault="0065706A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7F5EB" w14:textId="77777777" w:rsidR="0065706A" w:rsidRDefault="0065706A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1E913" w14:textId="77777777" w:rsidR="0065706A" w:rsidRDefault="0065706A" w:rsidP="00295BEA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75A4A" w14:textId="77777777" w:rsidR="0065706A" w:rsidRDefault="0065706A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FA14C" w14:textId="77777777" w:rsidR="0065706A" w:rsidRDefault="0065706A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16669E" w:rsidRPr="0063671E" w14:paraId="18221A94" w14:textId="77777777" w:rsidTr="00674718">
        <w:tblPrEx>
          <w:shd w:val="clear" w:color="auto" w:fill="FFFFFF" w:themeFill="background1"/>
        </w:tblPrEx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A24052" w14:textId="1094A54A" w:rsidR="00595540" w:rsidRPr="0063671E" w:rsidRDefault="00595540" w:rsidP="0016669E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  <w:r w:rsidR="0016669E" w:rsidRPr="0063671E">
              <w:rPr>
                <w:rFonts w:ascii="Arial" w:eastAsia="Calibri" w:hAnsi="Arial" w:cs="Arial"/>
                <w:b/>
                <w:bCs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8A4069" w14:textId="5C1B7DBC" w:rsidR="00595540" w:rsidRPr="0063671E" w:rsidRDefault="0016669E" w:rsidP="00486FFB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3671E">
              <w:rPr>
                <w:rFonts w:ascii="Arial" w:eastAsia="Calibri" w:hAnsi="Arial" w:cs="Arial"/>
                <w:b/>
                <w:sz w:val="24"/>
              </w:rPr>
              <w:t>6409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D5E5F1" w14:textId="708D39F1" w:rsidR="00595540" w:rsidRPr="0063671E" w:rsidRDefault="0016669E" w:rsidP="00486FF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63671E">
              <w:rPr>
                <w:rFonts w:ascii="Arial" w:eastAsia="Calibri" w:hAnsi="Arial" w:cs="Arial"/>
                <w:b/>
                <w:sz w:val="24"/>
              </w:rPr>
              <w:t>5901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E33AAD" w14:textId="77777777" w:rsidR="00595540" w:rsidRPr="0063671E" w:rsidRDefault="00595540" w:rsidP="00486FF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4EB685" w14:textId="77777777" w:rsidR="00595540" w:rsidRPr="0063671E" w:rsidRDefault="00595540" w:rsidP="00486FF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BCE495" w14:textId="701D9E3C" w:rsidR="00595540" w:rsidRPr="0063671E" w:rsidRDefault="0016669E" w:rsidP="0065176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0700000707100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9A00EA" w14:textId="7BB7AE08" w:rsidR="00595540" w:rsidRPr="0063671E" w:rsidRDefault="0016669E" w:rsidP="00486FFB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10.088,64</w:t>
            </w:r>
          </w:p>
        </w:tc>
      </w:tr>
      <w:tr w:rsidR="0016669E" w:rsidRPr="0063671E" w14:paraId="2CF4A29B" w14:textId="77777777" w:rsidTr="00674718">
        <w:tblPrEx>
          <w:shd w:val="clear" w:color="auto" w:fill="FFFFFF" w:themeFill="background1"/>
        </w:tblPrEx>
        <w:trPr>
          <w:cantSplit/>
          <w:trHeight w:val="14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62661F" w14:textId="5B8C698D" w:rsidR="00595540" w:rsidRPr="0063671E" w:rsidRDefault="00595540" w:rsidP="0016669E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Snížení</w:t>
            </w:r>
            <w:r w:rsidR="00825718" w:rsidRPr="0063671E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pol.</w:t>
            </w:r>
            <w:r w:rsidR="00D71C1D" w:rsidRPr="0063671E">
              <w:rPr>
                <w:rFonts w:ascii="Arial" w:hAnsi="Arial" w:cs="Arial"/>
                <w:b/>
                <w:sz w:val="24"/>
              </w:rPr>
              <w:t xml:space="preserve"> </w:t>
            </w:r>
            <w:r w:rsidR="0016669E" w:rsidRPr="0063671E">
              <w:rPr>
                <w:rFonts w:ascii="Arial" w:hAnsi="Arial" w:cs="Arial"/>
                <w:b/>
                <w:sz w:val="24"/>
              </w:rPr>
              <w:t>5901</w:t>
            </w:r>
            <w:r w:rsidRPr="0063671E">
              <w:rPr>
                <w:rFonts w:ascii="Arial" w:hAnsi="Arial" w:cs="Arial"/>
                <w:b/>
                <w:sz w:val="24"/>
              </w:rPr>
              <w:t xml:space="preserve"> </w:t>
            </w:r>
            <w:r w:rsidR="0016669E" w:rsidRPr="0063671E">
              <w:rPr>
                <w:rFonts w:ascii="Arial" w:hAnsi="Arial" w:cs="Arial"/>
                <w:b/>
                <w:sz w:val="24"/>
              </w:rPr>
              <w:t>–</w:t>
            </w:r>
            <w:r w:rsidRPr="0063671E">
              <w:rPr>
                <w:rFonts w:ascii="Arial" w:hAnsi="Arial" w:cs="Arial"/>
                <w:b/>
                <w:sz w:val="24"/>
              </w:rPr>
              <w:t xml:space="preserve"> </w:t>
            </w:r>
            <w:r w:rsidR="0016669E" w:rsidRPr="0063671E">
              <w:rPr>
                <w:rFonts w:ascii="Arial" w:hAnsi="Arial" w:cs="Arial"/>
                <w:b/>
                <w:sz w:val="24"/>
              </w:rPr>
              <w:t>Rezerva RMP</w:t>
            </w:r>
            <w:r w:rsidRPr="0063671E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6718F3" w:rsidRPr="0063671E" w14:paraId="61D7C645" w14:textId="77777777" w:rsidTr="00674718">
        <w:tblPrEx>
          <w:shd w:val="clear" w:color="auto" w:fill="FFFFFF" w:themeFill="background1"/>
        </w:tblPrEx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B554F5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890003" w14:textId="77777777" w:rsidR="006718F3" w:rsidRPr="0063671E" w:rsidRDefault="006718F3" w:rsidP="00295BEA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3671E">
              <w:rPr>
                <w:rFonts w:ascii="Arial" w:eastAsia="Calibri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D25819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63671E">
              <w:rPr>
                <w:rFonts w:ascii="Arial" w:eastAsia="Calibri" w:hAnsi="Arial" w:cs="Arial"/>
                <w:b/>
                <w:sz w:val="24"/>
              </w:rPr>
              <w:t>5137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8A64DD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4C4B72" w14:textId="77777777" w:rsidR="006718F3" w:rsidRPr="0063671E" w:rsidRDefault="006718F3" w:rsidP="00295BEA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F75A75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0150000000000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563910" w14:textId="77777777" w:rsidR="006718F3" w:rsidRPr="0063671E" w:rsidRDefault="006718F3" w:rsidP="00295BEA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8 726,54</w:t>
            </w:r>
          </w:p>
        </w:tc>
      </w:tr>
      <w:tr w:rsidR="006718F3" w:rsidRPr="0063671E" w14:paraId="3F59E4AD" w14:textId="77777777" w:rsidTr="00674718">
        <w:tblPrEx>
          <w:shd w:val="clear" w:color="auto" w:fill="FFFFFF" w:themeFill="background1"/>
        </w:tblPrEx>
        <w:trPr>
          <w:cantSplit/>
          <w:trHeight w:val="14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DE2C65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Snížení pol.</w:t>
            </w:r>
            <w:r w:rsidRPr="0063671E">
              <w:rPr>
                <w:rFonts w:ascii="Arial" w:hAnsi="Arial" w:cs="Arial"/>
                <w:b/>
                <w:sz w:val="24"/>
              </w:rPr>
              <w:t xml:space="preserve">  5137 - h</w:t>
            </w: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ardwarové vybavení</w:t>
            </w:r>
            <w:r w:rsidRPr="0063671E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6718F3" w:rsidRPr="0063671E" w14:paraId="5D11C8E6" w14:textId="77777777" w:rsidTr="00674718">
        <w:tblPrEx>
          <w:shd w:val="clear" w:color="auto" w:fill="FFFFFF" w:themeFill="background1"/>
        </w:tblPrEx>
        <w:trPr>
          <w:cantSplit/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68D59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897AA0" w14:textId="77777777" w:rsidR="006718F3" w:rsidRPr="0063671E" w:rsidRDefault="006718F3" w:rsidP="00295BEA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3671E">
              <w:rPr>
                <w:rFonts w:ascii="Arial" w:eastAsia="Calibri" w:hAnsi="Arial" w:cs="Arial"/>
                <w:b/>
                <w:sz w:val="24"/>
              </w:rPr>
              <w:t>6171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325086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63671E">
              <w:rPr>
                <w:rFonts w:ascii="Arial" w:eastAsia="Calibri" w:hAnsi="Arial" w:cs="Arial"/>
                <w:b/>
                <w:sz w:val="24"/>
              </w:rPr>
              <w:t>5172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47FD05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C28894" w14:textId="77777777" w:rsidR="006718F3" w:rsidRPr="0063671E" w:rsidRDefault="006718F3" w:rsidP="00295BEA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FE4E7C" w14:textId="77777777" w:rsidR="006718F3" w:rsidRPr="0063671E" w:rsidRDefault="006718F3" w:rsidP="00295BEA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0150000000000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5D825" w14:textId="77777777" w:rsidR="006718F3" w:rsidRPr="0063671E" w:rsidRDefault="006718F3" w:rsidP="00295BEA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63671E">
              <w:rPr>
                <w:rFonts w:ascii="Arial" w:eastAsia="Calibri" w:hAnsi="Arial" w:cs="Arial"/>
                <w:b/>
                <w:bCs/>
                <w:sz w:val="24"/>
              </w:rPr>
              <w:t>3 647,36</w:t>
            </w:r>
          </w:p>
        </w:tc>
      </w:tr>
      <w:tr w:rsidR="006718F3" w:rsidRPr="006718F3" w14:paraId="7438651D" w14:textId="77777777" w:rsidTr="00674718">
        <w:tblPrEx>
          <w:shd w:val="clear" w:color="auto" w:fill="FFFFFF" w:themeFill="background1"/>
        </w:tblPrEx>
        <w:trPr>
          <w:cantSplit/>
          <w:trHeight w:val="14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441DCE" w14:textId="7259AC92" w:rsidR="006718F3" w:rsidRPr="006718F3" w:rsidRDefault="006718F3" w:rsidP="006718F3">
            <w:pPr>
              <w:rPr>
                <w:rFonts w:ascii="Arial" w:hAnsi="Arial" w:cs="Arial"/>
                <w:b/>
                <w:bCs/>
                <w:sz w:val="24"/>
              </w:rPr>
            </w:pPr>
            <w:r w:rsidRPr="0063671E">
              <w:rPr>
                <w:rFonts w:ascii="Arial" w:hAnsi="Arial" w:cs="Arial"/>
                <w:b/>
                <w:bCs/>
                <w:sz w:val="24"/>
              </w:rPr>
              <w:t>Snížení pol. 5172 - softwarové vybavení</w:t>
            </w:r>
            <w:r w:rsidRPr="006718F3">
              <w:rPr>
                <w:rFonts w:ascii="Arial" w:hAnsi="Arial" w:cs="Arial"/>
                <w:b/>
                <w:bCs/>
                <w:i/>
                <w:sz w:val="24"/>
              </w:rPr>
              <w:t xml:space="preserve"> </w:t>
            </w:r>
          </w:p>
        </w:tc>
      </w:tr>
      <w:tr w:rsidR="00674718" w:rsidRPr="00674718" w14:paraId="125B0B68" w14:textId="77777777" w:rsidTr="00674718">
        <w:trPr>
          <w:trHeight w:val="14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43C24C3" w14:textId="77777777" w:rsidR="00674718" w:rsidRPr="00674718" w:rsidRDefault="00674718" w:rsidP="001626DA">
            <w:pPr>
              <w:rPr>
                <w:rFonts w:ascii="Arial" w:hAnsi="Arial" w:cs="Arial"/>
                <w:b/>
                <w:color w:val="FF0000"/>
                <w:sz w:val="24"/>
              </w:rPr>
            </w:pPr>
            <w:proofErr w:type="gramStart"/>
            <w:r w:rsidRPr="00674718">
              <w:rPr>
                <w:rFonts w:ascii="Arial" w:hAnsi="Arial" w:cs="Arial"/>
                <w:b/>
                <w:bCs/>
                <w:color w:val="FF0000"/>
                <w:sz w:val="24"/>
              </w:rPr>
              <w:t>CELKEM                                                                                                                 192 332,76</w:t>
            </w:r>
            <w:proofErr w:type="gramEnd"/>
            <w:r w:rsidRPr="0067471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 </w:t>
            </w:r>
          </w:p>
        </w:tc>
      </w:tr>
    </w:tbl>
    <w:p w14:paraId="57CDF805" w14:textId="77777777" w:rsidR="004E453F" w:rsidRDefault="004E453F" w:rsidP="001844D2">
      <w:pPr>
        <w:rPr>
          <w:rFonts w:ascii="Arial" w:hAnsi="Arial" w:cs="Arial"/>
          <w:b/>
          <w:bCs/>
          <w:sz w:val="24"/>
        </w:rPr>
      </w:pPr>
    </w:p>
    <w:p w14:paraId="13B0AAD7" w14:textId="77777777" w:rsidR="004E453F" w:rsidRDefault="004E453F" w:rsidP="001844D2">
      <w:pPr>
        <w:rPr>
          <w:rFonts w:ascii="Arial" w:hAnsi="Arial" w:cs="Arial"/>
          <w:b/>
          <w:bCs/>
          <w:sz w:val="24"/>
        </w:rPr>
      </w:pPr>
    </w:p>
    <w:p w14:paraId="64C37194" w14:textId="77777777" w:rsidR="004E453F" w:rsidRDefault="004E453F" w:rsidP="001844D2">
      <w:pPr>
        <w:rPr>
          <w:rFonts w:ascii="Arial" w:hAnsi="Arial" w:cs="Arial"/>
          <w:b/>
          <w:bCs/>
          <w:sz w:val="24"/>
        </w:rPr>
      </w:pPr>
    </w:p>
    <w:p w14:paraId="38E92204" w14:textId="77777777" w:rsidR="004E453F" w:rsidRDefault="004E453F" w:rsidP="001844D2">
      <w:pPr>
        <w:rPr>
          <w:rFonts w:ascii="Arial" w:hAnsi="Arial" w:cs="Arial"/>
          <w:b/>
          <w:bCs/>
          <w:sz w:val="24"/>
        </w:rPr>
      </w:pPr>
    </w:p>
    <w:p w14:paraId="788F2CF2" w14:textId="77777777" w:rsidR="004E453F" w:rsidRDefault="004E453F" w:rsidP="001844D2">
      <w:pPr>
        <w:rPr>
          <w:rFonts w:ascii="Arial" w:hAnsi="Arial" w:cs="Arial"/>
          <w:b/>
          <w:bCs/>
          <w:sz w:val="24"/>
        </w:rPr>
      </w:pPr>
    </w:p>
    <w:p w14:paraId="0163F28B" w14:textId="77777777" w:rsidR="00B165A6" w:rsidRDefault="001844D2" w:rsidP="001844D2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60DAA020" w14:textId="77777777" w:rsidR="00B165A6" w:rsidRDefault="00B165A6" w:rsidP="001844D2">
      <w:pPr>
        <w:jc w:val="both"/>
        <w:rPr>
          <w:b/>
          <w:sz w:val="24"/>
        </w:rPr>
      </w:pPr>
    </w:p>
    <w:p w14:paraId="0584E786" w14:textId="77777777" w:rsidR="00163988" w:rsidRDefault="00163988" w:rsidP="001844D2">
      <w:pPr>
        <w:jc w:val="both"/>
        <w:rPr>
          <w:b/>
          <w:sz w:val="24"/>
        </w:rPr>
      </w:pPr>
    </w:p>
    <w:p w14:paraId="56B2AAD6" w14:textId="77777777" w:rsidR="00163988" w:rsidRDefault="00163988" w:rsidP="001844D2">
      <w:pPr>
        <w:jc w:val="both"/>
        <w:rPr>
          <w:b/>
          <w:sz w:val="24"/>
        </w:rPr>
      </w:pPr>
    </w:p>
    <w:p w14:paraId="1F50C590" w14:textId="77777777" w:rsidR="00163988" w:rsidRDefault="00163988" w:rsidP="001844D2">
      <w:pPr>
        <w:jc w:val="both"/>
        <w:rPr>
          <w:b/>
          <w:sz w:val="24"/>
        </w:rPr>
      </w:pPr>
    </w:p>
    <w:p w14:paraId="78B7D56A" w14:textId="77777777" w:rsidR="00163988" w:rsidRDefault="00163988" w:rsidP="001844D2">
      <w:pPr>
        <w:jc w:val="both"/>
        <w:rPr>
          <w:b/>
          <w:sz w:val="24"/>
        </w:rPr>
      </w:pPr>
    </w:p>
    <w:p w14:paraId="3F8334E0" w14:textId="77777777" w:rsidR="00163988" w:rsidRDefault="00163988" w:rsidP="001844D2">
      <w:pPr>
        <w:jc w:val="both"/>
        <w:rPr>
          <w:b/>
          <w:sz w:val="24"/>
        </w:rPr>
      </w:pPr>
    </w:p>
    <w:p w14:paraId="3E3DE53C" w14:textId="77777777" w:rsidR="00B165A6" w:rsidRDefault="00B165A6" w:rsidP="001844D2">
      <w:pPr>
        <w:jc w:val="both"/>
        <w:rPr>
          <w:b/>
          <w:sz w:val="24"/>
        </w:rPr>
      </w:pPr>
    </w:p>
    <w:p w14:paraId="67900111" w14:textId="77777777" w:rsidR="00B165A6" w:rsidRDefault="00B165A6" w:rsidP="001844D2">
      <w:pPr>
        <w:jc w:val="both"/>
        <w:rPr>
          <w:b/>
          <w:sz w:val="24"/>
        </w:rPr>
      </w:pPr>
    </w:p>
    <w:p w14:paraId="1A85D3F4" w14:textId="77777777" w:rsidR="00B165A6" w:rsidRDefault="00B165A6" w:rsidP="001844D2">
      <w:pPr>
        <w:jc w:val="both"/>
        <w:rPr>
          <w:b/>
          <w:sz w:val="24"/>
        </w:rPr>
      </w:pPr>
    </w:p>
    <w:p w14:paraId="3B918936" w14:textId="725C7AA9" w:rsidR="001844D2" w:rsidRDefault="001844D2" w:rsidP="001844D2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973"/>
        <w:gridCol w:w="1384"/>
        <w:gridCol w:w="2803"/>
      </w:tblGrid>
      <w:tr w:rsidR="001844D2" w14:paraId="7C81D151" w14:textId="77777777" w:rsidTr="00C3537D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A6D" w14:textId="77777777"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C3537D" w14:paraId="7D0E551A" w14:textId="77777777" w:rsidTr="00C3537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BF2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bookmarkStart w:id="0" w:name="_GoBack" w:colFirst="3" w:colLast="3"/>
          </w:p>
          <w:p w14:paraId="3864CEC8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AD85" w14:textId="77777777" w:rsidR="00C3537D" w:rsidRPr="0065108F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65108F">
              <w:rPr>
                <w:rFonts w:ascii="Arial" w:hAnsi="Arial" w:cs="Arial"/>
                <w:bCs/>
                <w:i/>
                <w:szCs w:val="20"/>
              </w:rPr>
              <w:t>Mgr. Libor Vojtek</w:t>
            </w:r>
          </w:p>
          <w:p w14:paraId="3AD67925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65108F">
              <w:rPr>
                <w:rFonts w:ascii="Arial" w:hAnsi="Arial" w:cs="Arial"/>
                <w:bCs/>
                <w:i/>
                <w:szCs w:val="20"/>
              </w:rPr>
              <w:t>tajemník magistrátu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25243" w14:textId="40E420DC" w:rsidR="00C3537D" w:rsidRDefault="00C3537D" w:rsidP="00C3537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BAA" w14:textId="0B1ECDC2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Mgr. Libor Vojtek, v. r.                           </w:t>
            </w:r>
          </w:p>
        </w:tc>
      </w:tr>
      <w:tr w:rsidR="00C3537D" w14:paraId="5D3A90B6" w14:textId="77777777" w:rsidTr="00C3537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976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204EB6D1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2654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 </w:t>
            </w:r>
          </w:p>
          <w:p w14:paraId="4773130C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vedoucí oddělení realizace </w:t>
            </w:r>
          </w:p>
          <w:p w14:paraId="24AE857C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Odboru rozvoje a investic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9C85" w14:textId="04E5CAC9" w:rsidR="00C3537D" w:rsidRDefault="00C3537D" w:rsidP="00C3537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444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</w:t>
            </w:r>
          </w:p>
          <w:p w14:paraId="7AD8762D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C3537D" w14:paraId="4C55AA5F" w14:textId="77777777" w:rsidTr="00C3537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368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4D2E15BA" w14:textId="76F53CC1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5C34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 </w:t>
            </w:r>
          </w:p>
          <w:p w14:paraId="43EFFBD7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Odbor rozvoje a investic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4C42" w14:textId="095F1E33" w:rsidR="00C3537D" w:rsidRDefault="00C3537D" w:rsidP="00C3537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23.03.2022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FE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  <w:p w14:paraId="7583620E" w14:textId="77777777" w:rsidR="00C3537D" w:rsidRDefault="00C3537D" w:rsidP="00C353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bookmarkEnd w:id="0"/>
    </w:tbl>
    <w:p w14:paraId="67AC6810" w14:textId="77777777" w:rsidR="0031543C" w:rsidRDefault="0031543C" w:rsidP="004324E5">
      <w:pPr>
        <w:rPr>
          <w:rFonts w:ascii="Arial" w:hAnsi="Arial" w:cs="Arial"/>
          <w:b/>
          <w:sz w:val="24"/>
          <w:u w:val="single"/>
        </w:rPr>
      </w:pPr>
    </w:p>
    <w:p w14:paraId="1B755DDB" w14:textId="77777777" w:rsidR="00CA5141" w:rsidRDefault="00CA5141" w:rsidP="004324E5">
      <w:pPr>
        <w:rPr>
          <w:rFonts w:ascii="Arial" w:hAnsi="Arial" w:cs="Arial"/>
          <w:b/>
          <w:sz w:val="24"/>
          <w:u w:val="single"/>
        </w:rPr>
      </w:pPr>
    </w:p>
    <w:p w14:paraId="009E6BB6" w14:textId="77777777" w:rsidR="00CA5141" w:rsidRDefault="00CA5141" w:rsidP="004324E5">
      <w:pPr>
        <w:rPr>
          <w:rFonts w:ascii="Arial" w:hAnsi="Arial" w:cs="Arial"/>
          <w:b/>
          <w:sz w:val="24"/>
          <w:u w:val="single"/>
        </w:rPr>
      </w:pPr>
    </w:p>
    <w:p w14:paraId="5896CDBA" w14:textId="77777777" w:rsidR="00CA5141" w:rsidRDefault="00CA5141" w:rsidP="004324E5">
      <w:pPr>
        <w:rPr>
          <w:rFonts w:ascii="Arial" w:hAnsi="Arial" w:cs="Arial"/>
          <w:b/>
          <w:sz w:val="24"/>
          <w:u w:val="single"/>
        </w:rPr>
      </w:pPr>
    </w:p>
    <w:p w14:paraId="0D75DEF3" w14:textId="77777777" w:rsidR="004324E5" w:rsidRDefault="004324E5" w:rsidP="004324E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Důvodová zpráva:</w:t>
      </w:r>
    </w:p>
    <w:p w14:paraId="7DF6BAFC" w14:textId="77777777" w:rsidR="004324E5" w:rsidRDefault="004324E5" w:rsidP="004324E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7D7043EA" w14:textId="77777777" w:rsidR="004324E5" w:rsidRDefault="004324E5" w:rsidP="0065108F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56EA5746" w14:textId="77777777" w:rsidR="004324E5" w:rsidRDefault="004324E5" w:rsidP="0065108F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Dojde ke snížení Fondu rezerv a rozvoje o částku </w:t>
      </w:r>
      <w:r w:rsidR="00BC6551">
        <w:rPr>
          <w:rFonts w:ascii="Arial" w:hAnsi="Arial" w:cs="Arial"/>
          <w:i/>
          <w:sz w:val="24"/>
        </w:rPr>
        <w:t xml:space="preserve">169.870,22 </w:t>
      </w:r>
      <w:r>
        <w:rPr>
          <w:rFonts w:ascii="Arial" w:hAnsi="Arial" w:cs="Arial"/>
          <w:i/>
          <w:sz w:val="24"/>
        </w:rPr>
        <w:t>Kč.</w:t>
      </w:r>
    </w:p>
    <w:p w14:paraId="77230E97" w14:textId="77777777" w:rsidR="004324E5" w:rsidRDefault="004324E5" w:rsidP="0065108F">
      <w:pPr>
        <w:rPr>
          <w:rFonts w:ascii="Arial" w:hAnsi="Arial" w:cs="Arial"/>
          <w:i/>
          <w:sz w:val="24"/>
        </w:rPr>
      </w:pPr>
    </w:p>
    <w:p w14:paraId="16F3A1DB" w14:textId="77777777" w:rsidR="00BC6551" w:rsidRPr="00BC6551" w:rsidRDefault="00BC6551" w:rsidP="0065108F">
      <w:pPr>
        <w:shd w:val="clear" w:color="auto" w:fill="FFFFFF"/>
        <w:ind w:right="7"/>
        <w:jc w:val="both"/>
        <w:rPr>
          <w:rFonts w:ascii="Arial" w:hAnsi="Arial" w:cs="Arial"/>
          <w:b/>
          <w:i/>
          <w:sz w:val="24"/>
        </w:rPr>
      </w:pPr>
      <w:r w:rsidRPr="00BC6551">
        <w:rPr>
          <w:rFonts w:ascii="Arial" w:hAnsi="Arial" w:cs="Arial"/>
          <w:i/>
          <w:sz w:val="24"/>
        </w:rPr>
        <w:t>Zastupitelstvo města Prostějova</w:t>
      </w:r>
      <w:r>
        <w:rPr>
          <w:rFonts w:ascii="Arial" w:hAnsi="Arial" w:cs="Arial"/>
          <w:i/>
          <w:sz w:val="24"/>
        </w:rPr>
        <w:t xml:space="preserve"> usnesením č. 11186 dne  </w:t>
      </w:r>
      <w:proofErr w:type="gramStart"/>
      <w:r>
        <w:rPr>
          <w:rFonts w:ascii="Arial" w:hAnsi="Arial" w:cs="Arial"/>
          <w:i/>
          <w:sz w:val="24"/>
        </w:rPr>
        <w:t>07.09.2021</w:t>
      </w:r>
      <w:proofErr w:type="gramEnd"/>
      <w:r>
        <w:rPr>
          <w:rFonts w:ascii="Arial" w:hAnsi="Arial" w:cs="Arial"/>
          <w:i/>
          <w:sz w:val="24"/>
        </w:rPr>
        <w:t xml:space="preserve"> schválilo</w:t>
      </w:r>
      <w:r w:rsidRPr="00BC6551">
        <w:rPr>
          <w:rFonts w:ascii="Arial" w:hAnsi="Arial" w:cs="Arial"/>
          <w:b/>
          <w:sz w:val="24"/>
        </w:rPr>
        <w:t xml:space="preserve"> </w:t>
      </w:r>
      <w:r w:rsidRPr="00BC6551">
        <w:rPr>
          <w:rFonts w:ascii="Arial" w:hAnsi="Arial" w:cs="Arial"/>
          <w:b/>
          <w:i/>
          <w:sz w:val="24"/>
        </w:rPr>
        <w:t xml:space="preserve">Smlouvu o spolupráci k projektu „Lepší města pro život“ </w:t>
      </w:r>
    </w:p>
    <w:p w14:paraId="1B9510B9" w14:textId="77777777" w:rsidR="0065108F" w:rsidRDefault="0065108F" w:rsidP="0065108F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V rámci rozpočtu projektu je pro město Prostějov </w:t>
      </w:r>
      <w:r w:rsidRPr="00E87877">
        <w:rPr>
          <w:rFonts w:ascii="Arial" w:hAnsi="Arial" w:cs="Arial"/>
          <w:i/>
          <w:sz w:val="24"/>
        </w:rPr>
        <w:t xml:space="preserve">alokováno </w:t>
      </w:r>
      <w:r>
        <w:rPr>
          <w:rFonts w:ascii="Arial" w:hAnsi="Arial" w:cs="Arial"/>
          <w:i/>
          <w:sz w:val="24"/>
        </w:rPr>
        <w:t>736.518,--</w:t>
      </w:r>
      <w:r w:rsidRPr="00E87877">
        <w:rPr>
          <w:rFonts w:ascii="Arial" w:hAnsi="Arial" w:cs="Arial"/>
          <w:i/>
          <w:sz w:val="24"/>
        </w:rPr>
        <w:t xml:space="preserve">  Kč, které mohou být čerpány v období 2021 – 2024</w:t>
      </w:r>
      <w:r>
        <w:rPr>
          <w:rFonts w:ascii="Arial" w:hAnsi="Arial" w:cs="Arial"/>
          <w:i/>
          <w:sz w:val="24"/>
        </w:rPr>
        <w:t>.</w:t>
      </w:r>
    </w:p>
    <w:p w14:paraId="40AF4B98" w14:textId="77777777" w:rsidR="0065108F" w:rsidRDefault="0065108F" w:rsidP="0065108F">
      <w:pPr>
        <w:jc w:val="both"/>
        <w:rPr>
          <w:rFonts w:ascii="Arial" w:hAnsi="Arial" w:cs="Arial"/>
          <w:i/>
          <w:sz w:val="24"/>
        </w:rPr>
      </w:pPr>
    </w:p>
    <w:p w14:paraId="1FF3DD83" w14:textId="77777777" w:rsidR="0048163F" w:rsidRDefault="0065108F" w:rsidP="0065108F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V prosinci 2021 došla na účet města Prostějova částka ve výši 169.870,22 Kč, která je </w:t>
      </w:r>
      <w:r w:rsidR="00AB42FA">
        <w:rPr>
          <w:rFonts w:ascii="Arial" w:hAnsi="Arial" w:cs="Arial"/>
          <w:i/>
          <w:sz w:val="24"/>
        </w:rPr>
        <w:t>zálohovou platbou.</w:t>
      </w:r>
      <w:r w:rsidR="0048163F">
        <w:rPr>
          <w:rFonts w:ascii="Arial" w:hAnsi="Arial" w:cs="Arial"/>
          <w:i/>
          <w:sz w:val="24"/>
        </w:rPr>
        <w:t xml:space="preserve"> </w:t>
      </w:r>
    </w:p>
    <w:p w14:paraId="6985B584" w14:textId="77777777" w:rsidR="0065108F" w:rsidRPr="00E87877" w:rsidRDefault="0048163F" w:rsidP="0065108F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</w:t>
      </w:r>
      <w:r w:rsidR="0065108F">
        <w:rPr>
          <w:rFonts w:ascii="Arial" w:hAnsi="Arial" w:cs="Arial"/>
          <w:i/>
          <w:sz w:val="24"/>
        </w:rPr>
        <w:t xml:space="preserve"> závěru roku </w:t>
      </w:r>
      <w:r>
        <w:rPr>
          <w:rFonts w:ascii="Arial" w:hAnsi="Arial" w:cs="Arial"/>
          <w:i/>
          <w:sz w:val="24"/>
        </w:rPr>
        <w:t xml:space="preserve">však musela být </w:t>
      </w:r>
      <w:r w:rsidR="0065108F">
        <w:rPr>
          <w:rFonts w:ascii="Arial" w:hAnsi="Arial" w:cs="Arial"/>
          <w:i/>
          <w:sz w:val="24"/>
        </w:rPr>
        <w:t>vrácena do F</w:t>
      </w:r>
      <w:r>
        <w:rPr>
          <w:rFonts w:ascii="Arial" w:hAnsi="Arial" w:cs="Arial"/>
          <w:i/>
          <w:sz w:val="24"/>
        </w:rPr>
        <w:t>ondu rezerv a rozvoje</w:t>
      </w:r>
      <w:r w:rsidR="0065108F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 tím, že bude v roce 2022 opětovně rozpočtovým opatřením doplněna do rozpočtu města a přerozdělena na jednotlivé kapitoly (podle podmínek</w:t>
      </w:r>
      <w:r w:rsidR="00C4641C">
        <w:rPr>
          <w:rFonts w:ascii="Arial" w:hAnsi="Arial" w:cs="Arial"/>
          <w:i/>
          <w:sz w:val="24"/>
        </w:rPr>
        <w:t xml:space="preserve"> smlouvy</w:t>
      </w:r>
      <w:r>
        <w:rPr>
          <w:rFonts w:ascii="Arial" w:hAnsi="Arial" w:cs="Arial"/>
          <w:i/>
          <w:sz w:val="24"/>
        </w:rPr>
        <w:t>)</w:t>
      </w:r>
      <w:r w:rsidR="006449AD">
        <w:rPr>
          <w:rFonts w:ascii="Arial" w:hAnsi="Arial" w:cs="Arial"/>
          <w:i/>
          <w:sz w:val="24"/>
        </w:rPr>
        <w:t>.</w:t>
      </w:r>
      <w:r w:rsidR="0065108F">
        <w:rPr>
          <w:rFonts w:ascii="Arial" w:hAnsi="Arial" w:cs="Arial"/>
          <w:i/>
          <w:sz w:val="24"/>
        </w:rPr>
        <w:t xml:space="preserve"> </w:t>
      </w:r>
      <w:r w:rsidR="0065108F" w:rsidRPr="00E87877">
        <w:rPr>
          <w:rFonts w:ascii="Arial" w:hAnsi="Arial" w:cs="Arial"/>
          <w:i/>
          <w:sz w:val="24"/>
        </w:rPr>
        <w:t xml:space="preserve"> </w:t>
      </w:r>
    </w:p>
    <w:p w14:paraId="49917B5E" w14:textId="77777777" w:rsidR="001844D2" w:rsidRDefault="001844D2" w:rsidP="0065108F">
      <w:pPr>
        <w:jc w:val="both"/>
        <w:rPr>
          <w:rFonts w:ascii="Arial" w:hAnsi="Arial" w:cs="Arial"/>
          <w:bCs/>
          <w:i/>
          <w:sz w:val="24"/>
        </w:rPr>
      </w:pPr>
    </w:p>
    <w:p w14:paraId="6D36ACFF" w14:textId="77777777" w:rsidR="00090AA3" w:rsidRDefault="006449AD" w:rsidP="006449AD">
      <w:pPr>
        <w:shd w:val="clear" w:color="auto" w:fill="FFFFFF"/>
        <w:ind w:right="7"/>
        <w:jc w:val="both"/>
        <w:rPr>
          <w:rFonts w:ascii="Arial" w:hAnsi="Arial" w:cs="Arial"/>
          <w:b/>
          <w:i/>
          <w:sz w:val="24"/>
        </w:rPr>
      </w:pPr>
      <w:r w:rsidRPr="00090AA3">
        <w:rPr>
          <w:rFonts w:ascii="Arial" w:hAnsi="Arial" w:cs="Arial"/>
          <w:b/>
          <w:i/>
          <w:sz w:val="24"/>
        </w:rPr>
        <w:t xml:space="preserve">Částka ve výši 93.576,10 Kč bude přesunuta na kapitolu </w:t>
      </w:r>
      <w:r w:rsidR="00090AA3" w:rsidRPr="00090AA3">
        <w:rPr>
          <w:rFonts w:ascii="Arial" w:hAnsi="Arial" w:cs="Arial"/>
          <w:b/>
          <w:i/>
          <w:sz w:val="24"/>
        </w:rPr>
        <w:t>15 – Informační technologie (OIT)</w:t>
      </w:r>
      <w:r w:rsidRPr="00090AA3">
        <w:rPr>
          <w:rFonts w:ascii="Arial" w:hAnsi="Arial" w:cs="Arial"/>
          <w:b/>
          <w:i/>
          <w:sz w:val="24"/>
        </w:rPr>
        <w:t>.</w:t>
      </w:r>
      <w:r w:rsidR="00090AA3">
        <w:rPr>
          <w:rFonts w:ascii="Arial" w:hAnsi="Arial" w:cs="Arial"/>
          <w:b/>
          <w:i/>
          <w:sz w:val="24"/>
        </w:rPr>
        <w:t xml:space="preserve"> </w:t>
      </w:r>
    </w:p>
    <w:p w14:paraId="6597A965" w14:textId="77777777" w:rsidR="006449AD" w:rsidRDefault="006449AD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  <w:r w:rsidRPr="006449AD">
        <w:rPr>
          <w:rFonts w:ascii="Arial" w:hAnsi="Arial" w:cs="Arial"/>
          <w:i/>
          <w:sz w:val="24"/>
        </w:rPr>
        <w:t xml:space="preserve">Finance budou využity na úhradu nákladů za pořízení hardwarového a softwarového vybavení nezbytného pro přípravu podkladů a tvorbu výstupů projektu. Jedná se o výkonný notebook s příslušenstvím, velkoformátovou tiskárnu, licence SW </w:t>
      </w:r>
      <w:proofErr w:type="spellStart"/>
      <w:r w:rsidRPr="006449AD">
        <w:rPr>
          <w:rFonts w:ascii="Arial" w:hAnsi="Arial" w:cs="Arial"/>
          <w:i/>
          <w:sz w:val="24"/>
        </w:rPr>
        <w:t>AutoCAD</w:t>
      </w:r>
      <w:proofErr w:type="spellEnd"/>
      <w:r w:rsidRPr="006449AD">
        <w:rPr>
          <w:rFonts w:ascii="Arial" w:hAnsi="Arial" w:cs="Arial"/>
          <w:i/>
          <w:sz w:val="24"/>
        </w:rPr>
        <w:t xml:space="preserve"> LT</w:t>
      </w:r>
      <w:r w:rsidR="00090AA3">
        <w:rPr>
          <w:rFonts w:ascii="Arial" w:hAnsi="Arial" w:cs="Arial"/>
          <w:i/>
          <w:sz w:val="24"/>
        </w:rPr>
        <w:t>.</w:t>
      </w:r>
    </w:p>
    <w:p w14:paraId="064A8427" w14:textId="77777777" w:rsidR="00090AA3" w:rsidRPr="006449AD" w:rsidRDefault="00090AA3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73BC7454" w14:textId="77777777" w:rsidR="00090AA3" w:rsidRPr="00090AA3" w:rsidRDefault="006449AD" w:rsidP="00090AA3">
      <w:pPr>
        <w:shd w:val="clear" w:color="auto" w:fill="FFFFFF"/>
        <w:ind w:right="7"/>
        <w:jc w:val="both"/>
        <w:rPr>
          <w:rFonts w:ascii="Arial" w:hAnsi="Arial" w:cs="Arial"/>
          <w:b/>
          <w:i/>
          <w:sz w:val="24"/>
        </w:rPr>
      </w:pPr>
      <w:r w:rsidRPr="00090AA3">
        <w:rPr>
          <w:rFonts w:ascii="Arial" w:hAnsi="Arial" w:cs="Arial"/>
          <w:b/>
          <w:i/>
          <w:sz w:val="24"/>
        </w:rPr>
        <w:t>Částka ve výši 76</w:t>
      </w:r>
      <w:r w:rsidR="008D0B97">
        <w:rPr>
          <w:rFonts w:ascii="Arial" w:hAnsi="Arial" w:cs="Arial"/>
          <w:b/>
          <w:i/>
          <w:sz w:val="24"/>
        </w:rPr>
        <w:t>.</w:t>
      </w:r>
      <w:r w:rsidRPr="00090AA3">
        <w:rPr>
          <w:rFonts w:ascii="Arial" w:hAnsi="Arial" w:cs="Arial"/>
          <w:b/>
          <w:i/>
          <w:sz w:val="24"/>
        </w:rPr>
        <w:t xml:space="preserve">294,12 Kč bude přesunuta na kapitolu </w:t>
      </w:r>
      <w:r w:rsidR="00090AA3" w:rsidRPr="00090AA3">
        <w:rPr>
          <w:rFonts w:ascii="Arial" w:hAnsi="Arial" w:cs="Arial"/>
          <w:b/>
          <w:i/>
          <w:sz w:val="24"/>
        </w:rPr>
        <w:t xml:space="preserve">14 - </w:t>
      </w:r>
      <w:r w:rsidRPr="00090AA3">
        <w:rPr>
          <w:rFonts w:ascii="Arial" w:hAnsi="Arial" w:cs="Arial"/>
          <w:b/>
          <w:i/>
          <w:sz w:val="24"/>
        </w:rPr>
        <w:t xml:space="preserve"> </w:t>
      </w:r>
      <w:r w:rsidR="00090AA3" w:rsidRPr="00090AA3">
        <w:rPr>
          <w:rFonts w:ascii="Arial" w:hAnsi="Arial" w:cs="Arial"/>
          <w:b/>
          <w:i/>
          <w:sz w:val="24"/>
        </w:rPr>
        <w:t xml:space="preserve">odd. </w:t>
      </w:r>
      <w:proofErr w:type="gramStart"/>
      <w:r w:rsidR="00090AA3" w:rsidRPr="00090AA3">
        <w:rPr>
          <w:rFonts w:ascii="Arial" w:hAnsi="Arial" w:cs="Arial"/>
          <w:b/>
          <w:i/>
          <w:sz w:val="24"/>
        </w:rPr>
        <w:t>řízení</w:t>
      </w:r>
      <w:proofErr w:type="gramEnd"/>
      <w:r w:rsidR="00090AA3" w:rsidRPr="00090AA3">
        <w:rPr>
          <w:rFonts w:ascii="Arial" w:hAnsi="Arial" w:cs="Arial"/>
          <w:b/>
          <w:i/>
          <w:sz w:val="24"/>
        </w:rPr>
        <w:t xml:space="preserve"> lidsk</w:t>
      </w:r>
      <w:r w:rsidR="008D0B97">
        <w:rPr>
          <w:rFonts w:ascii="Arial" w:hAnsi="Arial" w:cs="Arial"/>
          <w:b/>
          <w:i/>
          <w:sz w:val="24"/>
        </w:rPr>
        <w:t xml:space="preserve">ých </w:t>
      </w:r>
      <w:r w:rsidR="00090AA3" w:rsidRPr="00090AA3">
        <w:rPr>
          <w:rFonts w:ascii="Arial" w:hAnsi="Arial" w:cs="Arial"/>
          <w:b/>
          <w:i/>
          <w:sz w:val="24"/>
        </w:rPr>
        <w:t>zdrojů</w:t>
      </w:r>
      <w:r w:rsidR="00090AA3">
        <w:rPr>
          <w:rFonts w:ascii="Arial" w:hAnsi="Arial" w:cs="Arial"/>
          <w:b/>
          <w:i/>
          <w:sz w:val="24"/>
        </w:rPr>
        <w:t xml:space="preserve"> (OVS)</w:t>
      </w:r>
      <w:r w:rsidR="00090AA3" w:rsidRPr="00090AA3">
        <w:rPr>
          <w:rFonts w:ascii="Arial" w:hAnsi="Arial" w:cs="Arial"/>
          <w:b/>
          <w:i/>
          <w:sz w:val="24"/>
        </w:rPr>
        <w:t xml:space="preserve">. </w:t>
      </w:r>
    </w:p>
    <w:p w14:paraId="1FC7A225" w14:textId="77777777" w:rsidR="006449AD" w:rsidRDefault="006449AD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  <w:r w:rsidRPr="006449AD">
        <w:rPr>
          <w:rFonts w:ascii="Arial" w:hAnsi="Arial" w:cs="Arial"/>
          <w:i/>
          <w:sz w:val="24"/>
        </w:rPr>
        <w:t>Prostředky budou využit</w:t>
      </w:r>
      <w:r>
        <w:rPr>
          <w:rFonts w:ascii="Arial" w:hAnsi="Arial" w:cs="Arial"/>
          <w:i/>
          <w:sz w:val="24"/>
        </w:rPr>
        <w:t>y</w:t>
      </w:r>
      <w:r w:rsidRPr="006449AD">
        <w:rPr>
          <w:rFonts w:ascii="Arial" w:hAnsi="Arial" w:cs="Arial"/>
          <w:i/>
          <w:sz w:val="24"/>
        </w:rPr>
        <w:t xml:space="preserve"> na úhradu části mzdových nákladů</w:t>
      </w:r>
      <w:r>
        <w:rPr>
          <w:rFonts w:ascii="Arial" w:hAnsi="Arial" w:cs="Arial"/>
          <w:i/>
          <w:sz w:val="24"/>
        </w:rPr>
        <w:t xml:space="preserve"> </w:t>
      </w:r>
      <w:r w:rsidR="008D0B97">
        <w:rPr>
          <w:rFonts w:ascii="Arial" w:hAnsi="Arial" w:cs="Arial"/>
          <w:i/>
          <w:sz w:val="24"/>
        </w:rPr>
        <w:t>–</w:t>
      </w:r>
      <w:r>
        <w:rPr>
          <w:rFonts w:ascii="Arial" w:hAnsi="Arial" w:cs="Arial"/>
          <w:i/>
          <w:sz w:val="24"/>
        </w:rPr>
        <w:t xml:space="preserve"> </w:t>
      </w:r>
      <w:r w:rsidRPr="006449AD">
        <w:rPr>
          <w:rFonts w:ascii="Arial" w:hAnsi="Arial" w:cs="Arial"/>
          <w:i/>
          <w:sz w:val="24"/>
        </w:rPr>
        <w:t>pracovnice</w:t>
      </w:r>
      <w:r w:rsidR="008D0B97">
        <w:rPr>
          <w:rFonts w:ascii="Arial" w:hAnsi="Arial" w:cs="Arial"/>
          <w:i/>
          <w:sz w:val="24"/>
        </w:rPr>
        <w:t>,</w:t>
      </w:r>
      <w:r w:rsidRPr="006449AD">
        <w:rPr>
          <w:rFonts w:ascii="Arial" w:hAnsi="Arial" w:cs="Arial"/>
          <w:i/>
          <w:sz w:val="24"/>
        </w:rPr>
        <w:t xml:space="preserve"> která</w:t>
      </w:r>
      <w:r w:rsidR="008D0B97">
        <w:rPr>
          <w:rFonts w:ascii="Arial" w:hAnsi="Arial" w:cs="Arial"/>
          <w:i/>
          <w:sz w:val="24"/>
        </w:rPr>
        <w:t xml:space="preserve"> </w:t>
      </w:r>
      <w:r w:rsidRPr="006449AD">
        <w:rPr>
          <w:rFonts w:ascii="Arial" w:hAnsi="Arial" w:cs="Arial"/>
          <w:i/>
          <w:sz w:val="24"/>
        </w:rPr>
        <w:t>bude administrovat a zpracovávat podklady a výstupy projektu, případně na odměňování  osob, které se budou na projektu částečně podílet.</w:t>
      </w:r>
    </w:p>
    <w:p w14:paraId="306792F1" w14:textId="77777777" w:rsidR="0031543C" w:rsidRDefault="0031543C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107CE24C" w14:textId="4D24E169" w:rsidR="0031543C" w:rsidRDefault="0031543C" w:rsidP="006449AD">
      <w:pPr>
        <w:shd w:val="clear" w:color="auto" w:fill="FFFFFF"/>
        <w:ind w:right="7"/>
        <w:jc w:val="both"/>
        <w:rPr>
          <w:rFonts w:ascii="Arial" w:hAnsi="Arial" w:cs="Arial"/>
          <w:b/>
          <w:i/>
          <w:sz w:val="24"/>
        </w:rPr>
      </w:pPr>
      <w:r w:rsidRPr="00FC591B">
        <w:rPr>
          <w:rFonts w:ascii="Arial" w:hAnsi="Arial" w:cs="Arial"/>
          <w:b/>
          <w:i/>
          <w:sz w:val="24"/>
        </w:rPr>
        <w:t>Současně musejí být</w:t>
      </w:r>
      <w:r w:rsidR="00FC591B" w:rsidRPr="00FC591B">
        <w:rPr>
          <w:rFonts w:ascii="Arial" w:hAnsi="Arial" w:cs="Arial"/>
          <w:b/>
          <w:i/>
          <w:sz w:val="24"/>
        </w:rPr>
        <w:t xml:space="preserve"> pod jednotným organizačním číslem </w:t>
      </w:r>
      <w:r w:rsidRPr="00FC591B">
        <w:rPr>
          <w:rFonts w:ascii="Arial" w:hAnsi="Arial" w:cs="Arial"/>
          <w:b/>
          <w:i/>
          <w:sz w:val="24"/>
        </w:rPr>
        <w:t xml:space="preserve">vyčleněny </w:t>
      </w:r>
      <w:r w:rsidR="00FC591B" w:rsidRPr="00FC591B">
        <w:rPr>
          <w:rFonts w:ascii="Arial" w:hAnsi="Arial" w:cs="Arial"/>
          <w:b/>
          <w:i/>
          <w:sz w:val="24"/>
        </w:rPr>
        <w:t xml:space="preserve">vlastní </w:t>
      </w:r>
      <w:r w:rsidRPr="00FC591B">
        <w:rPr>
          <w:rFonts w:ascii="Arial" w:hAnsi="Arial" w:cs="Arial"/>
          <w:b/>
          <w:i/>
          <w:sz w:val="24"/>
        </w:rPr>
        <w:t xml:space="preserve">finanční prostředky </w:t>
      </w:r>
      <w:r w:rsidR="00FC591B" w:rsidRPr="00FC591B">
        <w:rPr>
          <w:rFonts w:ascii="Arial" w:hAnsi="Arial" w:cs="Arial"/>
          <w:b/>
          <w:i/>
          <w:sz w:val="24"/>
        </w:rPr>
        <w:t>(</w:t>
      </w:r>
      <w:r w:rsidRPr="00FC591B">
        <w:rPr>
          <w:rFonts w:ascii="Arial" w:hAnsi="Arial" w:cs="Arial"/>
          <w:b/>
          <w:i/>
          <w:sz w:val="24"/>
        </w:rPr>
        <w:t>v rámci projektu jako spoluúčast</w:t>
      </w:r>
      <w:r w:rsidR="00FC591B" w:rsidRPr="00FC591B">
        <w:rPr>
          <w:rFonts w:ascii="Arial" w:hAnsi="Arial" w:cs="Arial"/>
          <w:b/>
          <w:i/>
          <w:sz w:val="24"/>
        </w:rPr>
        <w:t>)</w:t>
      </w:r>
      <w:r w:rsidRPr="00FC591B">
        <w:rPr>
          <w:rFonts w:ascii="Arial" w:hAnsi="Arial" w:cs="Arial"/>
          <w:b/>
          <w:i/>
          <w:sz w:val="24"/>
        </w:rPr>
        <w:t xml:space="preserve">. </w:t>
      </w:r>
    </w:p>
    <w:p w14:paraId="1AE867F7" w14:textId="77777777" w:rsidR="00FC591B" w:rsidRPr="00FC591B" w:rsidRDefault="00FC591B" w:rsidP="006449AD">
      <w:pPr>
        <w:shd w:val="clear" w:color="auto" w:fill="FFFFFF"/>
        <w:ind w:right="7"/>
        <w:jc w:val="both"/>
        <w:rPr>
          <w:rFonts w:ascii="Arial" w:hAnsi="Arial" w:cs="Arial"/>
          <w:b/>
          <w:i/>
          <w:sz w:val="24"/>
        </w:rPr>
      </w:pPr>
    </w:p>
    <w:p w14:paraId="48A42102" w14:textId="77777777" w:rsidR="006449AD" w:rsidRPr="006449AD" w:rsidRDefault="006449AD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5B933313" w14:textId="77777777" w:rsidR="006449AD" w:rsidRPr="006449AD" w:rsidRDefault="006449AD" w:rsidP="006449AD">
      <w:pPr>
        <w:shd w:val="clear" w:color="auto" w:fill="FFFFFF"/>
        <w:ind w:right="7"/>
        <w:jc w:val="both"/>
        <w:rPr>
          <w:rFonts w:ascii="Arial" w:hAnsi="Arial" w:cs="Arial"/>
          <w:b/>
          <w:i/>
          <w:sz w:val="24"/>
          <w:u w:val="single"/>
        </w:rPr>
      </w:pPr>
      <w:r w:rsidRPr="008D0B97">
        <w:rPr>
          <w:rFonts w:ascii="Arial" w:hAnsi="Arial" w:cs="Arial"/>
          <w:b/>
          <w:i/>
          <w:sz w:val="24"/>
          <w:u w:val="single"/>
        </w:rPr>
        <w:t xml:space="preserve">Rozdělení </w:t>
      </w:r>
      <w:r w:rsidR="008D0B97">
        <w:rPr>
          <w:rFonts w:ascii="Arial" w:hAnsi="Arial" w:cs="Arial"/>
          <w:b/>
          <w:i/>
          <w:sz w:val="24"/>
          <w:u w:val="single"/>
        </w:rPr>
        <w:t xml:space="preserve">celkových finančních </w:t>
      </w:r>
      <w:r w:rsidRPr="008D0B97">
        <w:rPr>
          <w:rFonts w:ascii="Arial" w:hAnsi="Arial" w:cs="Arial"/>
          <w:b/>
          <w:i/>
          <w:sz w:val="24"/>
          <w:u w:val="single"/>
        </w:rPr>
        <w:t>prostředků</w:t>
      </w:r>
      <w:r w:rsidR="008D0B97">
        <w:rPr>
          <w:rFonts w:ascii="Arial" w:hAnsi="Arial" w:cs="Arial"/>
          <w:b/>
          <w:i/>
          <w:sz w:val="24"/>
          <w:u w:val="single"/>
        </w:rPr>
        <w:t xml:space="preserve"> pro roky 2022-2024</w:t>
      </w:r>
      <w:r w:rsidRPr="008D0B97">
        <w:rPr>
          <w:rFonts w:ascii="Arial" w:hAnsi="Arial" w:cs="Arial"/>
          <w:b/>
          <w:i/>
          <w:sz w:val="24"/>
          <w:u w:val="single"/>
        </w:rPr>
        <w:t>:</w:t>
      </w:r>
    </w:p>
    <w:p w14:paraId="391B4894" w14:textId="77777777" w:rsidR="006449AD" w:rsidRPr="006449AD" w:rsidRDefault="006449AD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66BC2616" w14:textId="57B43275" w:rsidR="006449AD" w:rsidRPr="00972A23" w:rsidRDefault="006449AD" w:rsidP="00972A23">
      <w:pPr>
        <w:pStyle w:val="Odstavecseseznamem"/>
        <w:numPr>
          <w:ilvl w:val="0"/>
          <w:numId w:val="3"/>
        </w:num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  <w:r w:rsidRPr="00972A23">
        <w:rPr>
          <w:rFonts w:ascii="Arial" w:hAnsi="Arial" w:cs="Arial"/>
          <w:i/>
          <w:sz w:val="24"/>
        </w:rPr>
        <w:t>ROK 2022: zálohová platba 169</w:t>
      </w:r>
      <w:r w:rsidR="008D0B97" w:rsidRPr="00972A23">
        <w:rPr>
          <w:rFonts w:ascii="Arial" w:hAnsi="Arial" w:cs="Arial"/>
          <w:i/>
          <w:sz w:val="24"/>
        </w:rPr>
        <w:t>.</w:t>
      </w:r>
      <w:r w:rsidRPr="00972A23">
        <w:rPr>
          <w:rFonts w:ascii="Arial" w:hAnsi="Arial" w:cs="Arial"/>
          <w:i/>
          <w:sz w:val="24"/>
        </w:rPr>
        <w:t>870,22</w:t>
      </w:r>
      <w:r w:rsidR="0064596C" w:rsidRPr="00972A23">
        <w:rPr>
          <w:rFonts w:ascii="Arial" w:hAnsi="Arial" w:cs="Arial"/>
          <w:i/>
          <w:sz w:val="24"/>
        </w:rPr>
        <w:t xml:space="preserve"> Kč</w:t>
      </w:r>
    </w:p>
    <w:p w14:paraId="0E623C53" w14:textId="77777777" w:rsidR="006449AD" w:rsidRPr="00972A23" w:rsidRDefault="006449AD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69B0FEC3" w14:textId="11AD3757" w:rsidR="006449AD" w:rsidRPr="00972A23" w:rsidRDefault="006449AD" w:rsidP="00972A23">
      <w:pPr>
        <w:pStyle w:val="Odstavecseseznamem"/>
        <w:numPr>
          <w:ilvl w:val="0"/>
          <w:numId w:val="3"/>
        </w:num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  <w:r w:rsidRPr="00972A23">
        <w:rPr>
          <w:rFonts w:ascii="Arial" w:hAnsi="Arial" w:cs="Arial"/>
          <w:i/>
          <w:sz w:val="24"/>
        </w:rPr>
        <w:t xml:space="preserve">ROK 2023: dokladové platby </w:t>
      </w:r>
      <w:r w:rsidR="00A0186A">
        <w:rPr>
          <w:rFonts w:ascii="Arial" w:hAnsi="Arial" w:cs="Arial"/>
          <w:i/>
          <w:sz w:val="24"/>
        </w:rPr>
        <w:t xml:space="preserve">  </w:t>
      </w:r>
      <w:r w:rsidR="0064596C" w:rsidRPr="00972A23">
        <w:rPr>
          <w:rFonts w:ascii="Arial" w:hAnsi="Arial" w:cs="Arial"/>
          <w:i/>
          <w:sz w:val="24"/>
        </w:rPr>
        <w:t>56.556,-- Kč</w:t>
      </w:r>
    </w:p>
    <w:p w14:paraId="64591D32" w14:textId="77777777" w:rsidR="006449AD" w:rsidRPr="00972A23" w:rsidRDefault="006449AD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49C1FAB4" w14:textId="4C05B2E7" w:rsidR="006449AD" w:rsidRPr="00972A23" w:rsidRDefault="006449AD" w:rsidP="00972A23">
      <w:pPr>
        <w:pStyle w:val="Odstavecseseznamem"/>
        <w:numPr>
          <w:ilvl w:val="0"/>
          <w:numId w:val="3"/>
        </w:numPr>
        <w:shd w:val="clear" w:color="auto" w:fill="FFFFFF"/>
        <w:ind w:right="7"/>
        <w:rPr>
          <w:rFonts w:ascii="Arial" w:hAnsi="Arial" w:cs="Arial"/>
          <w:i/>
          <w:sz w:val="24"/>
        </w:rPr>
      </w:pPr>
      <w:r w:rsidRPr="00972A23">
        <w:rPr>
          <w:rFonts w:ascii="Arial" w:hAnsi="Arial" w:cs="Arial"/>
          <w:i/>
          <w:sz w:val="24"/>
        </w:rPr>
        <w:t xml:space="preserve">ROK 2024: dokladové platby </w:t>
      </w:r>
      <w:r w:rsidR="00AB42FA" w:rsidRPr="00972A23">
        <w:rPr>
          <w:rFonts w:ascii="Arial" w:hAnsi="Arial" w:cs="Arial"/>
          <w:i/>
          <w:sz w:val="24"/>
        </w:rPr>
        <w:t>761</w:t>
      </w:r>
      <w:r w:rsidR="0064596C" w:rsidRPr="00972A23">
        <w:rPr>
          <w:rFonts w:ascii="Arial" w:hAnsi="Arial" w:cs="Arial"/>
          <w:i/>
          <w:sz w:val="24"/>
        </w:rPr>
        <w:t>.</w:t>
      </w:r>
      <w:r w:rsidR="00AB42FA" w:rsidRPr="00972A23">
        <w:rPr>
          <w:rFonts w:ascii="Arial" w:hAnsi="Arial" w:cs="Arial"/>
          <w:i/>
          <w:sz w:val="24"/>
        </w:rPr>
        <w:t>450,-- Kč</w:t>
      </w:r>
      <w:r w:rsidR="00A0186A">
        <w:rPr>
          <w:rFonts w:ascii="Arial" w:hAnsi="Arial" w:cs="Arial"/>
          <w:i/>
          <w:sz w:val="24"/>
        </w:rPr>
        <w:t xml:space="preserve">  </w:t>
      </w:r>
      <w:r w:rsidR="00A0186A" w:rsidRPr="00972A23">
        <w:rPr>
          <w:rFonts w:ascii="Arial" w:hAnsi="Arial" w:cs="Arial"/>
          <w:i/>
          <w:sz w:val="24"/>
        </w:rPr>
        <w:t>(do 04/</w:t>
      </w:r>
      <w:r w:rsidR="00A0186A">
        <w:rPr>
          <w:rFonts w:ascii="Arial" w:hAnsi="Arial" w:cs="Arial"/>
          <w:i/>
          <w:sz w:val="24"/>
        </w:rPr>
        <w:t>20</w:t>
      </w:r>
      <w:r w:rsidR="00A0186A" w:rsidRPr="00972A23">
        <w:rPr>
          <w:rFonts w:ascii="Arial" w:hAnsi="Arial" w:cs="Arial"/>
          <w:i/>
          <w:sz w:val="24"/>
        </w:rPr>
        <w:t>24</w:t>
      </w:r>
      <w:r w:rsidR="00A0186A">
        <w:rPr>
          <w:rFonts w:ascii="Arial" w:hAnsi="Arial" w:cs="Arial"/>
          <w:i/>
          <w:sz w:val="24"/>
        </w:rPr>
        <w:t>)</w:t>
      </w:r>
    </w:p>
    <w:p w14:paraId="37C7A3D7" w14:textId="77777777" w:rsidR="006449AD" w:rsidRPr="00972A23" w:rsidRDefault="006449AD" w:rsidP="006449AD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00E54667" w14:textId="77777777" w:rsidR="001844D2" w:rsidRPr="00972A23" w:rsidRDefault="001844D2" w:rsidP="0065108F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14:paraId="40BB6F48" w14:textId="0DB934E7" w:rsidR="001844D2" w:rsidRPr="00E7537B" w:rsidRDefault="001844D2" w:rsidP="001844D2">
      <w:pPr>
        <w:jc w:val="both"/>
        <w:rPr>
          <w:rFonts w:ascii="Arial" w:hAnsi="Arial" w:cs="Arial"/>
          <w:bCs/>
          <w:color w:val="FF0000"/>
          <w:sz w:val="24"/>
        </w:rPr>
      </w:pPr>
    </w:p>
    <w:p w14:paraId="0FF7DB60" w14:textId="685F422D" w:rsidR="00B165A6" w:rsidRPr="005750E1" w:rsidRDefault="00B165A6" w:rsidP="00B165A6">
      <w:pPr>
        <w:rPr>
          <w:rFonts w:ascii="Arial" w:hAnsi="Arial" w:cs="Arial"/>
          <w:b/>
          <w:i/>
          <w:sz w:val="24"/>
        </w:rPr>
      </w:pPr>
      <w:r w:rsidRPr="005750E1">
        <w:rPr>
          <w:rFonts w:ascii="Arial" w:hAnsi="Arial" w:cs="Arial"/>
          <w:b/>
          <w:i/>
          <w:sz w:val="24"/>
        </w:rPr>
        <w:t xml:space="preserve">Rada města Prostějova dne </w:t>
      </w:r>
      <w:proofErr w:type="gramStart"/>
      <w:r>
        <w:rPr>
          <w:rFonts w:ascii="Arial" w:hAnsi="Arial" w:cs="Arial"/>
          <w:b/>
          <w:i/>
          <w:sz w:val="24"/>
        </w:rPr>
        <w:t>22.03.2022</w:t>
      </w:r>
      <w:proofErr w:type="gramEnd"/>
      <w:r>
        <w:rPr>
          <w:rFonts w:ascii="Arial" w:hAnsi="Arial" w:cs="Arial"/>
          <w:b/>
          <w:i/>
          <w:sz w:val="24"/>
        </w:rPr>
        <w:t xml:space="preserve"> do</w:t>
      </w:r>
      <w:r w:rsidRPr="005750E1">
        <w:rPr>
          <w:rFonts w:ascii="Arial" w:hAnsi="Arial" w:cs="Arial"/>
          <w:b/>
          <w:i/>
          <w:sz w:val="24"/>
        </w:rPr>
        <w:t xml:space="preserve">poručila Zastupitelstvu města Prostějova usnesením č. </w:t>
      </w:r>
      <w:r w:rsidRPr="0041336B">
        <w:rPr>
          <w:rFonts w:ascii="Arial" w:hAnsi="Arial" w:cs="Arial"/>
          <w:b/>
          <w:i/>
          <w:sz w:val="24"/>
        </w:rPr>
        <w:t>RM/2022/</w:t>
      </w:r>
      <w:r>
        <w:rPr>
          <w:rFonts w:ascii="Arial" w:hAnsi="Arial" w:cs="Arial"/>
          <w:b/>
          <w:i/>
          <w:sz w:val="24"/>
        </w:rPr>
        <w:t>111/2</w:t>
      </w:r>
      <w:r w:rsidR="00FC2E69">
        <w:rPr>
          <w:rFonts w:ascii="Arial" w:hAnsi="Arial" w:cs="Arial"/>
          <w:b/>
          <w:i/>
          <w:sz w:val="24"/>
        </w:rPr>
        <w:t>8</w:t>
      </w:r>
      <w:r w:rsidRPr="005750E1">
        <w:rPr>
          <w:rFonts w:ascii="Arial" w:hAnsi="Arial" w:cs="Arial"/>
          <w:b/>
          <w:i/>
          <w:sz w:val="24"/>
        </w:rPr>
        <w:t xml:space="preserve"> schválit výše uvedené rozpočtové opatření.</w:t>
      </w:r>
    </w:p>
    <w:p w14:paraId="32A79D42" w14:textId="77777777" w:rsidR="00B165A6" w:rsidRDefault="00B165A6" w:rsidP="00B165A6">
      <w:pPr>
        <w:tabs>
          <w:tab w:val="right" w:pos="22680"/>
        </w:tabs>
      </w:pPr>
    </w:p>
    <w:p w14:paraId="140E4917" w14:textId="77777777" w:rsidR="00CA5141" w:rsidRDefault="00CA5141" w:rsidP="00B165A6">
      <w:pPr>
        <w:tabs>
          <w:tab w:val="right" w:pos="22680"/>
        </w:tabs>
      </w:pPr>
    </w:p>
    <w:p w14:paraId="1700A66D" w14:textId="77777777" w:rsidR="00CA5141" w:rsidRDefault="00CA5141" w:rsidP="00B165A6">
      <w:pPr>
        <w:tabs>
          <w:tab w:val="right" w:pos="22680"/>
        </w:tabs>
        <w:sectPr w:rsidR="00CA5141" w:rsidSect="008E7887">
          <w:footerReference w:type="default" r:id="rId7"/>
          <w:footerReference w:type="first" r:id="rId8"/>
          <w:pgSz w:w="11907" w:h="16839" w:code="9"/>
          <w:pgMar w:top="567" w:right="1275" w:bottom="624" w:left="993" w:header="709" w:footer="215" w:gutter="0"/>
          <w:pgNumType w:start="1"/>
          <w:cols w:space="708"/>
          <w:docGrid w:linePitch="272"/>
        </w:sectPr>
      </w:pPr>
    </w:p>
    <w:p w14:paraId="70206F7B" w14:textId="77777777" w:rsidR="00BD280D" w:rsidRDefault="00BD280D" w:rsidP="004E78BB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sectPr w:rsidR="00BD280D" w:rsidSect="00847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AF85" w14:textId="77777777" w:rsidR="005D0541" w:rsidRDefault="005D0541" w:rsidP="005F7EAB">
      <w:r>
        <w:separator/>
      </w:r>
    </w:p>
  </w:endnote>
  <w:endnote w:type="continuationSeparator" w:id="0">
    <w:p w14:paraId="5F7E8302" w14:textId="77777777" w:rsidR="005D0541" w:rsidRDefault="005D0541" w:rsidP="005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CD55" w14:textId="77777777" w:rsidR="00B165A6" w:rsidRDefault="00B165A6" w:rsidP="008E7887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města Prostějova </w:t>
    </w:r>
    <w:proofErr w:type="gramStart"/>
    <w:r>
      <w:rPr>
        <w:rFonts w:ascii="Arial" w:hAnsi="Arial" w:cs="Arial"/>
        <w:szCs w:val="20"/>
      </w:rPr>
      <w:t>05.04.2022</w:t>
    </w:r>
    <w:proofErr w:type="gramEnd"/>
  </w:p>
  <w:p w14:paraId="7AFA2658" w14:textId="77777777" w:rsidR="00B165A6" w:rsidRDefault="00B165A6" w:rsidP="008E7887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  <w:r>
      <w:rPr>
        <w:rFonts w:ascii="Arial" w:hAnsi="Arial" w:cs="Arial"/>
        <w:szCs w:val="20"/>
      </w:rPr>
      <w:t xml:space="preserve"> </w:t>
    </w:r>
  </w:p>
  <w:p w14:paraId="699DF075" w14:textId="63436D3A" w:rsidR="00B165A6" w:rsidRPr="00471C30" w:rsidRDefault="002534BD" w:rsidP="008E7887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2534BD">
      <w:rPr>
        <w:rFonts w:ascii="Arial" w:hAnsi="Arial" w:cs="Arial"/>
        <w:szCs w:val="20"/>
      </w:rPr>
      <w:t>Projekt „Lepší města pro život“</w:t>
    </w:r>
    <w:r w:rsidR="00B165A6">
      <w:rPr>
        <w:rFonts w:ascii="Arial" w:hAnsi="Arial" w:cs="Arial"/>
        <w:szCs w:val="20"/>
      </w:rPr>
      <w:tab/>
    </w:r>
    <w:r w:rsidR="00B165A6" w:rsidRPr="00471C30">
      <w:rPr>
        <w:rFonts w:ascii="Arial" w:hAnsi="Arial" w:cs="Arial"/>
        <w:szCs w:val="20"/>
      </w:rPr>
      <w:tab/>
      <w:t xml:space="preserve">Strana </w:t>
    </w:r>
    <w:r w:rsidR="00B165A6" w:rsidRPr="00471C30">
      <w:rPr>
        <w:rFonts w:ascii="Arial" w:hAnsi="Arial" w:cs="Arial"/>
        <w:szCs w:val="20"/>
      </w:rPr>
      <w:fldChar w:fldCharType="begin"/>
    </w:r>
    <w:r w:rsidR="00B165A6" w:rsidRPr="00471C30">
      <w:rPr>
        <w:rFonts w:ascii="Arial" w:hAnsi="Arial" w:cs="Arial"/>
        <w:szCs w:val="20"/>
      </w:rPr>
      <w:instrText>PAGE   \* MERGEFORMAT</w:instrText>
    </w:r>
    <w:r w:rsidR="00B165A6" w:rsidRPr="00471C30">
      <w:rPr>
        <w:rFonts w:ascii="Arial" w:hAnsi="Arial" w:cs="Arial"/>
        <w:szCs w:val="20"/>
      </w:rPr>
      <w:fldChar w:fldCharType="separate"/>
    </w:r>
    <w:r w:rsidR="00C3537D">
      <w:rPr>
        <w:rFonts w:ascii="Arial" w:hAnsi="Arial" w:cs="Arial"/>
        <w:noProof/>
        <w:szCs w:val="20"/>
      </w:rPr>
      <w:t>3</w:t>
    </w:r>
    <w:r w:rsidR="00B165A6" w:rsidRPr="00471C30">
      <w:rPr>
        <w:rFonts w:ascii="Arial" w:hAnsi="Arial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E76F" w14:textId="77777777" w:rsidR="00B165A6" w:rsidRDefault="00B165A6">
    <w:pPr>
      <w:pStyle w:val="Zpat"/>
      <w:jc w:val="center"/>
    </w:pPr>
    <w:r>
      <w:t>3</w:t>
    </w:r>
  </w:p>
  <w:p w14:paraId="078C3D82" w14:textId="77777777" w:rsidR="00B165A6" w:rsidRPr="00471C30" w:rsidRDefault="00B165A6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2A204FD6" w14:textId="77777777" w:rsidR="00B165A6" w:rsidRPr="00471C30" w:rsidRDefault="00B165A6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34A393A5" w14:textId="77777777" w:rsidR="00B165A6" w:rsidRDefault="00B165A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20D3" w14:textId="77777777" w:rsidR="00A0186A" w:rsidRDefault="00A0186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4448" w14:textId="77777777" w:rsidR="00FB4E70" w:rsidRDefault="00FB4E70">
    <w:pPr>
      <w:pStyle w:val="Zpat"/>
    </w:pPr>
  </w:p>
  <w:p w14:paraId="3311CC5D" w14:textId="77777777" w:rsidR="00331CF8" w:rsidRDefault="00331CF8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19EA" w14:textId="77777777" w:rsidR="00A0186A" w:rsidRDefault="00A018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8924" w14:textId="77777777" w:rsidR="005D0541" w:rsidRDefault="005D0541" w:rsidP="005F7EAB">
      <w:r>
        <w:separator/>
      </w:r>
    </w:p>
  </w:footnote>
  <w:footnote w:type="continuationSeparator" w:id="0">
    <w:p w14:paraId="08FF9944" w14:textId="77777777" w:rsidR="005D0541" w:rsidRDefault="005D0541" w:rsidP="005F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68B5" w14:textId="77777777" w:rsidR="00A0186A" w:rsidRDefault="00A018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3659" w14:textId="77777777" w:rsidR="00A0186A" w:rsidRDefault="00A018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08FE" w14:textId="77777777" w:rsidR="00A0186A" w:rsidRDefault="00A018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1CB"/>
    <w:multiLevelType w:val="hybridMultilevel"/>
    <w:tmpl w:val="065AE444"/>
    <w:lvl w:ilvl="0" w:tplc="AFE8C9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D1C25"/>
    <w:multiLevelType w:val="hybridMultilevel"/>
    <w:tmpl w:val="52B08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348B"/>
    <w:multiLevelType w:val="hybridMultilevel"/>
    <w:tmpl w:val="8F82F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C"/>
    <w:rsid w:val="00022EEE"/>
    <w:rsid w:val="00046777"/>
    <w:rsid w:val="00063C99"/>
    <w:rsid w:val="00090AA3"/>
    <w:rsid w:val="00126685"/>
    <w:rsid w:val="00135B14"/>
    <w:rsid w:val="001423DD"/>
    <w:rsid w:val="00142D7B"/>
    <w:rsid w:val="00163988"/>
    <w:rsid w:val="0016669E"/>
    <w:rsid w:val="00171FAE"/>
    <w:rsid w:val="001844D2"/>
    <w:rsid w:val="001873DB"/>
    <w:rsid w:val="0019503B"/>
    <w:rsid w:val="001D54FF"/>
    <w:rsid w:val="001D62B9"/>
    <w:rsid w:val="001E126E"/>
    <w:rsid w:val="00207920"/>
    <w:rsid w:val="0023085F"/>
    <w:rsid w:val="002534BD"/>
    <w:rsid w:val="002541E7"/>
    <w:rsid w:val="0028719A"/>
    <w:rsid w:val="002A5447"/>
    <w:rsid w:val="002E104B"/>
    <w:rsid w:val="0031543C"/>
    <w:rsid w:val="00326F31"/>
    <w:rsid w:val="00331CF8"/>
    <w:rsid w:val="003321CF"/>
    <w:rsid w:val="00336C61"/>
    <w:rsid w:val="003500EE"/>
    <w:rsid w:val="00354DE6"/>
    <w:rsid w:val="004076C5"/>
    <w:rsid w:val="004158E3"/>
    <w:rsid w:val="004324E5"/>
    <w:rsid w:val="004434AA"/>
    <w:rsid w:val="004461C0"/>
    <w:rsid w:val="00450C70"/>
    <w:rsid w:val="0048163F"/>
    <w:rsid w:val="004928D2"/>
    <w:rsid w:val="004E453F"/>
    <w:rsid w:val="004E78BB"/>
    <w:rsid w:val="0052275F"/>
    <w:rsid w:val="00522BDE"/>
    <w:rsid w:val="00590F44"/>
    <w:rsid w:val="00595540"/>
    <w:rsid w:val="005A460D"/>
    <w:rsid w:val="005A46F8"/>
    <w:rsid w:val="005A48AF"/>
    <w:rsid w:val="005D0541"/>
    <w:rsid w:val="005E6A41"/>
    <w:rsid w:val="005E7E04"/>
    <w:rsid w:val="005F45DD"/>
    <w:rsid w:val="005F6CE5"/>
    <w:rsid w:val="005F7EAB"/>
    <w:rsid w:val="00631B63"/>
    <w:rsid w:val="0063671E"/>
    <w:rsid w:val="006449AD"/>
    <w:rsid w:val="0064596C"/>
    <w:rsid w:val="0065108F"/>
    <w:rsid w:val="00651769"/>
    <w:rsid w:val="0065706A"/>
    <w:rsid w:val="006718F3"/>
    <w:rsid w:val="00674718"/>
    <w:rsid w:val="00684283"/>
    <w:rsid w:val="006A0EA8"/>
    <w:rsid w:val="006B0EF6"/>
    <w:rsid w:val="006B2988"/>
    <w:rsid w:val="006C71AC"/>
    <w:rsid w:val="00703526"/>
    <w:rsid w:val="00705B2D"/>
    <w:rsid w:val="00743747"/>
    <w:rsid w:val="007720F3"/>
    <w:rsid w:val="00774713"/>
    <w:rsid w:val="00795141"/>
    <w:rsid w:val="007964B5"/>
    <w:rsid w:val="007C38E7"/>
    <w:rsid w:val="007C7C78"/>
    <w:rsid w:val="007D47C9"/>
    <w:rsid w:val="007D5F10"/>
    <w:rsid w:val="007F018D"/>
    <w:rsid w:val="00825718"/>
    <w:rsid w:val="00846A31"/>
    <w:rsid w:val="00847948"/>
    <w:rsid w:val="008B3890"/>
    <w:rsid w:val="008B7BA3"/>
    <w:rsid w:val="008D0B97"/>
    <w:rsid w:val="008E6467"/>
    <w:rsid w:val="009359F6"/>
    <w:rsid w:val="00952A38"/>
    <w:rsid w:val="00972A23"/>
    <w:rsid w:val="009F6F80"/>
    <w:rsid w:val="00A0186A"/>
    <w:rsid w:val="00A0761E"/>
    <w:rsid w:val="00A17838"/>
    <w:rsid w:val="00A4091B"/>
    <w:rsid w:val="00A542BD"/>
    <w:rsid w:val="00AA5D2E"/>
    <w:rsid w:val="00AA5FA9"/>
    <w:rsid w:val="00AB42FA"/>
    <w:rsid w:val="00AD7ED9"/>
    <w:rsid w:val="00B165A6"/>
    <w:rsid w:val="00B2490C"/>
    <w:rsid w:val="00B40F08"/>
    <w:rsid w:val="00B67AEC"/>
    <w:rsid w:val="00BC401D"/>
    <w:rsid w:val="00BC6551"/>
    <w:rsid w:val="00BD280D"/>
    <w:rsid w:val="00C05F1D"/>
    <w:rsid w:val="00C3537D"/>
    <w:rsid w:val="00C4641C"/>
    <w:rsid w:val="00C90CF7"/>
    <w:rsid w:val="00CA3068"/>
    <w:rsid w:val="00CA5141"/>
    <w:rsid w:val="00CB5478"/>
    <w:rsid w:val="00CD1A73"/>
    <w:rsid w:val="00CD3B25"/>
    <w:rsid w:val="00CE7A80"/>
    <w:rsid w:val="00D249B2"/>
    <w:rsid w:val="00D315B9"/>
    <w:rsid w:val="00D352E5"/>
    <w:rsid w:val="00D465CF"/>
    <w:rsid w:val="00D47F22"/>
    <w:rsid w:val="00D55DE8"/>
    <w:rsid w:val="00D71C1D"/>
    <w:rsid w:val="00DA1E7D"/>
    <w:rsid w:val="00DC258E"/>
    <w:rsid w:val="00DD0328"/>
    <w:rsid w:val="00DD4AA6"/>
    <w:rsid w:val="00DD570F"/>
    <w:rsid w:val="00DD5791"/>
    <w:rsid w:val="00DE779E"/>
    <w:rsid w:val="00DF37B6"/>
    <w:rsid w:val="00E33A0D"/>
    <w:rsid w:val="00E7537B"/>
    <w:rsid w:val="00E85AD0"/>
    <w:rsid w:val="00E91193"/>
    <w:rsid w:val="00EC4639"/>
    <w:rsid w:val="00EC50B3"/>
    <w:rsid w:val="00EE377B"/>
    <w:rsid w:val="00F64C95"/>
    <w:rsid w:val="00F76A37"/>
    <w:rsid w:val="00FB4E70"/>
    <w:rsid w:val="00FC2E69"/>
    <w:rsid w:val="00FC591B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62BC"/>
  <w15:docId w15:val="{3EBC008B-A0CF-43DE-B837-3E1140FB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77B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1844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44D2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customStyle="1" w:styleId="PVNormal">
    <w:name w:val="PVNormal"/>
    <w:basedOn w:val="Normln"/>
    <w:rsid w:val="007C38E7"/>
    <w:rPr>
      <w:rFonts w:ascii="Arial" w:hAnsi="Arial"/>
      <w:bCs/>
      <w:sz w:val="22"/>
    </w:rPr>
  </w:style>
  <w:style w:type="paragraph" w:styleId="Odstavecseseznamem">
    <w:name w:val="List Paragraph"/>
    <w:basedOn w:val="Normln"/>
    <w:uiPriority w:val="34"/>
    <w:qFormat/>
    <w:rsid w:val="00522B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7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BA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BA3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BA3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B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BA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Kamil">
    <w:name w:val="Kamil"/>
    <w:basedOn w:val="Normln"/>
    <w:link w:val="KamilChar"/>
    <w:rsid w:val="00B165A6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B165A6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Luděk</dc:creator>
  <cp:keywords/>
  <dc:description/>
  <cp:lastModifiedBy>Zhánělová Drahomíra</cp:lastModifiedBy>
  <cp:revision>10</cp:revision>
  <dcterms:created xsi:type="dcterms:W3CDTF">2022-03-22T13:08:00Z</dcterms:created>
  <dcterms:modified xsi:type="dcterms:W3CDTF">2022-03-23T08:06:00Z</dcterms:modified>
</cp:coreProperties>
</file>